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1F36" w:rsidRPr="003C120C" w:rsidRDefault="005E1F36" w:rsidP="00E82686">
      <w:pPr>
        <w:keepNext/>
        <w:keepLines/>
        <w:widowControl/>
        <w:spacing w:before="60" w:after="60"/>
        <w:jc w:val="center"/>
        <w:outlineLvl w:val="1"/>
        <w:rPr>
          <w:rFonts w:eastAsiaTheme="majorEastAsia" w:cs="Adobe Arabic"/>
          <w:b/>
          <w:bCs/>
          <w:caps/>
          <w:szCs w:val="26"/>
          <w:lang w:eastAsia="hu-HU"/>
        </w:rPr>
      </w:pPr>
      <w:bookmarkStart w:id="0" w:name="_Toc531949606"/>
      <w:bookmarkStart w:id="1" w:name="_Toc19630492"/>
      <w:r w:rsidRPr="003C120C">
        <w:rPr>
          <w:rFonts w:eastAsiaTheme="majorEastAsia" w:cs="Adobe Arabic"/>
          <w:b/>
          <w:bCs/>
          <w:caps/>
          <w:szCs w:val="26"/>
          <w:lang w:eastAsia="hu-HU"/>
        </w:rPr>
        <w:t>HELYI ÉPÍTÉSI SZABÁLYZAT ÉS SZABÁLYOZÁSI TERV MÓDOSÍTÁSA</w:t>
      </w:r>
      <w:bookmarkEnd w:id="0"/>
      <w:bookmarkEnd w:id="1"/>
    </w:p>
    <w:p w:rsidR="005E1F36" w:rsidRDefault="005E1F36" w:rsidP="005E1F36">
      <w:pPr>
        <w:spacing w:after="0"/>
        <w:jc w:val="center"/>
        <w:rPr>
          <w:b/>
          <w:lang w:eastAsia="hu-HU"/>
        </w:rPr>
      </w:pPr>
    </w:p>
    <w:p w:rsidR="00E82686" w:rsidRDefault="00E82686" w:rsidP="005E1F36">
      <w:pPr>
        <w:spacing w:after="0"/>
        <w:jc w:val="center"/>
        <w:rPr>
          <w:b/>
          <w:lang w:eastAsia="hu-HU"/>
        </w:rPr>
      </w:pPr>
    </w:p>
    <w:p w:rsidR="005E1F36" w:rsidRPr="003C120C" w:rsidRDefault="005E1F36" w:rsidP="005E1F36">
      <w:pPr>
        <w:jc w:val="center"/>
        <w:rPr>
          <w:b/>
          <w:lang w:eastAsia="hu-HU"/>
        </w:rPr>
      </w:pPr>
      <w:r w:rsidRPr="003C120C">
        <w:rPr>
          <w:b/>
          <w:lang w:eastAsia="hu-HU"/>
        </w:rPr>
        <w:t xml:space="preserve">Csongrád Város </w:t>
      </w:r>
      <w:proofErr w:type="gramStart"/>
      <w:r w:rsidRPr="003C120C">
        <w:rPr>
          <w:b/>
          <w:lang w:eastAsia="hu-HU"/>
        </w:rPr>
        <w:t>Képviselő-testülete</w:t>
      </w:r>
      <w:r>
        <w:rPr>
          <w:b/>
          <w:lang w:eastAsia="hu-HU"/>
        </w:rPr>
        <w:t xml:space="preserve"> </w:t>
      </w:r>
      <w:r w:rsidRPr="003C120C">
        <w:rPr>
          <w:b/>
          <w:lang w:eastAsia="hu-HU"/>
        </w:rPr>
        <w:t xml:space="preserve"> …</w:t>
      </w:r>
      <w:proofErr w:type="gramEnd"/>
      <w:r w:rsidRPr="003C120C">
        <w:rPr>
          <w:b/>
          <w:lang w:eastAsia="hu-HU"/>
        </w:rPr>
        <w:t>…./2019. (…….) Önkormányzati rendelete</w:t>
      </w:r>
    </w:p>
    <w:p w:rsidR="005E1F36" w:rsidRPr="003C120C" w:rsidRDefault="005E1F36" w:rsidP="005E1F36">
      <w:pPr>
        <w:spacing w:after="360"/>
        <w:jc w:val="center"/>
        <w:rPr>
          <w:b/>
          <w:lang w:eastAsia="hu-HU"/>
        </w:rPr>
      </w:pPr>
      <w:r w:rsidRPr="003C120C">
        <w:rPr>
          <w:b/>
          <w:lang w:eastAsia="hu-HU"/>
        </w:rPr>
        <w:t xml:space="preserve"> Csongrád V</w:t>
      </w:r>
      <w:r>
        <w:rPr>
          <w:b/>
          <w:lang w:eastAsia="hu-HU"/>
        </w:rPr>
        <w:t>áros Helyi Építési Szabályzat</w:t>
      </w:r>
      <w:r w:rsidRPr="003C120C">
        <w:rPr>
          <w:b/>
          <w:lang w:eastAsia="hu-HU"/>
        </w:rPr>
        <w:t xml:space="preserve"> és Szabályo</w:t>
      </w:r>
      <w:r>
        <w:rPr>
          <w:b/>
          <w:lang w:eastAsia="hu-HU"/>
        </w:rPr>
        <w:t>zási Terv</w:t>
      </w:r>
      <w:r w:rsidRPr="003C120C">
        <w:rPr>
          <w:b/>
          <w:lang w:eastAsia="hu-HU"/>
        </w:rPr>
        <w:t xml:space="preserve"> jóváhagyás</w:t>
      </w:r>
      <w:r>
        <w:rPr>
          <w:b/>
          <w:lang w:eastAsia="hu-HU"/>
        </w:rPr>
        <w:t>á</w:t>
      </w:r>
      <w:r w:rsidRPr="003C120C">
        <w:rPr>
          <w:b/>
          <w:lang w:eastAsia="hu-HU"/>
        </w:rPr>
        <w:t xml:space="preserve">ról szóló </w:t>
      </w:r>
      <w:r>
        <w:rPr>
          <w:b/>
          <w:lang w:eastAsia="hu-HU"/>
        </w:rPr>
        <w:t>25/2005. (VIII.29.)</w:t>
      </w:r>
      <w:r w:rsidRPr="003C120C">
        <w:rPr>
          <w:b/>
          <w:lang w:eastAsia="hu-HU"/>
        </w:rPr>
        <w:t xml:space="preserve"> rendeletének módosításáról</w:t>
      </w:r>
    </w:p>
    <w:p w:rsidR="005E1F36" w:rsidRDefault="005E1F36" w:rsidP="005E1F36">
      <w:pPr>
        <w:rPr>
          <w:iCs/>
        </w:rPr>
      </w:pPr>
      <w:r w:rsidRPr="003C120C">
        <w:rPr>
          <w:lang w:eastAsia="hu-HU"/>
        </w:rPr>
        <w:t xml:space="preserve">Csongrád Város Önkormányzat </w:t>
      </w:r>
      <w:r w:rsidRPr="003C120C">
        <w:t xml:space="preserve">Képviselő-testülete az épített környezet alakításáról és védelméről szóló 1997. évi LXXVIII. törvény 62. § (6) bekezdésének 6. pontjában kapott felhatalmazás alapján, a Magyarország helyi önkormányzatairól szóló 2011. évi CLXXXIX. törvény 13. § (1) bekezdés 1. pontjában és az épített környezet alakításáról és védelméről szóló 1997. évi LXXVIII. törvény 6. § (1) bekezdésében meghatározott feladatkörében eljárva, a településfejlesztési koncepcióról, az integrált településfejlesztési stratégiáról és a településrendezési eszközökről, valamint egyes településrendezési sajátos jogintézményekről szóló 314/2012. (XI.8.) Korm. rendelet 28. § (1) bekezdésben biztosított véleményezési jogkörében eljáró államigazgatási szervek, valamint a partnerek </w:t>
      </w:r>
      <w:r w:rsidRPr="003C120C">
        <w:rPr>
          <w:iCs/>
        </w:rPr>
        <w:t>véleményének kikérésével és a partnerségi egyeztetés szabályainak megfelelően a következőket rendeli el:</w:t>
      </w:r>
    </w:p>
    <w:p w:rsidR="005E1F36" w:rsidRDefault="005E1F36" w:rsidP="005E1F36">
      <w:pPr>
        <w:spacing w:after="0"/>
        <w:rPr>
          <w:b/>
        </w:rPr>
      </w:pPr>
    </w:p>
    <w:p w:rsidR="005E1F36" w:rsidRDefault="005E1F36" w:rsidP="005E1F36">
      <w:pPr>
        <w:rPr>
          <w:rFonts w:ascii="Calibri" w:hAnsi="Calibri" w:cs="Calibri"/>
        </w:rPr>
      </w:pPr>
      <w:r>
        <w:rPr>
          <w:b/>
        </w:rPr>
        <w:t>1</w:t>
      </w:r>
      <w:r w:rsidRPr="0087683F">
        <w:rPr>
          <w:b/>
        </w:rPr>
        <w:t>. §</w:t>
      </w:r>
      <w:r>
        <w:t xml:space="preserve"> (1) Csongrád V</w:t>
      </w:r>
      <w:r w:rsidRPr="00554D79">
        <w:t>áros Helyi Építési Szabályzatáról szóló 25/2005. (VIII. 29.) Ökt</w:t>
      </w:r>
      <w:r>
        <w:t>.</w:t>
      </w:r>
      <w:r w:rsidRPr="00554D79">
        <w:t xml:space="preserve"> rendelet (a továbbiakban: rendelet)</w:t>
      </w:r>
      <w:r>
        <w:t xml:space="preserve"> 17</w:t>
      </w:r>
      <w:r w:rsidRPr="00ED7585">
        <w:t>.</w:t>
      </w:r>
      <w:r>
        <w:t xml:space="preserve"> </w:t>
      </w:r>
      <w:r w:rsidRPr="00ED7585">
        <w:rPr>
          <w:rFonts w:ascii="Calibri" w:hAnsi="Calibri" w:cs="Calibri"/>
        </w:rPr>
        <w:t>§</w:t>
      </w:r>
      <w:r>
        <w:rPr>
          <w:rFonts w:ascii="Calibri" w:hAnsi="Calibri" w:cs="Calibri"/>
        </w:rPr>
        <w:t xml:space="preserve"> kiegészül a (16) bekezdéssel:</w:t>
      </w:r>
    </w:p>
    <w:p w:rsidR="005E1F36" w:rsidRDefault="005E1F36" w:rsidP="005E1F36">
      <w:pPr>
        <w:widowControl/>
        <w:spacing w:after="0" w:line="276" w:lineRule="auto"/>
      </w:pPr>
      <w:r>
        <w:rPr>
          <w:rFonts w:ascii="Calibri" w:hAnsi="Calibri" w:cs="Calibri"/>
        </w:rPr>
        <w:t xml:space="preserve">„(16) </w:t>
      </w:r>
      <w:r>
        <w:t>Az Lk-2 övezet Hegyi Antal utcai területén az oldalhatáron álló beépítési mód mellett a „K” kialakult jelölés is érvényes, és vonatkozik rá az 5. § (2) bekezdés a) pontja.”</w:t>
      </w:r>
    </w:p>
    <w:p w:rsidR="005E1F36" w:rsidRDefault="005E1F36" w:rsidP="005E1F36">
      <w:pPr>
        <w:widowControl/>
        <w:spacing w:after="0" w:line="276" w:lineRule="auto"/>
      </w:pPr>
    </w:p>
    <w:p w:rsidR="005E1F36" w:rsidRDefault="005E1F36" w:rsidP="005E1F36">
      <w:r>
        <w:rPr>
          <w:b/>
        </w:rPr>
        <w:t>2</w:t>
      </w:r>
      <w:r w:rsidRPr="0087683F">
        <w:rPr>
          <w:b/>
        </w:rPr>
        <w:t>. §</w:t>
      </w:r>
      <w:r>
        <w:t xml:space="preserve"> (1) A rendelet </w:t>
      </w:r>
      <w:r w:rsidRPr="00ED7585">
        <w:t>22.</w:t>
      </w:r>
      <w:r>
        <w:t xml:space="preserve"> </w:t>
      </w:r>
      <w:r w:rsidRPr="00ED7585">
        <w:rPr>
          <w:rFonts w:ascii="Calibri" w:hAnsi="Calibri" w:cs="Calibri"/>
        </w:rPr>
        <w:t xml:space="preserve">§ (4) bekezdésében szereplő táblázat </w:t>
      </w:r>
      <w:r w:rsidRPr="00ED7585">
        <w:t>Vt-1 építési övezetre vonatkozó paraméterei a következőképpen módosulnak:</w:t>
      </w:r>
    </w:p>
    <w:p w:rsidR="005E1F36" w:rsidRPr="00ED7585" w:rsidRDefault="005E1F36" w:rsidP="005E1F36">
      <w:pPr>
        <w:widowControl/>
        <w:suppressAutoHyphens/>
        <w:spacing w:after="0"/>
        <w:jc w:val="left"/>
        <w:rPr>
          <w:rFonts w:ascii="Arial" w:eastAsia="Times New Roman" w:hAnsi="Arial" w:cs="Arial"/>
          <w:spacing w:val="0"/>
          <w:w w:val="100"/>
          <w:sz w:val="4"/>
          <w:szCs w:val="4"/>
          <w:lang w:eastAsia="ar-SA"/>
        </w:rPr>
      </w:pPr>
    </w:p>
    <w:tbl>
      <w:tblPr>
        <w:tblW w:w="9816" w:type="dxa"/>
        <w:tblInd w:w="-7" w:type="dxa"/>
        <w:tblBorders>
          <w:top w:val="single" w:sz="4" w:space="0" w:color="000000"/>
          <w:left w:val="single" w:sz="4" w:space="0" w:color="000000"/>
          <w:bottom w:val="single" w:sz="4" w:space="0" w:color="auto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169"/>
        <w:gridCol w:w="851"/>
        <w:gridCol w:w="1374"/>
        <w:gridCol w:w="1309"/>
        <w:gridCol w:w="1428"/>
        <w:gridCol w:w="1417"/>
        <w:gridCol w:w="2268"/>
      </w:tblGrid>
      <w:tr w:rsidR="005E1F36" w:rsidRPr="00752CB8" w:rsidTr="00E100F6">
        <w:trPr>
          <w:trHeight w:val="169"/>
        </w:trPr>
        <w:tc>
          <w:tcPr>
            <w:tcW w:w="7548" w:type="dxa"/>
            <w:gridSpan w:val="6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widowControl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  <w:t>AZ ÉPÍTÉSI TELEK</w:t>
            </w:r>
          </w:p>
        </w:tc>
        <w:tc>
          <w:tcPr>
            <w:tcW w:w="2268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widowControl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  <w:t>AZ ÉPÜLETEK</w:t>
            </w:r>
          </w:p>
        </w:tc>
      </w:tr>
      <w:tr w:rsidR="005E1F36" w:rsidRPr="00752CB8" w:rsidTr="00E100F6">
        <w:trPr>
          <w:trHeight w:val="703"/>
        </w:trPr>
        <w:tc>
          <w:tcPr>
            <w:tcW w:w="1169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 övezeti jele</w:t>
            </w:r>
          </w:p>
        </w:tc>
        <w:tc>
          <w:tcPr>
            <w:tcW w:w="851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Beépítés módja</w:t>
            </w:r>
          </w:p>
        </w:tc>
        <w:tc>
          <w:tcPr>
            <w:tcW w:w="1374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l</w:t>
            </w: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egnagyobb beépítettsége </w:t>
            </w:r>
          </w:p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% </w:t>
            </w:r>
          </w:p>
        </w:tc>
        <w:tc>
          <w:tcPr>
            <w:tcW w:w="1309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legkisebb kialakítható területe m</w:t>
            </w: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vertAlign w:val="superscript"/>
                <w:lang w:eastAsia="ar-SA"/>
              </w:rPr>
              <w:t>2</w:t>
            </w:r>
          </w:p>
        </w:tc>
        <w:tc>
          <w:tcPr>
            <w:tcW w:w="1428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Minimális zöldfelületi</w:t>
            </w:r>
          </w:p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aránya %</w:t>
            </w:r>
          </w:p>
        </w:tc>
        <w:tc>
          <w:tcPr>
            <w:tcW w:w="1417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max. </w:t>
            </w:r>
            <w:proofErr w:type="spellStart"/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szintter</w:t>
            </w:r>
            <w:proofErr w:type="spellEnd"/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.</w:t>
            </w:r>
          </w:p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vertAlign w:val="superscript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mutató</w:t>
            </w:r>
          </w:p>
        </w:tc>
        <w:tc>
          <w:tcPr>
            <w:tcW w:w="2268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(legkisebb-) </w:t>
            </w: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legnagyobb építmény</w:t>
            </w:r>
            <w:r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-</w:t>
            </w: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magassága (m)</w:t>
            </w:r>
          </w:p>
        </w:tc>
      </w:tr>
      <w:tr w:rsidR="005E1F36" w:rsidRPr="00752CB8" w:rsidTr="00E100F6">
        <w:trPr>
          <w:trHeight w:val="320"/>
        </w:trPr>
        <w:tc>
          <w:tcPr>
            <w:tcW w:w="1169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Vt-1</w:t>
            </w:r>
          </w:p>
        </w:tc>
        <w:tc>
          <w:tcPr>
            <w:tcW w:w="851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Z</w:t>
            </w:r>
          </w:p>
        </w:tc>
        <w:tc>
          <w:tcPr>
            <w:tcW w:w="1374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70</w:t>
            </w:r>
          </w:p>
        </w:tc>
        <w:tc>
          <w:tcPr>
            <w:tcW w:w="1309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800</w:t>
            </w:r>
          </w:p>
        </w:tc>
        <w:tc>
          <w:tcPr>
            <w:tcW w:w="1428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10</w:t>
            </w:r>
          </w:p>
        </w:tc>
        <w:tc>
          <w:tcPr>
            <w:tcW w:w="1417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2,4</w:t>
            </w:r>
          </w:p>
        </w:tc>
        <w:tc>
          <w:tcPr>
            <w:tcW w:w="2268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12,5 (K)</w:t>
            </w:r>
          </w:p>
        </w:tc>
      </w:tr>
    </w:tbl>
    <w:p w:rsidR="005E1F36" w:rsidRDefault="005E1F36" w:rsidP="005E1F36">
      <w:pPr>
        <w:spacing w:before="240" w:after="240"/>
      </w:pPr>
      <w:r>
        <w:rPr>
          <w:rFonts w:ascii="Calibri" w:hAnsi="Calibri" w:cs="Calibri"/>
        </w:rPr>
        <w:br/>
      </w:r>
      <w:r>
        <w:rPr>
          <w:b/>
        </w:rPr>
        <w:t>3</w:t>
      </w:r>
      <w:r w:rsidRPr="00ED7585">
        <w:rPr>
          <w:b/>
        </w:rPr>
        <w:t xml:space="preserve">. § </w:t>
      </w:r>
      <w:r>
        <w:t>A rendelet 24. § (5) bekezdésében szereplő táblázat Gksz-8 építési övezetre vonatkozó paraméterei a következőképpen módosulnak:</w:t>
      </w:r>
    </w:p>
    <w:tbl>
      <w:tblPr>
        <w:tblW w:w="9816" w:type="dxa"/>
        <w:tblInd w:w="-7" w:type="dxa"/>
        <w:tblBorders>
          <w:top w:val="single" w:sz="4" w:space="0" w:color="000000"/>
          <w:left w:val="single" w:sz="4" w:space="0" w:color="000000"/>
          <w:bottom w:val="single" w:sz="4" w:space="0" w:color="auto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169"/>
        <w:gridCol w:w="851"/>
        <w:gridCol w:w="1374"/>
        <w:gridCol w:w="1309"/>
        <w:gridCol w:w="1428"/>
        <w:gridCol w:w="1417"/>
        <w:gridCol w:w="2268"/>
      </w:tblGrid>
      <w:tr w:rsidR="005E1F36" w:rsidRPr="00ED7585" w:rsidTr="00E100F6">
        <w:trPr>
          <w:trHeight w:val="259"/>
        </w:trPr>
        <w:tc>
          <w:tcPr>
            <w:tcW w:w="7548" w:type="dxa"/>
            <w:gridSpan w:val="6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widowControl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  <w:t>AZ ÉPÍTÉSI TELEK</w:t>
            </w:r>
          </w:p>
        </w:tc>
        <w:tc>
          <w:tcPr>
            <w:tcW w:w="2268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widowControl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0"/>
                <w:w w:val="100"/>
                <w:sz w:val="20"/>
                <w:szCs w:val="20"/>
                <w:lang w:eastAsia="ar-SA"/>
              </w:rPr>
              <w:t>AZ ÉPÜLETEK</w:t>
            </w:r>
          </w:p>
        </w:tc>
      </w:tr>
      <w:tr w:rsidR="005E1F36" w:rsidRPr="00ED7585" w:rsidTr="00E100F6">
        <w:trPr>
          <w:trHeight w:val="703"/>
        </w:trPr>
        <w:tc>
          <w:tcPr>
            <w:tcW w:w="1169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 övezeti jele</w:t>
            </w:r>
          </w:p>
        </w:tc>
        <w:tc>
          <w:tcPr>
            <w:tcW w:w="851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Beépítés módja</w:t>
            </w:r>
          </w:p>
        </w:tc>
        <w:tc>
          <w:tcPr>
            <w:tcW w:w="1374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Legnagyobb beépítettsége </w:t>
            </w:r>
          </w:p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% </w:t>
            </w:r>
          </w:p>
        </w:tc>
        <w:tc>
          <w:tcPr>
            <w:tcW w:w="1309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legkisebb kialakítható területe m</w:t>
            </w: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vertAlign w:val="superscript"/>
                <w:lang w:eastAsia="ar-SA"/>
              </w:rPr>
              <w:t>2</w:t>
            </w:r>
          </w:p>
        </w:tc>
        <w:tc>
          <w:tcPr>
            <w:tcW w:w="1428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Minimális zöldfelületi</w:t>
            </w:r>
          </w:p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aránya %</w:t>
            </w:r>
          </w:p>
        </w:tc>
        <w:tc>
          <w:tcPr>
            <w:tcW w:w="1417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max. </w:t>
            </w:r>
            <w:proofErr w:type="spellStart"/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szintter</w:t>
            </w:r>
            <w:proofErr w:type="spellEnd"/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.</w:t>
            </w:r>
          </w:p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vertAlign w:val="superscript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mutató</w:t>
            </w:r>
          </w:p>
        </w:tc>
        <w:tc>
          <w:tcPr>
            <w:tcW w:w="2268" w:type="dxa"/>
            <w:shd w:val="clear" w:color="auto" w:fill="FFFFFF"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legnagyobb építménymagassága (m)</w:t>
            </w:r>
          </w:p>
        </w:tc>
      </w:tr>
      <w:tr w:rsidR="005E1F36" w:rsidRPr="00ED7585" w:rsidTr="00E100F6">
        <w:trPr>
          <w:trHeight w:val="320"/>
        </w:trPr>
        <w:tc>
          <w:tcPr>
            <w:tcW w:w="1169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Gksz-8</w:t>
            </w:r>
          </w:p>
        </w:tc>
        <w:tc>
          <w:tcPr>
            <w:tcW w:w="851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SZ</w:t>
            </w:r>
          </w:p>
        </w:tc>
        <w:tc>
          <w:tcPr>
            <w:tcW w:w="1374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60</w:t>
            </w:r>
          </w:p>
        </w:tc>
        <w:tc>
          <w:tcPr>
            <w:tcW w:w="1309" w:type="dxa"/>
          </w:tcPr>
          <w:p w:rsidR="005E1F36" w:rsidRPr="006F1D1D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spacing w:val="0"/>
                <w:w w:val="100"/>
                <w:lang w:eastAsia="ar-SA"/>
              </w:rPr>
            </w:pPr>
            <w:r w:rsidRPr="006F1D1D">
              <w:rPr>
                <w:rFonts w:eastAsia="Times New Roman" w:cs="Arial"/>
                <w:b/>
                <w:spacing w:val="0"/>
                <w:w w:val="100"/>
                <w:lang w:eastAsia="ar-SA"/>
              </w:rPr>
              <w:t>15000</w:t>
            </w:r>
          </w:p>
        </w:tc>
        <w:tc>
          <w:tcPr>
            <w:tcW w:w="1428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25</w:t>
            </w:r>
          </w:p>
        </w:tc>
        <w:tc>
          <w:tcPr>
            <w:tcW w:w="1417" w:type="dxa"/>
          </w:tcPr>
          <w:p w:rsidR="005E1F36" w:rsidRPr="00752CB8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752CB8">
              <w:rPr>
                <w:rFonts w:eastAsia="Times New Roman" w:cs="Arial"/>
                <w:spacing w:val="0"/>
                <w:w w:val="100"/>
                <w:lang w:eastAsia="ar-SA"/>
              </w:rPr>
              <w:t>2,0</w:t>
            </w:r>
          </w:p>
        </w:tc>
        <w:tc>
          <w:tcPr>
            <w:tcW w:w="2268" w:type="dxa"/>
          </w:tcPr>
          <w:p w:rsidR="005E1F36" w:rsidRPr="008B7C5E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spacing w:val="0"/>
                <w:w w:val="100"/>
                <w:lang w:eastAsia="ar-SA"/>
              </w:rPr>
            </w:pPr>
            <w:r w:rsidRPr="008B7C5E">
              <w:rPr>
                <w:rFonts w:eastAsia="Times New Roman" w:cs="Arial"/>
                <w:b/>
                <w:spacing w:val="0"/>
                <w:w w:val="100"/>
                <w:lang w:eastAsia="ar-SA"/>
              </w:rPr>
              <w:t>25</w:t>
            </w:r>
          </w:p>
        </w:tc>
      </w:tr>
    </w:tbl>
    <w:p w:rsidR="005E1F36" w:rsidRDefault="005E1F36" w:rsidP="005E1F36">
      <w:pPr>
        <w:spacing w:before="120" w:after="0"/>
        <w:rPr>
          <w:b/>
        </w:rPr>
      </w:pPr>
    </w:p>
    <w:p w:rsidR="005B3A3E" w:rsidRDefault="005B3A3E">
      <w:pPr>
        <w:widowControl/>
        <w:spacing w:after="200" w:line="276" w:lineRule="auto"/>
        <w:jc w:val="left"/>
        <w:rPr>
          <w:b/>
        </w:rPr>
      </w:pPr>
      <w:r>
        <w:rPr>
          <w:b/>
        </w:rPr>
        <w:br w:type="page"/>
      </w:r>
    </w:p>
    <w:p w:rsidR="005E1F36" w:rsidRDefault="005E1F36" w:rsidP="005E1F36">
      <w:pPr>
        <w:spacing w:before="240"/>
        <w:rPr>
          <w:b/>
        </w:rPr>
      </w:pPr>
      <w:r>
        <w:rPr>
          <w:b/>
        </w:rPr>
        <w:lastRenderedPageBreak/>
        <w:t>4</w:t>
      </w:r>
      <w:r w:rsidRPr="0087683F">
        <w:rPr>
          <w:b/>
        </w:rPr>
        <w:t>. §</w:t>
      </w:r>
      <w:r>
        <w:t xml:space="preserve"> (1) A</w:t>
      </w:r>
      <w:r w:rsidRPr="00554D79">
        <w:t xml:space="preserve"> rendelet </w:t>
      </w:r>
      <w:r>
        <w:t>a következő 24/A. §</w:t>
      </w:r>
      <w:proofErr w:type="spellStart"/>
      <w:r>
        <w:t>-al</w:t>
      </w:r>
      <w:proofErr w:type="spellEnd"/>
      <w:r>
        <w:rPr>
          <w:rFonts w:ascii="Calibri" w:hAnsi="Calibri" w:cs="Calibri"/>
        </w:rPr>
        <w:t xml:space="preserve"> egészül ki:</w:t>
      </w:r>
    </w:p>
    <w:p w:rsidR="005E1F36" w:rsidRPr="0066072A" w:rsidRDefault="005E1F36" w:rsidP="005E1F36">
      <w:pPr>
        <w:jc w:val="center"/>
        <w:rPr>
          <w:b/>
        </w:rPr>
      </w:pPr>
      <w:bookmarkStart w:id="2" w:name="_Toc520985523"/>
      <w:bookmarkStart w:id="3" w:name="_Toc520985738"/>
      <w:bookmarkStart w:id="4" w:name="_Toc525053223"/>
      <w:bookmarkStart w:id="5" w:name="_Toc525118302"/>
      <w:bookmarkStart w:id="6" w:name="_Toc531783868"/>
      <w:r w:rsidRPr="0066072A">
        <w:rPr>
          <w:b/>
        </w:rPr>
        <w:t>24/A. § Általános gazdasági terület (</w:t>
      </w:r>
      <w:proofErr w:type="spellStart"/>
      <w:r w:rsidRPr="0066072A">
        <w:rPr>
          <w:b/>
        </w:rPr>
        <w:t>Gá</w:t>
      </w:r>
      <w:proofErr w:type="spellEnd"/>
      <w:r w:rsidRPr="0066072A">
        <w:rPr>
          <w:b/>
        </w:rPr>
        <w:t>)</w:t>
      </w:r>
      <w:bookmarkEnd w:id="2"/>
      <w:bookmarkEnd w:id="3"/>
      <w:bookmarkEnd w:id="4"/>
      <w:bookmarkEnd w:id="5"/>
      <w:bookmarkEnd w:id="6"/>
    </w:p>
    <w:p w:rsidR="005E1F36" w:rsidRPr="00752C11" w:rsidRDefault="005E1F36" w:rsidP="005E1F36">
      <w:pPr>
        <w:pStyle w:val="HSZbekezds"/>
        <w:numPr>
          <w:ilvl w:val="0"/>
          <w:numId w:val="0"/>
        </w:numPr>
        <w:ind w:left="170" w:hanging="170"/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</w:pPr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(1)</w:t>
      </w:r>
      <w:r w:rsidRPr="00C0105F">
        <w:t xml:space="preserve"> </w:t>
      </w:r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Általános gazdasági területen (</w:t>
      </w:r>
      <w:proofErr w:type="spellStart"/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Gá</w:t>
      </w:r>
      <w:proofErr w:type="spellEnd"/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) az országos településrendezési követelmények szerinti r</w:t>
      </w:r>
      <w:r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endeltetést tartalmazó épületek</w:t>
      </w:r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 xml:space="preserve"> </w:t>
      </w:r>
      <w:r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helyezhetők el.</w:t>
      </w:r>
    </w:p>
    <w:p w:rsidR="005E1F36" w:rsidRDefault="005E1F36" w:rsidP="005E1F36">
      <w:pPr>
        <w:pStyle w:val="HSZbekezds"/>
        <w:numPr>
          <w:ilvl w:val="0"/>
          <w:numId w:val="0"/>
        </w:numPr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</w:pPr>
      <w:r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 xml:space="preserve">(2) </w:t>
      </w:r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 xml:space="preserve">Az általános gazdasági terület építési telkeinek </w:t>
      </w:r>
      <w:r w:rsidRPr="000F1CB3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kialakítása során alkalmazandó legkisebb telekméreteket, azok legnagyobb beépítettségét, továbbá az építhető építménymagasság mértékét – a beépítési mód függvényében – a következő táblázat szerint kell meghatározni:</w:t>
      </w:r>
    </w:p>
    <w:p w:rsidR="005E1F36" w:rsidRDefault="005E1F36" w:rsidP="005E1F36">
      <w:pPr>
        <w:pStyle w:val="HSZbekezds"/>
        <w:numPr>
          <w:ilvl w:val="0"/>
          <w:numId w:val="0"/>
        </w:numPr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</w:pPr>
    </w:p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169"/>
        <w:gridCol w:w="1525"/>
        <w:gridCol w:w="1701"/>
        <w:gridCol w:w="1701"/>
        <w:gridCol w:w="1559"/>
        <w:gridCol w:w="2126"/>
      </w:tblGrid>
      <w:tr w:rsidR="005E1F36" w:rsidRPr="00BD5754" w:rsidTr="00E100F6">
        <w:trPr>
          <w:trHeight w:val="220"/>
          <w:tblHeader/>
        </w:trPr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BD5754">
              <w:rPr>
                <w:b/>
              </w:rPr>
              <w:t>AZ ÉPÍTÉSI TELEK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BD5754">
              <w:rPr>
                <w:b/>
                <w:spacing w:val="-12"/>
              </w:rPr>
              <w:t>AZ ÉPÜLETEK</w:t>
            </w:r>
          </w:p>
        </w:tc>
      </w:tr>
      <w:tr w:rsidR="005E1F36" w:rsidRPr="00BD5754" w:rsidTr="00E100F6">
        <w:trPr>
          <w:trHeight w:val="300"/>
          <w:tblHeader/>
        </w:trPr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BD5754">
              <w:rPr>
                <w:b/>
                <w:spacing w:val="-12"/>
              </w:rPr>
              <w:t>övezeti jele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>
              <w:rPr>
                <w:b/>
                <w:spacing w:val="-12"/>
              </w:rPr>
              <w:t>B</w:t>
            </w:r>
            <w:r w:rsidRPr="00BD5754">
              <w:rPr>
                <w:b/>
                <w:spacing w:val="-12"/>
              </w:rPr>
              <w:t>eépítés</w:t>
            </w:r>
            <w:r>
              <w:rPr>
                <w:b/>
                <w:spacing w:val="-12"/>
              </w:rPr>
              <w:t xml:space="preserve"> </w:t>
            </w:r>
            <w:r w:rsidRPr="00BD5754">
              <w:rPr>
                <w:b/>
                <w:spacing w:val="-12"/>
              </w:rPr>
              <w:t>módja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 xml:space="preserve">Legnagyobb beépítettsége </w:t>
            </w:r>
          </w:p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%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legkisebb kialakítható területe m</w:t>
            </w: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vertAlign w:val="superscript"/>
                <w:lang w:eastAsia="ar-SA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E1F36" w:rsidRPr="00752CB8" w:rsidRDefault="005E1F36" w:rsidP="00E100F6">
            <w:pPr>
              <w:keepNext/>
              <w:keepLines/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Minimális zöldfelületi</w:t>
            </w:r>
          </w:p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752CB8">
              <w:rPr>
                <w:rFonts w:eastAsia="Times New Roman" w:cs="Arial"/>
                <w:b/>
                <w:bCs/>
                <w:spacing w:val="-12"/>
                <w:w w:val="100"/>
                <w:sz w:val="20"/>
                <w:szCs w:val="20"/>
                <w:lang w:eastAsia="ar-SA"/>
              </w:rPr>
              <w:t>aránya 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E1F36" w:rsidRPr="00BD5754" w:rsidRDefault="005E1F36" w:rsidP="00E100F6">
            <w:pPr>
              <w:spacing w:after="0"/>
              <w:jc w:val="center"/>
              <w:rPr>
                <w:b/>
                <w:spacing w:val="-12"/>
              </w:rPr>
            </w:pPr>
            <w:r w:rsidRPr="00BD5754">
              <w:rPr>
                <w:b/>
                <w:spacing w:val="-12"/>
              </w:rPr>
              <w:t xml:space="preserve">legnagyobb </w:t>
            </w:r>
            <w:r>
              <w:rPr>
                <w:b/>
                <w:spacing w:val="-12"/>
              </w:rPr>
              <w:t>építménymagassága</w:t>
            </w:r>
            <w:r w:rsidRPr="00BD5754">
              <w:rPr>
                <w:b/>
                <w:spacing w:val="-12"/>
              </w:rPr>
              <w:t xml:space="preserve"> (m)</w:t>
            </w:r>
          </w:p>
        </w:tc>
      </w:tr>
      <w:tr w:rsidR="005E1F36" w:rsidRPr="00BD5754" w:rsidTr="00E100F6">
        <w:trPr>
          <w:trHeight w:val="152"/>
        </w:trPr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E1F36" w:rsidRPr="002D484B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2D484B">
              <w:rPr>
                <w:rFonts w:eastAsia="Times New Roman" w:cs="Arial"/>
                <w:spacing w:val="0"/>
                <w:w w:val="100"/>
                <w:lang w:eastAsia="ar-SA"/>
              </w:rPr>
              <w:t>Gá-1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E1F36" w:rsidRPr="002D484B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2D484B">
              <w:rPr>
                <w:rFonts w:eastAsia="Times New Roman" w:cs="Arial"/>
                <w:spacing w:val="0"/>
                <w:w w:val="100"/>
                <w:lang w:eastAsia="ar-SA"/>
              </w:rPr>
              <w:t>SZ(K)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E1F36" w:rsidRPr="002D484B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2D484B">
              <w:rPr>
                <w:rFonts w:eastAsia="Times New Roman" w:cs="Arial"/>
                <w:spacing w:val="0"/>
                <w:w w:val="100"/>
                <w:lang w:eastAsia="ar-SA"/>
              </w:rPr>
              <w:t>70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E1F36" w:rsidRPr="002D484B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2D484B">
              <w:rPr>
                <w:rFonts w:eastAsia="Times New Roman" w:cs="Arial"/>
                <w:spacing w:val="0"/>
                <w:w w:val="100"/>
                <w:lang w:eastAsia="ar-SA"/>
              </w:rPr>
              <w:t>3000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E1F36" w:rsidRPr="002D484B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2D484B">
              <w:rPr>
                <w:rFonts w:eastAsia="Times New Roman" w:cs="Arial"/>
                <w:spacing w:val="0"/>
                <w:w w:val="100"/>
                <w:lang w:eastAsia="ar-SA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E1F36" w:rsidRPr="002D484B" w:rsidRDefault="005E1F36" w:rsidP="00E100F6">
            <w:pPr>
              <w:tabs>
                <w:tab w:val="left" w:pos="709"/>
                <w:tab w:val="left" w:pos="1701"/>
              </w:tabs>
              <w:suppressAutoHyphens/>
              <w:snapToGrid w:val="0"/>
              <w:spacing w:after="0"/>
              <w:jc w:val="center"/>
              <w:rPr>
                <w:rFonts w:eastAsia="Times New Roman" w:cs="Arial"/>
                <w:spacing w:val="0"/>
                <w:w w:val="100"/>
                <w:lang w:eastAsia="ar-SA"/>
              </w:rPr>
            </w:pPr>
            <w:r w:rsidRPr="002D484B">
              <w:rPr>
                <w:rFonts w:eastAsia="Times New Roman" w:cs="Arial"/>
                <w:spacing w:val="0"/>
                <w:w w:val="100"/>
                <w:lang w:eastAsia="ar-SA"/>
              </w:rPr>
              <w:t>15</w:t>
            </w:r>
          </w:p>
        </w:tc>
      </w:tr>
    </w:tbl>
    <w:p w:rsidR="005E1F36" w:rsidRPr="00A20970" w:rsidRDefault="005E1F36" w:rsidP="005E1F36">
      <w:pPr>
        <w:pStyle w:val="HSZbekezds"/>
        <w:numPr>
          <w:ilvl w:val="0"/>
          <w:numId w:val="0"/>
        </w:numPr>
        <w:ind w:left="170"/>
        <w:rPr>
          <w:lang w:eastAsia="en-US"/>
        </w:rPr>
      </w:pPr>
    </w:p>
    <w:p w:rsidR="005E1F36" w:rsidRPr="00752C11" w:rsidRDefault="005E1F36" w:rsidP="005E1F36">
      <w:pPr>
        <w:pStyle w:val="HSZbekezds"/>
        <w:numPr>
          <w:ilvl w:val="0"/>
          <w:numId w:val="0"/>
        </w:numPr>
        <w:ind w:left="170" w:hanging="170"/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</w:pPr>
      <w:r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 xml:space="preserve">(3) </w:t>
      </w:r>
      <w:r w:rsidRPr="00752C11">
        <w:rPr>
          <w:rFonts w:asciiTheme="minorHAnsi" w:eastAsia="MS Mincho" w:hAnsiTheme="minorHAnsi" w:cstheme="minorHAnsi"/>
          <w:spacing w:val="-2"/>
          <w:w w:val="90"/>
          <w:sz w:val="22"/>
          <w:lang w:eastAsia="en-US"/>
        </w:rPr>
        <w:t>Az előírt legkisebb zöldfelület területének felén többszintes növényállomány fenntartása kötelező.</w:t>
      </w:r>
    </w:p>
    <w:p w:rsidR="005E1F36" w:rsidRDefault="005E1F36" w:rsidP="005E1F36">
      <w:pPr>
        <w:rPr>
          <w:b/>
        </w:rPr>
      </w:pPr>
    </w:p>
    <w:p w:rsidR="005E1F36" w:rsidRDefault="005E1F36" w:rsidP="005E1F36">
      <w:pPr>
        <w:rPr>
          <w:rFonts w:ascii="Calibri" w:hAnsi="Calibri" w:cs="Calibri"/>
        </w:rPr>
      </w:pPr>
      <w:r>
        <w:rPr>
          <w:b/>
        </w:rPr>
        <w:t>5</w:t>
      </w:r>
      <w:r w:rsidRPr="0087683F">
        <w:rPr>
          <w:b/>
        </w:rPr>
        <w:t>. §</w:t>
      </w:r>
      <w:r>
        <w:rPr>
          <w:b/>
        </w:rPr>
        <w:t xml:space="preserve"> </w:t>
      </w:r>
      <w:r>
        <w:t>Hatályát veszti a rendelet 22. § (25) bekezdése.</w:t>
      </w:r>
    </w:p>
    <w:p w:rsidR="005E1F36" w:rsidRDefault="005E1F36" w:rsidP="005E1F36">
      <w:pPr>
        <w:rPr>
          <w:rFonts w:ascii="Calibri" w:hAnsi="Calibri" w:cs="Calibri"/>
          <w:b/>
        </w:rPr>
      </w:pPr>
    </w:p>
    <w:p w:rsidR="005E1F36" w:rsidRDefault="005E1F36" w:rsidP="005E1F36">
      <w:pPr>
        <w:rPr>
          <w:rFonts w:ascii="Calibri" w:hAnsi="Calibri" w:cs="Calibri"/>
        </w:rPr>
      </w:pPr>
      <w:r>
        <w:rPr>
          <w:rFonts w:ascii="Calibri" w:hAnsi="Calibri" w:cs="Calibri"/>
          <w:b/>
        </w:rPr>
        <w:t>6</w:t>
      </w:r>
      <w:r w:rsidRPr="00ED7585">
        <w:rPr>
          <w:rFonts w:ascii="Calibri" w:hAnsi="Calibri" w:cs="Calibri"/>
          <w:b/>
        </w:rPr>
        <w:t>. §</w:t>
      </w:r>
      <w:r w:rsidRPr="00ED7585">
        <w:rPr>
          <w:rFonts w:ascii="Calibri" w:hAnsi="Calibri" w:cs="Calibri"/>
        </w:rPr>
        <w:t xml:space="preserve"> </w:t>
      </w:r>
      <w:r w:rsidRPr="00C87C31">
        <w:t>(1)</w:t>
      </w:r>
      <w:r>
        <w:rPr>
          <w:b/>
        </w:rPr>
        <w:t xml:space="preserve"> </w:t>
      </w:r>
      <w:r>
        <w:t xml:space="preserve">A rendelet </w:t>
      </w:r>
      <w:r w:rsidRPr="00687E73">
        <w:t xml:space="preserve">SZT-18 </w:t>
      </w:r>
      <w:r>
        <w:t xml:space="preserve">jelű </w:t>
      </w:r>
      <w:r w:rsidRPr="00687E73">
        <w:t>belterületi szabályozási tervlapja az 1.1, 1.</w:t>
      </w:r>
      <w:r>
        <w:t>2</w:t>
      </w:r>
      <w:r w:rsidRPr="00687E73">
        <w:t>, 1.</w:t>
      </w:r>
      <w:r>
        <w:t xml:space="preserve">3 </w:t>
      </w:r>
      <w:r w:rsidRPr="00687E73">
        <w:t xml:space="preserve">mellékleten jelölt tervezési terület </w:t>
      </w:r>
      <w:r>
        <w:t>szerint</w:t>
      </w:r>
      <w:r w:rsidRPr="00687E73">
        <w:t xml:space="preserve"> módosul.</w:t>
      </w:r>
    </w:p>
    <w:p w:rsidR="005E1F36" w:rsidRDefault="005E1F36" w:rsidP="005E1F36">
      <w:pPr>
        <w:rPr>
          <w:rFonts w:ascii="Calibri" w:hAnsi="Calibri" w:cs="Calibri"/>
          <w:b/>
        </w:rPr>
      </w:pPr>
    </w:p>
    <w:p w:rsidR="005E1F36" w:rsidRDefault="005E1F36" w:rsidP="005E1F36">
      <w:r>
        <w:rPr>
          <w:rFonts w:ascii="Calibri" w:hAnsi="Calibri" w:cs="Calibri"/>
          <w:b/>
        </w:rPr>
        <w:t>7</w:t>
      </w:r>
      <w:r w:rsidRPr="00ED7585">
        <w:rPr>
          <w:rFonts w:ascii="Calibri" w:hAnsi="Calibri" w:cs="Calibri"/>
          <w:b/>
        </w:rPr>
        <w:t>. §</w:t>
      </w:r>
      <w:r>
        <w:rPr>
          <w:rFonts w:ascii="Calibri" w:hAnsi="Calibri" w:cs="Calibri"/>
        </w:rPr>
        <w:t xml:space="preserve"> </w:t>
      </w:r>
      <w:r w:rsidRPr="0087683F">
        <w:t xml:space="preserve">Ez a rendelet a kihirdetését követő </w:t>
      </w:r>
      <w:r>
        <w:t>15</w:t>
      </w:r>
      <w:r w:rsidRPr="0087683F">
        <w:t>. napon lép hatályba.</w:t>
      </w:r>
    </w:p>
    <w:p w:rsidR="00B2265B" w:rsidRDefault="00B2265B" w:rsidP="005E1F36"/>
    <w:p w:rsidR="00B2265B" w:rsidRDefault="00B2265B" w:rsidP="005E1F36"/>
    <w:p w:rsidR="00B2265B" w:rsidRDefault="00B2265B" w:rsidP="005E1F36"/>
    <w:p w:rsidR="005E1F36" w:rsidRPr="009D33B7" w:rsidRDefault="005E1F36" w:rsidP="005E1F36">
      <w:pPr>
        <w:ind w:left="708" w:firstLine="708"/>
        <w:rPr>
          <w:rFonts w:eastAsiaTheme="minorHAnsi"/>
          <w:b/>
        </w:rPr>
      </w:pPr>
      <w:r w:rsidRPr="009D33B7">
        <w:rPr>
          <w:rFonts w:eastAsiaTheme="minorHAnsi"/>
          <w:b/>
        </w:rPr>
        <w:t>Bedő Tamás s.k.</w:t>
      </w:r>
      <w:r w:rsidRPr="009D33B7">
        <w:rPr>
          <w:rFonts w:eastAsiaTheme="minorHAnsi"/>
          <w:b/>
        </w:rPr>
        <w:tab/>
      </w:r>
      <w:r w:rsidRPr="009D33B7">
        <w:rPr>
          <w:rFonts w:eastAsiaTheme="minorHAnsi"/>
          <w:b/>
        </w:rPr>
        <w:tab/>
      </w:r>
      <w:r w:rsidRPr="009D33B7">
        <w:rPr>
          <w:rFonts w:eastAsiaTheme="minorHAnsi"/>
          <w:b/>
        </w:rPr>
        <w:tab/>
      </w:r>
      <w:r w:rsidRPr="009D33B7">
        <w:rPr>
          <w:rFonts w:eastAsiaTheme="minorHAnsi"/>
          <w:b/>
        </w:rPr>
        <w:tab/>
      </w:r>
      <w:r w:rsidRPr="009D33B7">
        <w:rPr>
          <w:rFonts w:eastAsiaTheme="minorHAnsi"/>
          <w:b/>
        </w:rPr>
        <w:tab/>
      </w:r>
      <w:r w:rsidRPr="009D33B7">
        <w:rPr>
          <w:rFonts w:eastAsiaTheme="minorHAnsi"/>
          <w:b/>
        </w:rPr>
        <w:tab/>
        <w:t>Dr. Juhász László s.k.</w:t>
      </w:r>
    </w:p>
    <w:p w:rsidR="005E1F36" w:rsidRPr="009D33B7" w:rsidRDefault="005E1F36" w:rsidP="005E1F36">
      <w:pPr>
        <w:tabs>
          <w:tab w:val="center" w:pos="1701"/>
          <w:tab w:val="center" w:pos="7371"/>
        </w:tabs>
        <w:rPr>
          <w:rFonts w:eastAsiaTheme="minorHAnsi"/>
        </w:rPr>
      </w:pPr>
      <w:r w:rsidRPr="009D33B7">
        <w:rPr>
          <w:rFonts w:eastAsiaTheme="minorHAnsi"/>
        </w:rPr>
        <w:tab/>
        <w:t xml:space="preserve">             polgármester</w:t>
      </w:r>
      <w:r w:rsidRPr="009D33B7">
        <w:rPr>
          <w:rFonts w:eastAsiaTheme="minorHAnsi"/>
        </w:rPr>
        <w:tab/>
        <w:t xml:space="preserve"> jegyző</w:t>
      </w:r>
    </w:p>
    <w:p w:rsidR="00B2265B" w:rsidRDefault="00B2265B" w:rsidP="005E1F36">
      <w:pPr>
        <w:rPr>
          <w:rFonts w:eastAsiaTheme="minorHAnsi"/>
          <w:b/>
          <w:lang w:eastAsia="hu-HU"/>
        </w:rPr>
      </w:pPr>
    </w:p>
    <w:p w:rsidR="00B2265B" w:rsidRDefault="00B2265B" w:rsidP="005E1F36">
      <w:pPr>
        <w:rPr>
          <w:rFonts w:eastAsiaTheme="minorHAnsi"/>
          <w:b/>
          <w:lang w:eastAsia="hu-HU"/>
        </w:rPr>
      </w:pPr>
    </w:p>
    <w:p w:rsidR="005E1F36" w:rsidRPr="009D33B7" w:rsidRDefault="005E1F36" w:rsidP="005E1F36">
      <w:pPr>
        <w:rPr>
          <w:rFonts w:eastAsiaTheme="minorHAnsi"/>
          <w:b/>
          <w:lang w:eastAsia="hu-HU"/>
        </w:rPr>
      </w:pPr>
      <w:bookmarkStart w:id="7" w:name="_GoBack"/>
      <w:bookmarkEnd w:id="7"/>
      <w:r w:rsidRPr="009D33B7">
        <w:rPr>
          <w:rFonts w:eastAsiaTheme="minorHAnsi"/>
          <w:b/>
          <w:lang w:eastAsia="hu-HU"/>
        </w:rPr>
        <w:t>Záradék:</w:t>
      </w:r>
    </w:p>
    <w:p w:rsidR="005E1F36" w:rsidRPr="009D33B7" w:rsidRDefault="005E1F36" w:rsidP="005E1F36">
      <w:pPr>
        <w:rPr>
          <w:rFonts w:eastAsiaTheme="minorHAnsi"/>
          <w:lang w:eastAsia="hu-HU"/>
        </w:rPr>
      </w:pPr>
      <w:r w:rsidRPr="009D33B7">
        <w:rPr>
          <w:rFonts w:eastAsiaTheme="minorHAnsi"/>
          <w:lang w:eastAsia="hu-HU"/>
        </w:rPr>
        <w:t>A rendelet kihirdetésének napja: 201</w:t>
      </w:r>
      <w:r>
        <w:rPr>
          <w:rFonts w:eastAsiaTheme="minorHAnsi"/>
          <w:lang w:eastAsia="hu-HU"/>
        </w:rPr>
        <w:t>9</w:t>
      </w:r>
      <w:r w:rsidRPr="009D33B7">
        <w:rPr>
          <w:rFonts w:eastAsiaTheme="minorHAnsi"/>
          <w:lang w:eastAsia="hu-HU"/>
        </w:rPr>
        <w:t>. ………..</w:t>
      </w:r>
    </w:p>
    <w:p w:rsidR="005E1F36" w:rsidRDefault="005E1F36" w:rsidP="005E1F36">
      <w:pPr>
        <w:rPr>
          <w:rFonts w:eastAsiaTheme="minorHAnsi"/>
          <w:b/>
          <w:lang w:eastAsia="hu-HU"/>
        </w:rPr>
      </w:pPr>
    </w:p>
    <w:p w:rsidR="005B3A3E" w:rsidRDefault="005B3A3E">
      <w:pPr>
        <w:widowControl/>
        <w:spacing w:after="200" w:line="276" w:lineRule="auto"/>
        <w:jc w:val="left"/>
        <w:rPr>
          <w:rFonts w:eastAsiaTheme="minorHAnsi"/>
          <w:b/>
          <w:lang w:eastAsia="hu-HU"/>
        </w:rPr>
      </w:pPr>
      <w:r>
        <w:rPr>
          <w:rFonts w:eastAsiaTheme="minorHAnsi"/>
          <w:b/>
          <w:lang w:eastAsia="hu-HU"/>
        </w:rPr>
        <w:br w:type="page"/>
      </w:r>
    </w:p>
    <w:p w:rsidR="005E1F36" w:rsidRPr="009D33B7" w:rsidRDefault="005E1F36" w:rsidP="005E1F36">
      <w:pPr>
        <w:rPr>
          <w:rFonts w:eastAsiaTheme="minorHAnsi"/>
          <w:b/>
          <w:lang w:eastAsia="hu-HU"/>
        </w:rPr>
      </w:pPr>
      <w:r w:rsidRPr="009D33B7">
        <w:rPr>
          <w:rFonts w:eastAsiaTheme="minorHAnsi"/>
          <w:b/>
          <w:lang w:eastAsia="hu-HU"/>
        </w:rPr>
        <w:lastRenderedPageBreak/>
        <w:t>1. melléklet a …/2019. (………) Önkormányzati rendelethez:</w:t>
      </w:r>
    </w:p>
    <w:p w:rsidR="005E1F36" w:rsidRPr="00727871" w:rsidRDefault="005E1F36" w:rsidP="005E1F36">
      <w:pPr>
        <w:numPr>
          <w:ilvl w:val="1"/>
          <w:numId w:val="4"/>
        </w:numPr>
        <w:tabs>
          <w:tab w:val="left" w:pos="284"/>
        </w:tabs>
        <w:rPr>
          <w:rFonts w:ascii="Calibri" w:eastAsia="Calibri" w:hAnsi="Calibri" w:cs="Calibri"/>
          <w:b/>
          <w:lang w:eastAsia="hu-HU"/>
        </w:rPr>
      </w:pPr>
      <w:r w:rsidRPr="00727871">
        <w:rPr>
          <w:rFonts w:ascii="Calibri" w:eastAsia="Calibri" w:hAnsi="Calibri" w:cs="Calibri"/>
          <w:b/>
          <w:lang w:eastAsia="hu-HU"/>
        </w:rPr>
        <w:t>A Gksz-8 övezetben a legnagyobb építménymagasság növelése 12 méterről 25 méterre</w:t>
      </w:r>
    </w:p>
    <w:p w:rsidR="005E1F36" w:rsidRPr="002E3C09" w:rsidRDefault="001B7EC1" w:rsidP="005E1F36">
      <w:pPr>
        <w:tabs>
          <w:tab w:val="left" w:pos="284"/>
        </w:tabs>
        <w:ind w:left="360"/>
        <w:rPr>
          <w:rFonts w:ascii="Calibri" w:eastAsia="Calibri" w:hAnsi="Calibri" w:cs="Calibri"/>
          <w:b/>
          <w:highlight w:val="yellow"/>
          <w:lang w:eastAsia="hu-HU"/>
        </w:rPr>
      </w:pPr>
      <w:r>
        <w:rPr>
          <w:rFonts w:ascii="Calibri" w:eastAsia="Calibri" w:hAnsi="Calibri" w:cs="Calibri"/>
          <w:b/>
          <w:noProof/>
          <w:w w:val="100"/>
          <w:lang w:eastAsia="hu-HU"/>
        </w:rPr>
        <w:pict>
          <v:shape id="Szabadkézi sokszög 1128" o:spid="_x0000_s1026" style="position:absolute;left:0;text-align:left;margin-left:25.55pt;margin-top:22.65pt;width:418.75pt;height:249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318150,31674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" path="m102412,1345997l855878,775411,1404526,416980v202387,-87782,426720,-212147,636414,-256045c2294545,87786,2548127,73152,2801721,29261l3430845,v397472,36577,794907,146304,1192361,219456l5076748,416967r241402,160934l4330598,1821485,3269894,3167482r-321869,-36576l2406700,2809037,2026310,2574951,1587398,2362810,1097280,2172615,680313,2033626,321868,1931213,138988,1770279,14630,1565453,,1426464r102412,-80467xe" filled="f" strokecolor="black [3213]" strokeweight="3pt">
            <v:stroke dashstyle="1 1"/>
            <v:path arrowok="t" o:connecttype="custom" o:connectlocs="102412,1345997;855878,775411;1404526,416980;2040940,160935;2801721,29261;3430845,0;4623206,219456;5076748,416967;5318150,577901;4330598,1821485;3269894,3167482;2948025,3130906;2406700,2809037;2026310,2574951;1587398,2362810;1097280,2172615;680313,2033626;321868,1931213;138988,1770279;14630,1565453;0,1426464;102412,1345997" o:connectangles="0,0,0,0,0,0,0,0,0,0,0,0,0,0,0,0,0,0,0,0,0,0"/>
          </v:shape>
        </w:pict>
      </w:r>
      <w:r w:rsidR="005E1F36">
        <w:rPr>
          <w:rFonts w:ascii="Calibri" w:eastAsia="Calibri" w:hAnsi="Calibri" w:cs="Calibri"/>
          <w:b/>
          <w:noProof/>
          <w:lang w:eastAsia="hu-HU"/>
        </w:rPr>
        <w:drawing>
          <wp:inline distT="0" distB="0" distL="0" distR="0">
            <wp:extent cx="6188659" cy="3738068"/>
            <wp:effectExtent l="0" t="0" r="3175" b="0"/>
            <wp:docPr id="1125" name="Kép 1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ksz_8_javaslat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2985"/>
                    <a:stretch/>
                  </pic:blipFill>
                  <pic:spPr bwMode="auto">
                    <a:xfrm>
                      <a:off x="0" y="0"/>
                      <a:ext cx="6191885" cy="3740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E1F36" w:rsidRDefault="005E1F36" w:rsidP="005E1F36">
      <w:pPr>
        <w:rPr>
          <w:rFonts w:ascii="Calibri" w:hAnsi="Calibri" w:cs="Calibri"/>
        </w:rPr>
      </w:pPr>
    </w:p>
    <w:p w:rsidR="005E1F36" w:rsidRDefault="005E1F36" w:rsidP="005E1F36">
      <w:pPr>
        <w:rPr>
          <w:rFonts w:eastAsiaTheme="minorHAnsi"/>
          <w:b/>
          <w:lang w:eastAsia="hu-HU"/>
        </w:rPr>
      </w:pPr>
    </w:p>
    <w:p w:rsidR="005E1F36" w:rsidRDefault="005E1F36" w:rsidP="005E1F36">
      <w:pPr>
        <w:rPr>
          <w:rFonts w:eastAsiaTheme="minorHAnsi"/>
          <w:b/>
          <w:lang w:eastAsia="hu-HU"/>
        </w:rPr>
      </w:pPr>
    </w:p>
    <w:p w:rsidR="005B3A3E" w:rsidRDefault="005B3A3E">
      <w:pPr>
        <w:widowControl/>
        <w:spacing w:after="200" w:line="276" w:lineRule="auto"/>
        <w:jc w:val="left"/>
        <w:rPr>
          <w:rFonts w:eastAsiaTheme="minorHAnsi"/>
          <w:b/>
          <w:lang w:eastAsia="hu-HU"/>
        </w:rPr>
      </w:pPr>
      <w:r>
        <w:rPr>
          <w:rFonts w:eastAsiaTheme="minorHAnsi"/>
          <w:b/>
          <w:lang w:eastAsia="hu-HU"/>
        </w:rPr>
        <w:br w:type="page"/>
      </w:r>
    </w:p>
    <w:p w:rsidR="005E1F36" w:rsidRPr="009D33B7" w:rsidRDefault="005E1F36" w:rsidP="005E1F36">
      <w:pPr>
        <w:rPr>
          <w:rFonts w:eastAsiaTheme="minorHAnsi"/>
          <w:b/>
          <w:lang w:eastAsia="hu-HU"/>
        </w:rPr>
      </w:pPr>
      <w:r w:rsidRPr="00727871">
        <w:rPr>
          <w:rFonts w:eastAsiaTheme="minorHAnsi"/>
          <w:b/>
          <w:lang w:eastAsia="hu-HU"/>
        </w:rPr>
        <w:t xml:space="preserve">1.2. Ipari park 1643/3 HRSZ-ú terület átsorolása </w:t>
      </w:r>
      <w:r>
        <w:rPr>
          <w:rFonts w:eastAsiaTheme="minorHAnsi"/>
          <w:b/>
          <w:lang w:eastAsia="hu-HU"/>
        </w:rPr>
        <w:t xml:space="preserve">az új </w:t>
      </w:r>
      <w:r w:rsidRPr="00727871">
        <w:rPr>
          <w:rFonts w:eastAsiaTheme="minorHAnsi"/>
          <w:b/>
          <w:lang w:eastAsia="hu-HU"/>
        </w:rPr>
        <w:t>Gá-1 övezetbe a beépíthetőség biztosítása érdekében</w:t>
      </w:r>
    </w:p>
    <w:p w:rsidR="005E1F36" w:rsidRDefault="005E1F36" w:rsidP="005E1F36">
      <w:pPr>
        <w:rPr>
          <w:rFonts w:ascii="Calibri" w:hAnsi="Calibri" w:cs="Calibri"/>
        </w:rPr>
      </w:pPr>
    </w:p>
    <w:p w:rsidR="005E1F36" w:rsidRDefault="001B7EC1" w:rsidP="005E1F36">
      <w:pPr>
        <w:widowControl/>
        <w:spacing w:after="200" w:line="276" w:lineRule="auto"/>
        <w:jc w:val="left"/>
        <w:rPr>
          <w:rFonts w:ascii="Calibri" w:hAnsi="Calibri" w:cs="Calibri"/>
        </w:rPr>
      </w:pPr>
      <w:r>
        <w:rPr>
          <w:rFonts w:ascii="Calibri" w:hAnsi="Calibri" w:cs="Calibri"/>
          <w:noProof/>
          <w:w w:val="100"/>
          <w:lang w:eastAsia="hu-HU"/>
        </w:rPr>
        <w:pict>
          <v:shape id="Szabadkézi sokszög 1129" o:spid="_x0000_s1027" style="position:absolute;margin-left:108.6pt;margin-top:21.55pt;width:332.95pt;height:311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28186,3950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" path="m43892,1836115l1477794,r885411,1031711l4228186,3299579,3058011,3950208,2319114,3511748,,1931213r43892,-95098xe" filled="f" strokecolor="black [3213]" strokeweight="4.5pt">
            <v:stroke dashstyle="1 1"/>
            <v:path arrowok="t" o:connecttype="custom" o:connectlocs="43892,1836115;1477794,0;2363205,1031711;4228186,3299579;3058011,3950208;2319114,3511748;0,1931213;43892,1836115" o:connectangles="0,0,0,0,0,0,0,0"/>
          </v:shape>
        </w:pict>
      </w:r>
      <w:r w:rsidR="005E1F36">
        <w:rPr>
          <w:rFonts w:ascii="Calibri" w:hAnsi="Calibri" w:cs="Calibri"/>
          <w:noProof/>
          <w:lang w:eastAsia="hu-HU"/>
        </w:rPr>
        <w:drawing>
          <wp:inline distT="0" distB="0" distL="0" distR="0">
            <wp:extent cx="6166713" cy="4405245"/>
            <wp:effectExtent l="0" t="0" r="5715" b="0"/>
            <wp:docPr id="1120" name="Kép 1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_1_15_300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09" r="3191"/>
                    <a:stretch/>
                  </pic:blipFill>
                  <pic:spPr bwMode="auto">
                    <a:xfrm>
                      <a:off x="0" y="0"/>
                      <a:ext cx="6169927" cy="44075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E1F36" w:rsidRDefault="005E1F36" w:rsidP="005E1F36">
      <w:pPr>
        <w:widowControl/>
        <w:spacing w:after="200" w:line="276" w:lineRule="auto"/>
        <w:jc w:val="left"/>
        <w:rPr>
          <w:rFonts w:ascii="Calibri" w:hAnsi="Calibri" w:cs="Calibri"/>
        </w:rPr>
      </w:pPr>
    </w:p>
    <w:p w:rsidR="005E1F36" w:rsidRDefault="005E1F36" w:rsidP="005E1F36">
      <w:pPr>
        <w:widowControl/>
        <w:spacing w:after="200" w:line="276" w:lineRule="auto"/>
        <w:jc w:val="left"/>
        <w:rPr>
          <w:rFonts w:ascii="Calibri" w:hAnsi="Calibri" w:cs="Calibri"/>
        </w:rPr>
        <w:sectPr w:rsidR="005E1F36" w:rsidSect="005E1F36">
          <w:footerReference w:type="default" r:id="rId9"/>
          <w:footerReference w:type="first" r:id="rId10"/>
          <w:pgSz w:w="11906" w:h="16838"/>
          <w:pgMar w:top="1134" w:right="1021" w:bottom="1134" w:left="1134" w:header="709" w:footer="709" w:gutter="0"/>
          <w:cols w:space="708"/>
          <w:titlePg/>
          <w:docGrid w:linePitch="360"/>
        </w:sectPr>
      </w:pPr>
    </w:p>
    <w:p w:rsidR="005E1F36" w:rsidRDefault="005E1F36" w:rsidP="005E1F36">
      <w:pPr>
        <w:widowControl/>
        <w:spacing w:after="200" w:line="276" w:lineRule="auto"/>
        <w:jc w:val="left"/>
        <w:rPr>
          <w:rFonts w:ascii="Calibri" w:hAnsi="Calibri" w:cs="Calibri"/>
        </w:rPr>
      </w:pPr>
    </w:p>
    <w:p w:rsidR="005E1F36" w:rsidRDefault="005E1F36" w:rsidP="005E1F36">
      <w:pPr>
        <w:pStyle w:val="Listaszerbekezds"/>
        <w:numPr>
          <w:ilvl w:val="1"/>
          <w:numId w:val="3"/>
        </w:numPr>
        <w:tabs>
          <w:tab w:val="left" w:pos="2535"/>
        </w:tabs>
        <w:rPr>
          <w:b/>
          <w:lang w:eastAsia="hu-HU"/>
        </w:rPr>
      </w:pPr>
      <w:r>
        <w:rPr>
          <w:b/>
          <w:lang w:eastAsia="hu-HU"/>
        </w:rPr>
        <w:t>A Vt-1 övezetek, HÉSZ szerinti 7 méteres minimális építménymagasságának eltörlése</w:t>
      </w:r>
    </w:p>
    <w:p w:rsidR="005E1F36" w:rsidRPr="006C7495" w:rsidRDefault="005E1F36" w:rsidP="005E1F36">
      <w:pPr>
        <w:tabs>
          <w:tab w:val="left" w:pos="2535"/>
        </w:tabs>
        <w:rPr>
          <w:b/>
          <w:lang w:eastAsia="hu-HU"/>
        </w:rPr>
      </w:pPr>
      <w:r>
        <w:rPr>
          <w:b/>
          <w:noProof/>
          <w:lang w:eastAsia="hu-H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6557010</wp:posOffset>
            </wp:positionH>
            <wp:positionV relativeFrom="paragraph">
              <wp:posOffset>34290</wp:posOffset>
            </wp:positionV>
            <wp:extent cx="6282000" cy="3240000"/>
            <wp:effectExtent l="0" t="0" r="5080" b="0"/>
            <wp:wrapThrough wrapText="bothSides">
              <wp:wrapPolygon edited="0">
                <wp:start x="0" y="0"/>
                <wp:lineTo x="0" y="21465"/>
                <wp:lineTo x="21552" y="21465"/>
                <wp:lineTo x="21552" y="0"/>
                <wp:lineTo x="0" y="0"/>
              </wp:wrapPolygon>
            </wp:wrapThrough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vt1_2_a3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2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hu-H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-3810</wp:posOffset>
            </wp:positionV>
            <wp:extent cx="6282000" cy="3240000"/>
            <wp:effectExtent l="0" t="0" r="5080" b="0"/>
            <wp:wrapTight wrapText="bothSides">
              <wp:wrapPolygon edited="0">
                <wp:start x="0" y="0"/>
                <wp:lineTo x="0" y="21465"/>
                <wp:lineTo x="21552" y="21465"/>
                <wp:lineTo x="21552" y="0"/>
                <wp:lineTo x="0" y="0"/>
              </wp:wrapPolygon>
            </wp:wrapTight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vt1_1_a3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2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Default="005E1F36" w:rsidP="005E1F36">
      <w:pPr>
        <w:tabs>
          <w:tab w:val="left" w:pos="2535"/>
        </w:tabs>
        <w:rPr>
          <w:b/>
          <w:lang w:eastAsia="hu-HU"/>
        </w:rPr>
      </w:pPr>
    </w:p>
    <w:p w:rsidR="005E1F36" w:rsidRPr="006C7495" w:rsidRDefault="005E1F36" w:rsidP="005E1F36">
      <w:pPr>
        <w:tabs>
          <w:tab w:val="left" w:pos="2535"/>
        </w:tabs>
        <w:rPr>
          <w:b/>
          <w:lang w:eastAsia="hu-HU"/>
        </w:rPr>
        <w:sectPr w:rsidR="005E1F36" w:rsidRPr="006C7495" w:rsidSect="00347A11">
          <w:pgSz w:w="23811" w:h="16838" w:orient="landscape" w:code="8"/>
          <w:pgMar w:top="1134" w:right="1134" w:bottom="1021" w:left="1134" w:header="709" w:footer="709" w:gutter="0"/>
          <w:cols w:space="708"/>
          <w:titlePg/>
          <w:docGrid w:linePitch="360"/>
        </w:sectPr>
      </w:pPr>
      <w:r>
        <w:rPr>
          <w:b/>
          <w:noProof/>
          <w:lang w:eastAsia="hu-H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6576060</wp:posOffset>
            </wp:positionH>
            <wp:positionV relativeFrom="paragraph">
              <wp:posOffset>9525</wp:posOffset>
            </wp:positionV>
            <wp:extent cx="6281420" cy="3239770"/>
            <wp:effectExtent l="0" t="0" r="5080" b="0"/>
            <wp:wrapThrough wrapText="bothSides">
              <wp:wrapPolygon edited="0">
                <wp:start x="0" y="0"/>
                <wp:lineTo x="0" y="21465"/>
                <wp:lineTo x="21552" y="21465"/>
                <wp:lineTo x="21552" y="0"/>
                <wp:lineTo x="0" y="0"/>
              </wp:wrapPolygon>
            </wp:wrapThrough>
            <wp:docPr id="34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vt1_4_a3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142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22860</wp:posOffset>
            </wp:positionV>
            <wp:extent cx="6282000" cy="3240000"/>
            <wp:effectExtent l="0" t="0" r="5080" b="0"/>
            <wp:wrapThrough wrapText="bothSides">
              <wp:wrapPolygon edited="0">
                <wp:start x="0" y="0"/>
                <wp:lineTo x="0" y="21465"/>
                <wp:lineTo x="21552" y="21465"/>
                <wp:lineTo x="21552" y="0"/>
                <wp:lineTo x="0" y="0"/>
              </wp:wrapPolygon>
            </wp:wrapThrough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vt1_3_a3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2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8046B" w:rsidRDefault="0018046B" w:rsidP="005B3A3E"/>
    <w:sectPr w:rsidR="0018046B" w:rsidSect="001B7EC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5A17" w:rsidRDefault="00FC793C">
      <w:pPr>
        <w:spacing w:after="0"/>
      </w:pPr>
      <w:r>
        <w:separator/>
      </w:r>
    </w:p>
  </w:endnote>
  <w:endnote w:type="continuationSeparator" w:id="0">
    <w:p w:rsidR="001A5A17" w:rsidRDefault="00FC793C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dobe Arabic">
    <w:altName w:val="Times New Roman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56169069"/>
      <w:docPartObj>
        <w:docPartGallery w:val="Page Numbers (Bottom of Page)"/>
        <w:docPartUnique/>
      </w:docPartObj>
    </w:sdtPr>
    <w:sdtContent>
      <w:p w:rsidR="00866349" w:rsidRDefault="001B7EC1" w:rsidP="003D39CD">
        <w:pPr>
          <w:pStyle w:val="llb"/>
          <w:pBdr>
            <w:top w:val="single" w:sz="4" w:space="1" w:color="auto"/>
          </w:pBdr>
          <w:jc w:val="center"/>
        </w:pPr>
        <w:r>
          <w:fldChar w:fldCharType="begin"/>
        </w:r>
        <w:r w:rsidR="005E1F36">
          <w:instrText>PAGE   \* MERGEFORMAT</w:instrText>
        </w:r>
        <w:r>
          <w:fldChar w:fldCharType="separate"/>
        </w:r>
        <w:r w:rsidR="00893EA5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57608009"/>
      <w:docPartObj>
        <w:docPartGallery w:val="Page Numbers (Bottom of Page)"/>
        <w:docPartUnique/>
      </w:docPartObj>
    </w:sdtPr>
    <w:sdtContent>
      <w:p w:rsidR="00866349" w:rsidRDefault="001B7EC1" w:rsidP="00A432A3">
        <w:pPr>
          <w:pStyle w:val="llb"/>
          <w:pBdr>
            <w:top w:val="single" w:sz="4" w:space="1" w:color="auto"/>
          </w:pBdr>
          <w:jc w:val="center"/>
        </w:pPr>
        <w:r>
          <w:fldChar w:fldCharType="begin"/>
        </w:r>
        <w:r w:rsidR="005E1F36">
          <w:instrText>PAGE   \* MERGEFORMAT</w:instrText>
        </w:r>
        <w:r>
          <w:fldChar w:fldCharType="separate"/>
        </w:r>
        <w:r w:rsidR="00893EA5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5A17" w:rsidRDefault="00FC793C">
      <w:pPr>
        <w:spacing w:after="0"/>
      </w:pPr>
      <w:r>
        <w:separator/>
      </w:r>
    </w:p>
  </w:footnote>
  <w:footnote w:type="continuationSeparator" w:id="0">
    <w:p w:rsidR="001A5A17" w:rsidRDefault="00FC793C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374D6D"/>
    <w:multiLevelType w:val="multilevel"/>
    <w:tmpl w:val="C8EC8906"/>
    <w:lvl w:ilvl="0">
      <w:start w:val="1"/>
      <w:numFmt w:val="upperRoman"/>
      <w:pStyle w:val="Cmsor1"/>
      <w:lvlText w:val="%1."/>
      <w:lvlJc w:val="left"/>
      <w:pPr>
        <w:ind w:left="3195" w:hanging="360"/>
      </w:pPr>
      <w:rPr>
        <w:rFonts w:hint="default"/>
      </w:rPr>
    </w:lvl>
    <w:lvl w:ilvl="1">
      <w:start w:val="1"/>
      <w:numFmt w:val="decimal"/>
      <w:suff w:val="space"/>
      <w:lvlText w:val="%1.%2. ábra:"/>
      <w:lvlJc w:val="left"/>
      <w:pPr>
        <w:ind w:left="1814" w:firstLine="0"/>
      </w:pPr>
      <w:rPr>
        <w:rFonts w:ascii="Calibri" w:hAnsi="Calibri" w:hint="default"/>
        <w:b w:val="0"/>
        <w:i/>
        <w:caps w:val="0"/>
        <w:strike w:val="0"/>
        <w:dstrike w:val="0"/>
        <w:vanish w:val="0"/>
        <w:sz w:val="20"/>
        <w:vertAlign w:val="baseline"/>
      </w:rPr>
    </w:lvl>
    <w:lvl w:ilvl="2">
      <w:start w:val="1"/>
      <w:numFmt w:val="decimal"/>
      <w:pStyle w:val="Cmsor2"/>
      <w:suff w:val="space"/>
      <w:lvlText w:val="%1.%3."/>
      <w:lvlJc w:val="left"/>
      <w:pPr>
        <w:ind w:left="142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ablazatfelirat"/>
      <w:suff w:val="space"/>
      <w:lvlText w:val="%1.%4. táblázat:"/>
      <w:lvlJc w:val="left"/>
      <w:pPr>
        <w:ind w:left="1985" w:hanging="171"/>
      </w:pPr>
      <w:rPr>
        <w:rFonts w:ascii="Calibri" w:hAnsi="Calibri" w:hint="default"/>
        <w:b w:val="0"/>
        <w:i/>
        <w:sz w:val="2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22280357"/>
    <w:multiLevelType w:val="hybridMultilevel"/>
    <w:tmpl w:val="B9184DAA"/>
    <w:lvl w:ilvl="0" w:tplc="F2FC40AC">
      <w:start w:val="1"/>
      <w:numFmt w:val="decimal"/>
      <w:pStyle w:val="Listaszerbekezds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88AEFC60">
      <w:start w:val="1"/>
      <w:numFmt w:val="bullet"/>
      <w:pStyle w:val="listaszerubek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47717C"/>
    <w:multiLevelType w:val="multilevel"/>
    <w:tmpl w:val="FC20E4D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50021811"/>
    <w:multiLevelType w:val="multilevel"/>
    <w:tmpl w:val="F178292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>
    <w:nsid w:val="6DBE64AA"/>
    <w:multiLevelType w:val="multilevel"/>
    <w:tmpl w:val="E4704EA0"/>
    <w:lvl w:ilvl="0">
      <w:start w:val="1"/>
      <w:numFmt w:val="decimal"/>
      <w:suff w:val="space"/>
      <w:lvlText w:val="%1."/>
      <w:lvlJc w:val="center"/>
      <w:pPr>
        <w:ind w:left="-32767" w:firstLine="0"/>
      </w:pPr>
      <w:rPr>
        <w:rFonts w:hint="default"/>
      </w:rPr>
    </w:lvl>
    <w:lvl w:ilvl="1">
      <w:start w:val="1"/>
      <w:numFmt w:val="decimal"/>
      <w:pStyle w:val="HSZszakasz"/>
      <w:suff w:val="space"/>
      <w:lvlText w:val="%2. §"/>
      <w:lvlJc w:val="left"/>
      <w:pPr>
        <w:ind w:left="3686" w:hanging="425"/>
      </w:pPr>
      <w:rPr>
        <w:rFonts w:hint="default"/>
        <w:b/>
        <w:i w:val="0"/>
      </w:rPr>
    </w:lvl>
    <w:lvl w:ilvl="2">
      <w:start w:val="2"/>
      <w:numFmt w:val="decimal"/>
      <w:pStyle w:val="HSZbekezds"/>
      <w:suff w:val="space"/>
      <w:lvlText w:val="(%3)"/>
      <w:lvlJc w:val="left"/>
      <w:pPr>
        <w:ind w:left="170" w:hanging="17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lowerLetter"/>
      <w:pStyle w:val="HSZpont"/>
      <w:suff w:val="space"/>
      <w:lvlText w:val="%4)"/>
      <w:lvlJc w:val="left"/>
      <w:pPr>
        <w:ind w:left="879" w:hanging="170"/>
      </w:pPr>
      <w:rPr>
        <w:rFonts w:hint="default"/>
      </w:rPr>
    </w:lvl>
    <w:lvl w:ilvl="4">
      <w:start w:val="1"/>
      <w:numFmt w:val="lowerLetter"/>
      <w:pStyle w:val="HSZalpont"/>
      <w:suff w:val="space"/>
      <w:lvlText w:val="%4%5)"/>
      <w:lvlJc w:val="left"/>
      <w:pPr>
        <w:ind w:left="1021" w:hanging="17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E1F36"/>
    <w:rsid w:val="0018046B"/>
    <w:rsid w:val="001A5A17"/>
    <w:rsid w:val="001B7EC1"/>
    <w:rsid w:val="002935A3"/>
    <w:rsid w:val="005B3A3E"/>
    <w:rsid w:val="005E1F36"/>
    <w:rsid w:val="007D13E5"/>
    <w:rsid w:val="00893EA5"/>
    <w:rsid w:val="00B2265B"/>
    <w:rsid w:val="00E82686"/>
    <w:rsid w:val="00FC79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3" w:unhideWhenUsed="0" w:qFormat="1"/>
    <w:lsdException w:name="heading 1" w:semiHidden="0" w:uiPriority="0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uiPriority w:val="3"/>
    <w:qFormat/>
    <w:rsid w:val="005E1F36"/>
    <w:pPr>
      <w:widowControl w:val="0"/>
      <w:spacing w:after="120" w:line="240" w:lineRule="auto"/>
      <w:jc w:val="both"/>
    </w:pPr>
    <w:rPr>
      <w:rFonts w:eastAsia="MS Mincho" w:cstheme="minorHAnsi"/>
      <w:spacing w:val="-2"/>
      <w:w w:val="90"/>
    </w:rPr>
  </w:style>
  <w:style w:type="paragraph" w:styleId="Cmsor1">
    <w:name w:val="heading 1"/>
    <w:basedOn w:val="Norml"/>
    <w:next w:val="Cmsor2"/>
    <w:link w:val="Cmsor1Char"/>
    <w:qFormat/>
    <w:rsid w:val="005E1F36"/>
    <w:pPr>
      <w:keepNext/>
      <w:keepLines/>
      <w:pageBreakBefore/>
      <w:widowControl/>
      <w:numPr>
        <w:numId w:val="2"/>
      </w:numPr>
      <w:suppressAutoHyphens/>
      <w:spacing w:before="60"/>
      <w:jc w:val="left"/>
      <w:outlineLvl w:val="0"/>
    </w:pPr>
    <w:rPr>
      <w:rFonts w:eastAsia="Dotum"/>
      <w:b/>
      <w:bCs/>
      <w:caps/>
      <w:noProof/>
      <w:w w:val="80"/>
      <w:sz w:val="24"/>
      <w:szCs w:val="28"/>
      <w:lang w:eastAsia="hu-HU"/>
    </w:rPr>
  </w:style>
  <w:style w:type="paragraph" w:styleId="Cmsor2">
    <w:name w:val="heading 2"/>
    <w:basedOn w:val="Norml"/>
    <w:next w:val="Cmsor3"/>
    <w:link w:val="Cmsor2Char"/>
    <w:uiPriority w:val="1"/>
    <w:qFormat/>
    <w:rsid w:val="005E1F36"/>
    <w:pPr>
      <w:keepNext/>
      <w:keepLines/>
      <w:widowControl/>
      <w:numPr>
        <w:ilvl w:val="2"/>
        <w:numId w:val="2"/>
      </w:numPr>
      <w:spacing w:before="60" w:after="60"/>
      <w:jc w:val="left"/>
      <w:outlineLvl w:val="1"/>
    </w:pPr>
    <w:rPr>
      <w:rFonts w:eastAsiaTheme="majorEastAsia" w:cs="Adobe Arabic"/>
      <w:b/>
      <w:bCs/>
      <w:caps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5E1F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5E1F36"/>
    <w:rPr>
      <w:rFonts w:eastAsia="Dotum" w:cstheme="minorHAnsi"/>
      <w:b/>
      <w:bCs/>
      <w:caps/>
      <w:noProof/>
      <w:spacing w:val="-2"/>
      <w:w w:val="80"/>
      <w:sz w:val="24"/>
      <w:szCs w:val="28"/>
      <w:lang w:eastAsia="hu-HU"/>
    </w:rPr>
  </w:style>
  <w:style w:type="character" w:customStyle="1" w:styleId="Cmsor2Char">
    <w:name w:val="Címsor 2 Char"/>
    <w:basedOn w:val="Bekezdsalapbettpusa"/>
    <w:link w:val="Cmsor2"/>
    <w:uiPriority w:val="1"/>
    <w:rsid w:val="005E1F36"/>
    <w:rPr>
      <w:rFonts w:eastAsiaTheme="majorEastAsia" w:cs="Adobe Arabic"/>
      <w:b/>
      <w:bCs/>
      <w:caps/>
      <w:spacing w:val="-2"/>
      <w:w w:val="90"/>
      <w:szCs w:val="26"/>
    </w:rPr>
  </w:style>
  <w:style w:type="paragraph" w:styleId="Listaszerbekezds">
    <w:name w:val="List Paragraph"/>
    <w:aliases w:val="List Paragraph à moi,Welt L Char,Welt L,Bullet List,FooterText,numbered,Paragraphe de liste1,Bulletr List Paragraph,列出段落,列出段落1,Listeafsnit1,Parágrafo da Lista1,List Paragraph2,List Paragraph21,リスト段落1,Párrafo de lista1,List Paragraph1"/>
    <w:basedOn w:val="Norml"/>
    <w:link w:val="ListaszerbekezdsChar"/>
    <w:uiPriority w:val="34"/>
    <w:qFormat/>
    <w:rsid w:val="005E1F36"/>
    <w:pPr>
      <w:numPr>
        <w:numId w:val="1"/>
      </w:numPr>
      <w:tabs>
        <w:tab w:val="left" w:pos="284"/>
      </w:tabs>
    </w:pPr>
    <w:rPr>
      <w:rFonts w:ascii="Calibri" w:eastAsia="Calibri" w:hAnsi="Calibri" w:cs="Calibri"/>
    </w:rPr>
  </w:style>
  <w:style w:type="paragraph" w:customStyle="1" w:styleId="listaszerubek2">
    <w:name w:val="listaszeru bek_2"/>
    <w:basedOn w:val="Listaszerbekezds"/>
    <w:next w:val="Listaszerbekezds"/>
    <w:uiPriority w:val="8"/>
    <w:qFormat/>
    <w:rsid w:val="005E1F36"/>
    <w:pPr>
      <w:numPr>
        <w:ilvl w:val="1"/>
      </w:numPr>
      <w:tabs>
        <w:tab w:val="clear" w:pos="284"/>
        <w:tab w:val="left" w:pos="567"/>
      </w:tabs>
      <w:ind w:left="284" w:hanging="14"/>
    </w:pPr>
  </w:style>
  <w:style w:type="paragraph" w:customStyle="1" w:styleId="Tablazatfelirat">
    <w:name w:val="Tablazat felirat"/>
    <w:basedOn w:val="Norml"/>
    <w:next w:val="Norml"/>
    <w:uiPriority w:val="4"/>
    <w:qFormat/>
    <w:rsid w:val="005E1F36"/>
    <w:pPr>
      <w:numPr>
        <w:ilvl w:val="3"/>
        <w:numId w:val="2"/>
      </w:numPr>
      <w:spacing w:after="60"/>
      <w:jc w:val="right"/>
    </w:pPr>
    <w:rPr>
      <w:bCs/>
      <w:i/>
      <w:sz w:val="18"/>
      <w:szCs w:val="18"/>
    </w:rPr>
  </w:style>
  <w:style w:type="table" w:styleId="Rcsostblzat">
    <w:name w:val="Table Grid"/>
    <w:basedOn w:val="Normltblzat"/>
    <w:uiPriority w:val="59"/>
    <w:rsid w:val="005E1F36"/>
    <w:pPr>
      <w:spacing w:after="0" w:line="240" w:lineRule="auto"/>
    </w:pPr>
    <w:rPr>
      <w:rFonts w:eastAsia="MS Mincho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lb">
    <w:name w:val="footer"/>
    <w:basedOn w:val="Norml"/>
    <w:link w:val="llbChar"/>
    <w:uiPriority w:val="99"/>
    <w:unhideWhenUsed/>
    <w:rsid w:val="005E1F36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  <w:link w:val="llb"/>
    <w:uiPriority w:val="99"/>
    <w:rsid w:val="005E1F36"/>
    <w:rPr>
      <w:rFonts w:eastAsia="MS Mincho" w:cstheme="minorHAnsi"/>
      <w:spacing w:val="-2"/>
      <w:w w:val="90"/>
    </w:rPr>
  </w:style>
  <w:style w:type="paragraph" w:styleId="Szvegtrzs">
    <w:name w:val="Body Text"/>
    <w:basedOn w:val="Norml"/>
    <w:link w:val="SzvegtrzsChar"/>
    <w:uiPriority w:val="99"/>
    <w:semiHidden/>
    <w:unhideWhenUsed/>
    <w:rsid w:val="005E1F36"/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5E1F36"/>
    <w:rPr>
      <w:rFonts w:eastAsia="MS Mincho" w:cstheme="minorHAnsi"/>
      <w:spacing w:val="-2"/>
      <w:w w:val="90"/>
    </w:rPr>
  </w:style>
  <w:style w:type="character" w:customStyle="1" w:styleId="ListaszerbekezdsChar">
    <w:name w:val="Listaszerű bekezdés Char"/>
    <w:aliases w:val="List Paragraph à moi Char,Welt L Char Char,Welt L Char1,Bullet List Char,FooterText Char,numbered Char,Paragraphe de liste1 Char,Bulletr List Paragraph Char,列出段落 Char,列出段落1 Char,Listeafsnit1 Char,Parágrafo da Lista1 Char"/>
    <w:link w:val="Listaszerbekezds"/>
    <w:uiPriority w:val="34"/>
    <w:locked/>
    <w:rsid w:val="005E1F36"/>
    <w:rPr>
      <w:rFonts w:ascii="Calibri" w:eastAsia="Calibri" w:hAnsi="Calibri" w:cs="Calibri"/>
      <w:spacing w:val="-2"/>
      <w:w w:val="90"/>
    </w:rPr>
  </w:style>
  <w:style w:type="paragraph" w:customStyle="1" w:styleId="HSZalpont">
    <w:name w:val="HÉSZ_alpont"/>
    <w:basedOn w:val="Norml"/>
    <w:next w:val="Norml"/>
    <w:qFormat/>
    <w:rsid w:val="005E1F36"/>
    <w:pPr>
      <w:numPr>
        <w:ilvl w:val="4"/>
        <w:numId w:val="5"/>
      </w:numPr>
      <w:spacing w:after="0" w:line="276" w:lineRule="auto"/>
      <w:jc w:val="left"/>
    </w:pPr>
    <w:rPr>
      <w:rFonts w:ascii="Corbel" w:eastAsia="Calibri" w:hAnsi="Corbel" w:cs="Calibri"/>
      <w:spacing w:val="0"/>
      <w:w w:val="100"/>
      <w:sz w:val="18"/>
    </w:rPr>
  </w:style>
  <w:style w:type="paragraph" w:customStyle="1" w:styleId="HSZbekezds">
    <w:name w:val="HÉSZ_bekezdés"/>
    <w:basedOn w:val="Listaszerbekezds"/>
    <w:qFormat/>
    <w:rsid w:val="005E1F36"/>
    <w:pPr>
      <w:numPr>
        <w:ilvl w:val="2"/>
        <w:numId w:val="5"/>
      </w:numPr>
      <w:tabs>
        <w:tab w:val="clear" w:pos="284"/>
        <w:tab w:val="num" w:pos="360"/>
      </w:tabs>
      <w:spacing w:after="0" w:line="276" w:lineRule="auto"/>
      <w:ind w:left="2160" w:hanging="360"/>
      <w:contextualSpacing/>
    </w:pPr>
    <w:rPr>
      <w:rFonts w:ascii="Corbel" w:hAnsi="Corbel"/>
      <w:spacing w:val="0"/>
      <w:w w:val="100"/>
      <w:sz w:val="18"/>
      <w:lang w:eastAsia="hu-HU"/>
    </w:rPr>
  </w:style>
  <w:style w:type="paragraph" w:customStyle="1" w:styleId="HSZpont">
    <w:name w:val="HÉSZ_pont"/>
    <w:basedOn w:val="Norml"/>
    <w:qFormat/>
    <w:rsid w:val="005E1F36"/>
    <w:pPr>
      <w:numPr>
        <w:ilvl w:val="3"/>
        <w:numId w:val="5"/>
      </w:numPr>
      <w:spacing w:after="0" w:line="276" w:lineRule="auto"/>
    </w:pPr>
    <w:rPr>
      <w:rFonts w:ascii="Corbel" w:eastAsia="Calibri" w:hAnsi="Corbel" w:cs="Calibri"/>
      <w:spacing w:val="0"/>
      <w:w w:val="100"/>
      <w:sz w:val="18"/>
    </w:rPr>
  </w:style>
  <w:style w:type="paragraph" w:customStyle="1" w:styleId="HSZszakasz">
    <w:name w:val="HÉSZ_szakasz"/>
    <w:basedOn w:val="Norml"/>
    <w:next w:val="HSZbekezds"/>
    <w:qFormat/>
    <w:rsid w:val="005E1F36"/>
    <w:pPr>
      <w:keepNext/>
      <w:numPr>
        <w:ilvl w:val="1"/>
        <w:numId w:val="5"/>
      </w:numPr>
      <w:spacing w:before="240" w:after="0" w:line="276" w:lineRule="auto"/>
      <w:ind w:left="425"/>
    </w:pPr>
    <w:rPr>
      <w:rFonts w:ascii="Corbel" w:eastAsia="Calibri" w:hAnsi="Corbel" w:cs="Calibri"/>
      <w:spacing w:val="0"/>
      <w:w w:val="100"/>
      <w:sz w:val="18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5E1F36"/>
    <w:rPr>
      <w:rFonts w:asciiTheme="majorHAnsi" w:eastAsiaTheme="majorEastAsia" w:hAnsiTheme="majorHAnsi" w:cstheme="majorBidi"/>
      <w:b/>
      <w:bCs/>
      <w:color w:val="4F81BD" w:themeColor="accent1"/>
      <w:spacing w:val="-2"/>
      <w:w w:val="9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E1F36"/>
    <w:pPr>
      <w:spacing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E1F36"/>
    <w:rPr>
      <w:rFonts w:ascii="Tahoma" w:eastAsia="MS Mincho" w:hAnsi="Tahoma" w:cs="Tahoma"/>
      <w:spacing w:val="-2"/>
      <w:w w:val="9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486</Words>
  <Characters>3354</Characters>
  <Application>Microsoft Office Word</Application>
  <DocSecurity>0</DocSecurity>
  <Lines>27</Lines>
  <Paragraphs>7</Paragraphs>
  <ScaleCrop>false</ScaleCrop>
  <Company/>
  <LinksUpToDate>false</LinksUpToDate>
  <CharactersWithSpaces>3833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Helga</dc:creator>
  <cp:lastModifiedBy>szvoblas</cp:lastModifiedBy>
  <cp:revision>2</cp:revision>
  <dcterms:created xsi:type="dcterms:W3CDTF">2019-12-12T06:44:00Z</dcterms:created>
  <dcterms:modified xsi:type="dcterms:W3CDTF">2019-12-12T06:44:00Z</dcterms:modified>
</cp:coreProperties>
</file>