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073BA" w:rsidRDefault="00C073BA" w:rsidP="00C552DC">
      <w:pPr>
        <w:tabs>
          <w:tab w:val="left" w:pos="5340"/>
        </w:tabs>
        <w:ind w:right="-142"/>
        <w:jc w:val="center"/>
        <w:rPr>
          <w:rFonts w:ascii="Monotype Corsiva" w:hAnsi="Monotype Corsiva"/>
          <w:b/>
        </w:rPr>
      </w:pPr>
    </w:p>
    <w:p w:rsidR="0096467B" w:rsidRDefault="0096467B" w:rsidP="00C552DC">
      <w:pPr>
        <w:tabs>
          <w:tab w:val="left" w:pos="5340"/>
        </w:tabs>
        <w:ind w:right="-142"/>
        <w:jc w:val="center"/>
        <w:rPr>
          <w:rFonts w:ascii="Monotype Corsiva" w:hAnsi="Monotype Corsiva"/>
          <w:b/>
        </w:rPr>
      </w:pPr>
    </w:p>
    <w:p w:rsidR="008F2195" w:rsidRPr="0064269A" w:rsidRDefault="008F2195" w:rsidP="00C552DC">
      <w:pPr>
        <w:tabs>
          <w:tab w:val="left" w:pos="5340"/>
        </w:tabs>
        <w:ind w:right="-142"/>
        <w:jc w:val="center"/>
        <w:rPr>
          <w:rFonts w:ascii="Garamond" w:hAnsi="Garamond"/>
          <w:b/>
          <w:color w:val="000000" w:themeColor="text1"/>
          <w:szCs w:val="24"/>
        </w:rPr>
      </w:pPr>
    </w:p>
    <w:p w:rsidR="0064269A" w:rsidRPr="00A7266C" w:rsidRDefault="0064269A" w:rsidP="0064269A">
      <w:pPr>
        <w:tabs>
          <w:tab w:val="left" w:pos="5340"/>
        </w:tabs>
        <w:ind w:right="-142"/>
        <w:jc w:val="both"/>
        <w:rPr>
          <w:rFonts w:ascii="Garamond" w:hAnsi="Garamond"/>
          <w:bCs/>
          <w:color w:val="000000" w:themeColor="text1"/>
          <w:sz w:val="22"/>
          <w:szCs w:val="22"/>
        </w:rPr>
      </w:pPr>
    </w:p>
    <w:p w:rsidR="0064269A" w:rsidRPr="00A7266C" w:rsidRDefault="0064269A" w:rsidP="0064269A">
      <w:pPr>
        <w:jc w:val="center"/>
        <w:rPr>
          <w:rFonts w:ascii="Monotype Corsiva" w:hAnsi="Monotype Corsiva"/>
          <w:b/>
          <w:sz w:val="22"/>
          <w:szCs w:val="22"/>
        </w:rPr>
      </w:pPr>
      <w:r w:rsidRPr="00A7266C">
        <w:rPr>
          <w:rFonts w:ascii="Monotype Corsiva" w:hAnsi="Monotype Corsiva"/>
          <w:b/>
          <w:noProof/>
          <w:sz w:val="22"/>
          <w:szCs w:val="22"/>
        </w:rPr>
        <mc:AlternateContent>
          <mc:Choice Requires="wps">
            <w:drawing>
              <wp:anchor distT="0" distB="0" distL="114300" distR="114300" simplePos="0" relativeHeight="251660288" behindDoc="0" locked="0" layoutInCell="1" allowOverlap="1">
                <wp:simplePos x="0" y="0"/>
                <wp:positionH relativeFrom="column">
                  <wp:posOffset>5095240</wp:posOffset>
                </wp:positionH>
                <wp:positionV relativeFrom="paragraph">
                  <wp:posOffset>-260350</wp:posOffset>
                </wp:positionV>
                <wp:extent cx="730250" cy="812165"/>
                <wp:effectExtent l="3810" t="1270" r="0" b="0"/>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9A" w:rsidRDefault="0064269A" w:rsidP="0064269A">
                            <w:r>
                              <w:rPr>
                                <w:noProof/>
                              </w:rPr>
                              <w:drawing>
                                <wp:inline distT="0" distB="0" distL="0" distR="0">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4" o:spid="_x0000_s1026" type="#_x0000_t202" style="position:absolute;left:0;text-align:left;margin-left:401.2pt;margin-top:-20.5pt;width:57.5pt;height:6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" stroked="f">
                <v:textbox>
                  <w:txbxContent>
                    <w:p w:rsidR="0064269A" w:rsidRDefault="0064269A" w:rsidP="0064269A">
                      <w:r>
                        <w:rPr>
                          <w:noProof/>
                        </w:rPr>
                        <w:drawing>
                          <wp:inline distT="0" distB="0" distL="0" distR="0">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mc:Fallback>
        </mc:AlternateContent>
      </w:r>
      <w:r w:rsidRPr="00A7266C">
        <w:rPr>
          <w:rFonts w:ascii="Monotype Corsiva" w:hAnsi="Monotype Corsiva"/>
          <w:b/>
          <w:noProof/>
          <w:sz w:val="22"/>
          <w:szCs w:val="22"/>
        </w:rPr>
        <mc:AlternateContent>
          <mc:Choice Requires="wps">
            <w:drawing>
              <wp:anchor distT="0" distB="0" distL="114300" distR="114300" simplePos="0" relativeHeight="251659264" behindDoc="0" locked="0" layoutInCell="0" allowOverlap="1">
                <wp:simplePos x="0" y="0"/>
                <wp:positionH relativeFrom="column">
                  <wp:posOffset>-48260</wp:posOffset>
                </wp:positionH>
                <wp:positionV relativeFrom="paragraph">
                  <wp:posOffset>-374650</wp:posOffset>
                </wp:positionV>
                <wp:extent cx="640080" cy="914400"/>
                <wp:effectExtent l="3810" t="1270" r="381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9A" w:rsidRDefault="0064269A" w:rsidP="0064269A">
                            <w:r>
                              <w:rPr>
                                <w:noProof/>
                              </w:rPr>
                              <w:drawing>
                                <wp:inline distT="0" distB="0" distL="0" distR="0">
                                  <wp:extent cx="447675" cy="76200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zövegdoboz 2" o:spid="_x0000_s1027" type="#_x0000_t202" style="position:absolute;left:0;text-align:left;margin-left:-3.8pt;margin-top:-29.5pt;width:50.4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" o:allowincell="f" stroked="f">
                <v:textbox>
                  <w:txbxContent>
                    <w:p w:rsidR="0064269A" w:rsidRDefault="0064269A" w:rsidP="0064269A">
                      <w:r>
                        <w:rPr>
                          <w:noProof/>
                        </w:rPr>
                        <w:drawing>
                          <wp:inline distT="0" distB="0" distL="0" distR="0">
                            <wp:extent cx="447675" cy="76200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mc:Fallback>
        </mc:AlternateContent>
      </w:r>
      <w:r w:rsidRPr="00A7266C">
        <w:rPr>
          <w:rFonts w:ascii="Monotype Corsiva" w:hAnsi="Monotype Corsiva"/>
          <w:b/>
          <w:sz w:val="22"/>
          <w:szCs w:val="22"/>
        </w:rPr>
        <w:t>Alsó- Tisza-menti Önkormányzati Társulás</w:t>
      </w:r>
    </w:p>
    <w:p w:rsidR="0064269A" w:rsidRPr="00A7266C" w:rsidRDefault="0064269A" w:rsidP="0064269A">
      <w:pPr>
        <w:jc w:val="center"/>
        <w:rPr>
          <w:rFonts w:ascii="Monotype Corsiva" w:hAnsi="Monotype Corsiva"/>
          <w:b/>
          <w:sz w:val="22"/>
          <w:szCs w:val="22"/>
        </w:rPr>
      </w:pPr>
      <w:r w:rsidRPr="00A7266C">
        <w:rPr>
          <w:rFonts w:ascii="Monotype Corsiva" w:hAnsi="Monotype Corsiva"/>
          <w:b/>
          <w:sz w:val="22"/>
          <w:szCs w:val="22"/>
        </w:rPr>
        <w:t>Feladatellátójától</w:t>
      </w:r>
    </w:p>
    <w:p w:rsidR="0064269A" w:rsidRPr="00A7266C" w:rsidRDefault="0064269A" w:rsidP="0064269A">
      <w:pPr>
        <w:jc w:val="center"/>
        <w:rPr>
          <w:rFonts w:ascii="Monotype Corsiva" w:hAnsi="Monotype Corsiva"/>
          <w:b/>
          <w:sz w:val="22"/>
          <w:szCs w:val="22"/>
        </w:rPr>
      </w:pPr>
      <w:proofErr w:type="spellStart"/>
      <w:r w:rsidRPr="00A7266C">
        <w:rPr>
          <w:rFonts w:ascii="Monotype Corsiva" w:hAnsi="Monotype Corsiva"/>
          <w:b/>
          <w:sz w:val="22"/>
          <w:szCs w:val="22"/>
        </w:rPr>
        <w:t>Csanyteleki</w:t>
      </w:r>
      <w:proofErr w:type="spellEnd"/>
      <w:r w:rsidRPr="00A7266C">
        <w:rPr>
          <w:rFonts w:ascii="Monotype Corsiva" w:hAnsi="Monotype Corsiva"/>
          <w:b/>
          <w:sz w:val="22"/>
          <w:szCs w:val="22"/>
        </w:rPr>
        <w:t xml:space="preserve"> Polgármesteri Hivatal Vezetőjétől</w:t>
      </w:r>
    </w:p>
    <w:p w:rsidR="0064269A" w:rsidRPr="00A7266C" w:rsidRDefault="0064269A" w:rsidP="0064269A">
      <w:pPr>
        <w:jc w:val="center"/>
        <w:rPr>
          <w:rFonts w:ascii="Garamond" w:hAnsi="Garamond"/>
          <w:b/>
          <w:sz w:val="22"/>
          <w:szCs w:val="22"/>
          <w:u w:val="single"/>
        </w:rPr>
      </w:pPr>
      <w:r w:rsidRPr="00A7266C">
        <w:rPr>
          <w:rFonts w:ascii="Garamond" w:hAnsi="Garamond"/>
          <w:b/>
          <w:sz w:val="22"/>
          <w:szCs w:val="22"/>
        </w:rPr>
        <w:t xml:space="preserve">6647 Csanytelek, </w:t>
      </w:r>
      <w:proofErr w:type="spellStart"/>
      <w:r w:rsidRPr="00A7266C">
        <w:rPr>
          <w:rFonts w:ascii="Garamond" w:hAnsi="Garamond"/>
          <w:b/>
          <w:sz w:val="22"/>
          <w:szCs w:val="22"/>
        </w:rPr>
        <w:t>Volentér</w:t>
      </w:r>
      <w:proofErr w:type="spellEnd"/>
      <w:r w:rsidRPr="00A7266C">
        <w:rPr>
          <w:rFonts w:ascii="Garamond" w:hAnsi="Garamond"/>
          <w:b/>
          <w:sz w:val="22"/>
          <w:szCs w:val="22"/>
        </w:rPr>
        <w:t xml:space="preserve"> János tér 2</w:t>
      </w:r>
    </w:p>
    <w:p w:rsidR="0064269A" w:rsidRPr="00A7266C" w:rsidRDefault="0064269A" w:rsidP="00A7266C">
      <w:pPr>
        <w:pBdr>
          <w:bottom w:val="single" w:sz="4" w:space="1" w:color="auto"/>
        </w:pBdr>
        <w:jc w:val="center"/>
        <w:rPr>
          <w:rFonts w:ascii="Garamond" w:hAnsi="Garamond"/>
          <w:b/>
          <w:sz w:val="22"/>
          <w:szCs w:val="22"/>
        </w:rPr>
      </w:pPr>
      <w:r w:rsidRPr="00A7266C">
        <w:rPr>
          <w:rFonts w:ascii="Garamond" w:hAnsi="Garamond"/>
          <w:b/>
          <w:sz w:val="22"/>
          <w:szCs w:val="22"/>
        </w:rPr>
        <w:t xml:space="preserve">Tel.: 63 / 578–510  Fax: 63 / 578-517, e-mail: </w:t>
      </w:r>
      <w:hyperlink r:id="rId7" w:history="1">
        <w:r w:rsidRPr="00A7266C">
          <w:rPr>
            <w:rStyle w:val="Hiperhivatkozs"/>
            <w:rFonts w:ascii="Garamond" w:hAnsi="Garamond"/>
            <w:b/>
            <w:sz w:val="22"/>
            <w:szCs w:val="22"/>
          </w:rPr>
          <w:t>atmot@csanytelek.hu</w:t>
        </w:r>
      </w:hyperlink>
    </w:p>
    <w:p w:rsidR="008F2195" w:rsidRPr="00144C90" w:rsidRDefault="00144C90" w:rsidP="00144C90">
      <w:pPr>
        <w:tabs>
          <w:tab w:val="left" w:pos="5340"/>
        </w:tabs>
        <w:ind w:right="-142"/>
        <w:jc w:val="both"/>
        <w:rPr>
          <w:rFonts w:ascii="Garamond" w:hAnsi="Garamond"/>
          <w:bCs/>
          <w:color w:val="000000" w:themeColor="text1"/>
          <w:szCs w:val="24"/>
        </w:rPr>
      </w:pPr>
      <w:r w:rsidRPr="00144C90">
        <w:rPr>
          <w:rFonts w:ascii="Garamond" w:hAnsi="Garamond"/>
          <w:bCs/>
          <w:color w:val="000000" w:themeColor="text1"/>
          <w:szCs w:val="24"/>
        </w:rPr>
        <w:t>A/</w:t>
      </w:r>
      <w:r w:rsidR="00E6766F">
        <w:rPr>
          <w:rFonts w:ascii="Garamond" w:hAnsi="Garamond"/>
          <w:bCs/>
          <w:color w:val="000000" w:themeColor="text1"/>
          <w:szCs w:val="24"/>
        </w:rPr>
        <w:t>28-5/</w:t>
      </w:r>
      <w:r w:rsidRPr="00144C90">
        <w:rPr>
          <w:rFonts w:ascii="Garamond" w:hAnsi="Garamond"/>
          <w:bCs/>
          <w:color w:val="000000" w:themeColor="text1"/>
          <w:szCs w:val="24"/>
        </w:rPr>
        <w:t>2020.</w:t>
      </w:r>
    </w:p>
    <w:p w:rsidR="008F2195" w:rsidRDefault="008F2195" w:rsidP="00C552DC">
      <w:pPr>
        <w:tabs>
          <w:tab w:val="left" w:pos="5340"/>
        </w:tabs>
        <w:ind w:right="-142"/>
        <w:jc w:val="center"/>
        <w:rPr>
          <w:rFonts w:ascii="Garamond" w:hAnsi="Garamond"/>
          <w:b/>
          <w:color w:val="000000" w:themeColor="text1"/>
          <w:sz w:val="22"/>
          <w:szCs w:val="22"/>
        </w:rPr>
      </w:pPr>
    </w:p>
    <w:p w:rsidR="00C073BA" w:rsidRDefault="00C073BA" w:rsidP="00C552DC">
      <w:pPr>
        <w:tabs>
          <w:tab w:val="left" w:pos="5340"/>
        </w:tabs>
        <w:ind w:right="-142"/>
        <w:jc w:val="center"/>
        <w:rPr>
          <w:rFonts w:ascii="Garamond" w:hAnsi="Garamond"/>
          <w:b/>
          <w:color w:val="000000" w:themeColor="text1"/>
          <w:sz w:val="22"/>
          <w:szCs w:val="22"/>
        </w:rPr>
      </w:pPr>
      <w:r>
        <w:rPr>
          <w:rFonts w:ascii="Garamond" w:hAnsi="Garamond"/>
          <w:b/>
          <w:color w:val="000000" w:themeColor="text1"/>
          <w:sz w:val="22"/>
          <w:szCs w:val="22"/>
        </w:rPr>
        <w:t>E l ő t e r j e s z t é s</w:t>
      </w:r>
    </w:p>
    <w:p w:rsidR="00C073BA" w:rsidRPr="00B1664D" w:rsidRDefault="00144C90" w:rsidP="00C552DC">
      <w:pPr>
        <w:tabs>
          <w:tab w:val="left" w:pos="5340"/>
        </w:tabs>
        <w:ind w:right="-142"/>
        <w:jc w:val="center"/>
        <w:rPr>
          <w:rFonts w:ascii="Garamond" w:hAnsi="Garamond"/>
          <w:bCs/>
          <w:color w:val="000000" w:themeColor="text1"/>
          <w:sz w:val="22"/>
          <w:szCs w:val="22"/>
        </w:rPr>
      </w:pPr>
      <w:r>
        <w:rPr>
          <w:rFonts w:ascii="Garamond" w:hAnsi="Garamond"/>
          <w:b/>
          <w:color w:val="000000" w:themeColor="text1"/>
          <w:sz w:val="22"/>
          <w:szCs w:val="22"/>
        </w:rPr>
        <w:t>az Alsó- Tisza-menti Önkormányzati Társulás Társulási Tanácsa  Elnöke</w:t>
      </w:r>
      <w:r w:rsidR="00B1664D">
        <w:rPr>
          <w:rFonts w:ascii="Garamond" w:hAnsi="Garamond"/>
          <w:b/>
          <w:color w:val="000000" w:themeColor="text1"/>
          <w:sz w:val="22"/>
          <w:szCs w:val="22"/>
        </w:rPr>
        <w:t xml:space="preserve"> </w:t>
      </w:r>
      <w:r w:rsidR="00B1664D">
        <w:rPr>
          <w:rFonts w:ascii="Garamond" w:hAnsi="Garamond"/>
          <w:bCs/>
          <w:color w:val="000000" w:themeColor="text1"/>
          <w:sz w:val="22"/>
          <w:szCs w:val="22"/>
        </w:rPr>
        <w:t>döntéséhez</w:t>
      </w:r>
    </w:p>
    <w:p w:rsidR="00C073BA" w:rsidRDefault="00C073BA" w:rsidP="00C073BA">
      <w:pPr>
        <w:tabs>
          <w:tab w:val="left" w:pos="5340"/>
        </w:tabs>
        <w:ind w:right="-142"/>
        <w:jc w:val="both"/>
        <w:rPr>
          <w:rFonts w:ascii="Garamond" w:hAnsi="Garamond"/>
          <w:bCs/>
          <w:color w:val="000000" w:themeColor="text1"/>
          <w:sz w:val="22"/>
          <w:szCs w:val="22"/>
        </w:rPr>
      </w:pPr>
    </w:p>
    <w:p w:rsidR="00C073BA" w:rsidRDefault="00C073BA" w:rsidP="00C073BA">
      <w:pPr>
        <w:tabs>
          <w:tab w:val="left" w:pos="5340"/>
        </w:tabs>
        <w:ind w:right="-142"/>
        <w:jc w:val="both"/>
        <w:rPr>
          <w:rFonts w:ascii="Garamond" w:hAnsi="Garamond"/>
          <w:bCs/>
          <w:i/>
          <w:iCs/>
          <w:color w:val="000000" w:themeColor="text1"/>
          <w:sz w:val="22"/>
          <w:szCs w:val="22"/>
        </w:rPr>
      </w:pPr>
      <w:r>
        <w:rPr>
          <w:rFonts w:ascii="Garamond" w:hAnsi="Garamond"/>
          <w:b/>
          <w:color w:val="000000" w:themeColor="text1"/>
          <w:sz w:val="22"/>
          <w:szCs w:val="22"/>
          <w:u w:val="single"/>
        </w:rPr>
        <w:t xml:space="preserve">Tárgy: </w:t>
      </w:r>
      <w:r>
        <w:rPr>
          <w:rFonts w:ascii="Garamond" w:hAnsi="Garamond"/>
          <w:bCs/>
          <w:i/>
          <w:iCs/>
          <w:color w:val="000000" w:themeColor="text1"/>
          <w:sz w:val="22"/>
          <w:szCs w:val="22"/>
        </w:rPr>
        <w:t>Magyar Államkincstár Csongrád Megyei Igazgatósága által lefolytatott ellenőrzés utóellenőrzése</w:t>
      </w:r>
      <w:r w:rsidR="00121F2D">
        <w:rPr>
          <w:rFonts w:ascii="Garamond" w:hAnsi="Garamond"/>
          <w:bCs/>
          <w:i/>
          <w:iCs/>
          <w:color w:val="000000" w:themeColor="text1"/>
          <w:sz w:val="22"/>
          <w:szCs w:val="22"/>
        </w:rPr>
        <w:t xml:space="preserve"> megállapításainak</w:t>
      </w:r>
    </w:p>
    <w:p w:rsidR="00121F2D" w:rsidRPr="00C073BA" w:rsidRDefault="00121F2D" w:rsidP="00C073BA">
      <w:pPr>
        <w:tabs>
          <w:tab w:val="left" w:pos="5340"/>
        </w:tabs>
        <w:ind w:right="-142"/>
        <w:jc w:val="both"/>
        <w:rPr>
          <w:rFonts w:ascii="Garamond" w:hAnsi="Garamond"/>
          <w:bCs/>
          <w:i/>
          <w:iCs/>
          <w:color w:val="000000" w:themeColor="text1"/>
          <w:sz w:val="22"/>
          <w:szCs w:val="22"/>
        </w:rPr>
      </w:pPr>
      <w:r>
        <w:rPr>
          <w:rFonts w:ascii="Garamond" w:hAnsi="Garamond"/>
          <w:bCs/>
          <w:i/>
          <w:iCs/>
          <w:color w:val="000000" w:themeColor="text1"/>
          <w:sz w:val="22"/>
          <w:szCs w:val="22"/>
        </w:rPr>
        <w:t xml:space="preserve">            tudomásul vétele</w:t>
      </w:r>
    </w:p>
    <w:p w:rsidR="00C073BA" w:rsidRDefault="00C073BA" w:rsidP="00C552DC">
      <w:pPr>
        <w:tabs>
          <w:tab w:val="left" w:pos="5340"/>
        </w:tabs>
        <w:ind w:right="-142"/>
        <w:jc w:val="center"/>
        <w:rPr>
          <w:rFonts w:ascii="Garamond" w:hAnsi="Garamond"/>
          <w:b/>
          <w:color w:val="000000" w:themeColor="text1"/>
          <w:sz w:val="22"/>
          <w:szCs w:val="22"/>
        </w:rPr>
      </w:pPr>
    </w:p>
    <w:p w:rsidR="00C552DC" w:rsidRDefault="0081772C" w:rsidP="00C552DC">
      <w:pPr>
        <w:tabs>
          <w:tab w:val="left" w:pos="5340"/>
        </w:tabs>
        <w:ind w:right="-142"/>
        <w:jc w:val="center"/>
        <w:rPr>
          <w:rFonts w:ascii="Garamond" w:hAnsi="Garamond"/>
          <w:b/>
          <w:color w:val="000000" w:themeColor="text1"/>
          <w:sz w:val="22"/>
          <w:szCs w:val="22"/>
        </w:rPr>
      </w:pPr>
      <w:r>
        <w:rPr>
          <w:rFonts w:ascii="Garamond" w:hAnsi="Garamond"/>
          <w:b/>
          <w:color w:val="000000" w:themeColor="text1"/>
          <w:sz w:val="22"/>
          <w:szCs w:val="22"/>
        </w:rPr>
        <w:t xml:space="preserve">Tisztelt </w:t>
      </w:r>
      <w:r w:rsidR="00144C90">
        <w:rPr>
          <w:rFonts w:ascii="Garamond" w:hAnsi="Garamond"/>
          <w:b/>
          <w:color w:val="000000" w:themeColor="text1"/>
          <w:sz w:val="22"/>
          <w:szCs w:val="22"/>
        </w:rPr>
        <w:t xml:space="preserve">Elnök </w:t>
      </w:r>
      <w:r w:rsidR="009639DA">
        <w:rPr>
          <w:rFonts w:ascii="Garamond" w:hAnsi="Garamond"/>
          <w:b/>
          <w:color w:val="000000" w:themeColor="text1"/>
          <w:sz w:val="22"/>
          <w:szCs w:val="22"/>
        </w:rPr>
        <w:t xml:space="preserve"> úr</w:t>
      </w:r>
      <w:r>
        <w:rPr>
          <w:rFonts w:ascii="Garamond" w:hAnsi="Garamond"/>
          <w:b/>
          <w:color w:val="000000" w:themeColor="text1"/>
          <w:sz w:val="22"/>
          <w:szCs w:val="22"/>
        </w:rPr>
        <w:t>!</w:t>
      </w:r>
    </w:p>
    <w:p w:rsidR="00605D11" w:rsidRPr="00B1402C" w:rsidRDefault="00605D11" w:rsidP="00605D11">
      <w:pPr>
        <w:ind w:right="-142"/>
        <w:jc w:val="center"/>
        <w:rPr>
          <w:rFonts w:ascii="Garamond" w:hAnsi="Garamond"/>
          <w:b/>
          <w:sz w:val="22"/>
          <w:szCs w:val="22"/>
        </w:rPr>
      </w:pPr>
    </w:p>
    <w:p w:rsidR="00605D11" w:rsidRDefault="00605D11" w:rsidP="00605D11">
      <w:pPr>
        <w:ind w:right="-142"/>
        <w:jc w:val="both"/>
        <w:rPr>
          <w:rFonts w:ascii="Garamond" w:hAnsi="Garamond"/>
          <w:bCs/>
          <w:sz w:val="22"/>
          <w:szCs w:val="22"/>
        </w:rPr>
      </w:pPr>
      <w:r w:rsidRPr="00B1402C">
        <w:rPr>
          <w:rFonts w:ascii="Garamond" w:hAnsi="Garamond"/>
          <w:bCs/>
          <w:color w:val="000000"/>
          <w:sz w:val="22"/>
          <w:szCs w:val="22"/>
          <w:shd w:val="clear" w:color="auto" w:fill="FFFFFF"/>
        </w:rPr>
        <w:t>A</w:t>
      </w:r>
      <w:r w:rsidRPr="00B1402C">
        <w:rPr>
          <w:rFonts w:ascii="Garamond" w:hAnsi="Garamond"/>
          <w:b/>
          <w:color w:val="000000"/>
          <w:sz w:val="22"/>
          <w:szCs w:val="22"/>
          <w:shd w:val="clear" w:color="auto" w:fill="FFFFFF"/>
        </w:rPr>
        <w:t xml:space="preserve"> Kormány</w:t>
      </w:r>
      <w:r w:rsidRPr="00B1402C">
        <w:rPr>
          <w:rFonts w:ascii="Garamond" w:hAnsi="Garamond"/>
          <w:color w:val="000000"/>
          <w:sz w:val="22"/>
          <w:szCs w:val="22"/>
          <w:shd w:val="clear" w:color="auto" w:fill="FFFFFF"/>
        </w:rPr>
        <w:t xml:space="preserve"> az élet- és vagyonbiztonságot veszélyeztető tömeges megbetegedést okozó humánjárvány következményeinek elhárítása, a magyar állampolgárok egészségének és életének megóvása érdekében</w:t>
      </w:r>
      <w:r w:rsidRPr="00B1402C">
        <w:rPr>
          <w:rFonts w:ascii="Garamond" w:hAnsi="Garamond"/>
          <w:color w:val="000000"/>
          <w:sz w:val="22"/>
          <w:szCs w:val="22"/>
          <w:u w:val="single"/>
          <w:shd w:val="clear" w:color="auto" w:fill="FFFFFF"/>
        </w:rPr>
        <w:t xml:space="preserve"> </w:t>
      </w:r>
      <w:r w:rsidRPr="00B1402C">
        <w:rPr>
          <w:rFonts w:ascii="Garamond" w:hAnsi="Garamond"/>
          <w:b/>
          <w:color w:val="000000"/>
          <w:sz w:val="22"/>
          <w:szCs w:val="22"/>
          <w:shd w:val="clear" w:color="auto" w:fill="FFFFFF"/>
        </w:rPr>
        <w:t xml:space="preserve">Magyarország egész területére veszélyhelyzetet hirdetett ki a </w:t>
      </w:r>
      <w:r w:rsidRPr="00B1402C">
        <w:rPr>
          <w:rFonts w:ascii="Garamond" w:hAnsi="Garamond"/>
          <w:b/>
          <w:bCs/>
          <w:sz w:val="22"/>
          <w:szCs w:val="22"/>
          <w:shd w:val="clear" w:color="auto" w:fill="FFFFFF"/>
        </w:rPr>
        <w:t>40/2020. (III. 11.) Korm. rendelettel.</w:t>
      </w:r>
      <w:r w:rsidRPr="00B1402C">
        <w:rPr>
          <w:rFonts w:ascii="Garamond" w:hAnsi="Garamond"/>
          <w:b/>
          <w:sz w:val="22"/>
          <w:szCs w:val="22"/>
        </w:rPr>
        <w:t xml:space="preserve"> </w:t>
      </w:r>
      <w:r w:rsidRPr="00B1402C">
        <w:rPr>
          <w:rFonts w:ascii="Garamond" w:hAnsi="Garamond"/>
          <w:bCs/>
          <w:color w:val="000000"/>
          <w:sz w:val="22"/>
          <w:szCs w:val="22"/>
          <w:shd w:val="clear" w:color="auto" w:fill="FFFFFF"/>
        </w:rPr>
        <w:t xml:space="preserve">A katasztrófavédelemről és a hozzá kapcsolódó egyes törvények módosításáról szóló 2011. évi CXXVIII. törvény 46.§ </w:t>
      </w:r>
      <w:r w:rsidRPr="00B1402C">
        <w:rPr>
          <w:rFonts w:ascii="Garamond" w:hAnsi="Garamond"/>
          <w:color w:val="000000"/>
          <w:sz w:val="22"/>
          <w:szCs w:val="22"/>
          <w:shd w:val="clear" w:color="auto" w:fill="FFFFFF"/>
        </w:rPr>
        <w:t xml:space="preserve">(4) bekezdése értelmében a </w:t>
      </w:r>
      <w:r w:rsidRPr="00B1402C">
        <w:rPr>
          <w:rFonts w:ascii="Garamond" w:hAnsi="Garamond"/>
          <w:b/>
          <w:color w:val="000000"/>
          <w:sz w:val="22"/>
          <w:szCs w:val="22"/>
          <w:shd w:val="clear" w:color="auto" w:fill="FFFFFF"/>
        </w:rPr>
        <w:t>veszélyhelyzetben a települési önkormányzat képviselő-testületének</w:t>
      </w:r>
      <w:r w:rsidRPr="00B1402C">
        <w:rPr>
          <w:rFonts w:ascii="Garamond" w:hAnsi="Garamond"/>
          <w:color w:val="000000"/>
          <w:sz w:val="22"/>
          <w:szCs w:val="22"/>
          <w:shd w:val="clear" w:color="auto" w:fill="FFFFFF"/>
        </w:rPr>
        <w:t xml:space="preserve">  </w:t>
      </w:r>
      <w:r w:rsidR="00C94398">
        <w:rPr>
          <w:rFonts w:ascii="Garamond" w:hAnsi="Garamond"/>
          <w:color w:val="000000"/>
          <w:sz w:val="22"/>
          <w:szCs w:val="22"/>
          <w:shd w:val="clear" w:color="auto" w:fill="FFFFFF"/>
        </w:rPr>
        <w:t xml:space="preserve">- a Társulás Társulási Tanácsa  - </w:t>
      </w:r>
      <w:r w:rsidRPr="00B1402C">
        <w:rPr>
          <w:rFonts w:ascii="Garamond" w:hAnsi="Garamond"/>
          <w:b/>
          <w:color w:val="000000"/>
          <w:sz w:val="22"/>
          <w:szCs w:val="22"/>
          <w:shd w:val="clear" w:color="auto" w:fill="FFFFFF"/>
        </w:rPr>
        <w:t>feladat- és hatáskörét a polgármester</w:t>
      </w:r>
      <w:r w:rsidRPr="00B1402C">
        <w:rPr>
          <w:rFonts w:ascii="Garamond" w:hAnsi="Garamond"/>
          <w:color w:val="000000"/>
          <w:sz w:val="22"/>
          <w:szCs w:val="22"/>
          <w:shd w:val="clear" w:color="auto" w:fill="FFFFFF"/>
        </w:rPr>
        <w:t xml:space="preserve"> </w:t>
      </w:r>
      <w:r w:rsidR="00C94398">
        <w:rPr>
          <w:rFonts w:ascii="Garamond" w:hAnsi="Garamond"/>
          <w:color w:val="000000"/>
          <w:sz w:val="22"/>
          <w:szCs w:val="22"/>
          <w:shd w:val="clear" w:color="auto" w:fill="FFFFFF"/>
        </w:rPr>
        <w:t xml:space="preserve"> - a Társulás Társulási </w:t>
      </w:r>
      <w:r w:rsidR="00536E10">
        <w:rPr>
          <w:rFonts w:ascii="Garamond" w:hAnsi="Garamond"/>
          <w:color w:val="000000"/>
          <w:sz w:val="22"/>
          <w:szCs w:val="22"/>
          <w:shd w:val="clear" w:color="auto" w:fill="FFFFFF"/>
        </w:rPr>
        <w:t>T</w:t>
      </w:r>
      <w:r w:rsidR="00C94398">
        <w:rPr>
          <w:rFonts w:ascii="Garamond" w:hAnsi="Garamond"/>
          <w:color w:val="000000"/>
          <w:sz w:val="22"/>
          <w:szCs w:val="22"/>
          <w:shd w:val="clear" w:color="auto" w:fill="FFFFFF"/>
        </w:rPr>
        <w:t>anácsa Elnöke -</w:t>
      </w:r>
      <w:r w:rsidRPr="00B1402C">
        <w:rPr>
          <w:rFonts w:ascii="Garamond" w:hAnsi="Garamond"/>
          <w:color w:val="000000"/>
          <w:sz w:val="22"/>
          <w:szCs w:val="22"/>
          <w:shd w:val="clear" w:color="auto" w:fill="FFFFFF"/>
        </w:rPr>
        <w:t xml:space="preserve"> </w:t>
      </w:r>
      <w:r w:rsidRPr="00B1402C">
        <w:rPr>
          <w:rFonts w:ascii="Garamond" w:hAnsi="Garamond"/>
          <w:b/>
          <w:color w:val="000000"/>
          <w:sz w:val="22"/>
          <w:szCs w:val="22"/>
          <w:shd w:val="clear" w:color="auto" w:fill="FFFFFF"/>
        </w:rPr>
        <w:t>gyakorolja.</w:t>
      </w:r>
      <w:r>
        <w:rPr>
          <w:rFonts w:ascii="Garamond" w:hAnsi="Garamond"/>
          <w:b/>
          <w:color w:val="000000"/>
          <w:sz w:val="22"/>
          <w:szCs w:val="22"/>
          <w:shd w:val="clear" w:color="auto" w:fill="FFFFFF"/>
        </w:rPr>
        <w:t xml:space="preserve"> </w:t>
      </w:r>
      <w:r>
        <w:rPr>
          <w:rFonts w:ascii="Garamond" w:hAnsi="Garamond"/>
          <w:bCs/>
          <w:color w:val="000000"/>
          <w:sz w:val="22"/>
          <w:szCs w:val="22"/>
          <w:shd w:val="clear" w:color="auto" w:fill="FFFFFF"/>
        </w:rPr>
        <w:t>Ez azt jelenti, h</w:t>
      </w:r>
      <w:r w:rsidR="004D472B">
        <w:rPr>
          <w:rFonts w:ascii="Garamond" w:hAnsi="Garamond"/>
          <w:bCs/>
          <w:color w:val="000000"/>
          <w:sz w:val="22"/>
          <w:szCs w:val="22"/>
          <w:shd w:val="clear" w:color="auto" w:fill="FFFFFF"/>
        </w:rPr>
        <w:t>ogy a</w:t>
      </w:r>
      <w:r w:rsidR="00C94398">
        <w:rPr>
          <w:rFonts w:ascii="Garamond" w:hAnsi="Garamond"/>
          <w:bCs/>
          <w:color w:val="000000"/>
          <w:sz w:val="22"/>
          <w:szCs w:val="22"/>
          <w:shd w:val="clear" w:color="auto" w:fill="FFFFFF"/>
        </w:rPr>
        <w:t xml:space="preserve"> Társulás Társulási Tanácsa </w:t>
      </w:r>
      <w:r>
        <w:rPr>
          <w:rFonts w:ascii="Garamond" w:hAnsi="Garamond"/>
          <w:bCs/>
          <w:color w:val="000000"/>
          <w:sz w:val="22"/>
          <w:szCs w:val="22"/>
          <w:shd w:val="clear" w:color="auto" w:fill="FFFFFF"/>
        </w:rPr>
        <w:t xml:space="preserve">sem tart ülést, döntést nem hoz, mert  helyette és nevében  a Polgármester úr </w:t>
      </w:r>
      <w:r w:rsidR="00144C90">
        <w:rPr>
          <w:rFonts w:ascii="Garamond" w:hAnsi="Garamond"/>
          <w:bCs/>
          <w:color w:val="000000"/>
          <w:sz w:val="22"/>
          <w:szCs w:val="22"/>
          <w:shd w:val="clear" w:color="auto" w:fill="FFFFFF"/>
        </w:rPr>
        <w:t xml:space="preserve">– helyébe lépő Elnök úr - </w:t>
      </w:r>
      <w:r>
        <w:rPr>
          <w:rFonts w:ascii="Garamond" w:hAnsi="Garamond"/>
          <w:bCs/>
          <w:color w:val="000000"/>
          <w:sz w:val="22"/>
          <w:szCs w:val="22"/>
          <w:shd w:val="clear" w:color="auto" w:fill="FFFFFF"/>
        </w:rPr>
        <w:t>jogosult eljárni. Ennek a rendelkezésnek megfelelve nyújtom be Önnek a tárgyi előterjesztés jóváhagyásra, az alábbiak figyelembe vétele mellett.</w:t>
      </w:r>
    </w:p>
    <w:p w:rsidR="00C552DC" w:rsidRDefault="00C552DC" w:rsidP="0081772C">
      <w:pPr>
        <w:tabs>
          <w:tab w:val="left" w:pos="5340"/>
        </w:tabs>
        <w:ind w:right="-142"/>
        <w:jc w:val="both"/>
        <w:rPr>
          <w:rFonts w:ascii="Garamond" w:hAnsi="Garamond"/>
          <w:bCs/>
          <w:color w:val="000000" w:themeColor="text1"/>
          <w:sz w:val="22"/>
          <w:szCs w:val="22"/>
          <w:highlight w:val="yellow"/>
        </w:rPr>
      </w:pPr>
    </w:p>
    <w:p w:rsidR="00F60290" w:rsidRPr="00F60290" w:rsidRDefault="00605D11" w:rsidP="0081772C">
      <w:pPr>
        <w:tabs>
          <w:tab w:val="left" w:pos="5340"/>
        </w:tabs>
        <w:ind w:right="-142"/>
        <w:jc w:val="both"/>
        <w:rPr>
          <w:rFonts w:ascii="Garamond" w:hAnsi="Garamond"/>
          <w:sz w:val="22"/>
          <w:szCs w:val="22"/>
        </w:rPr>
      </w:pPr>
      <w:r>
        <w:rPr>
          <w:rFonts w:ascii="Garamond" w:hAnsi="Garamond"/>
          <w:color w:val="000000" w:themeColor="text1"/>
          <w:sz w:val="22"/>
          <w:szCs w:val="22"/>
        </w:rPr>
        <w:t>Tájékoztatom Önt arról, hogy a</w:t>
      </w:r>
      <w:r w:rsidR="00F60290">
        <w:rPr>
          <w:rFonts w:ascii="Garamond" w:hAnsi="Garamond"/>
          <w:color w:val="000000" w:themeColor="text1"/>
          <w:sz w:val="22"/>
          <w:szCs w:val="22"/>
        </w:rPr>
        <w:t xml:space="preserve">z Áht. 91. § (1) bekezdése értelmében a zárszámadási rendelet-tervezetével együtt a </w:t>
      </w:r>
      <w:r w:rsidR="00144C90">
        <w:rPr>
          <w:rFonts w:ascii="Garamond" w:hAnsi="Garamond"/>
          <w:color w:val="000000" w:themeColor="text1"/>
          <w:sz w:val="22"/>
          <w:szCs w:val="22"/>
        </w:rPr>
        <w:t xml:space="preserve">Társulás Társulási Tanácsa </w:t>
      </w:r>
      <w:r w:rsidR="00F60290">
        <w:rPr>
          <w:rFonts w:ascii="Garamond" w:hAnsi="Garamond"/>
          <w:color w:val="000000" w:themeColor="text1"/>
          <w:sz w:val="22"/>
          <w:szCs w:val="22"/>
        </w:rPr>
        <w:t xml:space="preserve"> elé be kell terjeszteni a Kincstár 68/B. § szerinti jogosultsága alapján általa lefolytatott vizsgálat eredményét tartalmazó jelentést, amely az </w:t>
      </w:r>
      <w:r w:rsidR="00F60290">
        <w:rPr>
          <w:rFonts w:ascii="Garamond" w:hAnsi="Garamond"/>
          <w:i/>
          <w:iCs/>
          <w:color w:val="000000" w:themeColor="text1"/>
          <w:sz w:val="22"/>
          <w:szCs w:val="22"/>
        </w:rPr>
        <w:t xml:space="preserve">önkormányzat és az önkormányzati hivatal </w:t>
      </w:r>
      <w:r w:rsidR="00F60290">
        <w:rPr>
          <w:rFonts w:ascii="Garamond" w:hAnsi="Garamond"/>
          <w:i/>
          <w:color w:val="000000" w:themeColor="text1"/>
          <w:sz w:val="22"/>
          <w:szCs w:val="22"/>
        </w:rPr>
        <w:t xml:space="preserve">éves költségvetési beszámolójára </w:t>
      </w:r>
      <w:r w:rsidR="00F60290">
        <w:rPr>
          <w:rFonts w:ascii="Garamond" w:hAnsi="Garamond"/>
          <w:color w:val="000000" w:themeColor="text1"/>
          <w:sz w:val="22"/>
          <w:szCs w:val="22"/>
        </w:rPr>
        <w:t>vonatkozik.</w:t>
      </w:r>
      <w:r>
        <w:rPr>
          <w:rFonts w:ascii="Garamond" w:hAnsi="Garamond"/>
          <w:color w:val="000000" w:themeColor="text1"/>
          <w:sz w:val="22"/>
          <w:szCs w:val="22"/>
        </w:rPr>
        <w:t xml:space="preserve"> Ettől most a fent írtak miatt el kell térni.</w:t>
      </w:r>
      <w:r w:rsidR="00F60290">
        <w:rPr>
          <w:rFonts w:ascii="Garamond" w:hAnsi="Garamond"/>
          <w:color w:val="000000" w:themeColor="text1"/>
          <w:sz w:val="22"/>
          <w:szCs w:val="22"/>
        </w:rPr>
        <w:t xml:space="preserve"> A </w:t>
      </w:r>
      <w:r w:rsidR="00F60290">
        <w:rPr>
          <w:rFonts w:ascii="Garamond" w:hAnsi="Garamond"/>
          <w:i/>
          <w:color w:val="000000" w:themeColor="text1"/>
          <w:sz w:val="22"/>
          <w:szCs w:val="22"/>
        </w:rPr>
        <w:t>Kincstár</w:t>
      </w:r>
      <w:r w:rsidR="00F60290">
        <w:rPr>
          <w:rFonts w:ascii="Garamond" w:hAnsi="Garamond"/>
          <w:color w:val="000000" w:themeColor="text1"/>
          <w:sz w:val="22"/>
          <w:szCs w:val="22"/>
        </w:rPr>
        <w:t xml:space="preserve"> </w:t>
      </w:r>
      <w:r w:rsidR="00F60290">
        <w:rPr>
          <w:rFonts w:ascii="Garamond" w:hAnsi="Garamond"/>
          <w:i/>
          <w:color w:val="000000" w:themeColor="text1"/>
          <w:sz w:val="22"/>
          <w:szCs w:val="22"/>
        </w:rPr>
        <w:t xml:space="preserve">nem fogalmazott meg javaslatokat, ugyanakkor a jelentésében rögzítette, hogy az önkormányzat és az önkormányzati hivatal  gazdálkodásáról szóló 2018. évi költségvetés teljesítését, vagyoni és pénzügyi, gazdálkodásának eredményét bemutató éves költségvetési beszámoló  az önkormányzat és az önkormányzati hivatal  pénzügyi helyzetéről  megbízható és valós képet mutatott. </w:t>
      </w:r>
      <w:r w:rsidR="00F60290">
        <w:rPr>
          <w:rFonts w:ascii="Garamond" w:hAnsi="Garamond"/>
          <w:iCs/>
          <w:color w:val="000000" w:themeColor="text1"/>
          <w:sz w:val="22"/>
          <w:szCs w:val="22"/>
        </w:rPr>
        <w:t xml:space="preserve"> </w:t>
      </w:r>
    </w:p>
    <w:p w:rsidR="0081772C" w:rsidRDefault="0081772C" w:rsidP="0081772C">
      <w:pPr>
        <w:tabs>
          <w:tab w:val="left" w:pos="5340"/>
        </w:tabs>
        <w:ind w:right="-142"/>
        <w:jc w:val="both"/>
        <w:rPr>
          <w:rFonts w:ascii="Garamond" w:hAnsi="Garamond"/>
          <w:bCs/>
          <w:i/>
          <w:iCs/>
          <w:color w:val="000000" w:themeColor="text1"/>
          <w:sz w:val="22"/>
          <w:szCs w:val="22"/>
        </w:rPr>
      </w:pPr>
      <w:r w:rsidRPr="0081772C">
        <w:rPr>
          <w:rFonts w:ascii="Garamond" w:hAnsi="Garamond"/>
          <w:bCs/>
          <w:color w:val="000000" w:themeColor="text1"/>
          <w:sz w:val="22"/>
          <w:szCs w:val="22"/>
        </w:rPr>
        <w:t>Emlékezte</w:t>
      </w:r>
      <w:r w:rsidR="00605D11">
        <w:rPr>
          <w:rFonts w:ascii="Garamond" w:hAnsi="Garamond"/>
          <w:bCs/>
          <w:color w:val="000000" w:themeColor="text1"/>
          <w:sz w:val="22"/>
          <w:szCs w:val="22"/>
        </w:rPr>
        <w:t>m</w:t>
      </w:r>
      <w:r w:rsidRPr="0081772C">
        <w:rPr>
          <w:rFonts w:ascii="Garamond" w:hAnsi="Garamond"/>
          <w:bCs/>
          <w:color w:val="000000" w:themeColor="text1"/>
          <w:sz w:val="22"/>
          <w:szCs w:val="22"/>
        </w:rPr>
        <w:t xml:space="preserve"> </w:t>
      </w:r>
      <w:r>
        <w:rPr>
          <w:rFonts w:ascii="Garamond" w:hAnsi="Garamond"/>
          <w:bCs/>
          <w:color w:val="000000" w:themeColor="text1"/>
          <w:sz w:val="22"/>
          <w:szCs w:val="22"/>
        </w:rPr>
        <w:t>Ön</w:t>
      </w:r>
      <w:r w:rsidR="00605D11">
        <w:rPr>
          <w:rFonts w:ascii="Garamond" w:hAnsi="Garamond"/>
          <w:bCs/>
          <w:color w:val="000000" w:themeColor="text1"/>
          <w:sz w:val="22"/>
          <w:szCs w:val="22"/>
        </w:rPr>
        <w:t>t</w:t>
      </w:r>
      <w:r>
        <w:rPr>
          <w:rFonts w:ascii="Garamond" w:hAnsi="Garamond"/>
          <w:bCs/>
          <w:color w:val="000000" w:themeColor="text1"/>
          <w:sz w:val="22"/>
          <w:szCs w:val="22"/>
        </w:rPr>
        <w:t xml:space="preserve"> arra, hogy a Magyar Államkincstár Önkormányzati Pénzügyi Szabályszerűségi Ellenőrzési Főosztály Csongrád Megyei Költségvetési Ellenőrzési Osztálya </w:t>
      </w:r>
      <w:r w:rsidR="00A96F48" w:rsidRPr="00A96F48">
        <w:rPr>
          <w:rFonts w:ascii="Garamond" w:hAnsi="Garamond"/>
          <w:bCs/>
          <w:i/>
          <w:iCs/>
          <w:color w:val="000000" w:themeColor="text1"/>
          <w:sz w:val="22"/>
          <w:szCs w:val="22"/>
        </w:rPr>
        <w:t>az önkormányzat és annak hivatala 2018. évi költségvetési évre vonatkozó</w:t>
      </w:r>
      <w:r w:rsidR="00A96F48">
        <w:rPr>
          <w:rFonts w:ascii="Garamond" w:hAnsi="Garamond"/>
          <w:bCs/>
          <w:i/>
          <w:iCs/>
          <w:color w:val="000000" w:themeColor="text1"/>
          <w:sz w:val="22"/>
          <w:szCs w:val="22"/>
        </w:rPr>
        <w:t xml:space="preserve">an pénzügyi szabályszerűségi vizsgálatot végzett, melyet az elmúlt évben azzal zárt le, hogy elfogadta az ellenőrzésre tett javaslatok intézkedési tervbe foglalását. </w:t>
      </w:r>
    </w:p>
    <w:p w:rsidR="00356A7E" w:rsidRDefault="00356A7E" w:rsidP="0081772C">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 xml:space="preserve">Idén </w:t>
      </w:r>
      <w:r w:rsidR="00144C90">
        <w:rPr>
          <w:rFonts w:ascii="Garamond" w:hAnsi="Garamond"/>
          <w:bCs/>
          <w:color w:val="000000" w:themeColor="text1"/>
          <w:sz w:val="22"/>
          <w:szCs w:val="22"/>
        </w:rPr>
        <w:t xml:space="preserve">                                                   </w:t>
      </w:r>
      <w:r>
        <w:rPr>
          <w:rFonts w:ascii="Garamond" w:hAnsi="Garamond"/>
          <w:bCs/>
          <w:color w:val="000000" w:themeColor="text1"/>
          <w:sz w:val="22"/>
          <w:szCs w:val="22"/>
        </w:rPr>
        <w:t xml:space="preserve"> napján ennek az ellenőrzésnek az </w:t>
      </w:r>
      <w:r>
        <w:rPr>
          <w:rFonts w:ascii="Garamond" w:hAnsi="Garamond"/>
          <w:bCs/>
          <w:i/>
          <w:iCs/>
          <w:color w:val="000000" w:themeColor="text1"/>
          <w:sz w:val="22"/>
          <w:szCs w:val="22"/>
        </w:rPr>
        <w:t xml:space="preserve">utóellenőrzési vizsgálata </w:t>
      </w:r>
      <w:r>
        <w:rPr>
          <w:rFonts w:ascii="Garamond" w:hAnsi="Garamond"/>
          <w:bCs/>
          <w:color w:val="000000" w:themeColor="text1"/>
          <w:sz w:val="22"/>
          <w:szCs w:val="22"/>
        </w:rPr>
        <w:t>vette kezdetét, amelynek alapja már az elmúlt év (2019.) teljes időszaka, amely összehasonlítás</w:t>
      </w:r>
      <w:r w:rsidR="00E20894">
        <w:rPr>
          <w:rFonts w:ascii="Garamond" w:hAnsi="Garamond"/>
          <w:bCs/>
          <w:color w:val="000000" w:themeColor="text1"/>
          <w:sz w:val="22"/>
          <w:szCs w:val="22"/>
        </w:rPr>
        <w:t>i alapot ad</w:t>
      </w:r>
      <w:r>
        <w:rPr>
          <w:rFonts w:ascii="Garamond" w:hAnsi="Garamond"/>
          <w:bCs/>
          <w:color w:val="000000" w:themeColor="text1"/>
          <w:sz w:val="22"/>
          <w:szCs w:val="22"/>
        </w:rPr>
        <w:t xml:space="preserve"> a</w:t>
      </w:r>
      <w:r w:rsidR="00144C90">
        <w:rPr>
          <w:rFonts w:ascii="Garamond" w:hAnsi="Garamond"/>
          <w:bCs/>
          <w:color w:val="000000" w:themeColor="text1"/>
          <w:sz w:val="22"/>
          <w:szCs w:val="22"/>
        </w:rPr>
        <w:t xml:space="preserve"> Társulás és az általa fenntartott intézmények</w:t>
      </w:r>
      <w:r>
        <w:rPr>
          <w:rFonts w:ascii="Garamond" w:hAnsi="Garamond"/>
          <w:bCs/>
          <w:color w:val="000000" w:themeColor="text1"/>
          <w:sz w:val="22"/>
          <w:szCs w:val="22"/>
        </w:rPr>
        <w:t xml:space="preserve"> 2018. évi </w:t>
      </w:r>
      <w:r w:rsidR="00CD6306">
        <w:rPr>
          <w:rFonts w:ascii="Garamond" w:hAnsi="Garamond"/>
          <w:bCs/>
          <w:color w:val="000000" w:themeColor="text1"/>
          <w:sz w:val="22"/>
          <w:szCs w:val="22"/>
        </w:rPr>
        <w:t>költségvetési gazdálkodás</w:t>
      </w:r>
      <w:r w:rsidR="00E20894">
        <w:rPr>
          <w:rFonts w:ascii="Garamond" w:hAnsi="Garamond"/>
          <w:bCs/>
          <w:color w:val="000000" w:themeColor="text1"/>
          <w:sz w:val="22"/>
          <w:szCs w:val="22"/>
        </w:rPr>
        <w:t>a</w:t>
      </w:r>
      <w:r w:rsidR="00CD6306">
        <w:rPr>
          <w:rFonts w:ascii="Garamond" w:hAnsi="Garamond"/>
          <w:bCs/>
          <w:color w:val="000000" w:themeColor="text1"/>
          <w:sz w:val="22"/>
          <w:szCs w:val="22"/>
        </w:rPr>
        <w:t xml:space="preserve"> során alkalmazott jogszabályi rendelkezések betartás</w:t>
      </w:r>
      <w:r w:rsidR="00605D11">
        <w:rPr>
          <w:rFonts w:ascii="Garamond" w:hAnsi="Garamond"/>
          <w:bCs/>
          <w:color w:val="000000" w:themeColor="text1"/>
          <w:sz w:val="22"/>
          <w:szCs w:val="22"/>
        </w:rPr>
        <w:t>a szabályszerűségére</w:t>
      </w:r>
      <w:r w:rsidR="00CD6306">
        <w:rPr>
          <w:rFonts w:ascii="Garamond" w:hAnsi="Garamond"/>
          <w:bCs/>
          <w:color w:val="000000" w:themeColor="text1"/>
          <w:sz w:val="22"/>
          <w:szCs w:val="22"/>
        </w:rPr>
        <w:t xml:space="preserve">. </w:t>
      </w:r>
    </w:p>
    <w:p w:rsidR="00CD6306" w:rsidRDefault="00CD6306" w:rsidP="0081772C">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 xml:space="preserve">A </w:t>
      </w:r>
      <w:r w:rsidR="00144C90">
        <w:rPr>
          <w:rFonts w:ascii="Garamond" w:hAnsi="Garamond"/>
          <w:bCs/>
          <w:color w:val="000000" w:themeColor="text1"/>
          <w:sz w:val="22"/>
          <w:szCs w:val="22"/>
        </w:rPr>
        <w:t xml:space="preserve">Társulás Társulási Tanácsa </w:t>
      </w:r>
      <w:r>
        <w:rPr>
          <w:rFonts w:ascii="Garamond" w:hAnsi="Garamond"/>
          <w:bCs/>
          <w:color w:val="000000" w:themeColor="text1"/>
          <w:sz w:val="22"/>
          <w:szCs w:val="22"/>
        </w:rPr>
        <w:t xml:space="preserve"> </w:t>
      </w:r>
      <w:r w:rsidR="00D75078">
        <w:rPr>
          <w:rFonts w:ascii="Garamond" w:hAnsi="Garamond"/>
          <w:bCs/>
          <w:color w:val="000000" w:themeColor="text1"/>
          <w:sz w:val="22"/>
          <w:szCs w:val="22"/>
        </w:rPr>
        <w:t xml:space="preserve">a </w:t>
      </w:r>
      <w:r w:rsidR="00144C90">
        <w:rPr>
          <w:rFonts w:ascii="Garamond" w:hAnsi="Garamond"/>
          <w:bCs/>
          <w:color w:val="000000" w:themeColor="text1"/>
          <w:sz w:val="22"/>
          <w:szCs w:val="22"/>
          <w:u w:val="single"/>
        </w:rPr>
        <w:t xml:space="preserve"> </w:t>
      </w:r>
      <w:r w:rsidR="00FF52FD">
        <w:rPr>
          <w:rFonts w:ascii="Garamond" w:hAnsi="Garamond"/>
          <w:bCs/>
          <w:color w:val="000000" w:themeColor="text1"/>
          <w:sz w:val="22"/>
          <w:szCs w:val="22"/>
          <w:u w:val="single"/>
        </w:rPr>
        <w:t>14</w:t>
      </w:r>
      <w:r w:rsidR="00D75078">
        <w:rPr>
          <w:rFonts w:ascii="Garamond" w:hAnsi="Garamond"/>
          <w:bCs/>
          <w:color w:val="000000" w:themeColor="text1"/>
          <w:sz w:val="22"/>
          <w:szCs w:val="22"/>
          <w:u w:val="single"/>
        </w:rPr>
        <w:t>/2019. (V. 3</w:t>
      </w:r>
      <w:r w:rsidR="00FF52FD">
        <w:rPr>
          <w:rFonts w:ascii="Garamond" w:hAnsi="Garamond"/>
          <w:bCs/>
          <w:color w:val="000000" w:themeColor="text1"/>
          <w:sz w:val="22"/>
          <w:szCs w:val="22"/>
          <w:u w:val="single"/>
        </w:rPr>
        <w:t>1</w:t>
      </w:r>
      <w:r w:rsidR="00F60290">
        <w:rPr>
          <w:rFonts w:ascii="Garamond" w:hAnsi="Garamond"/>
          <w:bCs/>
          <w:color w:val="000000" w:themeColor="text1"/>
          <w:sz w:val="22"/>
          <w:szCs w:val="22"/>
          <w:u w:val="single"/>
        </w:rPr>
        <w:t xml:space="preserve">.) </w:t>
      </w:r>
      <w:proofErr w:type="spellStart"/>
      <w:r w:rsidR="00144C90">
        <w:rPr>
          <w:rFonts w:ascii="Garamond" w:hAnsi="Garamond"/>
          <w:bCs/>
          <w:color w:val="000000" w:themeColor="text1"/>
          <w:sz w:val="22"/>
          <w:szCs w:val="22"/>
          <w:u w:val="single"/>
        </w:rPr>
        <w:t>Atmöt</w:t>
      </w:r>
      <w:proofErr w:type="spellEnd"/>
      <w:r w:rsidR="00D75078">
        <w:rPr>
          <w:rFonts w:ascii="Garamond" w:hAnsi="Garamond"/>
          <w:bCs/>
          <w:color w:val="000000" w:themeColor="text1"/>
          <w:sz w:val="22"/>
          <w:szCs w:val="22"/>
          <w:u w:val="single"/>
        </w:rPr>
        <w:t xml:space="preserve"> határozat</w:t>
      </w:r>
      <w:r w:rsidR="00D75078">
        <w:rPr>
          <w:rFonts w:ascii="Garamond" w:hAnsi="Garamond"/>
          <w:bCs/>
          <w:color w:val="000000" w:themeColor="text1"/>
          <w:sz w:val="22"/>
          <w:szCs w:val="22"/>
        </w:rPr>
        <w:t xml:space="preserve">ával jóváhagyta azt az </w:t>
      </w:r>
      <w:r w:rsidR="00D75078" w:rsidRPr="00D75078">
        <w:rPr>
          <w:rFonts w:ascii="Garamond" w:hAnsi="Garamond"/>
          <w:bCs/>
          <w:i/>
          <w:iCs/>
          <w:color w:val="000000" w:themeColor="text1"/>
          <w:sz w:val="22"/>
          <w:szCs w:val="22"/>
        </w:rPr>
        <w:t>intézkedési tervet</w:t>
      </w:r>
      <w:r w:rsidR="00D75078">
        <w:rPr>
          <w:rFonts w:ascii="Garamond" w:hAnsi="Garamond"/>
          <w:bCs/>
          <w:i/>
          <w:iCs/>
          <w:color w:val="000000" w:themeColor="text1"/>
          <w:sz w:val="22"/>
          <w:szCs w:val="22"/>
        </w:rPr>
        <w:t>, amely az</w:t>
      </w:r>
      <w:r w:rsidR="00FF52FD">
        <w:rPr>
          <w:rFonts w:ascii="Garamond" w:hAnsi="Garamond"/>
          <w:bCs/>
          <w:i/>
          <w:iCs/>
          <w:color w:val="000000" w:themeColor="text1"/>
          <w:sz w:val="22"/>
          <w:szCs w:val="22"/>
        </w:rPr>
        <w:t xml:space="preserve"> </w:t>
      </w:r>
      <w:r w:rsidR="0088123A">
        <w:rPr>
          <w:rFonts w:ascii="Garamond" w:hAnsi="Garamond"/>
          <w:bCs/>
          <w:i/>
          <w:iCs/>
          <w:color w:val="000000" w:themeColor="text1"/>
          <w:sz w:val="22"/>
          <w:szCs w:val="22"/>
        </w:rPr>
        <w:t>Alsó- Tisza-menti</w:t>
      </w:r>
      <w:r w:rsidR="00FF52FD">
        <w:rPr>
          <w:rFonts w:ascii="Garamond" w:hAnsi="Garamond"/>
          <w:bCs/>
          <w:i/>
          <w:iCs/>
          <w:color w:val="000000" w:themeColor="text1"/>
          <w:sz w:val="22"/>
          <w:szCs w:val="22"/>
        </w:rPr>
        <w:t xml:space="preserve"> </w:t>
      </w:r>
      <w:r w:rsidR="0088123A">
        <w:rPr>
          <w:rFonts w:ascii="Garamond" w:hAnsi="Garamond"/>
          <w:bCs/>
          <w:i/>
          <w:iCs/>
          <w:color w:val="000000" w:themeColor="text1"/>
          <w:sz w:val="22"/>
          <w:szCs w:val="22"/>
        </w:rPr>
        <w:t xml:space="preserve">Önkormányzati Társulás esetén </w:t>
      </w:r>
      <w:r w:rsidR="00A7266C">
        <w:rPr>
          <w:rFonts w:ascii="Garamond" w:hAnsi="Garamond"/>
          <w:bCs/>
          <w:i/>
          <w:iCs/>
          <w:color w:val="000000" w:themeColor="text1"/>
          <w:sz w:val="22"/>
          <w:szCs w:val="22"/>
        </w:rPr>
        <w:t>1, Gondozási Központ Rózsafüzér Szociális Otthon esetén 4, Remény Szociális Alapszolgáltató Központ esetén 5, Alsó- Tisza-menti Többcélú Óvodák és Mini Bölcsődék esetén 5, míg az Esély Szociális Alapellátási Központ</w:t>
      </w:r>
      <w:r w:rsidR="00D75078">
        <w:rPr>
          <w:rFonts w:ascii="Garamond" w:hAnsi="Garamond"/>
          <w:bCs/>
          <w:i/>
          <w:iCs/>
          <w:color w:val="000000" w:themeColor="text1"/>
          <w:sz w:val="22"/>
          <w:szCs w:val="22"/>
        </w:rPr>
        <w:t xml:space="preserve"> esetén</w:t>
      </w:r>
      <w:r w:rsidR="00A7266C">
        <w:rPr>
          <w:rFonts w:ascii="Garamond" w:hAnsi="Garamond"/>
          <w:bCs/>
          <w:i/>
          <w:iCs/>
          <w:color w:val="000000" w:themeColor="text1"/>
          <w:sz w:val="22"/>
          <w:szCs w:val="22"/>
        </w:rPr>
        <w:t xml:space="preserve"> 2 feladat</w:t>
      </w:r>
      <w:r w:rsidR="00D75078">
        <w:rPr>
          <w:rFonts w:ascii="Garamond" w:hAnsi="Garamond"/>
          <w:bCs/>
          <w:i/>
          <w:iCs/>
          <w:color w:val="000000" w:themeColor="text1"/>
          <w:sz w:val="22"/>
          <w:szCs w:val="22"/>
        </w:rPr>
        <w:t xml:space="preserve"> végrehajtását jelölte meg.</w:t>
      </w:r>
      <w:r w:rsidR="00215EE1">
        <w:rPr>
          <w:rFonts w:ascii="Garamond" w:hAnsi="Garamond"/>
          <w:bCs/>
          <w:color w:val="000000" w:themeColor="text1"/>
          <w:sz w:val="22"/>
          <w:szCs w:val="22"/>
        </w:rPr>
        <w:t xml:space="preserve"> </w:t>
      </w:r>
    </w:p>
    <w:p w:rsidR="00215EE1" w:rsidRPr="00F00903" w:rsidRDefault="00215EE1" w:rsidP="0081772C">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Az utóellenőrzés megállapítása értelmében</w:t>
      </w:r>
      <w:r w:rsidR="00D537EC">
        <w:rPr>
          <w:rFonts w:ascii="Garamond" w:hAnsi="Garamond"/>
          <w:bCs/>
          <w:color w:val="000000" w:themeColor="text1"/>
          <w:sz w:val="22"/>
          <w:szCs w:val="22"/>
        </w:rPr>
        <w:t xml:space="preserve"> a</w:t>
      </w:r>
      <w:r w:rsidR="0003670A">
        <w:rPr>
          <w:rFonts w:ascii="Garamond" w:hAnsi="Garamond"/>
          <w:bCs/>
          <w:color w:val="000000" w:themeColor="text1"/>
          <w:sz w:val="22"/>
          <w:szCs w:val="22"/>
        </w:rPr>
        <w:t xml:space="preserve"> Társulás és az érintett intézmények vezetői </w:t>
      </w:r>
      <w:r w:rsidR="00D537EC">
        <w:rPr>
          <w:rFonts w:ascii="Garamond" w:hAnsi="Garamond"/>
          <w:b/>
          <w:color w:val="000000" w:themeColor="text1"/>
          <w:sz w:val="22"/>
          <w:szCs w:val="22"/>
        </w:rPr>
        <w:t>minden intézkedési tervben megjelölt feladatot a megadott határidőn belül teljesített</w:t>
      </w:r>
      <w:r w:rsidR="00A7266C">
        <w:rPr>
          <w:rFonts w:ascii="Garamond" w:hAnsi="Garamond"/>
          <w:b/>
          <w:color w:val="000000" w:themeColor="text1"/>
          <w:sz w:val="22"/>
          <w:szCs w:val="22"/>
        </w:rPr>
        <w:t>e</w:t>
      </w:r>
      <w:r w:rsidR="0003670A">
        <w:rPr>
          <w:rFonts w:ascii="Garamond" w:hAnsi="Garamond"/>
          <w:b/>
          <w:color w:val="000000" w:themeColor="text1"/>
          <w:sz w:val="22"/>
          <w:szCs w:val="22"/>
        </w:rPr>
        <w:t>k</w:t>
      </w:r>
      <w:r w:rsidR="00D537EC">
        <w:rPr>
          <w:rFonts w:ascii="Garamond" w:hAnsi="Garamond"/>
          <w:b/>
          <w:color w:val="000000" w:themeColor="text1"/>
          <w:sz w:val="22"/>
          <w:szCs w:val="22"/>
        </w:rPr>
        <w:t xml:space="preserve">, ezért </w:t>
      </w:r>
      <w:r w:rsidR="00D537EC">
        <w:rPr>
          <w:rFonts w:ascii="Garamond" w:hAnsi="Garamond"/>
          <w:b/>
          <w:color w:val="000000" w:themeColor="text1"/>
          <w:sz w:val="22"/>
          <w:szCs w:val="22"/>
          <w:u w:val="single"/>
        </w:rPr>
        <w:t xml:space="preserve">további intézkedés nem szükséges. </w:t>
      </w:r>
      <w:r w:rsidR="00F00903">
        <w:rPr>
          <w:rFonts w:ascii="Garamond" w:hAnsi="Garamond"/>
          <w:bCs/>
          <w:color w:val="000000" w:themeColor="text1"/>
          <w:sz w:val="22"/>
          <w:szCs w:val="22"/>
        </w:rPr>
        <w:t>Ezzel a dokumentummal, az utóellenőrzés is lezárult.</w:t>
      </w:r>
    </w:p>
    <w:p w:rsidR="00F00903" w:rsidRDefault="00F00903" w:rsidP="0081772C">
      <w:pPr>
        <w:tabs>
          <w:tab w:val="left" w:pos="5340"/>
        </w:tabs>
        <w:ind w:right="-142"/>
        <w:jc w:val="both"/>
        <w:rPr>
          <w:rFonts w:ascii="Garamond" w:hAnsi="Garamond"/>
          <w:b/>
          <w:color w:val="000000" w:themeColor="text1"/>
          <w:sz w:val="22"/>
          <w:szCs w:val="22"/>
          <w:u w:val="single"/>
        </w:rPr>
      </w:pPr>
    </w:p>
    <w:p w:rsidR="00F00903" w:rsidRDefault="00F00903" w:rsidP="00F00903">
      <w:pPr>
        <w:tabs>
          <w:tab w:val="left" w:pos="5340"/>
        </w:tabs>
        <w:ind w:right="-142"/>
        <w:jc w:val="center"/>
        <w:rPr>
          <w:rFonts w:ascii="Garamond" w:hAnsi="Garamond"/>
          <w:b/>
          <w:color w:val="000000" w:themeColor="text1"/>
          <w:sz w:val="22"/>
          <w:szCs w:val="22"/>
        </w:rPr>
      </w:pPr>
      <w:r>
        <w:rPr>
          <w:rFonts w:ascii="Garamond" w:hAnsi="Garamond"/>
          <w:b/>
          <w:color w:val="000000" w:themeColor="text1"/>
          <w:sz w:val="22"/>
          <w:szCs w:val="22"/>
        </w:rPr>
        <w:t xml:space="preserve">Tisztelt </w:t>
      </w:r>
      <w:r w:rsidR="0003670A">
        <w:rPr>
          <w:rFonts w:ascii="Garamond" w:hAnsi="Garamond"/>
          <w:b/>
          <w:color w:val="000000" w:themeColor="text1"/>
          <w:sz w:val="22"/>
          <w:szCs w:val="22"/>
        </w:rPr>
        <w:t>Elnök</w:t>
      </w:r>
      <w:r w:rsidR="00605D11">
        <w:rPr>
          <w:rFonts w:ascii="Garamond" w:hAnsi="Garamond"/>
          <w:b/>
          <w:color w:val="000000" w:themeColor="text1"/>
          <w:sz w:val="22"/>
          <w:szCs w:val="22"/>
        </w:rPr>
        <w:t xml:space="preserve"> úr</w:t>
      </w:r>
      <w:r>
        <w:rPr>
          <w:rFonts w:ascii="Garamond" w:hAnsi="Garamond"/>
          <w:b/>
          <w:color w:val="000000" w:themeColor="text1"/>
          <w:sz w:val="22"/>
          <w:szCs w:val="22"/>
        </w:rPr>
        <w:t>!</w:t>
      </w:r>
    </w:p>
    <w:p w:rsidR="00F00903" w:rsidRDefault="00F00903" w:rsidP="00F00903">
      <w:pPr>
        <w:tabs>
          <w:tab w:val="left" w:pos="5340"/>
        </w:tabs>
        <w:ind w:right="-142"/>
        <w:jc w:val="center"/>
        <w:rPr>
          <w:rFonts w:ascii="Garamond" w:hAnsi="Garamond"/>
          <w:b/>
          <w:color w:val="000000" w:themeColor="text1"/>
          <w:sz w:val="22"/>
          <w:szCs w:val="22"/>
        </w:rPr>
      </w:pPr>
    </w:p>
    <w:p w:rsidR="00F00903" w:rsidRDefault="00F00903" w:rsidP="00F00903">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Indítványoz</w:t>
      </w:r>
      <w:r w:rsidR="00605D11">
        <w:rPr>
          <w:rFonts w:ascii="Garamond" w:hAnsi="Garamond"/>
          <w:bCs/>
          <w:color w:val="000000" w:themeColor="text1"/>
          <w:sz w:val="22"/>
          <w:szCs w:val="22"/>
        </w:rPr>
        <w:t>om</w:t>
      </w:r>
      <w:r>
        <w:rPr>
          <w:rFonts w:ascii="Garamond" w:hAnsi="Garamond"/>
          <w:bCs/>
          <w:color w:val="000000" w:themeColor="text1"/>
          <w:sz w:val="22"/>
          <w:szCs w:val="22"/>
        </w:rPr>
        <w:t xml:space="preserve"> a tárgyi előterjesztésben, annak határozat</w:t>
      </w:r>
      <w:r w:rsidR="00605D11">
        <w:rPr>
          <w:rFonts w:ascii="Garamond" w:hAnsi="Garamond"/>
          <w:bCs/>
          <w:color w:val="000000" w:themeColor="text1"/>
          <w:sz w:val="22"/>
          <w:szCs w:val="22"/>
        </w:rPr>
        <w:t>ba</w:t>
      </w:r>
      <w:r>
        <w:rPr>
          <w:rFonts w:ascii="Garamond" w:hAnsi="Garamond"/>
          <w:bCs/>
          <w:color w:val="000000" w:themeColor="text1"/>
          <w:sz w:val="22"/>
          <w:szCs w:val="22"/>
        </w:rPr>
        <w:t xml:space="preserve"> foglal</w:t>
      </w:r>
      <w:r w:rsidR="00605D11">
        <w:rPr>
          <w:rFonts w:ascii="Garamond" w:hAnsi="Garamond"/>
          <w:bCs/>
          <w:color w:val="000000" w:themeColor="text1"/>
          <w:sz w:val="22"/>
          <w:szCs w:val="22"/>
        </w:rPr>
        <w:t>ását,</w:t>
      </w:r>
      <w:r>
        <w:rPr>
          <w:rFonts w:ascii="Garamond" w:hAnsi="Garamond"/>
          <w:bCs/>
          <w:color w:val="000000" w:themeColor="text1"/>
          <w:sz w:val="22"/>
          <w:szCs w:val="22"/>
        </w:rPr>
        <w:t xml:space="preserve"> változtatás nélküli elfogadását, a tárgyi előterjesztéshez csatolt MÁK által kiadott ellenőrzési jelentésben foglaltak tudomásul vételét.</w:t>
      </w:r>
    </w:p>
    <w:p w:rsidR="00F00903" w:rsidRDefault="00F00903" w:rsidP="00F00903">
      <w:pPr>
        <w:tabs>
          <w:tab w:val="left" w:pos="5340"/>
        </w:tabs>
        <w:ind w:right="-142"/>
        <w:jc w:val="both"/>
        <w:rPr>
          <w:rFonts w:ascii="Garamond" w:hAnsi="Garamond"/>
          <w:bCs/>
          <w:color w:val="000000" w:themeColor="text1"/>
          <w:sz w:val="22"/>
          <w:szCs w:val="22"/>
        </w:rPr>
      </w:pPr>
    </w:p>
    <w:p w:rsidR="00625784" w:rsidRDefault="00625784" w:rsidP="00F00903">
      <w:pPr>
        <w:tabs>
          <w:tab w:val="left" w:pos="5340"/>
        </w:tabs>
        <w:ind w:right="-142"/>
        <w:jc w:val="both"/>
        <w:rPr>
          <w:rFonts w:ascii="Garamond" w:hAnsi="Garamond"/>
          <w:bCs/>
          <w:color w:val="000000" w:themeColor="text1"/>
          <w:sz w:val="22"/>
          <w:szCs w:val="22"/>
        </w:rPr>
      </w:pPr>
    </w:p>
    <w:p w:rsidR="00F00903" w:rsidRDefault="00F00903" w:rsidP="00F00903">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 xml:space="preserve">C s a n y t e l e k, 2020. június </w:t>
      </w:r>
      <w:r w:rsidR="00A7266C">
        <w:rPr>
          <w:rFonts w:ascii="Garamond" w:hAnsi="Garamond"/>
          <w:bCs/>
          <w:color w:val="000000" w:themeColor="text1"/>
          <w:sz w:val="22"/>
          <w:szCs w:val="22"/>
        </w:rPr>
        <w:t>10</w:t>
      </w:r>
      <w:r>
        <w:rPr>
          <w:rFonts w:ascii="Garamond" w:hAnsi="Garamond"/>
          <w:bCs/>
          <w:color w:val="000000" w:themeColor="text1"/>
          <w:sz w:val="22"/>
          <w:szCs w:val="22"/>
        </w:rPr>
        <w:t>.</w:t>
      </w:r>
    </w:p>
    <w:p w:rsidR="00625784" w:rsidRDefault="00625784" w:rsidP="00F00903">
      <w:pPr>
        <w:tabs>
          <w:tab w:val="left" w:pos="5340"/>
        </w:tabs>
        <w:ind w:right="-142"/>
        <w:jc w:val="both"/>
        <w:rPr>
          <w:rFonts w:ascii="Garamond" w:hAnsi="Garamond"/>
          <w:bCs/>
          <w:color w:val="000000" w:themeColor="text1"/>
          <w:sz w:val="22"/>
          <w:szCs w:val="22"/>
        </w:rPr>
      </w:pPr>
    </w:p>
    <w:p w:rsidR="00F00903" w:rsidRDefault="00F00903" w:rsidP="00F00903">
      <w:pPr>
        <w:tabs>
          <w:tab w:val="left" w:pos="5340"/>
        </w:tabs>
        <w:ind w:right="-142"/>
        <w:jc w:val="center"/>
        <w:rPr>
          <w:rFonts w:ascii="Garamond" w:hAnsi="Garamond"/>
          <w:bCs/>
          <w:color w:val="000000" w:themeColor="text1"/>
          <w:sz w:val="22"/>
          <w:szCs w:val="22"/>
        </w:rPr>
      </w:pPr>
      <w:r>
        <w:rPr>
          <w:rFonts w:ascii="Garamond" w:hAnsi="Garamond"/>
          <w:bCs/>
          <w:color w:val="000000" w:themeColor="text1"/>
          <w:sz w:val="22"/>
          <w:szCs w:val="22"/>
        </w:rPr>
        <w:t>Tisztelettel:</w:t>
      </w:r>
    </w:p>
    <w:p w:rsidR="00F00903" w:rsidRDefault="00F00903" w:rsidP="00F00903">
      <w:pPr>
        <w:tabs>
          <w:tab w:val="left" w:pos="5340"/>
        </w:tabs>
        <w:ind w:right="-142"/>
        <w:jc w:val="center"/>
        <w:rPr>
          <w:rFonts w:ascii="Garamond" w:hAnsi="Garamond"/>
          <w:bCs/>
          <w:color w:val="000000" w:themeColor="text1"/>
          <w:sz w:val="22"/>
          <w:szCs w:val="22"/>
        </w:rPr>
      </w:pPr>
    </w:p>
    <w:p w:rsidR="00625784" w:rsidRDefault="006E0741" w:rsidP="006E0741">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 xml:space="preserve">                  </w:t>
      </w:r>
      <w:r>
        <w:rPr>
          <w:rFonts w:ascii="Garamond" w:hAnsi="Garamond"/>
          <w:bCs/>
          <w:color w:val="000000" w:themeColor="text1"/>
          <w:sz w:val="22"/>
          <w:szCs w:val="22"/>
        </w:rPr>
        <w:tab/>
      </w:r>
      <w:r>
        <w:rPr>
          <w:rFonts w:ascii="Garamond" w:hAnsi="Garamond"/>
          <w:bCs/>
          <w:color w:val="000000" w:themeColor="text1"/>
          <w:sz w:val="22"/>
          <w:szCs w:val="22"/>
        </w:rPr>
        <w:tab/>
      </w:r>
      <w:r>
        <w:rPr>
          <w:rFonts w:ascii="Garamond" w:hAnsi="Garamond"/>
          <w:bCs/>
          <w:color w:val="000000" w:themeColor="text1"/>
          <w:sz w:val="22"/>
          <w:szCs w:val="22"/>
        </w:rPr>
        <w:tab/>
        <w:t>……………………………….</w:t>
      </w:r>
    </w:p>
    <w:p w:rsidR="00C4288E" w:rsidRDefault="00C4288E" w:rsidP="00C4288E">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ab/>
      </w:r>
      <w:r>
        <w:rPr>
          <w:rFonts w:ascii="Garamond" w:hAnsi="Garamond"/>
          <w:bCs/>
          <w:color w:val="000000" w:themeColor="text1"/>
          <w:sz w:val="22"/>
          <w:szCs w:val="22"/>
        </w:rPr>
        <w:tab/>
      </w:r>
      <w:r>
        <w:rPr>
          <w:rFonts w:ascii="Garamond" w:hAnsi="Garamond"/>
          <w:bCs/>
          <w:color w:val="000000" w:themeColor="text1"/>
          <w:sz w:val="22"/>
          <w:szCs w:val="22"/>
        </w:rPr>
        <w:tab/>
        <w:t xml:space="preserve"> </w:t>
      </w:r>
      <w:r w:rsidR="00A7266C">
        <w:rPr>
          <w:rFonts w:ascii="Garamond" w:hAnsi="Garamond"/>
          <w:bCs/>
          <w:color w:val="000000" w:themeColor="text1"/>
          <w:sz w:val="22"/>
          <w:szCs w:val="22"/>
        </w:rPr>
        <w:t xml:space="preserve">            </w:t>
      </w:r>
      <w:r>
        <w:rPr>
          <w:rFonts w:ascii="Garamond" w:hAnsi="Garamond"/>
          <w:bCs/>
          <w:color w:val="000000" w:themeColor="text1"/>
          <w:sz w:val="22"/>
          <w:szCs w:val="22"/>
        </w:rPr>
        <w:t xml:space="preserve"> </w:t>
      </w:r>
      <w:r w:rsidR="00A7266C">
        <w:rPr>
          <w:rFonts w:ascii="Garamond" w:hAnsi="Garamond"/>
          <w:bCs/>
          <w:color w:val="000000" w:themeColor="text1"/>
          <w:sz w:val="22"/>
          <w:szCs w:val="22"/>
        </w:rPr>
        <w:t>Kató Pálné</w:t>
      </w:r>
    </w:p>
    <w:p w:rsidR="00C4288E" w:rsidRDefault="00C4288E" w:rsidP="00C4288E">
      <w:pPr>
        <w:tabs>
          <w:tab w:val="left" w:pos="5340"/>
        </w:tabs>
        <w:ind w:right="-142"/>
        <w:jc w:val="both"/>
        <w:rPr>
          <w:rFonts w:ascii="Garamond" w:hAnsi="Garamond"/>
          <w:bCs/>
          <w:color w:val="000000" w:themeColor="text1"/>
          <w:sz w:val="22"/>
          <w:szCs w:val="22"/>
        </w:rPr>
      </w:pPr>
    </w:p>
    <w:p w:rsidR="00C4288E" w:rsidRDefault="00C4288E" w:rsidP="00C4288E">
      <w:pPr>
        <w:tabs>
          <w:tab w:val="left" w:pos="5340"/>
        </w:tabs>
        <w:ind w:right="-142"/>
        <w:jc w:val="both"/>
        <w:rPr>
          <w:rFonts w:ascii="Garamond" w:hAnsi="Garamond"/>
          <w:bCs/>
          <w:color w:val="000000" w:themeColor="text1"/>
          <w:sz w:val="22"/>
          <w:szCs w:val="22"/>
        </w:rPr>
      </w:pPr>
    </w:p>
    <w:p w:rsidR="006E0741" w:rsidRDefault="006E0741" w:rsidP="006E0741">
      <w:pPr>
        <w:tabs>
          <w:tab w:val="left" w:pos="5340"/>
        </w:tabs>
        <w:ind w:right="-142"/>
        <w:jc w:val="both"/>
        <w:rPr>
          <w:rFonts w:ascii="Garamond" w:hAnsi="Garamond"/>
          <w:bCs/>
          <w:color w:val="000000" w:themeColor="text1"/>
          <w:sz w:val="22"/>
          <w:szCs w:val="22"/>
        </w:rPr>
      </w:pPr>
    </w:p>
    <w:p w:rsidR="00625784" w:rsidRDefault="00625784" w:rsidP="00F00903">
      <w:pPr>
        <w:tabs>
          <w:tab w:val="left" w:pos="5340"/>
        </w:tabs>
        <w:ind w:right="-142"/>
        <w:jc w:val="center"/>
        <w:rPr>
          <w:rFonts w:ascii="Garamond" w:hAnsi="Garamond"/>
          <w:bCs/>
          <w:color w:val="000000" w:themeColor="text1"/>
          <w:sz w:val="22"/>
          <w:szCs w:val="22"/>
        </w:rPr>
      </w:pPr>
    </w:p>
    <w:p w:rsidR="00B1664D" w:rsidRPr="00A7266C" w:rsidRDefault="00F00903" w:rsidP="00F00903">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ab/>
      </w:r>
      <w:r>
        <w:rPr>
          <w:rFonts w:ascii="Garamond" w:hAnsi="Garamond"/>
          <w:bCs/>
          <w:color w:val="000000" w:themeColor="text1"/>
          <w:sz w:val="22"/>
          <w:szCs w:val="22"/>
        </w:rPr>
        <w:tab/>
      </w:r>
      <w:r>
        <w:rPr>
          <w:rFonts w:ascii="Garamond" w:hAnsi="Garamond"/>
          <w:bCs/>
          <w:color w:val="000000" w:themeColor="text1"/>
          <w:sz w:val="22"/>
          <w:szCs w:val="22"/>
        </w:rPr>
        <w:tab/>
      </w:r>
      <w:r>
        <w:rPr>
          <w:rFonts w:ascii="Garamond" w:hAnsi="Garamond"/>
          <w:bCs/>
          <w:color w:val="000000" w:themeColor="text1"/>
          <w:sz w:val="22"/>
          <w:szCs w:val="22"/>
        </w:rPr>
        <w:tab/>
      </w:r>
    </w:p>
    <w:p w:rsidR="00B1664D" w:rsidRDefault="00B1664D" w:rsidP="00F00903">
      <w:pPr>
        <w:tabs>
          <w:tab w:val="left" w:pos="5340"/>
        </w:tabs>
        <w:ind w:right="-142"/>
        <w:jc w:val="both"/>
        <w:rPr>
          <w:rFonts w:ascii="Garamond" w:hAnsi="Garamond"/>
          <w:b/>
          <w:color w:val="000000" w:themeColor="text1"/>
          <w:sz w:val="22"/>
          <w:szCs w:val="22"/>
          <w:u w:val="single"/>
        </w:rPr>
      </w:pPr>
    </w:p>
    <w:p w:rsidR="00F00903" w:rsidRDefault="00121F2D" w:rsidP="00F00903">
      <w:pPr>
        <w:tabs>
          <w:tab w:val="left" w:pos="5340"/>
        </w:tabs>
        <w:ind w:right="-142"/>
        <w:jc w:val="both"/>
        <w:rPr>
          <w:rFonts w:ascii="Garamond" w:hAnsi="Garamond"/>
          <w:b/>
          <w:color w:val="000000" w:themeColor="text1"/>
          <w:sz w:val="22"/>
          <w:szCs w:val="22"/>
          <w:u w:val="single"/>
        </w:rPr>
      </w:pPr>
      <w:r>
        <w:rPr>
          <w:rFonts w:ascii="Garamond" w:hAnsi="Garamond"/>
          <w:b/>
          <w:color w:val="000000" w:themeColor="text1"/>
          <w:sz w:val="22"/>
          <w:szCs w:val="22"/>
          <w:u w:val="single"/>
        </w:rPr>
        <w:t xml:space="preserve">…/2020. (VI. .. .) </w:t>
      </w:r>
      <w:r w:rsidR="00C4288E">
        <w:rPr>
          <w:rFonts w:ascii="Garamond" w:hAnsi="Garamond"/>
          <w:b/>
          <w:color w:val="000000" w:themeColor="text1"/>
          <w:sz w:val="22"/>
          <w:szCs w:val="22"/>
          <w:u w:val="single"/>
        </w:rPr>
        <w:t xml:space="preserve"> </w:t>
      </w:r>
      <w:proofErr w:type="spellStart"/>
      <w:r w:rsidR="00C4288E">
        <w:rPr>
          <w:rFonts w:ascii="Garamond" w:hAnsi="Garamond"/>
          <w:b/>
          <w:color w:val="000000" w:themeColor="text1"/>
          <w:sz w:val="22"/>
          <w:szCs w:val="22"/>
          <w:u w:val="single"/>
        </w:rPr>
        <w:t>Atmöt</w:t>
      </w:r>
      <w:proofErr w:type="spellEnd"/>
      <w:r w:rsidR="00C4288E">
        <w:rPr>
          <w:rFonts w:ascii="Garamond" w:hAnsi="Garamond"/>
          <w:b/>
          <w:color w:val="000000" w:themeColor="text1"/>
          <w:sz w:val="22"/>
          <w:szCs w:val="22"/>
          <w:u w:val="single"/>
        </w:rPr>
        <w:t xml:space="preserve"> Elnöke</w:t>
      </w:r>
      <w:r>
        <w:rPr>
          <w:rFonts w:ascii="Garamond" w:hAnsi="Garamond"/>
          <w:b/>
          <w:color w:val="000000" w:themeColor="text1"/>
          <w:sz w:val="22"/>
          <w:szCs w:val="22"/>
          <w:u w:val="single"/>
        </w:rPr>
        <w:t xml:space="preserve"> határozat</w:t>
      </w:r>
    </w:p>
    <w:p w:rsidR="00121F2D" w:rsidRDefault="00121F2D" w:rsidP="00F00903">
      <w:pPr>
        <w:tabs>
          <w:tab w:val="left" w:pos="5340"/>
        </w:tabs>
        <w:ind w:right="-142"/>
        <w:jc w:val="both"/>
        <w:rPr>
          <w:rFonts w:ascii="Garamond" w:hAnsi="Garamond"/>
          <w:b/>
          <w:color w:val="000000" w:themeColor="text1"/>
          <w:sz w:val="22"/>
          <w:szCs w:val="22"/>
          <w:u w:val="single"/>
        </w:rPr>
      </w:pPr>
    </w:p>
    <w:p w:rsidR="0055348A" w:rsidRDefault="00121F2D" w:rsidP="0055348A">
      <w:pPr>
        <w:tabs>
          <w:tab w:val="left" w:pos="5340"/>
        </w:tabs>
        <w:ind w:right="-142"/>
        <w:jc w:val="both"/>
        <w:rPr>
          <w:rFonts w:ascii="Garamond" w:hAnsi="Garamond"/>
          <w:bCs/>
          <w:i/>
          <w:iCs/>
          <w:color w:val="000000" w:themeColor="text1"/>
          <w:sz w:val="22"/>
          <w:szCs w:val="22"/>
        </w:rPr>
      </w:pPr>
      <w:r>
        <w:rPr>
          <w:rFonts w:ascii="Garamond" w:hAnsi="Garamond"/>
          <w:b/>
          <w:color w:val="000000" w:themeColor="text1"/>
          <w:sz w:val="22"/>
          <w:szCs w:val="22"/>
          <w:u w:val="single"/>
        </w:rPr>
        <w:t xml:space="preserve">Tárgy: </w:t>
      </w:r>
      <w:r w:rsidR="0055348A">
        <w:rPr>
          <w:rFonts w:ascii="Garamond" w:hAnsi="Garamond"/>
          <w:b/>
          <w:color w:val="000000" w:themeColor="text1"/>
          <w:sz w:val="22"/>
          <w:szCs w:val="22"/>
          <w:u w:val="single"/>
        </w:rPr>
        <w:t xml:space="preserve"> </w:t>
      </w:r>
      <w:r w:rsidR="0055348A">
        <w:rPr>
          <w:rFonts w:ascii="Garamond" w:hAnsi="Garamond"/>
          <w:bCs/>
          <w:i/>
          <w:iCs/>
          <w:color w:val="000000" w:themeColor="text1"/>
          <w:sz w:val="22"/>
          <w:szCs w:val="22"/>
        </w:rPr>
        <w:t>Magyar Államkincstár Csongrád Megyei Igazgatósága által lefolytatott ellenőrzés utóellenőrzése megállapításainak</w:t>
      </w:r>
    </w:p>
    <w:p w:rsidR="0055348A" w:rsidRPr="00C073BA" w:rsidRDefault="0055348A" w:rsidP="0055348A">
      <w:pPr>
        <w:tabs>
          <w:tab w:val="left" w:pos="5340"/>
        </w:tabs>
        <w:ind w:right="-142"/>
        <w:jc w:val="both"/>
        <w:rPr>
          <w:rFonts w:ascii="Garamond" w:hAnsi="Garamond"/>
          <w:bCs/>
          <w:i/>
          <w:iCs/>
          <w:color w:val="000000" w:themeColor="text1"/>
          <w:sz w:val="22"/>
          <w:szCs w:val="22"/>
        </w:rPr>
      </w:pPr>
      <w:r>
        <w:rPr>
          <w:rFonts w:ascii="Garamond" w:hAnsi="Garamond"/>
          <w:bCs/>
          <w:i/>
          <w:iCs/>
          <w:color w:val="000000" w:themeColor="text1"/>
          <w:sz w:val="22"/>
          <w:szCs w:val="22"/>
        </w:rPr>
        <w:t xml:space="preserve">            tudomásul vétele</w:t>
      </w:r>
    </w:p>
    <w:p w:rsidR="00121F2D" w:rsidRPr="00121F2D" w:rsidRDefault="00121F2D" w:rsidP="00F00903">
      <w:pPr>
        <w:tabs>
          <w:tab w:val="left" w:pos="5340"/>
        </w:tabs>
        <w:ind w:right="-142"/>
        <w:jc w:val="both"/>
        <w:rPr>
          <w:rFonts w:ascii="Garamond" w:hAnsi="Garamond"/>
          <w:b/>
          <w:color w:val="000000" w:themeColor="text1"/>
          <w:sz w:val="22"/>
          <w:szCs w:val="22"/>
          <w:u w:val="single"/>
        </w:rPr>
      </w:pPr>
    </w:p>
    <w:p w:rsidR="00F00903" w:rsidRDefault="0055348A" w:rsidP="0055348A">
      <w:pPr>
        <w:tabs>
          <w:tab w:val="left" w:pos="5340"/>
        </w:tabs>
        <w:ind w:right="-142"/>
        <w:jc w:val="center"/>
        <w:rPr>
          <w:rFonts w:ascii="Garamond" w:hAnsi="Garamond"/>
          <w:b/>
          <w:color w:val="000000" w:themeColor="text1"/>
          <w:sz w:val="22"/>
          <w:szCs w:val="22"/>
        </w:rPr>
      </w:pPr>
      <w:r>
        <w:rPr>
          <w:rFonts w:ascii="Garamond" w:hAnsi="Garamond"/>
          <w:b/>
          <w:color w:val="000000" w:themeColor="text1"/>
          <w:sz w:val="22"/>
          <w:szCs w:val="22"/>
        </w:rPr>
        <w:t>H</w:t>
      </w:r>
      <w:r w:rsidR="008F565A">
        <w:rPr>
          <w:rFonts w:ascii="Garamond" w:hAnsi="Garamond"/>
          <w:b/>
          <w:color w:val="000000" w:themeColor="text1"/>
          <w:sz w:val="22"/>
          <w:szCs w:val="22"/>
        </w:rPr>
        <w:t xml:space="preserve"> </w:t>
      </w:r>
      <w:r>
        <w:rPr>
          <w:rFonts w:ascii="Garamond" w:hAnsi="Garamond"/>
          <w:b/>
          <w:color w:val="000000" w:themeColor="text1"/>
          <w:sz w:val="22"/>
          <w:szCs w:val="22"/>
        </w:rPr>
        <w:t>a</w:t>
      </w:r>
      <w:r w:rsidR="008F565A">
        <w:rPr>
          <w:rFonts w:ascii="Garamond" w:hAnsi="Garamond"/>
          <w:b/>
          <w:color w:val="000000" w:themeColor="text1"/>
          <w:sz w:val="22"/>
          <w:szCs w:val="22"/>
        </w:rPr>
        <w:t xml:space="preserve"> </w:t>
      </w:r>
      <w:r>
        <w:rPr>
          <w:rFonts w:ascii="Garamond" w:hAnsi="Garamond"/>
          <w:b/>
          <w:color w:val="000000" w:themeColor="text1"/>
          <w:sz w:val="22"/>
          <w:szCs w:val="22"/>
        </w:rPr>
        <w:t>t</w:t>
      </w:r>
      <w:r w:rsidR="008F565A">
        <w:rPr>
          <w:rFonts w:ascii="Garamond" w:hAnsi="Garamond"/>
          <w:b/>
          <w:color w:val="000000" w:themeColor="text1"/>
          <w:sz w:val="22"/>
          <w:szCs w:val="22"/>
        </w:rPr>
        <w:t xml:space="preserve"> </w:t>
      </w:r>
      <w:r>
        <w:rPr>
          <w:rFonts w:ascii="Garamond" w:hAnsi="Garamond"/>
          <w:b/>
          <w:color w:val="000000" w:themeColor="text1"/>
          <w:sz w:val="22"/>
          <w:szCs w:val="22"/>
        </w:rPr>
        <w:t>á</w:t>
      </w:r>
      <w:r w:rsidR="008F565A">
        <w:rPr>
          <w:rFonts w:ascii="Garamond" w:hAnsi="Garamond"/>
          <w:b/>
          <w:color w:val="000000" w:themeColor="text1"/>
          <w:sz w:val="22"/>
          <w:szCs w:val="22"/>
        </w:rPr>
        <w:t xml:space="preserve"> </w:t>
      </w:r>
      <w:r>
        <w:rPr>
          <w:rFonts w:ascii="Garamond" w:hAnsi="Garamond"/>
          <w:b/>
          <w:color w:val="000000" w:themeColor="text1"/>
          <w:sz w:val="22"/>
          <w:szCs w:val="22"/>
        </w:rPr>
        <w:t>r</w:t>
      </w:r>
      <w:r w:rsidR="008F565A">
        <w:rPr>
          <w:rFonts w:ascii="Garamond" w:hAnsi="Garamond"/>
          <w:b/>
          <w:color w:val="000000" w:themeColor="text1"/>
          <w:sz w:val="22"/>
          <w:szCs w:val="22"/>
        </w:rPr>
        <w:t xml:space="preserve"> </w:t>
      </w:r>
      <w:r>
        <w:rPr>
          <w:rFonts w:ascii="Garamond" w:hAnsi="Garamond"/>
          <w:b/>
          <w:color w:val="000000" w:themeColor="text1"/>
          <w:sz w:val="22"/>
          <w:szCs w:val="22"/>
        </w:rPr>
        <w:t>o</w:t>
      </w:r>
      <w:r w:rsidR="008F565A">
        <w:rPr>
          <w:rFonts w:ascii="Garamond" w:hAnsi="Garamond"/>
          <w:b/>
          <w:color w:val="000000" w:themeColor="text1"/>
          <w:sz w:val="22"/>
          <w:szCs w:val="22"/>
        </w:rPr>
        <w:t xml:space="preserve"> </w:t>
      </w:r>
      <w:r>
        <w:rPr>
          <w:rFonts w:ascii="Garamond" w:hAnsi="Garamond"/>
          <w:b/>
          <w:color w:val="000000" w:themeColor="text1"/>
          <w:sz w:val="22"/>
          <w:szCs w:val="22"/>
        </w:rPr>
        <w:t>z</w:t>
      </w:r>
      <w:r w:rsidR="008F565A">
        <w:rPr>
          <w:rFonts w:ascii="Garamond" w:hAnsi="Garamond"/>
          <w:b/>
          <w:color w:val="000000" w:themeColor="text1"/>
          <w:sz w:val="22"/>
          <w:szCs w:val="22"/>
        </w:rPr>
        <w:t xml:space="preserve"> </w:t>
      </w:r>
      <w:r>
        <w:rPr>
          <w:rFonts w:ascii="Garamond" w:hAnsi="Garamond"/>
          <w:b/>
          <w:color w:val="000000" w:themeColor="text1"/>
          <w:sz w:val="22"/>
          <w:szCs w:val="22"/>
        </w:rPr>
        <w:t>a</w:t>
      </w:r>
      <w:r w:rsidR="008F565A">
        <w:rPr>
          <w:rFonts w:ascii="Garamond" w:hAnsi="Garamond"/>
          <w:b/>
          <w:color w:val="000000" w:themeColor="text1"/>
          <w:sz w:val="22"/>
          <w:szCs w:val="22"/>
        </w:rPr>
        <w:t xml:space="preserve"> </w:t>
      </w:r>
      <w:r>
        <w:rPr>
          <w:rFonts w:ascii="Garamond" w:hAnsi="Garamond"/>
          <w:b/>
          <w:color w:val="000000" w:themeColor="text1"/>
          <w:sz w:val="22"/>
          <w:szCs w:val="22"/>
        </w:rPr>
        <w:t>t</w:t>
      </w:r>
    </w:p>
    <w:p w:rsidR="0055348A" w:rsidRDefault="0055348A" w:rsidP="0055348A">
      <w:pPr>
        <w:tabs>
          <w:tab w:val="left" w:pos="5340"/>
        </w:tabs>
        <w:ind w:right="-142"/>
        <w:jc w:val="center"/>
        <w:rPr>
          <w:rFonts w:ascii="Garamond" w:hAnsi="Garamond"/>
          <w:b/>
          <w:color w:val="000000" w:themeColor="text1"/>
          <w:sz w:val="22"/>
          <w:szCs w:val="22"/>
        </w:rPr>
      </w:pPr>
    </w:p>
    <w:p w:rsidR="008F565A" w:rsidRPr="00B1402C" w:rsidRDefault="008F565A" w:rsidP="008F565A">
      <w:pPr>
        <w:ind w:right="-142"/>
        <w:jc w:val="center"/>
        <w:rPr>
          <w:rFonts w:ascii="Garamond" w:hAnsi="Garamond"/>
          <w:b/>
          <w:sz w:val="22"/>
          <w:szCs w:val="22"/>
        </w:rPr>
      </w:pPr>
    </w:p>
    <w:p w:rsidR="00B61A5E" w:rsidRDefault="008F565A" w:rsidP="00DD33BB">
      <w:pPr>
        <w:ind w:right="-142"/>
        <w:jc w:val="both"/>
        <w:rPr>
          <w:rFonts w:ascii="Garamond" w:hAnsi="Garamond"/>
          <w:bCs/>
          <w:sz w:val="22"/>
          <w:szCs w:val="22"/>
        </w:rPr>
      </w:pPr>
      <w:r w:rsidRPr="00B1402C">
        <w:rPr>
          <w:rFonts w:ascii="Garamond" w:hAnsi="Garamond"/>
          <w:bCs/>
          <w:color w:val="000000"/>
          <w:sz w:val="22"/>
          <w:szCs w:val="22"/>
          <w:shd w:val="clear" w:color="auto" w:fill="FFFFFF"/>
        </w:rPr>
        <w:t>A</w:t>
      </w:r>
      <w:r w:rsidRPr="00B1402C">
        <w:rPr>
          <w:rFonts w:ascii="Garamond" w:hAnsi="Garamond"/>
          <w:b/>
          <w:color w:val="000000"/>
          <w:sz w:val="22"/>
          <w:szCs w:val="22"/>
          <w:shd w:val="clear" w:color="auto" w:fill="FFFFFF"/>
        </w:rPr>
        <w:t xml:space="preserve"> Kormány</w:t>
      </w:r>
      <w:r w:rsidRPr="00B1402C">
        <w:rPr>
          <w:rFonts w:ascii="Garamond" w:hAnsi="Garamond"/>
          <w:color w:val="000000"/>
          <w:sz w:val="22"/>
          <w:szCs w:val="22"/>
          <w:shd w:val="clear" w:color="auto" w:fill="FFFFFF"/>
        </w:rPr>
        <w:t xml:space="preserve"> az élet- és vagyonbiztonságot veszélyeztető tömeges megbetegedést okozó humánjárvány következményeinek elhárítása, a magyar állampolgárok egészségének és életének megóvása érdekében</w:t>
      </w:r>
      <w:r w:rsidRPr="00B1402C">
        <w:rPr>
          <w:rFonts w:ascii="Garamond" w:hAnsi="Garamond"/>
          <w:color w:val="000000"/>
          <w:sz w:val="22"/>
          <w:szCs w:val="22"/>
          <w:u w:val="single"/>
          <w:shd w:val="clear" w:color="auto" w:fill="FFFFFF"/>
        </w:rPr>
        <w:t xml:space="preserve"> </w:t>
      </w:r>
      <w:r w:rsidRPr="00B1402C">
        <w:rPr>
          <w:rFonts w:ascii="Garamond" w:hAnsi="Garamond"/>
          <w:b/>
          <w:color w:val="000000"/>
          <w:sz w:val="22"/>
          <w:szCs w:val="22"/>
          <w:shd w:val="clear" w:color="auto" w:fill="FFFFFF"/>
        </w:rPr>
        <w:t xml:space="preserve">Magyarország egész területére veszélyhelyzetet hirdetett ki a </w:t>
      </w:r>
      <w:r w:rsidRPr="00B1402C">
        <w:rPr>
          <w:rFonts w:ascii="Garamond" w:hAnsi="Garamond"/>
          <w:b/>
          <w:bCs/>
          <w:sz w:val="22"/>
          <w:szCs w:val="22"/>
          <w:shd w:val="clear" w:color="auto" w:fill="FFFFFF"/>
        </w:rPr>
        <w:t>40/2020. (III. 11.) Korm. rendelettel.</w:t>
      </w:r>
      <w:r w:rsidRPr="00B1402C">
        <w:rPr>
          <w:rFonts w:ascii="Garamond" w:hAnsi="Garamond"/>
          <w:b/>
          <w:sz w:val="22"/>
          <w:szCs w:val="22"/>
        </w:rPr>
        <w:t xml:space="preserve"> </w:t>
      </w:r>
      <w:r w:rsidRPr="00B1402C">
        <w:rPr>
          <w:rFonts w:ascii="Garamond" w:hAnsi="Garamond"/>
          <w:bCs/>
          <w:color w:val="000000"/>
          <w:sz w:val="22"/>
          <w:szCs w:val="22"/>
          <w:shd w:val="clear" w:color="auto" w:fill="FFFFFF"/>
        </w:rPr>
        <w:t xml:space="preserve">A katasztrófavédelemről és a hozzá kapcsolódó egyes törvények módosításáról szóló 2011. évi CXXVIII. törvény 46.§ </w:t>
      </w:r>
      <w:r w:rsidRPr="00B1402C">
        <w:rPr>
          <w:rFonts w:ascii="Garamond" w:hAnsi="Garamond"/>
          <w:color w:val="000000"/>
          <w:sz w:val="22"/>
          <w:szCs w:val="22"/>
          <w:shd w:val="clear" w:color="auto" w:fill="FFFFFF"/>
        </w:rPr>
        <w:t xml:space="preserve">(4) bekezdése értelmében a </w:t>
      </w:r>
      <w:r w:rsidRPr="00B1402C">
        <w:rPr>
          <w:rFonts w:ascii="Garamond" w:hAnsi="Garamond"/>
          <w:b/>
          <w:color w:val="000000"/>
          <w:sz w:val="22"/>
          <w:szCs w:val="22"/>
          <w:shd w:val="clear" w:color="auto" w:fill="FFFFFF"/>
        </w:rPr>
        <w:t>veszélyhelyzetben a települési önkormányzat képviselő-testületének</w:t>
      </w:r>
      <w:r w:rsidRPr="00B1402C">
        <w:rPr>
          <w:rFonts w:ascii="Garamond" w:hAnsi="Garamond"/>
          <w:color w:val="000000"/>
          <w:sz w:val="22"/>
          <w:szCs w:val="22"/>
          <w:shd w:val="clear" w:color="auto" w:fill="FFFFFF"/>
        </w:rPr>
        <w:t xml:space="preserve"> </w:t>
      </w:r>
      <w:r w:rsidR="00536E10">
        <w:rPr>
          <w:rFonts w:ascii="Garamond" w:hAnsi="Garamond"/>
          <w:color w:val="000000"/>
          <w:sz w:val="22"/>
          <w:szCs w:val="22"/>
          <w:shd w:val="clear" w:color="auto" w:fill="FFFFFF"/>
        </w:rPr>
        <w:t xml:space="preserve"> helyébe </w:t>
      </w:r>
      <w:r w:rsidR="00536E10" w:rsidRPr="00536E10">
        <w:rPr>
          <w:rFonts w:ascii="Garamond" w:hAnsi="Garamond"/>
          <w:b/>
          <w:bCs/>
          <w:color w:val="000000"/>
          <w:sz w:val="22"/>
          <w:szCs w:val="22"/>
          <w:shd w:val="clear" w:color="auto" w:fill="FFFFFF"/>
        </w:rPr>
        <w:t>lé</w:t>
      </w:r>
      <w:r w:rsidR="00536E10">
        <w:rPr>
          <w:rFonts w:ascii="Garamond" w:hAnsi="Garamond"/>
          <w:b/>
          <w:bCs/>
          <w:color w:val="000000"/>
          <w:sz w:val="22"/>
          <w:szCs w:val="22"/>
          <w:shd w:val="clear" w:color="auto" w:fill="FFFFFF"/>
        </w:rPr>
        <w:t>p</w:t>
      </w:r>
      <w:r w:rsidR="00536E10" w:rsidRPr="00536E10">
        <w:rPr>
          <w:rFonts w:ascii="Garamond" w:hAnsi="Garamond"/>
          <w:b/>
          <w:bCs/>
          <w:color w:val="000000"/>
          <w:sz w:val="22"/>
          <w:szCs w:val="22"/>
          <w:shd w:val="clear" w:color="auto" w:fill="FFFFFF"/>
        </w:rPr>
        <w:t>ő</w:t>
      </w:r>
      <w:r w:rsidRPr="00536E10">
        <w:rPr>
          <w:rFonts w:ascii="Garamond" w:hAnsi="Garamond"/>
          <w:b/>
          <w:bCs/>
          <w:color w:val="000000"/>
          <w:sz w:val="22"/>
          <w:szCs w:val="22"/>
          <w:shd w:val="clear" w:color="auto" w:fill="FFFFFF"/>
        </w:rPr>
        <w:t xml:space="preserve"> </w:t>
      </w:r>
      <w:r w:rsidR="00C94398" w:rsidRPr="00536E10">
        <w:rPr>
          <w:rFonts w:ascii="Garamond" w:hAnsi="Garamond"/>
          <w:b/>
          <w:bCs/>
          <w:color w:val="000000"/>
          <w:sz w:val="22"/>
          <w:szCs w:val="22"/>
          <w:shd w:val="clear" w:color="auto" w:fill="FFFFFF"/>
        </w:rPr>
        <w:t xml:space="preserve"> Társulás Társulási Tanácsa   </w:t>
      </w:r>
      <w:r w:rsidRPr="00536E10">
        <w:rPr>
          <w:rFonts w:ascii="Garamond" w:hAnsi="Garamond"/>
          <w:b/>
          <w:bCs/>
          <w:color w:val="000000"/>
          <w:sz w:val="22"/>
          <w:szCs w:val="22"/>
          <w:shd w:val="clear" w:color="auto" w:fill="FFFFFF"/>
        </w:rPr>
        <w:t xml:space="preserve">feladat- és hatáskörét  </w:t>
      </w:r>
      <w:r w:rsidR="00C94398" w:rsidRPr="00536E10">
        <w:rPr>
          <w:rFonts w:ascii="Garamond" w:hAnsi="Garamond"/>
          <w:b/>
          <w:bCs/>
          <w:color w:val="000000"/>
          <w:sz w:val="22"/>
          <w:szCs w:val="22"/>
          <w:shd w:val="clear" w:color="auto" w:fill="FFFFFF"/>
        </w:rPr>
        <w:t xml:space="preserve">a Társulás Társulási </w:t>
      </w:r>
      <w:r w:rsidR="00536E10" w:rsidRPr="00536E10">
        <w:rPr>
          <w:rFonts w:ascii="Garamond" w:hAnsi="Garamond"/>
          <w:b/>
          <w:bCs/>
          <w:color w:val="000000"/>
          <w:sz w:val="22"/>
          <w:szCs w:val="22"/>
          <w:shd w:val="clear" w:color="auto" w:fill="FFFFFF"/>
        </w:rPr>
        <w:t>T</w:t>
      </w:r>
      <w:r w:rsidR="00C94398" w:rsidRPr="00536E10">
        <w:rPr>
          <w:rFonts w:ascii="Garamond" w:hAnsi="Garamond"/>
          <w:b/>
          <w:bCs/>
          <w:color w:val="000000"/>
          <w:sz w:val="22"/>
          <w:szCs w:val="22"/>
          <w:shd w:val="clear" w:color="auto" w:fill="FFFFFF"/>
        </w:rPr>
        <w:t xml:space="preserve">anácsa Elnöke </w:t>
      </w:r>
      <w:r w:rsidRPr="00536E10">
        <w:rPr>
          <w:rFonts w:ascii="Garamond" w:hAnsi="Garamond"/>
          <w:b/>
          <w:bCs/>
          <w:color w:val="000000"/>
          <w:sz w:val="22"/>
          <w:szCs w:val="22"/>
          <w:shd w:val="clear" w:color="auto" w:fill="FFFFFF"/>
        </w:rPr>
        <w:t>gyakorolja.</w:t>
      </w:r>
      <w:r w:rsidR="004E3993" w:rsidRPr="00536E10">
        <w:rPr>
          <w:rFonts w:ascii="Garamond" w:hAnsi="Garamond"/>
          <w:b/>
          <w:bCs/>
          <w:color w:val="000000"/>
          <w:sz w:val="22"/>
          <w:szCs w:val="22"/>
          <w:shd w:val="clear" w:color="auto" w:fill="FFFFFF"/>
        </w:rPr>
        <w:t xml:space="preserve"> </w:t>
      </w:r>
      <w:r w:rsidR="006F7EA7" w:rsidRPr="00536E10">
        <w:rPr>
          <w:rFonts w:ascii="Garamond" w:hAnsi="Garamond"/>
          <w:b/>
          <w:bCs/>
          <w:sz w:val="22"/>
          <w:szCs w:val="22"/>
        </w:rPr>
        <w:t xml:space="preserve"> </w:t>
      </w:r>
      <w:r w:rsidR="00536E10">
        <w:rPr>
          <w:rFonts w:ascii="Garamond" w:hAnsi="Garamond"/>
          <w:b/>
          <w:bCs/>
          <w:color w:val="000000" w:themeColor="text1"/>
          <w:sz w:val="22"/>
          <w:szCs w:val="22"/>
        </w:rPr>
        <w:t>A Társulás Társulási Tanácsa Elnökeként</w:t>
      </w:r>
      <w:r w:rsidR="00B61A5E" w:rsidRPr="00536E10">
        <w:rPr>
          <w:rFonts w:ascii="Garamond" w:hAnsi="Garamond"/>
          <w:b/>
          <w:bCs/>
          <w:color w:val="000000" w:themeColor="text1"/>
          <w:sz w:val="22"/>
          <w:szCs w:val="22"/>
        </w:rPr>
        <w:t xml:space="preserve"> </w:t>
      </w:r>
      <w:r w:rsidR="00B61A5E" w:rsidRPr="00536E10">
        <w:rPr>
          <w:rFonts w:ascii="Garamond" w:hAnsi="Garamond"/>
          <w:b/>
          <w:bCs/>
          <w:color w:val="000000"/>
          <w:sz w:val="22"/>
          <w:szCs w:val="22"/>
          <w:shd w:val="clear" w:color="auto" w:fill="FFFFFF"/>
        </w:rPr>
        <w:t>a fent írt Kormányrendeletben foglaltaknak megfel</w:t>
      </w:r>
      <w:r w:rsidR="00B61A5E">
        <w:rPr>
          <w:rFonts w:ascii="Garamond" w:hAnsi="Garamond"/>
          <w:bCs/>
          <w:color w:val="000000"/>
          <w:sz w:val="22"/>
          <w:szCs w:val="22"/>
          <w:shd w:val="clear" w:color="auto" w:fill="FFFFFF"/>
        </w:rPr>
        <w:t>elve az alábbi döntést hoztam.</w:t>
      </w:r>
    </w:p>
    <w:p w:rsidR="009A3F1A" w:rsidRDefault="00B15E21" w:rsidP="0055348A">
      <w:pPr>
        <w:tabs>
          <w:tab w:val="left" w:pos="5340"/>
        </w:tabs>
        <w:ind w:right="-142"/>
        <w:jc w:val="both"/>
        <w:rPr>
          <w:rFonts w:ascii="Garamond" w:hAnsi="Garamond"/>
          <w:bCs/>
          <w:color w:val="000000" w:themeColor="text1"/>
          <w:sz w:val="22"/>
          <w:szCs w:val="22"/>
        </w:rPr>
      </w:pPr>
      <w:r>
        <w:rPr>
          <w:rFonts w:ascii="Garamond" w:hAnsi="Garamond"/>
          <w:bCs/>
          <w:color w:val="000000" w:themeColor="text1"/>
          <w:sz w:val="22"/>
          <w:szCs w:val="22"/>
        </w:rPr>
        <w:t>A</w:t>
      </w:r>
      <w:r w:rsidR="0055348A">
        <w:rPr>
          <w:rFonts w:ascii="Garamond" w:hAnsi="Garamond"/>
          <w:bCs/>
          <w:color w:val="000000" w:themeColor="text1"/>
          <w:sz w:val="22"/>
          <w:szCs w:val="22"/>
        </w:rPr>
        <w:t xml:space="preserve"> Magyar Államkincstár Önkormányzati Pénzügyi Szabályszerűségi Ellenőrzési Főosztály Csongrád  Megyei Költségvetési Ellenőrzési Osztály Vezetője által ÖPSZEF/1</w:t>
      </w:r>
      <w:r w:rsidR="00A7266C">
        <w:rPr>
          <w:rFonts w:ascii="Garamond" w:hAnsi="Garamond"/>
          <w:bCs/>
          <w:color w:val="000000" w:themeColor="text1"/>
          <w:sz w:val="22"/>
          <w:szCs w:val="22"/>
        </w:rPr>
        <w:t>130</w:t>
      </w:r>
      <w:r w:rsidR="0055348A">
        <w:rPr>
          <w:rFonts w:ascii="Garamond" w:hAnsi="Garamond"/>
          <w:bCs/>
          <w:color w:val="000000" w:themeColor="text1"/>
          <w:sz w:val="22"/>
          <w:szCs w:val="22"/>
        </w:rPr>
        <w:t>-</w:t>
      </w:r>
      <w:r w:rsidR="00A7266C">
        <w:rPr>
          <w:rFonts w:ascii="Garamond" w:hAnsi="Garamond"/>
          <w:bCs/>
          <w:color w:val="000000" w:themeColor="text1"/>
          <w:sz w:val="22"/>
          <w:szCs w:val="22"/>
        </w:rPr>
        <w:t>7</w:t>
      </w:r>
      <w:r w:rsidR="0055348A">
        <w:rPr>
          <w:rFonts w:ascii="Garamond" w:hAnsi="Garamond"/>
          <w:bCs/>
          <w:color w:val="000000" w:themeColor="text1"/>
          <w:sz w:val="22"/>
          <w:szCs w:val="22"/>
        </w:rPr>
        <w:t>/2020. iktatószám alatt kiadott 1. melléklete (17</w:t>
      </w:r>
      <w:r w:rsidR="00A7266C">
        <w:rPr>
          <w:rFonts w:ascii="Garamond" w:hAnsi="Garamond"/>
          <w:bCs/>
          <w:color w:val="000000" w:themeColor="text1"/>
          <w:sz w:val="22"/>
          <w:szCs w:val="22"/>
        </w:rPr>
        <w:t>9</w:t>
      </w:r>
      <w:r w:rsidR="0055348A">
        <w:rPr>
          <w:rFonts w:ascii="Garamond" w:hAnsi="Garamond"/>
          <w:bCs/>
          <w:color w:val="000000" w:themeColor="text1"/>
          <w:sz w:val="22"/>
          <w:szCs w:val="22"/>
        </w:rPr>
        <w:t>/2018. UT</w:t>
      </w:r>
      <w:r w:rsidR="00A7266C">
        <w:rPr>
          <w:rFonts w:ascii="Garamond" w:hAnsi="Garamond"/>
          <w:bCs/>
          <w:color w:val="000000" w:themeColor="text1"/>
          <w:sz w:val="22"/>
          <w:szCs w:val="22"/>
        </w:rPr>
        <w:t>Ó</w:t>
      </w:r>
      <w:r w:rsidR="0055348A">
        <w:rPr>
          <w:rFonts w:ascii="Garamond" w:hAnsi="Garamond"/>
          <w:bCs/>
          <w:color w:val="000000" w:themeColor="text1"/>
          <w:sz w:val="22"/>
          <w:szCs w:val="22"/>
        </w:rPr>
        <w:t xml:space="preserve">) szerint  </w:t>
      </w:r>
      <w:r w:rsidR="00536E10">
        <w:rPr>
          <w:rFonts w:ascii="Garamond" w:hAnsi="Garamond"/>
          <w:b/>
          <w:color w:val="000000" w:themeColor="text1"/>
          <w:sz w:val="22"/>
          <w:szCs w:val="22"/>
        </w:rPr>
        <w:t xml:space="preserve"> az Alsó-</w:t>
      </w:r>
      <w:r w:rsidR="00A7266C">
        <w:rPr>
          <w:rFonts w:ascii="Garamond" w:hAnsi="Garamond"/>
          <w:b/>
          <w:color w:val="000000" w:themeColor="text1"/>
          <w:sz w:val="22"/>
          <w:szCs w:val="22"/>
        </w:rPr>
        <w:t>Tisza-menti Önkormányzati Társulás és az általa irányított költségvetési szervek</w:t>
      </w:r>
      <w:r w:rsidR="00536E10">
        <w:rPr>
          <w:rFonts w:ascii="Garamond" w:hAnsi="Garamond"/>
          <w:b/>
          <w:color w:val="000000" w:themeColor="text1"/>
          <w:sz w:val="22"/>
          <w:szCs w:val="22"/>
        </w:rPr>
        <w:t xml:space="preserve"> </w:t>
      </w:r>
      <w:r w:rsidR="0055348A">
        <w:rPr>
          <w:rFonts w:ascii="Garamond" w:hAnsi="Garamond"/>
          <w:b/>
          <w:color w:val="000000" w:themeColor="text1"/>
          <w:sz w:val="22"/>
          <w:szCs w:val="22"/>
        </w:rPr>
        <w:t xml:space="preserve">2018. évi költségvetési gazdálkodása szabályszerűségi pénzügyi ellenőrzése utóellenőrzésének </w:t>
      </w:r>
      <w:r w:rsidR="009A3F1A">
        <w:rPr>
          <w:rFonts w:ascii="Garamond" w:hAnsi="Garamond"/>
          <w:b/>
          <w:color w:val="000000" w:themeColor="text1"/>
          <w:sz w:val="22"/>
          <w:szCs w:val="22"/>
        </w:rPr>
        <w:t>megállapításai</w:t>
      </w:r>
      <w:r w:rsidR="0055348A">
        <w:rPr>
          <w:rFonts w:ascii="Garamond" w:hAnsi="Garamond"/>
          <w:b/>
          <w:color w:val="000000" w:themeColor="text1"/>
          <w:sz w:val="22"/>
          <w:szCs w:val="22"/>
        </w:rPr>
        <w:t xml:space="preserve"> ellenőrzési jelentés</w:t>
      </w:r>
      <w:r w:rsidR="009A3F1A">
        <w:rPr>
          <w:rFonts w:ascii="Garamond" w:hAnsi="Garamond"/>
          <w:b/>
          <w:color w:val="000000" w:themeColor="text1"/>
          <w:sz w:val="22"/>
          <w:szCs w:val="22"/>
        </w:rPr>
        <w:t xml:space="preserve">ében foglaltakat </w:t>
      </w:r>
      <w:r w:rsidR="009A3F1A">
        <w:rPr>
          <w:rFonts w:ascii="Garamond" w:hAnsi="Garamond"/>
          <w:b/>
          <w:color w:val="000000" w:themeColor="text1"/>
          <w:sz w:val="22"/>
          <w:szCs w:val="22"/>
          <w:u w:val="single"/>
        </w:rPr>
        <w:t>tudomásul veszi</w:t>
      </w:r>
      <w:r w:rsidR="009A3F1A">
        <w:rPr>
          <w:rFonts w:ascii="Garamond" w:hAnsi="Garamond"/>
          <w:bCs/>
          <w:color w:val="000000" w:themeColor="text1"/>
          <w:sz w:val="22"/>
          <w:szCs w:val="22"/>
        </w:rPr>
        <w:t xml:space="preserve"> azzal, hogy tárgyban további intézkedés megtételét nem tartja szükségesnek.</w:t>
      </w:r>
    </w:p>
    <w:p w:rsidR="009A3F1A" w:rsidRDefault="009A3F1A" w:rsidP="0055348A">
      <w:pPr>
        <w:tabs>
          <w:tab w:val="left" w:pos="5340"/>
        </w:tabs>
        <w:ind w:right="-142"/>
        <w:jc w:val="both"/>
        <w:rPr>
          <w:rFonts w:ascii="Garamond" w:hAnsi="Garamond"/>
          <w:bCs/>
          <w:color w:val="000000" w:themeColor="text1"/>
          <w:sz w:val="22"/>
          <w:szCs w:val="22"/>
        </w:rPr>
      </w:pPr>
    </w:p>
    <w:p w:rsidR="009A3F1A" w:rsidRDefault="009A3F1A" w:rsidP="0055348A">
      <w:pPr>
        <w:tabs>
          <w:tab w:val="left" w:pos="5340"/>
        </w:tabs>
        <w:ind w:right="-142"/>
        <w:jc w:val="both"/>
        <w:rPr>
          <w:rFonts w:ascii="Garamond" w:hAnsi="Garamond"/>
          <w:b/>
          <w:color w:val="000000" w:themeColor="text1"/>
          <w:sz w:val="22"/>
          <w:szCs w:val="22"/>
          <w:u w:val="single"/>
        </w:rPr>
      </w:pPr>
      <w:r>
        <w:rPr>
          <w:rFonts w:ascii="Garamond" w:hAnsi="Garamond"/>
          <w:b/>
          <w:color w:val="000000" w:themeColor="text1"/>
          <w:sz w:val="22"/>
          <w:szCs w:val="22"/>
          <w:u w:val="single"/>
        </w:rPr>
        <w:t>Határozatról értesítést kap:</w:t>
      </w:r>
    </w:p>
    <w:p w:rsidR="009A3F1A" w:rsidRPr="009A44AD" w:rsidRDefault="009A3F1A" w:rsidP="009A44AD">
      <w:pPr>
        <w:pStyle w:val="Listaszerbekezds"/>
        <w:numPr>
          <w:ilvl w:val="0"/>
          <w:numId w:val="1"/>
        </w:numPr>
        <w:tabs>
          <w:tab w:val="left" w:pos="5340"/>
        </w:tabs>
        <w:ind w:right="-142"/>
        <w:jc w:val="both"/>
        <w:rPr>
          <w:rFonts w:ascii="Garamond" w:hAnsi="Garamond"/>
          <w:b/>
          <w:color w:val="000000" w:themeColor="text1"/>
          <w:sz w:val="22"/>
          <w:szCs w:val="22"/>
        </w:rPr>
      </w:pPr>
      <w:r w:rsidRPr="009A3F1A">
        <w:rPr>
          <w:rFonts w:ascii="Garamond" w:hAnsi="Garamond"/>
          <w:bCs/>
          <w:color w:val="000000" w:themeColor="text1"/>
          <w:sz w:val="22"/>
          <w:szCs w:val="22"/>
        </w:rPr>
        <w:t xml:space="preserve">MÁK </w:t>
      </w:r>
      <w:r w:rsidR="0055348A" w:rsidRPr="009A3F1A">
        <w:rPr>
          <w:rFonts w:ascii="Garamond" w:hAnsi="Garamond"/>
          <w:b/>
          <w:color w:val="000000" w:themeColor="text1"/>
          <w:sz w:val="22"/>
          <w:szCs w:val="22"/>
        </w:rPr>
        <w:t xml:space="preserve"> </w:t>
      </w:r>
      <w:r w:rsidRPr="009A3F1A">
        <w:rPr>
          <w:rFonts w:ascii="Garamond" w:hAnsi="Garamond"/>
          <w:bCs/>
          <w:color w:val="000000" w:themeColor="text1"/>
          <w:sz w:val="22"/>
          <w:szCs w:val="22"/>
        </w:rPr>
        <w:t>Önkormányzati Pénzügyi Szabályszerűségi Ellenőrzési Főosztály Csongrád</w:t>
      </w:r>
      <w:r w:rsidR="0079691A">
        <w:rPr>
          <w:rFonts w:ascii="Garamond" w:hAnsi="Garamond"/>
          <w:bCs/>
          <w:color w:val="000000" w:themeColor="text1"/>
          <w:sz w:val="22"/>
          <w:szCs w:val="22"/>
        </w:rPr>
        <w:t xml:space="preserve"> </w:t>
      </w:r>
      <w:r w:rsidRPr="009A3F1A">
        <w:rPr>
          <w:rFonts w:ascii="Garamond" w:hAnsi="Garamond"/>
          <w:bCs/>
          <w:color w:val="000000" w:themeColor="text1"/>
          <w:sz w:val="22"/>
          <w:szCs w:val="22"/>
        </w:rPr>
        <w:t>Megyei Költségvetési Ellenőrzési Osztály Vezetője</w:t>
      </w:r>
      <w:r>
        <w:rPr>
          <w:rFonts w:ascii="Garamond" w:hAnsi="Garamond"/>
          <w:bCs/>
          <w:color w:val="000000" w:themeColor="text1"/>
          <w:sz w:val="22"/>
          <w:szCs w:val="22"/>
        </w:rPr>
        <w:t xml:space="preserve"> (Szeged)</w:t>
      </w:r>
    </w:p>
    <w:p w:rsidR="009A44AD" w:rsidRPr="009A44AD" w:rsidRDefault="009A44AD" w:rsidP="009A44AD">
      <w:pPr>
        <w:numPr>
          <w:ilvl w:val="0"/>
          <w:numId w:val="1"/>
        </w:numPr>
        <w:jc w:val="both"/>
        <w:rPr>
          <w:rFonts w:ascii="Garamond" w:hAnsi="Garamond" w:cs="Garamond"/>
          <w:sz w:val="22"/>
          <w:szCs w:val="22"/>
        </w:rPr>
      </w:pPr>
      <w:r>
        <w:rPr>
          <w:rFonts w:ascii="Garamond" w:hAnsi="Garamond" w:cs="Garamond"/>
          <w:sz w:val="22"/>
          <w:szCs w:val="22"/>
        </w:rPr>
        <w:t>Erhard Gyula a Társulás Társulási Tanácsa Elnöke (Csanytelek)</w:t>
      </w:r>
    </w:p>
    <w:p w:rsidR="009A44AD" w:rsidRDefault="009A44AD" w:rsidP="009A44AD">
      <w:pPr>
        <w:numPr>
          <w:ilvl w:val="0"/>
          <w:numId w:val="1"/>
        </w:numPr>
        <w:jc w:val="both"/>
        <w:rPr>
          <w:sz w:val="22"/>
          <w:szCs w:val="22"/>
        </w:rPr>
      </w:pPr>
      <w:r>
        <w:rPr>
          <w:rFonts w:ascii="Garamond" w:hAnsi="Garamond" w:cs="Garamond"/>
          <w:sz w:val="22"/>
          <w:szCs w:val="22"/>
        </w:rPr>
        <w:t>Remény Szociális Alapszolgáltató Központ intézményvezetője (Csanytelek)</w:t>
      </w:r>
    </w:p>
    <w:p w:rsidR="009A44AD" w:rsidRDefault="009A44AD" w:rsidP="009A44AD">
      <w:pPr>
        <w:numPr>
          <w:ilvl w:val="0"/>
          <w:numId w:val="1"/>
        </w:numPr>
        <w:jc w:val="both"/>
        <w:rPr>
          <w:sz w:val="22"/>
          <w:szCs w:val="22"/>
        </w:rPr>
      </w:pPr>
      <w:r>
        <w:rPr>
          <w:rFonts w:ascii="Garamond" w:hAnsi="Garamond" w:cs="Garamond"/>
          <w:sz w:val="22"/>
          <w:szCs w:val="22"/>
        </w:rPr>
        <w:t>Gondozási Központ Rózsafüzér intézményvezetője (Tömörkény)</w:t>
      </w:r>
    </w:p>
    <w:p w:rsidR="009A44AD" w:rsidRPr="00B649B3" w:rsidRDefault="009A44AD" w:rsidP="009A44AD">
      <w:pPr>
        <w:numPr>
          <w:ilvl w:val="0"/>
          <w:numId w:val="1"/>
        </w:numPr>
        <w:jc w:val="both"/>
        <w:rPr>
          <w:sz w:val="22"/>
          <w:szCs w:val="22"/>
        </w:rPr>
      </w:pPr>
      <w:r>
        <w:rPr>
          <w:rFonts w:ascii="Garamond" w:hAnsi="Garamond" w:cs="Garamond"/>
          <w:sz w:val="22"/>
          <w:szCs w:val="22"/>
        </w:rPr>
        <w:t>Alsó- Tisza-menti  Többcélú Óvodák és Mini Bölcsődék Vezetője (Felgyő)</w:t>
      </w:r>
    </w:p>
    <w:p w:rsidR="009A44AD" w:rsidRPr="009A44AD" w:rsidRDefault="009A44AD" w:rsidP="009A44AD">
      <w:pPr>
        <w:numPr>
          <w:ilvl w:val="0"/>
          <w:numId w:val="1"/>
        </w:numPr>
        <w:jc w:val="both"/>
        <w:rPr>
          <w:rFonts w:ascii="Garamond" w:hAnsi="Garamond"/>
          <w:sz w:val="22"/>
          <w:szCs w:val="22"/>
        </w:rPr>
      </w:pPr>
      <w:r w:rsidRPr="00B649B3">
        <w:rPr>
          <w:rFonts w:ascii="Garamond" w:hAnsi="Garamond"/>
          <w:sz w:val="22"/>
          <w:szCs w:val="22"/>
        </w:rPr>
        <w:t>Esély Szociális</w:t>
      </w:r>
      <w:r>
        <w:rPr>
          <w:rFonts w:ascii="Garamond" w:hAnsi="Garamond"/>
          <w:sz w:val="22"/>
          <w:szCs w:val="22"/>
        </w:rPr>
        <w:t xml:space="preserve"> </w:t>
      </w:r>
      <w:r w:rsidRPr="00B649B3">
        <w:rPr>
          <w:rFonts w:ascii="Garamond" w:hAnsi="Garamond"/>
          <w:sz w:val="22"/>
          <w:szCs w:val="22"/>
        </w:rPr>
        <w:t>Alapellátási Központ</w:t>
      </w:r>
      <w:r>
        <w:rPr>
          <w:rFonts w:ascii="Garamond" w:hAnsi="Garamond"/>
          <w:sz w:val="22"/>
          <w:szCs w:val="22"/>
        </w:rPr>
        <w:t xml:space="preserve"> Vezetője (Csongrád)</w:t>
      </w:r>
    </w:p>
    <w:p w:rsidR="009A3F1A" w:rsidRPr="009A3F1A" w:rsidRDefault="009A3F1A" w:rsidP="009A3F1A">
      <w:pPr>
        <w:pStyle w:val="Listaszerbekezds"/>
        <w:numPr>
          <w:ilvl w:val="0"/>
          <w:numId w:val="1"/>
        </w:numPr>
        <w:tabs>
          <w:tab w:val="left" w:pos="5340"/>
        </w:tabs>
        <w:ind w:right="-142"/>
        <w:jc w:val="both"/>
        <w:rPr>
          <w:rFonts w:ascii="Garamond" w:hAnsi="Garamond"/>
          <w:b/>
          <w:color w:val="000000" w:themeColor="text1"/>
          <w:sz w:val="22"/>
          <w:szCs w:val="22"/>
        </w:rPr>
      </w:pPr>
      <w:r>
        <w:rPr>
          <w:rFonts w:ascii="Garamond" w:hAnsi="Garamond"/>
          <w:bCs/>
          <w:color w:val="000000" w:themeColor="text1"/>
          <w:sz w:val="22"/>
          <w:szCs w:val="22"/>
        </w:rPr>
        <w:t>Kató Pálné j</w:t>
      </w:r>
      <w:r w:rsidR="00536E10">
        <w:rPr>
          <w:rFonts w:ascii="Garamond" w:hAnsi="Garamond"/>
          <w:bCs/>
          <w:color w:val="000000" w:themeColor="text1"/>
          <w:sz w:val="22"/>
          <w:szCs w:val="22"/>
        </w:rPr>
        <w:t xml:space="preserve"> feladatellátó j</w:t>
      </w:r>
      <w:r>
        <w:rPr>
          <w:rFonts w:ascii="Garamond" w:hAnsi="Garamond"/>
          <w:bCs/>
          <w:color w:val="000000" w:themeColor="text1"/>
          <w:sz w:val="22"/>
          <w:szCs w:val="22"/>
        </w:rPr>
        <w:t>egyző és általa</w:t>
      </w:r>
    </w:p>
    <w:p w:rsidR="009A3F1A" w:rsidRPr="009A3F1A" w:rsidRDefault="009A3F1A" w:rsidP="009A3F1A">
      <w:pPr>
        <w:pStyle w:val="Listaszerbekezds"/>
        <w:numPr>
          <w:ilvl w:val="0"/>
          <w:numId w:val="1"/>
        </w:numPr>
        <w:tabs>
          <w:tab w:val="left" w:pos="5340"/>
        </w:tabs>
        <w:ind w:right="-142"/>
        <w:jc w:val="both"/>
        <w:rPr>
          <w:rFonts w:ascii="Garamond" w:hAnsi="Garamond"/>
          <w:b/>
          <w:color w:val="000000" w:themeColor="text1"/>
          <w:sz w:val="22"/>
          <w:szCs w:val="22"/>
        </w:rPr>
      </w:pPr>
      <w:r>
        <w:rPr>
          <w:rFonts w:ascii="Garamond" w:hAnsi="Garamond"/>
          <w:bCs/>
          <w:color w:val="000000" w:themeColor="text1"/>
          <w:sz w:val="22"/>
          <w:szCs w:val="22"/>
        </w:rPr>
        <w:t>Tóth Józsefné Adó- és Pénzügyi Iroda Vezetője</w:t>
      </w:r>
    </w:p>
    <w:p w:rsidR="009A3F1A" w:rsidRPr="009A3F1A" w:rsidRDefault="009A3F1A" w:rsidP="009A3F1A">
      <w:pPr>
        <w:pStyle w:val="Listaszerbekezds"/>
        <w:numPr>
          <w:ilvl w:val="0"/>
          <w:numId w:val="1"/>
        </w:numPr>
        <w:tabs>
          <w:tab w:val="left" w:pos="5340"/>
        </w:tabs>
        <w:ind w:right="-142"/>
        <w:jc w:val="both"/>
        <w:rPr>
          <w:rFonts w:ascii="Garamond" w:hAnsi="Garamond"/>
          <w:b/>
          <w:color w:val="000000" w:themeColor="text1"/>
          <w:sz w:val="22"/>
          <w:szCs w:val="22"/>
        </w:rPr>
      </w:pPr>
      <w:r>
        <w:rPr>
          <w:rFonts w:ascii="Garamond" w:hAnsi="Garamond"/>
          <w:bCs/>
          <w:color w:val="000000" w:themeColor="text1"/>
          <w:sz w:val="22"/>
          <w:szCs w:val="22"/>
        </w:rPr>
        <w:t>Irattár</w:t>
      </w:r>
    </w:p>
    <w:sectPr w:rsidR="009A3F1A" w:rsidRPr="009A3F1A" w:rsidSect="00605D11">
      <w:pgSz w:w="11906" w:h="16838"/>
      <w:pgMar w:top="1"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6D044A"/>
    <w:multiLevelType w:val="hybridMultilevel"/>
    <w:tmpl w:val="9C90C666"/>
    <w:lvl w:ilvl="0" w:tplc="6052C768">
      <w:start w:val="1"/>
      <w:numFmt w:val="bullet"/>
      <w:lvlText w:val="-"/>
      <w:lvlJc w:val="left"/>
      <w:pPr>
        <w:tabs>
          <w:tab w:val="num" w:pos="720"/>
        </w:tabs>
        <w:ind w:left="720" w:hanging="360"/>
      </w:pPr>
      <w:rPr>
        <w:rFonts w:ascii="Garamond" w:eastAsia="Times New Roman" w:hAnsi="Garamond"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 w15:restartNumberingAfterBreak="0">
    <w:nsid w:val="7AC93B1B"/>
    <w:multiLevelType w:val="hybridMultilevel"/>
    <w:tmpl w:val="26563188"/>
    <w:lvl w:ilvl="0" w:tplc="EECA80CA">
      <w:numFmt w:val="bullet"/>
      <w:lvlText w:val="-"/>
      <w:lvlJc w:val="left"/>
      <w:pPr>
        <w:ind w:left="720" w:hanging="360"/>
      </w:pPr>
      <w:rPr>
        <w:rFonts w:ascii="Garamond" w:eastAsia="Times New Roman" w:hAnsi="Garamond"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2DC"/>
    <w:rsid w:val="0003670A"/>
    <w:rsid w:val="00121C3E"/>
    <w:rsid w:val="00121F2D"/>
    <w:rsid w:val="00144C90"/>
    <w:rsid w:val="00185816"/>
    <w:rsid w:val="00215EE1"/>
    <w:rsid w:val="002B6578"/>
    <w:rsid w:val="00356A7E"/>
    <w:rsid w:val="003901BE"/>
    <w:rsid w:val="004D472B"/>
    <w:rsid w:val="004E155A"/>
    <w:rsid w:val="004E3993"/>
    <w:rsid w:val="00536E10"/>
    <w:rsid w:val="005406D0"/>
    <w:rsid w:val="0055348A"/>
    <w:rsid w:val="00605D11"/>
    <w:rsid w:val="00625784"/>
    <w:rsid w:val="0064269A"/>
    <w:rsid w:val="006E0741"/>
    <w:rsid w:val="006F7EA7"/>
    <w:rsid w:val="0079691A"/>
    <w:rsid w:val="0081772C"/>
    <w:rsid w:val="0088123A"/>
    <w:rsid w:val="008F2195"/>
    <w:rsid w:val="008F565A"/>
    <w:rsid w:val="009639DA"/>
    <w:rsid w:val="0096467B"/>
    <w:rsid w:val="009A3F1A"/>
    <w:rsid w:val="009A44AD"/>
    <w:rsid w:val="00A7266C"/>
    <w:rsid w:val="00A96F48"/>
    <w:rsid w:val="00B15E21"/>
    <w:rsid w:val="00B1664D"/>
    <w:rsid w:val="00B61A5E"/>
    <w:rsid w:val="00C073BA"/>
    <w:rsid w:val="00C107B4"/>
    <w:rsid w:val="00C4288E"/>
    <w:rsid w:val="00C552DC"/>
    <w:rsid w:val="00C94398"/>
    <w:rsid w:val="00CD6306"/>
    <w:rsid w:val="00D537EC"/>
    <w:rsid w:val="00D75078"/>
    <w:rsid w:val="00DD33BB"/>
    <w:rsid w:val="00E20894"/>
    <w:rsid w:val="00E6766F"/>
    <w:rsid w:val="00F00903"/>
    <w:rsid w:val="00F51FF5"/>
    <w:rsid w:val="00F60290"/>
    <w:rsid w:val="00FF52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2AB9D"/>
  <w15:chartTrackingRefBased/>
  <w15:docId w15:val="{98865CCA-17EF-4939-BF4D-3192A1E0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552DC"/>
    <w:pPr>
      <w:spacing w:after="0" w:line="240" w:lineRule="auto"/>
    </w:pPr>
    <w:rPr>
      <w:rFonts w:ascii="Arial Narrow" w:eastAsia="Times New Roman" w:hAnsi="Arial Narrow" w:cs="Times New Roman"/>
      <w:sz w:val="24"/>
      <w:szCs w:val="20"/>
      <w:lang w:eastAsia="hu-HU"/>
    </w:rPr>
  </w:style>
  <w:style w:type="paragraph" w:styleId="Cmsor1">
    <w:name w:val="heading 1"/>
    <w:basedOn w:val="Norml"/>
    <w:next w:val="Norml"/>
    <w:link w:val="Cmsor1Char"/>
    <w:qFormat/>
    <w:rsid w:val="00B1664D"/>
    <w:pPr>
      <w:keepNext/>
      <w:jc w:val="center"/>
      <w:outlineLvl w:val="0"/>
    </w:pPr>
    <w:rPr>
      <w:rFonts w:ascii="Times New Roman" w:hAnsi="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4E155A"/>
    <w:rPr>
      <w:color w:val="0000FF"/>
      <w:u w:val="single"/>
    </w:rPr>
  </w:style>
  <w:style w:type="paragraph" w:styleId="Cm">
    <w:name w:val="Title"/>
    <w:basedOn w:val="Norml"/>
    <w:link w:val="CmChar"/>
    <w:qFormat/>
    <w:rsid w:val="004E155A"/>
    <w:pPr>
      <w:jc w:val="center"/>
    </w:pPr>
    <w:rPr>
      <w:rFonts w:ascii="Times New Roman" w:hAnsi="Times New Roman"/>
      <w:i/>
      <w:sz w:val="20"/>
    </w:rPr>
  </w:style>
  <w:style w:type="character" w:customStyle="1" w:styleId="CmChar">
    <w:name w:val="Cím Char"/>
    <w:basedOn w:val="Bekezdsalapbettpusa"/>
    <w:link w:val="Cm"/>
    <w:rsid w:val="004E155A"/>
    <w:rPr>
      <w:rFonts w:ascii="Times New Roman" w:eastAsia="Times New Roman" w:hAnsi="Times New Roman" w:cs="Times New Roman"/>
      <w:i/>
      <w:sz w:val="20"/>
      <w:szCs w:val="20"/>
      <w:lang w:eastAsia="hu-HU"/>
    </w:rPr>
  </w:style>
  <w:style w:type="paragraph" w:styleId="Alcm">
    <w:name w:val="Subtitle"/>
    <w:basedOn w:val="Norml"/>
    <w:link w:val="AlcmChar"/>
    <w:qFormat/>
    <w:rsid w:val="004E155A"/>
    <w:pPr>
      <w:jc w:val="center"/>
    </w:pPr>
    <w:rPr>
      <w:rFonts w:ascii="Times New Roman" w:hAnsi="Times New Roman"/>
      <w:b/>
      <w:i/>
      <w:sz w:val="36"/>
    </w:rPr>
  </w:style>
  <w:style w:type="character" w:customStyle="1" w:styleId="AlcmChar">
    <w:name w:val="Alcím Char"/>
    <w:basedOn w:val="Bekezdsalapbettpusa"/>
    <w:link w:val="Alcm"/>
    <w:rsid w:val="004E155A"/>
    <w:rPr>
      <w:rFonts w:ascii="Times New Roman" w:eastAsia="Times New Roman" w:hAnsi="Times New Roman" w:cs="Times New Roman"/>
      <w:b/>
      <w:i/>
      <w:sz w:val="36"/>
      <w:szCs w:val="20"/>
      <w:lang w:eastAsia="hu-HU"/>
    </w:rPr>
  </w:style>
  <w:style w:type="paragraph" w:styleId="Listaszerbekezds">
    <w:name w:val="List Paragraph"/>
    <w:basedOn w:val="Norml"/>
    <w:uiPriority w:val="34"/>
    <w:qFormat/>
    <w:rsid w:val="009A3F1A"/>
    <w:pPr>
      <w:ind w:left="720"/>
      <w:contextualSpacing/>
    </w:pPr>
  </w:style>
  <w:style w:type="character" w:customStyle="1" w:styleId="Cmsor1Char">
    <w:name w:val="Címsor 1 Char"/>
    <w:basedOn w:val="Bekezdsalapbettpusa"/>
    <w:link w:val="Cmsor1"/>
    <w:rsid w:val="00B1664D"/>
    <w:rPr>
      <w:rFonts w:ascii="Times New Roman" w:eastAsia="Times New Roman" w:hAnsi="Times New Roman" w:cs="Times New Roman"/>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923552">
      <w:bodyDiv w:val="1"/>
      <w:marLeft w:val="0"/>
      <w:marRight w:val="0"/>
      <w:marTop w:val="0"/>
      <w:marBottom w:val="0"/>
      <w:divBdr>
        <w:top w:val="none" w:sz="0" w:space="0" w:color="auto"/>
        <w:left w:val="none" w:sz="0" w:space="0" w:color="auto"/>
        <w:bottom w:val="none" w:sz="0" w:space="0" w:color="auto"/>
        <w:right w:val="none" w:sz="0" w:space="0" w:color="auto"/>
      </w:divBdr>
    </w:div>
    <w:div w:id="128037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tmot@csanytelek.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Pages>
  <Words>787</Words>
  <Characters>5434</Characters>
  <Application>Microsoft Office Word</Application>
  <DocSecurity>0</DocSecurity>
  <Lines>45</Lines>
  <Paragraphs>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dcterms:created xsi:type="dcterms:W3CDTF">2020-06-03T10:00:00Z</dcterms:created>
  <dcterms:modified xsi:type="dcterms:W3CDTF">2020-06-16T13:41:00Z</dcterms:modified>
</cp:coreProperties>
</file>