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79" w:rsidRPr="00BA5EB6" w:rsidRDefault="000E3679" w:rsidP="000727FB">
      <w:pPr>
        <w:pStyle w:val="lfej"/>
        <w:jc w:val="center"/>
        <w:rPr>
          <w:rFonts w:ascii="Monotype Corsiva" w:hAnsi="Monotype Corsiva"/>
          <w:sz w:val="36"/>
          <w:szCs w:val="36"/>
        </w:rPr>
      </w:pPr>
      <w:r w:rsidRPr="00BA5EB6">
        <w:rPr>
          <w:rFonts w:ascii="Monotype Corsiva" w:hAnsi="Monotype Corsiva"/>
          <w:sz w:val="36"/>
          <w:szCs w:val="36"/>
        </w:rPr>
        <w:t>Csongrád Város Polgármesterétől</w:t>
      </w:r>
    </w:p>
    <w:p w:rsidR="000E3679" w:rsidRPr="000727FB" w:rsidRDefault="00025C77" w:rsidP="000727FB">
      <w:pPr>
        <w:jc w:val="center"/>
        <w:rPr>
          <w:b/>
          <w:i/>
        </w:rPr>
      </w:pPr>
      <w:r>
        <w:rPr>
          <w:noProof/>
        </w:rPr>
        <w:drawing>
          <wp:anchor distT="0" distB="0" distL="114300" distR="114300" simplePos="0" relativeHeight="251657728" behindDoc="1" locked="0" layoutInCell="1" allowOverlap="1">
            <wp:simplePos x="0" y="0"/>
            <wp:positionH relativeFrom="column">
              <wp:posOffset>2514600</wp:posOffset>
            </wp:positionH>
            <wp:positionV relativeFrom="paragraph">
              <wp:posOffset>111760</wp:posOffset>
            </wp:positionV>
            <wp:extent cx="1257300" cy="946785"/>
            <wp:effectExtent l="19050" t="0" r="0" b="0"/>
            <wp:wrapTight wrapText="bothSides">
              <wp:wrapPolygon edited="0">
                <wp:start x="-327" y="0"/>
                <wp:lineTo x="-327" y="21296"/>
                <wp:lineTo x="21600" y="21296"/>
                <wp:lineTo x="21600" y="0"/>
                <wp:lineTo x="-327" y="0"/>
              </wp:wrapPolygon>
            </wp:wrapTight>
            <wp:docPr id="2" name="Kép 2"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ímer"/>
                    <pic:cNvPicPr>
                      <a:picLocks noChangeAspect="1" noChangeArrowheads="1"/>
                    </pic:cNvPicPr>
                  </pic:nvPicPr>
                  <pic:blipFill>
                    <a:blip r:embed="rId8"/>
                    <a:srcRect/>
                    <a:stretch>
                      <a:fillRect/>
                    </a:stretch>
                  </pic:blipFill>
                  <pic:spPr bwMode="auto">
                    <a:xfrm>
                      <a:off x="0" y="0"/>
                      <a:ext cx="1257300" cy="946785"/>
                    </a:xfrm>
                    <a:prstGeom prst="rect">
                      <a:avLst/>
                    </a:prstGeom>
                    <a:noFill/>
                    <a:ln w="9525">
                      <a:noFill/>
                      <a:miter lim="800000"/>
                      <a:headEnd/>
                      <a:tailEnd/>
                    </a:ln>
                  </pic:spPr>
                </pic:pic>
              </a:graphicData>
            </a:graphic>
          </wp:anchor>
        </w:drawing>
      </w:r>
    </w:p>
    <w:p w:rsidR="00D66400" w:rsidRPr="000727FB" w:rsidRDefault="00D66400" w:rsidP="000727FB">
      <w:pPr>
        <w:pStyle w:val="Cmsor1"/>
        <w:tabs>
          <w:tab w:val="right" w:pos="9540"/>
        </w:tabs>
        <w:rPr>
          <w:i/>
        </w:rPr>
      </w:pPr>
      <w:r w:rsidRPr="000727FB">
        <w:rPr>
          <w:b w:val="0"/>
          <w:i/>
        </w:rPr>
        <w:tab/>
      </w:r>
      <w:r w:rsidRPr="000727FB">
        <w:rPr>
          <w:i/>
        </w:rPr>
        <w:t>„M”</w:t>
      </w:r>
    </w:p>
    <w:p w:rsidR="00CF4C30" w:rsidRPr="000727FB" w:rsidRDefault="00CF4C30" w:rsidP="000727FB">
      <w:pPr>
        <w:pStyle w:val="Cmsor1"/>
        <w:jc w:val="right"/>
        <w:rPr>
          <w:b w:val="0"/>
          <w:bCs w:val="0"/>
          <w:sz w:val="22"/>
          <w:szCs w:val="22"/>
        </w:rPr>
      </w:pPr>
    </w:p>
    <w:p w:rsidR="00CF4C30" w:rsidRPr="000727FB" w:rsidRDefault="00CF4C30" w:rsidP="000727FB">
      <w:pPr>
        <w:pStyle w:val="Cmsor1"/>
        <w:rPr>
          <w:b w:val="0"/>
          <w:bCs w:val="0"/>
          <w:sz w:val="22"/>
          <w:szCs w:val="22"/>
        </w:rPr>
      </w:pPr>
    </w:p>
    <w:p w:rsidR="00BA5EB6" w:rsidRDefault="00BA5EB6" w:rsidP="000727FB">
      <w:pPr>
        <w:pStyle w:val="Cmsor1"/>
        <w:rPr>
          <w:sz w:val="22"/>
          <w:szCs w:val="22"/>
        </w:rPr>
      </w:pPr>
    </w:p>
    <w:p w:rsidR="00A2160E" w:rsidRPr="002C62C0" w:rsidRDefault="00D66400" w:rsidP="000727FB">
      <w:pPr>
        <w:pStyle w:val="Cmsor1"/>
        <w:rPr>
          <w:sz w:val="20"/>
          <w:szCs w:val="20"/>
        </w:rPr>
      </w:pPr>
      <w:r w:rsidRPr="00204BF8">
        <w:rPr>
          <w:sz w:val="20"/>
          <w:szCs w:val="20"/>
        </w:rPr>
        <w:t>Száma:</w:t>
      </w:r>
      <w:r w:rsidR="004211C5">
        <w:rPr>
          <w:sz w:val="20"/>
          <w:szCs w:val="20"/>
        </w:rPr>
        <w:t xml:space="preserve"> </w:t>
      </w:r>
      <w:proofErr w:type="spellStart"/>
      <w:r w:rsidR="00581B36">
        <w:rPr>
          <w:b w:val="0"/>
          <w:sz w:val="20"/>
          <w:szCs w:val="20"/>
        </w:rPr>
        <w:t>Pü</w:t>
      </w:r>
      <w:proofErr w:type="spellEnd"/>
      <w:r w:rsidR="00581B36">
        <w:rPr>
          <w:b w:val="0"/>
          <w:sz w:val="20"/>
          <w:szCs w:val="20"/>
        </w:rPr>
        <w:t>/36-2</w:t>
      </w:r>
      <w:r w:rsidR="00880CF5">
        <w:rPr>
          <w:b w:val="0"/>
          <w:sz w:val="20"/>
          <w:szCs w:val="20"/>
        </w:rPr>
        <w:t>/2021</w:t>
      </w:r>
      <w:r w:rsidR="00095F67">
        <w:rPr>
          <w:b w:val="0"/>
          <w:sz w:val="20"/>
          <w:szCs w:val="20"/>
        </w:rPr>
        <w:t>.</w:t>
      </w:r>
      <w:r w:rsidR="00283804">
        <w:rPr>
          <w:sz w:val="20"/>
          <w:szCs w:val="20"/>
        </w:rPr>
        <w:tab/>
      </w:r>
      <w:r w:rsidR="008D3CDD">
        <w:rPr>
          <w:sz w:val="20"/>
          <w:szCs w:val="20"/>
        </w:rPr>
        <w:tab/>
      </w:r>
    </w:p>
    <w:p w:rsidR="00C373F8" w:rsidRDefault="008156E9" w:rsidP="00C373F8">
      <w:pPr>
        <w:rPr>
          <w:sz w:val="20"/>
          <w:szCs w:val="20"/>
        </w:rPr>
      </w:pPr>
      <w:r w:rsidRPr="00204BF8">
        <w:rPr>
          <w:i/>
          <w:sz w:val="20"/>
          <w:szCs w:val="20"/>
          <w:u w:val="single"/>
        </w:rPr>
        <w:t>Témafelelős</w:t>
      </w:r>
      <w:r w:rsidRPr="002C62C0">
        <w:rPr>
          <w:sz w:val="20"/>
          <w:szCs w:val="20"/>
        </w:rPr>
        <w:t xml:space="preserve">: </w:t>
      </w:r>
      <w:r w:rsidR="00D81687">
        <w:rPr>
          <w:sz w:val="20"/>
          <w:szCs w:val="20"/>
        </w:rPr>
        <w:t xml:space="preserve">Dr. </w:t>
      </w:r>
      <w:r w:rsidR="0098506A">
        <w:rPr>
          <w:sz w:val="20"/>
          <w:szCs w:val="20"/>
        </w:rPr>
        <w:t xml:space="preserve">Juhász László </w:t>
      </w:r>
      <w:r w:rsidR="00D81687">
        <w:rPr>
          <w:sz w:val="20"/>
          <w:szCs w:val="20"/>
        </w:rPr>
        <w:t>jegyző</w:t>
      </w:r>
    </w:p>
    <w:p w:rsidR="00C373F8" w:rsidRDefault="00C373F8" w:rsidP="00C373F8">
      <w:pPr>
        <w:tabs>
          <w:tab w:val="left" w:pos="1080"/>
        </w:tabs>
        <w:rPr>
          <w:sz w:val="20"/>
          <w:szCs w:val="20"/>
        </w:rPr>
      </w:pPr>
      <w:r>
        <w:rPr>
          <w:sz w:val="20"/>
          <w:szCs w:val="20"/>
        </w:rPr>
        <w:tab/>
      </w:r>
      <w:proofErr w:type="spellStart"/>
      <w:r w:rsidR="0098506A">
        <w:rPr>
          <w:sz w:val="20"/>
          <w:szCs w:val="20"/>
        </w:rPr>
        <w:t>Kruppa</w:t>
      </w:r>
      <w:proofErr w:type="spellEnd"/>
      <w:r w:rsidR="00544D8A">
        <w:rPr>
          <w:sz w:val="20"/>
          <w:szCs w:val="20"/>
        </w:rPr>
        <w:t xml:space="preserve"> </w:t>
      </w:r>
      <w:r w:rsidR="0098506A">
        <w:rPr>
          <w:sz w:val="20"/>
          <w:szCs w:val="20"/>
        </w:rPr>
        <w:t>István</w:t>
      </w:r>
      <w:r w:rsidR="00544D8A">
        <w:rPr>
          <w:sz w:val="20"/>
          <w:szCs w:val="20"/>
        </w:rPr>
        <w:t xml:space="preserve"> </w:t>
      </w:r>
      <w:r w:rsidR="008156E9" w:rsidRPr="002C62C0">
        <w:rPr>
          <w:sz w:val="20"/>
          <w:szCs w:val="20"/>
        </w:rPr>
        <w:t>irodavezető</w:t>
      </w:r>
    </w:p>
    <w:p w:rsidR="00FE6C1A" w:rsidRPr="00341F26" w:rsidRDefault="00FE6C1A" w:rsidP="006D4617">
      <w:pPr>
        <w:rPr>
          <w:sz w:val="18"/>
          <w:szCs w:val="18"/>
        </w:rPr>
      </w:pPr>
    </w:p>
    <w:p w:rsidR="00D66400" w:rsidRDefault="00D66400" w:rsidP="000727FB">
      <w:pPr>
        <w:pStyle w:val="Cmsor8"/>
        <w:rPr>
          <w:szCs w:val="28"/>
        </w:rPr>
      </w:pPr>
      <w:r w:rsidRPr="000727FB">
        <w:rPr>
          <w:szCs w:val="28"/>
        </w:rPr>
        <w:t>Előterjesztés</w:t>
      </w:r>
    </w:p>
    <w:p w:rsidR="00D66400" w:rsidRPr="000727FB" w:rsidRDefault="00D66400" w:rsidP="000727FB">
      <w:pPr>
        <w:jc w:val="center"/>
        <w:rPr>
          <w:b/>
          <w:bCs/>
        </w:rPr>
      </w:pPr>
      <w:r w:rsidRPr="000727FB">
        <w:rPr>
          <w:b/>
          <w:bCs/>
        </w:rPr>
        <w:t>Csongrád Város</w:t>
      </w:r>
      <w:r w:rsidR="00FB4B1F">
        <w:rPr>
          <w:b/>
          <w:bCs/>
        </w:rPr>
        <w:t>i</w:t>
      </w:r>
      <w:r w:rsidR="00095F67">
        <w:rPr>
          <w:b/>
          <w:bCs/>
        </w:rPr>
        <w:t xml:space="preserve"> Önkormányzat</w:t>
      </w:r>
      <w:r w:rsidRPr="000727FB">
        <w:rPr>
          <w:b/>
          <w:bCs/>
        </w:rPr>
        <w:t xml:space="preserve"> Képviselő-testületének</w:t>
      </w:r>
    </w:p>
    <w:p w:rsidR="006D4617" w:rsidRDefault="00581B36" w:rsidP="00EF6354">
      <w:pPr>
        <w:jc w:val="center"/>
        <w:rPr>
          <w:b/>
          <w:bCs/>
        </w:rPr>
      </w:pPr>
      <w:r>
        <w:rPr>
          <w:b/>
          <w:bCs/>
        </w:rPr>
        <w:t>2021</w:t>
      </w:r>
      <w:r w:rsidR="00204BF8">
        <w:rPr>
          <w:b/>
          <w:bCs/>
        </w:rPr>
        <w:t>. augusztus</w:t>
      </w:r>
      <w:r w:rsidR="00544D8A">
        <w:rPr>
          <w:b/>
          <w:bCs/>
        </w:rPr>
        <w:t xml:space="preserve"> </w:t>
      </w:r>
      <w:r w:rsidR="00096E13">
        <w:rPr>
          <w:b/>
          <w:bCs/>
        </w:rPr>
        <w:t>26-ai</w:t>
      </w:r>
      <w:r w:rsidR="00D66400" w:rsidRPr="000727FB">
        <w:rPr>
          <w:b/>
          <w:bCs/>
        </w:rPr>
        <w:t xml:space="preserve"> ülésére</w:t>
      </w:r>
    </w:p>
    <w:p w:rsidR="00BA5EB6" w:rsidRDefault="00BA5EB6" w:rsidP="000727FB">
      <w:pPr>
        <w:jc w:val="center"/>
        <w:rPr>
          <w:b/>
          <w:bCs/>
          <w:sz w:val="20"/>
          <w:szCs w:val="20"/>
        </w:rPr>
      </w:pPr>
    </w:p>
    <w:p w:rsidR="004211C5" w:rsidRPr="00341F26" w:rsidRDefault="004211C5" w:rsidP="000727FB">
      <w:pPr>
        <w:jc w:val="center"/>
        <w:rPr>
          <w:b/>
          <w:bCs/>
          <w:sz w:val="20"/>
          <w:szCs w:val="20"/>
        </w:rPr>
      </w:pPr>
    </w:p>
    <w:p w:rsidR="00D66400" w:rsidRPr="00FE6C1A" w:rsidRDefault="00D66400" w:rsidP="000727FB">
      <w:pPr>
        <w:ind w:left="720" w:hanging="720"/>
        <w:jc w:val="both"/>
        <w:rPr>
          <w:i/>
          <w:iCs/>
          <w:sz w:val="23"/>
          <w:szCs w:val="23"/>
        </w:rPr>
      </w:pPr>
      <w:r w:rsidRPr="00FE6C1A">
        <w:rPr>
          <w:b/>
          <w:sz w:val="23"/>
          <w:szCs w:val="23"/>
        </w:rPr>
        <w:t>Tárgy:</w:t>
      </w:r>
      <w:r w:rsidR="00E82804">
        <w:rPr>
          <w:b/>
          <w:sz w:val="23"/>
          <w:szCs w:val="23"/>
        </w:rPr>
        <w:t xml:space="preserve"> </w:t>
      </w:r>
      <w:r w:rsidR="003A4B45">
        <w:rPr>
          <w:i/>
          <w:iCs/>
          <w:sz w:val="23"/>
          <w:szCs w:val="23"/>
        </w:rPr>
        <w:t xml:space="preserve">Tájékoztató </w:t>
      </w:r>
      <w:r w:rsidR="00581B36">
        <w:rPr>
          <w:i/>
          <w:iCs/>
          <w:sz w:val="23"/>
          <w:szCs w:val="23"/>
        </w:rPr>
        <w:t>a 2021</w:t>
      </w:r>
      <w:r w:rsidRPr="00FE6C1A">
        <w:rPr>
          <w:i/>
          <w:iCs/>
          <w:sz w:val="23"/>
          <w:szCs w:val="23"/>
        </w:rPr>
        <w:t xml:space="preserve">. évi önkormányzati költségvetés I. félévi végrehajtásáról  </w:t>
      </w:r>
    </w:p>
    <w:p w:rsidR="00BA5EB6" w:rsidRDefault="00BA5EB6" w:rsidP="00BA5EB6">
      <w:pPr>
        <w:rPr>
          <w:sz w:val="23"/>
          <w:szCs w:val="23"/>
        </w:rPr>
      </w:pPr>
    </w:p>
    <w:p w:rsidR="004211C5" w:rsidRPr="00FE6C1A" w:rsidRDefault="004211C5" w:rsidP="00BA5EB6">
      <w:pPr>
        <w:rPr>
          <w:sz w:val="23"/>
          <w:szCs w:val="23"/>
        </w:rPr>
      </w:pPr>
    </w:p>
    <w:p w:rsidR="00D66400" w:rsidRPr="00FE6C1A" w:rsidRDefault="00D66400" w:rsidP="000727FB">
      <w:pPr>
        <w:pStyle w:val="Cmsor1"/>
        <w:rPr>
          <w:sz w:val="23"/>
          <w:szCs w:val="23"/>
        </w:rPr>
      </w:pPr>
      <w:r w:rsidRPr="00FE6C1A">
        <w:rPr>
          <w:sz w:val="23"/>
          <w:szCs w:val="23"/>
        </w:rPr>
        <w:t>Tisztelt Képviselő-testület!</w:t>
      </w:r>
    </w:p>
    <w:p w:rsidR="008413EA" w:rsidRPr="00FE6C1A" w:rsidRDefault="008413EA" w:rsidP="008413EA">
      <w:pPr>
        <w:tabs>
          <w:tab w:val="left" w:pos="900"/>
        </w:tabs>
        <w:ind w:left="1080"/>
        <w:jc w:val="both"/>
        <w:rPr>
          <w:bCs/>
          <w:sz w:val="23"/>
          <w:szCs w:val="23"/>
        </w:rPr>
      </w:pPr>
    </w:p>
    <w:p w:rsidR="008D3CDD" w:rsidRPr="008D3CDD" w:rsidRDefault="00EC7D13" w:rsidP="00AB3F7B">
      <w:pPr>
        <w:numPr>
          <w:ilvl w:val="0"/>
          <w:numId w:val="6"/>
        </w:numPr>
        <w:ind w:left="284" w:hanging="284"/>
        <w:jc w:val="both"/>
        <w:rPr>
          <w:b/>
          <w:sz w:val="23"/>
          <w:szCs w:val="23"/>
        </w:rPr>
      </w:pPr>
      <w:r w:rsidRPr="0070749D">
        <w:rPr>
          <w:b/>
          <w:sz w:val="23"/>
          <w:szCs w:val="23"/>
        </w:rPr>
        <w:t>A beszámolót megelőzően szükséges a június</w:t>
      </w:r>
      <w:r w:rsidR="00581B36">
        <w:rPr>
          <w:b/>
          <w:sz w:val="23"/>
          <w:szCs w:val="23"/>
        </w:rPr>
        <w:t xml:space="preserve"> </w:t>
      </w:r>
      <w:r w:rsidRPr="0070749D">
        <w:rPr>
          <w:b/>
          <w:sz w:val="23"/>
          <w:szCs w:val="23"/>
        </w:rPr>
        <w:t>havi előirányzat módosítások átvezetése, melyet az előterjesztés</w:t>
      </w:r>
      <w:r w:rsidR="00096E13">
        <w:rPr>
          <w:b/>
          <w:sz w:val="23"/>
          <w:szCs w:val="23"/>
        </w:rPr>
        <w:t xml:space="preserve"> </w:t>
      </w:r>
      <w:r w:rsidR="00CA5B59">
        <w:rPr>
          <w:b/>
          <w:sz w:val="23"/>
          <w:szCs w:val="23"/>
        </w:rPr>
        <w:t>1. és</w:t>
      </w:r>
      <w:r w:rsidR="00544D8A">
        <w:rPr>
          <w:b/>
          <w:sz w:val="23"/>
          <w:szCs w:val="23"/>
        </w:rPr>
        <w:t xml:space="preserve"> </w:t>
      </w:r>
      <w:r w:rsidRPr="0070749D">
        <w:rPr>
          <w:b/>
          <w:sz w:val="23"/>
          <w:szCs w:val="23"/>
        </w:rPr>
        <w:t>2</w:t>
      </w:r>
      <w:r w:rsidR="00CA5B59">
        <w:rPr>
          <w:b/>
          <w:sz w:val="23"/>
          <w:szCs w:val="23"/>
        </w:rPr>
        <w:t xml:space="preserve">. </w:t>
      </w:r>
      <w:r w:rsidRPr="0070749D">
        <w:rPr>
          <w:b/>
          <w:sz w:val="23"/>
          <w:szCs w:val="23"/>
        </w:rPr>
        <w:t xml:space="preserve">számú mellékletei tartalmaznak. </w:t>
      </w:r>
    </w:p>
    <w:p w:rsidR="00F3373F" w:rsidRPr="0070749D" w:rsidRDefault="00F3373F" w:rsidP="006D4617">
      <w:pPr>
        <w:jc w:val="both"/>
        <w:rPr>
          <w:b/>
          <w:sz w:val="23"/>
          <w:szCs w:val="23"/>
        </w:rPr>
      </w:pPr>
    </w:p>
    <w:p w:rsidR="00D66400" w:rsidRDefault="00EC7D13" w:rsidP="006D4617">
      <w:pPr>
        <w:jc w:val="both"/>
        <w:rPr>
          <w:b/>
          <w:sz w:val="23"/>
          <w:szCs w:val="23"/>
        </w:rPr>
      </w:pPr>
      <w:r w:rsidRPr="0070749D">
        <w:rPr>
          <w:b/>
          <w:sz w:val="23"/>
          <w:szCs w:val="23"/>
        </w:rPr>
        <w:t xml:space="preserve">II. </w:t>
      </w:r>
      <w:r w:rsidR="003A4B45" w:rsidRPr="0070749D">
        <w:rPr>
          <w:b/>
          <w:sz w:val="23"/>
          <w:szCs w:val="23"/>
        </w:rPr>
        <w:t xml:space="preserve">Tájékoztató </w:t>
      </w:r>
      <w:r w:rsidR="00581B36">
        <w:rPr>
          <w:b/>
          <w:sz w:val="23"/>
          <w:szCs w:val="23"/>
        </w:rPr>
        <w:t>a 2021</w:t>
      </w:r>
      <w:r w:rsidR="00D66400" w:rsidRPr="0070749D">
        <w:rPr>
          <w:b/>
          <w:sz w:val="23"/>
          <w:szCs w:val="23"/>
        </w:rPr>
        <w:t xml:space="preserve">. évi költségvetés I. féléves végrehajtásáról </w:t>
      </w:r>
    </w:p>
    <w:p w:rsidR="00581B36" w:rsidRPr="0070749D" w:rsidRDefault="00581B36" w:rsidP="006D4617">
      <w:pPr>
        <w:jc w:val="both"/>
        <w:rPr>
          <w:b/>
          <w:bCs/>
          <w:sz w:val="23"/>
          <w:szCs w:val="23"/>
        </w:rPr>
      </w:pPr>
    </w:p>
    <w:p w:rsidR="008845D7" w:rsidRPr="00FE6C1A" w:rsidRDefault="00D75D91" w:rsidP="000727FB">
      <w:pPr>
        <w:pStyle w:val="Default"/>
        <w:jc w:val="both"/>
        <w:rPr>
          <w:rFonts w:ascii="Times New Roman" w:hAnsi="Times New Roman" w:cs="Times New Roman"/>
          <w:sz w:val="23"/>
          <w:szCs w:val="23"/>
        </w:rPr>
      </w:pPr>
      <w:r w:rsidRPr="00FE6C1A">
        <w:rPr>
          <w:rFonts w:ascii="Times New Roman" w:hAnsi="Times New Roman" w:cs="Times New Roman"/>
          <w:sz w:val="23"/>
          <w:szCs w:val="23"/>
        </w:rPr>
        <w:t>Cso</w:t>
      </w:r>
      <w:r w:rsidR="00170612" w:rsidRPr="00FE6C1A">
        <w:rPr>
          <w:rFonts w:ascii="Times New Roman" w:hAnsi="Times New Roman" w:cs="Times New Roman"/>
          <w:sz w:val="23"/>
          <w:szCs w:val="23"/>
        </w:rPr>
        <w:t>ngr</w:t>
      </w:r>
      <w:r w:rsidR="000E1C52" w:rsidRPr="00FE6C1A">
        <w:rPr>
          <w:rFonts w:ascii="Times New Roman" w:hAnsi="Times New Roman" w:cs="Times New Roman"/>
          <w:sz w:val="23"/>
          <w:szCs w:val="23"/>
        </w:rPr>
        <w:t>ád Város</w:t>
      </w:r>
      <w:r w:rsidR="00385895">
        <w:rPr>
          <w:rFonts w:ascii="Times New Roman" w:hAnsi="Times New Roman" w:cs="Times New Roman"/>
          <w:sz w:val="23"/>
          <w:szCs w:val="23"/>
        </w:rPr>
        <w:t>i</w:t>
      </w:r>
      <w:r w:rsidR="00544D8A">
        <w:rPr>
          <w:rFonts w:ascii="Times New Roman" w:hAnsi="Times New Roman" w:cs="Times New Roman"/>
          <w:sz w:val="23"/>
          <w:szCs w:val="23"/>
        </w:rPr>
        <w:t xml:space="preserve"> </w:t>
      </w:r>
      <w:r w:rsidR="00581B36">
        <w:rPr>
          <w:rFonts w:ascii="Times New Roman" w:hAnsi="Times New Roman" w:cs="Times New Roman"/>
          <w:sz w:val="23"/>
          <w:szCs w:val="23"/>
        </w:rPr>
        <w:t>Önkormányzat a 2021</w:t>
      </w:r>
      <w:r w:rsidRPr="00FE6C1A">
        <w:rPr>
          <w:rFonts w:ascii="Times New Roman" w:hAnsi="Times New Roman" w:cs="Times New Roman"/>
          <w:sz w:val="23"/>
          <w:szCs w:val="23"/>
        </w:rPr>
        <w:t xml:space="preserve">. évi költségvetését </w:t>
      </w:r>
      <w:r w:rsidR="00CA1477">
        <w:rPr>
          <w:rFonts w:ascii="Times New Roman" w:hAnsi="Times New Roman" w:cs="Times New Roman"/>
          <w:sz w:val="23"/>
          <w:szCs w:val="23"/>
        </w:rPr>
        <w:t>a</w:t>
      </w:r>
      <w:r w:rsidR="00497CA9">
        <w:rPr>
          <w:rFonts w:ascii="Times New Roman" w:hAnsi="Times New Roman" w:cs="Times New Roman"/>
          <w:sz w:val="23"/>
          <w:szCs w:val="23"/>
        </w:rPr>
        <w:t>z</w:t>
      </w:r>
      <w:r w:rsidR="00544D8A">
        <w:rPr>
          <w:rFonts w:ascii="Times New Roman" w:hAnsi="Times New Roman" w:cs="Times New Roman"/>
          <w:sz w:val="23"/>
          <w:szCs w:val="23"/>
        </w:rPr>
        <w:t xml:space="preserve"> </w:t>
      </w:r>
      <w:r w:rsidR="00581B36">
        <w:rPr>
          <w:rFonts w:ascii="Times New Roman" w:hAnsi="Times New Roman" w:cs="Times New Roman"/>
          <w:sz w:val="23"/>
          <w:szCs w:val="23"/>
        </w:rPr>
        <w:t>5/2021</w:t>
      </w:r>
      <w:r w:rsidR="00CA1477">
        <w:rPr>
          <w:rFonts w:ascii="Times New Roman" w:hAnsi="Times New Roman" w:cs="Times New Roman"/>
          <w:sz w:val="23"/>
          <w:szCs w:val="23"/>
        </w:rPr>
        <w:t>.</w:t>
      </w:r>
      <w:r w:rsidR="00095F67">
        <w:rPr>
          <w:rFonts w:ascii="Times New Roman" w:hAnsi="Times New Roman" w:cs="Times New Roman"/>
          <w:sz w:val="23"/>
          <w:szCs w:val="23"/>
        </w:rPr>
        <w:t>(II</w:t>
      </w:r>
      <w:r w:rsidR="00581B36">
        <w:rPr>
          <w:rFonts w:ascii="Times New Roman" w:hAnsi="Times New Roman" w:cs="Times New Roman"/>
          <w:sz w:val="23"/>
          <w:szCs w:val="23"/>
        </w:rPr>
        <w:t>.1</w:t>
      </w:r>
      <w:r w:rsidR="00385895">
        <w:rPr>
          <w:rFonts w:ascii="Times New Roman" w:hAnsi="Times New Roman" w:cs="Times New Roman"/>
          <w:sz w:val="23"/>
          <w:szCs w:val="23"/>
        </w:rPr>
        <w:t>1</w:t>
      </w:r>
      <w:r w:rsidR="008D3CDD">
        <w:rPr>
          <w:rFonts w:ascii="Times New Roman" w:hAnsi="Times New Roman" w:cs="Times New Roman"/>
          <w:sz w:val="23"/>
          <w:szCs w:val="23"/>
        </w:rPr>
        <w:t>.</w:t>
      </w:r>
      <w:r w:rsidR="00527634" w:rsidRPr="00FE6C1A">
        <w:rPr>
          <w:rFonts w:ascii="Times New Roman" w:hAnsi="Times New Roman" w:cs="Times New Roman"/>
          <w:sz w:val="23"/>
          <w:szCs w:val="23"/>
        </w:rPr>
        <w:t xml:space="preserve">) </w:t>
      </w:r>
      <w:r w:rsidR="00015114" w:rsidRPr="00FE6C1A">
        <w:rPr>
          <w:rFonts w:ascii="Times New Roman" w:hAnsi="Times New Roman" w:cs="Times New Roman"/>
          <w:sz w:val="23"/>
          <w:szCs w:val="23"/>
        </w:rPr>
        <w:t xml:space="preserve">önkormányzati </w:t>
      </w:r>
      <w:r w:rsidR="00497CA9">
        <w:rPr>
          <w:rFonts w:ascii="Times New Roman" w:hAnsi="Times New Roman" w:cs="Times New Roman"/>
          <w:sz w:val="23"/>
          <w:szCs w:val="23"/>
        </w:rPr>
        <w:t>rendeletével</w:t>
      </w:r>
      <w:r w:rsidR="009E10D1" w:rsidRPr="00FE6C1A">
        <w:rPr>
          <w:rFonts w:ascii="Times New Roman" w:hAnsi="Times New Roman" w:cs="Times New Roman"/>
          <w:sz w:val="23"/>
          <w:szCs w:val="23"/>
        </w:rPr>
        <w:t xml:space="preserve"> fogadta el:</w:t>
      </w:r>
    </w:p>
    <w:p w:rsidR="000E3679" w:rsidRPr="00FE6C1A" w:rsidRDefault="00581B36" w:rsidP="00AB3F7B">
      <w:pPr>
        <w:numPr>
          <w:ilvl w:val="2"/>
          <w:numId w:val="3"/>
        </w:numPr>
        <w:tabs>
          <w:tab w:val="clear" w:pos="2340"/>
          <w:tab w:val="num" w:pos="360"/>
        </w:tabs>
        <w:ind w:left="360"/>
        <w:jc w:val="both"/>
        <w:rPr>
          <w:sz w:val="23"/>
          <w:szCs w:val="23"/>
        </w:rPr>
      </w:pPr>
      <w:r>
        <w:rPr>
          <w:sz w:val="23"/>
          <w:szCs w:val="23"/>
        </w:rPr>
        <w:t>3.839.955.397</w:t>
      </w:r>
      <w:r w:rsidR="00527634" w:rsidRPr="00FE6C1A">
        <w:rPr>
          <w:sz w:val="23"/>
          <w:szCs w:val="23"/>
        </w:rPr>
        <w:t>Ft</w:t>
      </w:r>
      <w:r w:rsidR="00544D8A">
        <w:rPr>
          <w:sz w:val="23"/>
          <w:szCs w:val="23"/>
        </w:rPr>
        <w:t xml:space="preserve"> </w:t>
      </w:r>
      <w:r w:rsidR="00EA1222" w:rsidRPr="00FE6C1A">
        <w:rPr>
          <w:bCs/>
          <w:sz w:val="23"/>
          <w:szCs w:val="23"/>
        </w:rPr>
        <w:t>kiadással</w:t>
      </w:r>
      <w:r w:rsidR="00D75D91" w:rsidRPr="00FE6C1A">
        <w:rPr>
          <w:bCs/>
          <w:sz w:val="23"/>
          <w:szCs w:val="23"/>
        </w:rPr>
        <w:t xml:space="preserve">, </w:t>
      </w:r>
      <w:r w:rsidR="00605FAC">
        <w:rPr>
          <w:bCs/>
          <w:sz w:val="23"/>
          <w:szCs w:val="23"/>
        </w:rPr>
        <w:t>(intézményi finanszírozási bevétel nélkül),</w:t>
      </w:r>
    </w:p>
    <w:p w:rsidR="00D75D91" w:rsidRPr="00FE6C1A" w:rsidRDefault="00581B36" w:rsidP="00AB3F7B">
      <w:pPr>
        <w:numPr>
          <w:ilvl w:val="2"/>
          <w:numId w:val="3"/>
        </w:numPr>
        <w:tabs>
          <w:tab w:val="clear" w:pos="2340"/>
          <w:tab w:val="num" w:pos="360"/>
        </w:tabs>
        <w:ind w:left="360"/>
        <w:jc w:val="both"/>
        <w:rPr>
          <w:sz w:val="23"/>
          <w:szCs w:val="23"/>
        </w:rPr>
      </w:pPr>
      <w:r>
        <w:rPr>
          <w:bCs/>
          <w:sz w:val="23"/>
          <w:szCs w:val="23"/>
        </w:rPr>
        <w:t>3.721.865.397</w:t>
      </w:r>
      <w:r w:rsidR="00095F67">
        <w:rPr>
          <w:bCs/>
          <w:sz w:val="23"/>
          <w:szCs w:val="23"/>
        </w:rPr>
        <w:t>Ft</w:t>
      </w:r>
      <w:r w:rsidR="00544D8A">
        <w:rPr>
          <w:bCs/>
          <w:sz w:val="23"/>
          <w:szCs w:val="23"/>
        </w:rPr>
        <w:t xml:space="preserve"> </w:t>
      </w:r>
      <w:r w:rsidR="00EA1222" w:rsidRPr="00FE6C1A">
        <w:rPr>
          <w:bCs/>
          <w:sz w:val="23"/>
          <w:szCs w:val="23"/>
        </w:rPr>
        <w:t>bevétellel</w:t>
      </w:r>
      <w:r w:rsidR="00C30757" w:rsidRPr="00FE6C1A">
        <w:rPr>
          <w:sz w:val="23"/>
          <w:szCs w:val="23"/>
        </w:rPr>
        <w:t xml:space="preserve">, </w:t>
      </w:r>
      <w:r w:rsidR="00605FAC">
        <w:rPr>
          <w:bCs/>
          <w:sz w:val="23"/>
          <w:szCs w:val="23"/>
        </w:rPr>
        <w:t>(intézményi finanszírozási kiadás nélkül),</w:t>
      </w:r>
    </w:p>
    <w:p w:rsidR="00E175A6" w:rsidRDefault="00581B36" w:rsidP="00AB3F7B">
      <w:pPr>
        <w:numPr>
          <w:ilvl w:val="2"/>
          <w:numId w:val="3"/>
        </w:numPr>
        <w:tabs>
          <w:tab w:val="clear" w:pos="2340"/>
          <w:tab w:val="num" w:pos="360"/>
        </w:tabs>
        <w:ind w:left="357" w:hanging="357"/>
        <w:jc w:val="both"/>
        <w:rPr>
          <w:sz w:val="23"/>
          <w:szCs w:val="23"/>
        </w:rPr>
      </w:pPr>
      <w:r>
        <w:rPr>
          <w:sz w:val="23"/>
          <w:szCs w:val="23"/>
        </w:rPr>
        <w:t>118.090</w:t>
      </w:r>
      <w:r w:rsidR="00385895">
        <w:rPr>
          <w:sz w:val="23"/>
          <w:szCs w:val="23"/>
        </w:rPr>
        <w:t>.000</w:t>
      </w:r>
      <w:r w:rsidR="008D3CDD">
        <w:rPr>
          <w:sz w:val="23"/>
          <w:szCs w:val="23"/>
        </w:rPr>
        <w:t>Ft</w:t>
      </w:r>
      <w:r w:rsidR="00522AEC" w:rsidRPr="00FE6C1A">
        <w:rPr>
          <w:sz w:val="23"/>
          <w:szCs w:val="23"/>
        </w:rPr>
        <w:t xml:space="preserve"> hiánnyal, mely felhalmozási hiány, fedezetként f</w:t>
      </w:r>
      <w:r w:rsidR="004211C5">
        <w:rPr>
          <w:sz w:val="23"/>
          <w:szCs w:val="23"/>
        </w:rPr>
        <w:t>ejlesztési hitelt jelölt meg a K</w:t>
      </w:r>
      <w:r w:rsidR="00522AEC" w:rsidRPr="00FE6C1A">
        <w:rPr>
          <w:sz w:val="23"/>
          <w:szCs w:val="23"/>
        </w:rPr>
        <w:t xml:space="preserve">épviselő-testület. </w:t>
      </w:r>
    </w:p>
    <w:p w:rsidR="00AD2D81" w:rsidRDefault="00AD2D81" w:rsidP="00AD2D81">
      <w:pPr>
        <w:ind w:left="357"/>
        <w:jc w:val="both"/>
        <w:rPr>
          <w:sz w:val="23"/>
          <w:szCs w:val="23"/>
        </w:rPr>
      </w:pPr>
    </w:p>
    <w:p w:rsidR="00AD2D81" w:rsidRDefault="00AD2D81" w:rsidP="00AD2D81">
      <w:pPr>
        <w:jc w:val="both"/>
        <w:rPr>
          <w:sz w:val="23"/>
          <w:szCs w:val="23"/>
        </w:rPr>
      </w:pPr>
      <w:r>
        <w:rPr>
          <w:sz w:val="23"/>
          <w:szCs w:val="23"/>
        </w:rPr>
        <w:t>Tisztelt Képviselő-testület!</w:t>
      </w:r>
    </w:p>
    <w:p w:rsidR="00AD2D81" w:rsidRDefault="00AD2D81" w:rsidP="00AD2D81">
      <w:pPr>
        <w:ind w:left="357"/>
        <w:jc w:val="both"/>
        <w:rPr>
          <w:sz w:val="23"/>
          <w:szCs w:val="23"/>
        </w:rPr>
      </w:pPr>
    </w:p>
    <w:p w:rsidR="00B25144" w:rsidRDefault="00581B36" w:rsidP="00AD2D81">
      <w:pPr>
        <w:jc w:val="both"/>
        <w:rPr>
          <w:sz w:val="23"/>
          <w:szCs w:val="23"/>
        </w:rPr>
      </w:pPr>
      <w:r>
        <w:rPr>
          <w:sz w:val="23"/>
          <w:szCs w:val="23"/>
        </w:rPr>
        <w:t>2021</w:t>
      </w:r>
      <w:r w:rsidR="00677948">
        <w:rPr>
          <w:sz w:val="23"/>
          <w:szCs w:val="23"/>
        </w:rPr>
        <w:t>.</w:t>
      </w:r>
      <w:r w:rsidR="00497CA9">
        <w:rPr>
          <w:sz w:val="23"/>
          <w:szCs w:val="23"/>
        </w:rPr>
        <w:t xml:space="preserve"> év</w:t>
      </w:r>
      <w:r w:rsidR="00660892">
        <w:rPr>
          <w:sz w:val="23"/>
          <w:szCs w:val="23"/>
        </w:rPr>
        <w:t xml:space="preserve"> I. féléves gazdálkodása n</w:t>
      </w:r>
      <w:r w:rsidR="00677948">
        <w:rPr>
          <w:sz w:val="23"/>
          <w:szCs w:val="23"/>
        </w:rPr>
        <w:t>em a korábbi évek gyakorlatának megfelelően történt. Az intézmények, önkormányzati érdekeltsé</w:t>
      </w:r>
      <w:r w:rsidR="00497CA9">
        <w:rPr>
          <w:sz w:val="23"/>
          <w:szCs w:val="23"/>
        </w:rPr>
        <w:t>gű gazdasági társaságok, valamint</w:t>
      </w:r>
      <w:r w:rsidR="00677948">
        <w:rPr>
          <w:sz w:val="23"/>
          <w:szCs w:val="23"/>
        </w:rPr>
        <w:t xml:space="preserve"> valamilyen formában minden csongrád</w:t>
      </w:r>
      <w:r w:rsidR="004849EB">
        <w:rPr>
          <w:sz w:val="23"/>
          <w:szCs w:val="23"/>
        </w:rPr>
        <w:t>i lakos életvitelére rányomta bélyegé</w:t>
      </w:r>
      <w:r>
        <w:rPr>
          <w:sz w:val="23"/>
          <w:szCs w:val="23"/>
        </w:rPr>
        <w:t>t a 484</w:t>
      </w:r>
      <w:r w:rsidR="00677948">
        <w:rPr>
          <w:sz w:val="23"/>
          <w:szCs w:val="23"/>
        </w:rPr>
        <w:t>/2020</w:t>
      </w:r>
      <w:r>
        <w:rPr>
          <w:sz w:val="23"/>
          <w:szCs w:val="23"/>
        </w:rPr>
        <w:t>. (XI.10</w:t>
      </w:r>
      <w:r w:rsidR="00A04DED">
        <w:rPr>
          <w:sz w:val="23"/>
          <w:szCs w:val="23"/>
        </w:rPr>
        <w:t xml:space="preserve">.) </w:t>
      </w:r>
      <w:proofErr w:type="spellStart"/>
      <w:r w:rsidR="00A04DED">
        <w:rPr>
          <w:sz w:val="23"/>
          <w:szCs w:val="23"/>
        </w:rPr>
        <w:t>korm</w:t>
      </w:r>
      <w:proofErr w:type="spellEnd"/>
      <w:r w:rsidR="00A04DED">
        <w:rPr>
          <w:sz w:val="23"/>
          <w:szCs w:val="23"/>
        </w:rPr>
        <w:t xml:space="preserve">. </w:t>
      </w:r>
      <w:proofErr w:type="gramStart"/>
      <w:r w:rsidR="00677948">
        <w:rPr>
          <w:sz w:val="23"/>
          <w:szCs w:val="23"/>
        </w:rPr>
        <w:t>re</w:t>
      </w:r>
      <w:r>
        <w:rPr>
          <w:sz w:val="23"/>
          <w:szCs w:val="23"/>
        </w:rPr>
        <w:t>ndelet</w:t>
      </w:r>
      <w:proofErr w:type="gramEnd"/>
      <w:r w:rsidR="00096E13">
        <w:rPr>
          <w:sz w:val="23"/>
          <w:szCs w:val="23"/>
        </w:rPr>
        <w:t xml:space="preserve">, mely a veszélyhelyzet idején </w:t>
      </w:r>
      <w:r>
        <w:rPr>
          <w:sz w:val="23"/>
          <w:szCs w:val="23"/>
        </w:rPr>
        <w:t xml:space="preserve"> alkalmazandó v</w:t>
      </w:r>
      <w:r w:rsidR="00096E13">
        <w:rPr>
          <w:sz w:val="23"/>
          <w:szCs w:val="23"/>
        </w:rPr>
        <w:t>édelmi intézkedések második ütem</w:t>
      </w:r>
      <w:r>
        <w:rPr>
          <w:sz w:val="23"/>
          <w:szCs w:val="23"/>
        </w:rPr>
        <w:t xml:space="preserve">éről rendelkezett. </w:t>
      </w:r>
      <w:r w:rsidR="00677948">
        <w:rPr>
          <w:sz w:val="23"/>
          <w:szCs w:val="23"/>
        </w:rPr>
        <w:t xml:space="preserve">Voltak közben szigorító és lazító intézkedések is, melyet </w:t>
      </w:r>
      <w:r w:rsidR="00497CA9">
        <w:rPr>
          <w:sz w:val="23"/>
          <w:szCs w:val="23"/>
        </w:rPr>
        <w:t>a Kormány, az Országos Operatív Törzs</w:t>
      </w:r>
      <w:r w:rsidR="00677948">
        <w:rPr>
          <w:sz w:val="23"/>
          <w:szCs w:val="23"/>
        </w:rPr>
        <w:t>, vagy hatáskör leadása esetén a Helyi Operatív Törzs szabályozott. Az otthonról</w:t>
      </w:r>
      <w:r w:rsidR="007E65FE">
        <w:rPr>
          <w:sz w:val="23"/>
          <w:szCs w:val="23"/>
        </w:rPr>
        <w:t xml:space="preserve"> történő munkavégzés</w:t>
      </w:r>
      <w:r w:rsidR="00677948">
        <w:rPr>
          <w:sz w:val="23"/>
          <w:szCs w:val="23"/>
        </w:rPr>
        <w:t xml:space="preserve">, </w:t>
      </w:r>
      <w:r w:rsidR="00454E0D">
        <w:rPr>
          <w:sz w:val="23"/>
          <w:szCs w:val="23"/>
        </w:rPr>
        <w:t>tanulás kapott fő hangsúlyt a veszély</w:t>
      </w:r>
      <w:r w:rsidR="00677948">
        <w:rPr>
          <w:sz w:val="23"/>
          <w:szCs w:val="23"/>
        </w:rPr>
        <w:t xml:space="preserve">helyzet alatti időintervallumban. </w:t>
      </w:r>
      <w:r w:rsidR="00B25144">
        <w:rPr>
          <w:sz w:val="23"/>
          <w:szCs w:val="23"/>
        </w:rPr>
        <w:t xml:space="preserve">Az iskolákban, óvodákban, bölcsődékben, </w:t>
      </w:r>
      <w:r w:rsidR="000173C8">
        <w:rPr>
          <w:sz w:val="23"/>
          <w:szCs w:val="23"/>
        </w:rPr>
        <w:t xml:space="preserve">közművelődési </w:t>
      </w:r>
      <w:r w:rsidR="00B25144">
        <w:rPr>
          <w:sz w:val="23"/>
          <w:szCs w:val="23"/>
        </w:rPr>
        <w:t>intézményekben, de a Polgármesteri Hivatalnál is</w:t>
      </w:r>
      <w:r w:rsidR="00605FAC">
        <w:rPr>
          <w:sz w:val="23"/>
          <w:szCs w:val="23"/>
        </w:rPr>
        <w:t xml:space="preserve"> az</w:t>
      </w:r>
      <w:r w:rsidR="00B25144">
        <w:rPr>
          <w:sz w:val="23"/>
          <w:szCs w:val="23"/>
        </w:rPr>
        <w:t xml:space="preserve"> otthoni munkavégzés dominált. </w:t>
      </w:r>
    </w:p>
    <w:p w:rsidR="00B25144" w:rsidRDefault="00B25144" w:rsidP="00AD2D81">
      <w:pPr>
        <w:jc w:val="both"/>
        <w:rPr>
          <w:sz w:val="23"/>
          <w:szCs w:val="23"/>
        </w:rPr>
      </w:pPr>
      <w:r>
        <w:rPr>
          <w:sz w:val="23"/>
          <w:szCs w:val="23"/>
        </w:rPr>
        <w:t xml:space="preserve">A Képviselő-testület sem ülésezett, a Képviselő-testület által gyakorolt jogkört – bizonyos eseteket kivéve – a Polgármesterre ruházta át a jogszabály. </w:t>
      </w:r>
      <w:r w:rsidR="00581B36">
        <w:rPr>
          <w:sz w:val="23"/>
          <w:szCs w:val="23"/>
        </w:rPr>
        <w:t xml:space="preserve">A fontosabb döntések előtt minden esetben </w:t>
      </w:r>
      <w:r w:rsidR="00B60359">
        <w:rPr>
          <w:sz w:val="23"/>
          <w:szCs w:val="23"/>
        </w:rPr>
        <w:t>a polgármester</w:t>
      </w:r>
      <w:r w:rsidR="00581B36">
        <w:rPr>
          <w:sz w:val="23"/>
          <w:szCs w:val="23"/>
        </w:rPr>
        <w:t xml:space="preserve"> </w:t>
      </w:r>
      <w:r w:rsidR="00660892">
        <w:rPr>
          <w:sz w:val="23"/>
          <w:szCs w:val="23"/>
        </w:rPr>
        <w:t xml:space="preserve">kikérte </w:t>
      </w:r>
      <w:r w:rsidR="00581B36">
        <w:rPr>
          <w:sz w:val="23"/>
          <w:szCs w:val="23"/>
        </w:rPr>
        <w:t>a Képviselő-testület véleményét.</w:t>
      </w:r>
    </w:p>
    <w:p w:rsidR="00581B36" w:rsidRDefault="00581B36" w:rsidP="00AD2D81">
      <w:pPr>
        <w:jc w:val="both"/>
        <w:rPr>
          <w:sz w:val="23"/>
          <w:szCs w:val="23"/>
        </w:rPr>
      </w:pPr>
    </w:p>
    <w:p w:rsidR="00F25CC7" w:rsidRDefault="00660892" w:rsidP="00AD2D81">
      <w:pPr>
        <w:jc w:val="both"/>
        <w:rPr>
          <w:sz w:val="23"/>
          <w:szCs w:val="23"/>
        </w:rPr>
      </w:pPr>
      <w:r>
        <w:rPr>
          <w:sz w:val="23"/>
          <w:szCs w:val="23"/>
        </w:rPr>
        <w:t>A város lakossága</w:t>
      </w:r>
      <w:r w:rsidR="00FD6080">
        <w:rPr>
          <w:sz w:val="23"/>
          <w:szCs w:val="23"/>
        </w:rPr>
        <w:t xml:space="preserve"> a fontosabb eseményekről</w:t>
      </w:r>
      <w:r w:rsidR="00F25CC7">
        <w:rPr>
          <w:sz w:val="23"/>
          <w:szCs w:val="23"/>
        </w:rPr>
        <w:t xml:space="preserve">, valamint az Operatív Törzs döntéseiről a Csongrád TV-n </w:t>
      </w:r>
      <w:r w:rsidR="000173C8">
        <w:rPr>
          <w:sz w:val="23"/>
          <w:szCs w:val="23"/>
        </w:rPr>
        <w:t xml:space="preserve">és a Csongrádi Híreken </w:t>
      </w:r>
      <w:r w:rsidR="00F25CC7">
        <w:rPr>
          <w:sz w:val="23"/>
          <w:szCs w:val="23"/>
        </w:rPr>
        <w:t xml:space="preserve">keresztül </w:t>
      </w:r>
      <w:r w:rsidR="00306B4C">
        <w:rPr>
          <w:sz w:val="23"/>
          <w:szCs w:val="23"/>
        </w:rPr>
        <w:t>rendszeresen</w:t>
      </w:r>
      <w:r w:rsidR="00F25CC7">
        <w:rPr>
          <w:sz w:val="23"/>
          <w:szCs w:val="23"/>
        </w:rPr>
        <w:t xml:space="preserve"> tájékoz</w:t>
      </w:r>
      <w:r w:rsidR="005604DA">
        <w:rPr>
          <w:sz w:val="23"/>
          <w:szCs w:val="23"/>
        </w:rPr>
        <w:t>t</w:t>
      </w:r>
      <w:r>
        <w:rPr>
          <w:sz w:val="23"/>
          <w:szCs w:val="23"/>
        </w:rPr>
        <w:t>atást kapott</w:t>
      </w:r>
      <w:r w:rsidR="00F25CC7">
        <w:rPr>
          <w:sz w:val="23"/>
          <w:szCs w:val="23"/>
        </w:rPr>
        <w:t xml:space="preserve">. </w:t>
      </w:r>
      <w:r w:rsidR="00306B4C">
        <w:rPr>
          <w:sz w:val="23"/>
          <w:szCs w:val="23"/>
        </w:rPr>
        <w:t>A</w:t>
      </w:r>
      <w:r w:rsidR="005604DA">
        <w:rPr>
          <w:sz w:val="23"/>
          <w:szCs w:val="23"/>
        </w:rPr>
        <w:t xml:space="preserve"> ve</w:t>
      </w:r>
      <w:r w:rsidR="00F25CC7">
        <w:rPr>
          <w:sz w:val="23"/>
          <w:szCs w:val="23"/>
        </w:rPr>
        <w:t>sz</w:t>
      </w:r>
      <w:r w:rsidR="005604DA">
        <w:rPr>
          <w:sz w:val="23"/>
          <w:szCs w:val="23"/>
        </w:rPr>
        <w:t>ély</w:t>
      </w:r>
      <w:r w:rsidR="006A46AD">
        <w:rPr>
          <w:sz w:val="23"/>
          <w:szCs w:val="23"/>
        </w:rPr>
        <w:t>helyzet feloldását megelőzően</w:t>
      </w:r>
      <w:r w:rsidR="00F25CC7">
        <w:rPr>
          <w:sz w:val="23"/>
          <w:szCs w:val="23"/>
        </w:rPr>
        <w:t xml:space="preserve">, a járvány csökkenése után folyamatosan tért vissza az élet a </w:t>
      </w:r>
      <w:r w:rsidR="00783DBC">
        <w:rPr>
          <w:sz w:val="23"/>
          <w:szCs w:val="23"/>
        </w:rPr>
        <w:t>megszokott kerékvágásba</w:t>
      </w:r>
      <w:r w:rsidR="00F25CC7">
        <w:rPr>
          <w:sz w:val="23"/>
          <w:szCs w:val="23"/>
        </w:rPr>
        <w:t xml:space="preserve"> (óvodák, bölcs</w:t>
      </w:r>
      <w:r w:rsidR="00497CA9">
        <w:rPr>
          <w:sz w:val="23"/>
          <w:szCs w:val="23"/>
        </w:rPr>
        <w:t>ődék</w:t>
      </w:r>
      <w:r w:rsidR="00611C54">
        <w:rPr>
          <w:sz w:val="23"/>
          <w:szCs w:val="23"/>
        </w:rPr>
        <w:t>, iskolák</w:t>
      </w:r>
      <w:r w:rsidR="00497CA9">
        <w:rPr>
          <w:sz w:val="23"/>
          <w:szCs w:val="23"/>
        </w:rPr>
        <w:t xml:space="preserve"> nyitva tartása</w:t>
      </w:r>
      <w:r w:rsidR="005604DA">
        <w:rPr>
          <w:sz w:val="23"/>
          <w:szCs w:val="23"/>
        </w:rPr>
        <w:t>,</w:t>
      </w:r>
      <w:r w:rsidR="00497CA9">
        <w:rPr>
          <w:sz w:val="23"/>
          <w:szCs w:val="23"/>
        </w:rPr>
        <w:t xml:space="preserve"> szakrendelőben</w:t>
      </w:r>
      <w:r w:rsidR="00F25CC7">
        <w:rPr>
          <w:sz w:val="23"/>
          <w:szCs w:val="23"/>
        </w:rPr>
        <w:t xml:space="preserve"> a betegellátás újraindítása, rendezvények</w:t>
      </w:r>
      <w:r w:rsidR="008648D3">
        <w:rPr>
          <w:sz w:val="23"/>
          <w:szCs w:val="23"/>
        </w:rPr>
        <w:t xml:space="preserve"> részbeni</w:t>
      </w:r>
      <w:r w:rsidR="00F25CC7">
        <w:rPr>
          <w:sz w:val="23"/>
          <w:szCs w:val="23"/>
        </w:rPr>
        <w:t xml:space="preserve"> megtartása stb.) </w:t>
      </w:r>
    </w:p>
    <w:p w:rsidR="00FD6080" w:rsidRDefault="00FD6080" w:rsidP="00AD2D81">
      <w:pPr>
        <w:jc w:val="both"/>
        <w:rPr>
          <w:sz w:val="23"/>
          <w:szCs w:val="23"/>
        </w:rPr>
      </w:pPr>
      <w:r>
        <w:rPr>
          <w:sz w:val="23"/>
          <w:szCs w:val="23"/>
        </w:rPr>
        <w:t xml:space="preserve">A Képviselő-testület 2021. június 15. napjától tarthat üléseket és gyakorolhatja jogkörét. </w:t>
      </w:r>
    </w:p>
    <w:p w:rsidR="00497CA9" w:rsidRPr="00A63916" w:rsidRDefault="00497CA9" w:rsidP="00AD2D81">
      <w:pPr>
        <w:jc w:val="both"/>
        <w:rPr>
          <w:sz w:val="20"/>
          <w:szCs w:val="20"/>
        </w:rPr>
      </w:pPr>
    </w:p>
    <w:p w:rsidR="00497CA9" w:rsidRDefault="00611C54" w:rsidP="00AD2D81">
      <w:pPr>
        <w:jc w:val="both"/>
        <w:rPr>
          <w:sz w:val="23"/>
          <w:szCs w:val="23"/>
        </w:rPr>
      </w:pPr>
      <w:r>
        <w:rPr>
          <w:sz w:val="23"/>
          <w:szCs w:val="23"/>
        </w:rPr>
        <w:t>Ezen előzmények után a 2021</w:t>
      </w:r>
      <w:r w:rsidR="00497CA9">
        <w:rPr>
          <w:sz w:val="23"/>
          <w:szCs w:val="23"/>
        </w:rPr>
        <w:t>. évi I. féléves gazdálkodásról az alábbiakban tájékoz</w:t>
      </w:r>
      <w:r w:rsidR="005604DA">
        <w:rPr>
          <w:sz w:val="23"/>
          <w:szCs w:val="23"/>
        </w:rPr>
        <w:t>t</w:t>
      </w:r>
      <w:r w:rsidR="00497CA9">
        <w:rPr>
          <w:sz w:val="23"/>
          <w:szCs w:val="23"/>
        </w:rPr>
        <w:t>atom a Tisztelt Képviselő-testületet:</w:t>
      </w:r>
    </w:p>
    <w:p w:rsidR="00497CA9" w:rsidRPr="00A63916" w:rsidRDefault="00497CA9" w:rsidP="00AD2D81">
      <w:pPr>
        <w:jc w:val="both"/>
        <w:rPr>
          <w:sz w:val="20"/>
          <w:szCs w:val="20"/>
        </w:rPr>
      </w:pPr>
    </w:p>
    <w:p w:rsidR="004211C5" w:rsidRDefault="007A18F8" w:rsidP="00E01953">
      <w:pPr>
        <w:jc w:val="both"/>
        <w:rPr>
          <w:sz w:val="23"/>
          <w:szCs w:val="23"/>
        </w:rPr>
      </w:pPr>
      <w:r>
        <w:rPr>
          <w:sz w:val="23"/>
          <w:szCs w:val="23"/>
        </w:rPr>
        <w:t xml:space="preserve">A </w:t>
      </w:r>
      <w:r w:rsidRPr="00F05658">
        <w:rPr>
          <w:sz w:val="23"/>
          <w:szCs w:val="23"/>
          <w:u w:val="single"/>
        </w:rPr>
        <w:t>helyi adóbevételek</w:t>
      </w:r>
      <w:r>
        <w:rPr>
          <w:sz w:val="23"/>
          <w:szCs w:val="23"/>
        </w:rPr>
        <w:t xml:space="preserve"> összess</w:t>
      </w:r>
      <w:r w:rsidR="00275817">
        <w:rPr>
          <w:sz w:val="23"/>
          <w:szCs w:val="23"/>
        </w:rPr>
        <w:t xml:space="preserve">égében </w:t>
      </w:r>
      <w:r w:rsidR="00E82804">
        <w:rPr>
          <w:sz w:val="23"/>
          <w:szCs w:val="23"/>
        </w:rPr>
        <w:t>67,4</w:t>
      </w:r>
      <w:r w:rsidR="00275817">
        <w:rPr>
          <w:sz w:val="23"/>
          <w:szCs w:val="23"/>
        </w:rPr>
        <w:t xml:space="preserve"> %-ra teljesültek. A</w:t>
      </w:r>
      <w:r>
        <w:rPr>
          <w:sz w:val="23"/>
          <w:szCs w:val="23"/>
        </w:rPr>
        <w:t xml:space="preserve"> bevételek teljesítését külön táblázat szemlélteti. Az eredeti </w:t>
      </w:r>
      <w:r w:rsidR="006A46AD">
        <w:rPr>
          <w:sz w:val="23"/>
          <w:szCs w:val="23"/>
        </w:rPr>
        <w:t xml:space="preserve">éves </w:t>
      </w:r>
      <w:r>
        <w:rPr>
          <w:sz w:val="23"/>
          <w:szCs w:val="23"/>
        </w:rPr>
        <w:t xml:space="preserve">előirányzathoz viszonyítva az iparűzési adó </w:t>
      </w:r>
      <w:r w:rsidR="002323EC">
        <w:rPr>
          <w:sz w:val="23"/>
          <w:szCs w:val="23"/>
        </w:rPr>
        <w:t xml:space="preserve">67,5 </w:t>
      </w:r>
      <w:r w:rsidR="006A46AD">
        <w:rPr>
          <w:sz w:val="23"/>
          <w:szCs w:val="23"/>
        </w:rPr>
        <w:t xml:space="preserve">%-ra teljesült. </w:t>
      </w:r>
    </w:p>
    <w:p w:rsidR="00283591" w:rsidRDefault="006A46AD" w:rsidP="00E01953">
      <w:pPr>
        <w:jc w:val="both"/>
        <w:rPr>
          <w:sz w:val="23"/>
          <w:szCs w:val="23"/>
        </w:rPr>
      </w:pPr>
      <w:r>
        <w:rPr>
          <w:sz w:val="23"/>
          <w:szCs w:val="23"/>
        </w:rPr>
        <w:lastRenderedPageBreak/>
        <w:t>F</w:t>
      </w:r>
      <w:r w:rsidR="007A18F8">
        <w:rPr>
          <w:sz w:val="23"/>
          <w:szCs w:val="23"/>
        </w:rPr>
        <w:t>élév végén az adószámlák e</w:t>
      </w:r>
      <w:r w:rsidR="00877B53">
        <w:rPr>
          <w:sz w:val="23"/>
          <w:szCs w:val="23"/>
        </w:rPr>
        <w:t>gyenlegét a pénzintézet átkezelte</w:t>
      </w:r>
      <w:r w:rsidR="007A18F8">
        <w:rPr>
          <w:sz w:val="23"/>
          <w:szCs w:val="23"/>
        </w:rPr>
        <w:t xml:space="preserve"> a költségvetési számlára. </w:t>
      </w:r>
      <w:r w:rsidR="00843001">
        <w:rPr>
          <w:sz w:val="23"/>
          <w:szCs w:val="23"/>
        </w:rPr>
        <w:t xml:space="preserve">A kommunális </w:t>
      </w:r>
      <w:r w:rsidR="007A18F8">
        <w:rPr>
          <w:sz w:val="23"/>
          <w:szCs w:val="23"/>
        </w:rPr>
        <w:t>adó teljesülése a legmagasabb</w:t>
      </w:r>
      <w:r w:rsidR="002323EC">
        <w:rPr>
          <w:sz w:val="23"/>
          <w:szCs w:val="23"/>
        </w:rPr>
        <w:t xml:space="preserve"> 72,8</w:t>
      </w:r>
      <w:r w:rsidR="007A18F8">
        <w:rPr>
          <w:sz w:val="23"/>
          <w:szCs w:val="23"/>
        </w:rPr>
        <w:t>%-os</w:t>
      </w:r>
      <w:r w:rsidR="00ED4F05">
        <w:rPr>
          <w:sz w:val="23"/>
          <w:szCs w:val="23"/>
        </w:rPr>
        <w:t xml:space="preserve"> mértékű, a tartózkodás utáni idegenforgalmi adó</w:t>
      </w:r>
      <w:r w:rsidR="00283591">
        <w:rPr>
          <w:sz w:val="23"/>
          <w:szCs w:val="23"/>
        </w:rPr>
        <w:t xml:space="preserve"> teljesülése a legalacsonyabb</w:t>
      </w:r>
      <w:r w:rsidR="002323EC">
        <w:rPr>
          <w:sz w:val="23"/>
          <w:szCs w:val="23"/>
        </w:rPr>
        <w:t xml:space="preserve"> 2,5</w:t>
      </w:r>
      <w:r w:rsidR="00843001">
        <w:rPr>
          <w:sz w:val="23"/>
          <w:szCs w:val="23"/>
        </w:rPr>
        <w:t>%-os</w:t>
      </w:r>
      <w:r w:rsidR="00283591">
        <w:rPr>
          <w:sz w:val="23"/>
          <w:szCs w:val="23"/>
        </w:rPr>
        <w:t xml:space="preserve">. </w:t>
      </w:r>
    </w:p>
    <w:p w:rsidR="00FD6080" w:rsidRDefault="00FD6080" w:rsidP="00E01953">
      <w:pPr>
        <w:jc w:val="both"/>
        <w:rPr>
          <w:sz w:val="23"/>
          <w:szCs w:val="23"/>
        </w:rPr>
      </w:pPr>
      <w:r>
        <w:rPr>
          <w:sz w:val="23"/>
          <w:szCs w:val="23"/>
        </w:rPr>
        <w:t xml:space="preserve">A kisvállalkozások adókedvezménye miatt kieső adó kompenzálására június hó végén </w:t>
      </w:r>
      <w:r w:rsidR="002323EC">
        <w:rPr>
          <w:sz w:val="23"/>
          <w:szCs w:val="23"/>
        </w:rPr>
        <w:t>62.740.258 Ft</w:t>
      </w:r>
      <w:r>
        <w:rPr>
          <w:sz w:val="23"/>
          <w:szCs w:val="23"/>
        </w:rPr>
        <w:t xml:space="preserve"> állami támogatásban részesült önkormányzatunk.</w:t>
      </w:r>
    </w:p>
    <w:p w:rsidR="004211C5" w:rsidRDefault="004211C5" w:rsidP="00E01953">
      <w:pPr>
        <w:jc w:val="both"/>
        <w:rPr>
          <w:sz w:val="23"/>
          <w:szCs w:val="23"/>
        </w:rPr>
      </w:pPr>
    </w:p>
    <w:p w:rsidR="009119D5" w:rsidRPr="00A63916" w:rsidRDefault="009119D5" w:rsidP="00E01953">
      <w:pPr>
        <w:jc w:val="both"/>
        <w:rPr>
          <w:sz w:val="4"/>
          <w:szCs w:val="4"/>
        </w:rPr>
      </w:pPr>
    </w:p>
    <w:p w:rsidR="00F05658" w:rsidRPr="005F128D" w:rsidRDefault="00F05658" w:rsidP="00F05658">
      <w:pPr>
        <w:jc w:val="both"/>
        <w:rPr>
          <w:sz w:val="22"/>
          <w:szCs w:val="22"/>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4211C5">
        <w:rPr>
          <w:sz w:val="23"/>
          <w:szCs w:val="23"/>
        </w:rPr>
        <w:t xml:space="preserve">        </w:t>
      </w:r>
      <w:r w:rsidRPr="005F128D">
        <w:rPr>
          <w:sz w:val="22"/>
          <w:szCs w:val="22"/>
        </w:rPr>
        <w:t xml:space="preserve">Adatok </w:t>
      </w:r>
      <w:proofErr w:type="spellStart"/>
      <w:r w:rsidRPr="005F128D">
        <w:rPr>
          <w:sz w:val="22"/>
          <w:szCs w:val="22"/>
        </w:rPr>
        <w:t>eFt-ban</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50"/>
        <w:gridCol w:w="567"/>
        <w:gridCol w:w="851"/>
        <w:gridCol w:w="567"/>
        <w:gridCol w:w="850"/>
        <w:gridCol w:w="851"/>
        <w:gridCol w:w="567"/>
        <w:gridCol w:w="850"/>
        <w:gridCol w:w="851"/>
        <w:gridCol w:w="567"/>
        <w:gridCol w:w="850"/>
        <w:gridCol w:w="709"/>
        <w:gridCol w:w="567"/>
      </w:tblGrid>
      <w:tr w:rsidR="00ED6DC9" w:rsidRPr="006855A1" w:rsidTr="006D29C8">
        <w:trPr>
          <w:trHeight w:val="113"/>
        </w:trPr>
        <w:tc>
          <w:tcPr>
            <w:tcW w:w="993" w:type="dxa"/>
            <w:vMerge w:val="restart"/>
            <w:vAlign w:val="center"/>
          </w:tcPr>
          <w:p w:rsidR="00ED6DC9" w:rsidRPr="006855A1" w:rsidRDefault="00ED6DC9" w:rsidP="0021779F">
            <w:pPr>
              <w:pStyle w:val="Szvegtrzsbehzssal"/>
              <w:ind w:left="0"/>
              <w:jc w:val="center"/>
              <w:rPr>
                <w:b/>
                <w:sz w:val="20"/>
                <w:szCs w:val="20"/>
              </w:rPr>
            </w:pPr>
            <w:r w:rsidRPr="006855A1">
              <w:rPr>
                <w:b/>
                <w:sz w:val="20"/>
                <w:szCs w:val="20"/>
              </w:rPr>
              <w:t>Meg</w:t>
            </w:r>
            <w:r w:rsidR="004211C5">
              <w:rPr>
                <w:b/>
                <w:sz w:val="20"/>
                <w:szCs w:val="20"/>
              </w:rPr>
              <w:t>-</w:t>
            </w:r>
            <w:r w:rsidRPr="006855A1">
              <w:rPr>
                <w:b/>
                <w:sz w:val="20"/>
                <w:szCs w:val="20"/>
              </w:rPr>
              <w:t>nevezés</w:t>
            </w:r>
          </w:p>
        </w:tc>
        <w:tc>
          <w:tcPr>
            <w:tcW w:w="1417" w:type="dxa"/>
            <w:gridSpan w:val="2"/>
          </w:tcPr>
          <w:p w:rsidR="00ED6DC9" w:rsidRPr="006855A1" w:rsidRDefault="00ED6DC9" w:rsidP="00170311">
            <w:pPr>
              <w:pStyle w:val="Szvegtrzsbehzssal"/>
              <w:ind w:left="0"/>
              <w:jc w:val="center"/>
              <w:rPr>
                <w:b/>
                <w:sz w:val="20"/>
                <w:szCs w:val="20"/>
              </w:rPr>
            </w:pPr>
            <w:r>
              <w:rPr>
                <w:b/>
                <w:sz w:val="20"/>
                <w:szCs w:val="20"/>
              </w:rPr>
              <w:t>2017</w:t>
            </w:r>
            <w:r w:rsidRPr="006855A1">
              <w:rPr>
                <w:b/>
                <w:sz w:val="20"/>
                <w:szCs w:val="20"/>
              </w:rPr>
              <w:t>. I. félév</w:t>
            </w:r>
          </w:p>
        </w:tc>
        <w:tc>
          <w:tcPr>
            <w:tcW w:w="1418" w:type="dxa"/>
            <w:gridSpan w:val="2"/>
          </w:tcPr>
          <w:p w:rsidR="00ED6DC9" w:rsidRPr="006855A1" w:rsidRDefault="00ED6DC9" w:rsidP="00170311">
            <w:pPr>
              <w:pStyle w:val="Szvegtrzsbehzssal"/>
              <w:ind w:left="0"/>
              <w:jc w:val="center"/>
              <w:rPr>
                <w:b/>
                <w:sz w:val="20"/>
                <w:szCs w:val="20"/>
              </w:rPr>
            </w:pPr>
            <w:r>
              <w:rPr>
                <w:b/>
                <w:sz w:val="20"/>
                <w:szCs w:val="20"/>
              </w:rPr>
              <w:t>2018</w:t>
            </w:r>
            <w:r w:rsidRPr="006855A1">
              <w:rPr>
                <w:b/>
                <w:sz w:val="20"/>
                <w:szCs w:val="20"/>
              </w:rPr>
              <w:t>. I. félév</w:t>
            </w:r>
          </w:p>
        </w:tc>
        <w:tc>
          <w:tcPr>
            <w:tcW w:w="2268" w:type="dxa"/>
            <w:gridSpan w:val="3"/>
          </w:tcPr>
          <w:p w:rsidR="00ED6DC9" w:rsidRDefault="00ED6DC9" w:rsidP="0021779F">
            <w:pPr>
              <w:pStyle w:val="Szvegtrzsbehzssal"/>
              <w:ind w:left="0"/>
              <w:jc w:val="center"/>
              <w:rPr>
                <w:b/>
                <w:sz w:val="20"/>
                <w:szCs w:val="20"/>
              </w:rPr>
            </w:pPr>
            <w:r>
              <w:rPr>
                <w:b/>
                <w:sz w:val="20"/>
                <w:szCs w:val="20"/>
              </w:rPr>
              <w:t xml:space="preserve">2019. I. félév </w:t>
            </w:r>
          </w:p>
        </w:tc>
        <w:tc>
          <w:tcPr>
            <w:tcW w:w="2268" w:type="dxa"/>
            <w:gridSpan w:val="3"/>
          </w:tcPr>
          <w:p w:rsidR="00ED6DC9" w:rsidRDefault="00ED6DC9" w:rsidP="0021779F">
            <w:pPr>
              <w:pStyle w:val="Szvegtrzsbehzssal"/>
              <w:ind w:left="0"/>
              <w:jc w:val="center"/>
              <w:rPr>
                <w:b/>
                <w:sz w:val="20"/>
                <w:szCs w:val="20"/>
              </w:rPr>
            </w:pPr>
            <w:r>
              <w:rPr>
                <w:b/>
                <w:sz w:val="20"/>
                <w:szCs w:val="20"/>
              </w:rPr>
              <w:t>2020. I. félév</w:t>
            </w:r>
          </w:p>
        </w:tc>
        <w:tc>
          <w:tcPr>
            <w:tcW w:w="2126" w:type="dxa"/>
            <w:gridSpan w:val="3"/>
          </w:tcPr>
          <w:p w:rsidR="00ED6DC9" w:rsidRDefault="00ED6DC9" w:rsidP="0021779F">
            <w:pPr>
              <w:pStyle w:val="Szvegtrzsbehzssal"/>
              <w:ind w:left="0"/>
              <w:jc w:val="center"/>
              <w:rPr>
                <w:b/>
                <w:sz w:val="20"/>
                <w:szCs w:val="20"/>
              </w:rPr>
            </w:pPr>
            <w:r>
              <w:rPr>
                <w:b/>
                <w:sz w:val="20"/>
                <w:szCs w:val="20"/>
              </w:rPr>
              <w:t>2021. I. félév</w:t>
            </w:r>
          </w:p>
        </w:tc>
      </w:tr>
      <w:tr w:rsidR="00A9207C" w:rsidRPr="006855A1" w:rsidTr="006D29C8">
        <w:trPr>
          <w:trHeight w:val="419"/>
        </w:trPr>
        <w:tc>
          <w:tcPr>
            <w:tcW w:w="993" w:type="dxa"/>
            <w:vMerge/>
            <w:vAlign w:val="center"/>
          </w:tcPr>
          <w:p w:rsidR="00ED6DC9" w:rsidRPr="006855A1" w:rsidRDefault="00ED6DC9" w:rsidP="0021779F">
            <w:pPr>
              <w:pStyle w:val="Szvegtrzsbehzssal"/>
              <w:ind w:left="0"/>
              <w:jc w:val="center"/>
              <w:rPr>
                <w:b/>
                <w:sz w:val="20"/>
                <w:szCs w:val="20"/>
              </w:rPr>
            </w:pPr>
          </w:p>
        </w:tc>
        <w:tc>
          <w:tcPr>
            <w:tcW w:w="850" w:type="dxa"/>
            <w:vAlign w:val="center"/>
          </w:tcPr>
          <w:p w:rsidR="00ED6DC9" w:rsidRPr="00F07458" w:rsidRDefault="00ED6DC9" w:rsidP="00170311">
            <w:pPr>
              <w:pStyle w:val="Szvegtrzsbehzssal"/>
              <w:ind w:left="0"/>
              <w:jc w:val="center"/>
              <w:rPr>
                <w:b/>
                <w:sz w:val="20"/>
                <w:szCs w:val="20"/>
              </w:rPr>
            </w:pPr>
            <w:r w:rsidRPr="00F07458">
              <w:rPr>
                <w:b/>
                <w:sz w:val="20"/>
                <w:szCs w:val="20"/>
              </w:rPr>
              <w:t>Tény</w:t>
            </w:r>
          </w:p>
        </w:tc>
        <w:tc>
          <w:tcPr>
            <w:tcW w:w="567" w:type="dxa"/>
            <w:vAlign w:val="center"/>
          </w:tcPr>
          <w:p w:rsidR="00ED6DC9" w:rsidRPr="00F07458" w:rsidRDefault="00A9207C" w:rsidP="00170311">
            <w:pPr>
              <w:pStyle w:val="Szvegtrzsbehzssal"/>
              <w:ind w:left="0"/>
              <w:jc w:val="center"/>
              <w:rPr>
                <w:b/>
                <w:sz w:val="20"/>
                <w:szCs w:val="20"/>
              </w:rPr>
            </w:pPr>
            <w:r>
              <w:rPr>
                <w:b/>
                <w:sz w:val="20"/>
                <w:szCs w:val="20"/>
              </w:rPr>
              <w:t>%</w:t>
            </w:r>
          </w:p>
        </w:tc>
        <w:tc>
          <w:tcPr>
            <w:tcW w:w="851" w:type="dxa"/>
            <w:vAlign w:val="center"/>
          </w:tcPr>
          <w:p w:rsidR="00ED6DC9" w:rsidRPr="00F07458" w:rsidRDefault="00ED6DC9" w:rsidP="00170311">
            <w:pPr>
              <w:pStyle w:val="Szvegtrzsbehzssal"/>
              <w:ind w:left="0"/>
              <w:jc w:val="center"/>
              <w:rPr>
                <w:b/>
                <w:sz w:val="20"/>
                <w:szCs w:val="20"/>
              </w:rPr>
            </w:pPr>
            <w:r w:rsidRPr="00F07458">
              <w:rPr>
                <w:b/>
                <w:sz w:val="20"/>
                <w:szCs w:val="20"/>
              </w:rPr>
              <w:t>Tény</w:t>
            </w:r>
          </w:p>
        </w:tc>
        <w:tc>
          <w:tcPr>
            <w:tcW w:w="567" w:type="dxa"/>
            <w:vAlign w:val="center"/>
          </w:tcPr>
          <w:p w:rsidR="00ED6DC9" w:rsidRPr="00F07458" w:rsidRDefault="00ED6DC9" w:rsidP="00F07458">
            <w:pPr>
              <w:pStyle w:val="Szvegtrzsbehzssal"/>
              <w:ind w:left="0"/>
              <w:jc w:val="center"/>
              <w:rPr>
                <w:b/>
                <w:sz w:val="20"/>
                <w:szCs w:val="20"/>
              </w:rPr>
            </w:pPr>
            <w:r w:rsidRPr="00F07458">
              <w:rPr>
                <w:b/>
                <w:sz w:val="20"/>
                <w:szCs w:val="20"/>
              </w:rPr>
              <w:t>%</w:t>
            </w:r>
          </w:p>
        </w:tc>
        <w:tc>
          <w:tcPr>
            <w:tcW w:w="850" w:type="dxa"/>
            <w:vAlign w:val="center"/>
          </w:tcPr>
          <w:p w:rsidR="00ED6DC9" w:rsidRPr="00F07458" w:rsidRDefault="00ED6DC9" w:rsidP="00F07458">
            <w:pPr>
              <w:pStyle w:val="Szvegtrzsbehzssal"/>
              <w:ind w:left="0"/>
              <w:jc w:val="center"/>
              <w:rPr>
                <w:b/>
                <w:sz w:val="20"/>
                <w:szCs w:val="20"/>
              </w:rPr>
            </w:pPr>
            <w:r w:rsidRPr="00F07458">
              <w:rPr>
                <w:b/>
                <w:sz w:val="20"/>
                <w:szCs w:val="20"/>
              </w:rPr>
              <w:t>Terv</w:t>
            </w:r>
          </w:p>
        </w:tc>
        <w:tc>
          <w:tcPr>
            <w:tcW w:w="851" w:type="dxa"/>
            <w:vAlign w:val="center"/>
          </w:tcPr>
          <w:p w:rsidR="00ED6DC9" w:rsidRPr="00F07458" w:rsidRDefault="00ED6DC9" w:rsidP="00F07458">
            <w:pPr>
              <w:pStyle w:val="Szvegtrzsbehzssal"/>
              <w:ind w:left="0"/>
              <w:jc w:val="center"/>
              <w:rPr>
                <w:b/>
                <w:sz w:val="20"/>
                <w:szCs w:val="20"/>
              </w:rPr>
            </w:pPr>
            <w:r w:rsidRPr="00F07458">
              <w:rPr>
                <w:b/>
                <w:sz w:val="20"/>
                <w:szCs w:val="20"/>
              </w:rPr>
              <w:t>Tény</w:t>
            </w:r>
          </w:p>
        </w:tc>
        <w:tc>
          <w:tcPr>
            <w:tcW w:w="567" w:type="dxa"/>
            <w:vAlign w:val="center"/>
          </w:tcPr>
          <w:p w:rsidR="00ED6DC9" w:rsidRPr="00F07458" w:rsidRDefault="00ED6DC9" w:rsidP="00F07458">
            <w:pPr>
              <w:pStyle w:val="Szvegtrzsbehzssal"/>
              <w:ind w:left="0"/>
              <w:jc w:val="center"/>
              <w:rPr>
                <w:b/>
                <w:sz w:val="20"/>
                <w:szCs w:val="20"/>
              </w:rPr>
            </w:pPr>
            <w:r w:rsidRPr="00F07458">
              <w:rPr>
                <w:b/>
                <w:sz w:val="20"/>
                <w:szCs w:val="20"/>
              </w:rPr>
              <w:t>%</w:t>
            </w:r>
          </w:p>
        </w:tc>
        <w:tc>
          <w:tcPr>
            <w:tcW w:w="850" w:type="dxa"/>
            <w:vAlign w:val="center"/>
          </w:tcPr>
          <w:p w:rsidR="00ED6DC9" w:rsidRPr="00F07458" w:rsidRDefault="00ED6DC9" w:rsidP="00F07458">
            <w:pPr>
              <w:pStyle w:val="Szvegtrzsbehzssal"/>
              <w:ind w:left="0"/>
              <w:jc w:val="center"/>
              <w:rPr>
                <w:b/>
                <w:sz w:val="20"/>
                <w:szCs w:val="20"/>
              </w:rPr>
            </w:pPr>
            <w:r w:rsidRPr="00F07458">
              <w:rPr>
                <w:b/>
                <w:sz w:val="20"/>
                <w:szCs w:val="20"/>
              </w:rPr>
              <w:t>Eredeti</w:t>
            </w:r>
          </w:p>
        </w:tc>
        <w:tc>
          <w:tcPr>
            <w:tcW w:w="851" w:type="dxa"/>
            <w:vAlign w:val="center"/>
          </w:tcPr>
          <w:p w:rsidR="00ED6DC9" w:rsidRPr="00F07458" w:rsidRDefault="00ED6DC9" w:rsidP="00F07458">
            <w:pPr>
              <w:pStyle w:val="Szvegtrzsbehzssal"/>
              <w:ind w:left="0"/>
              <w:jc w:val="center"/>
              <w:rPr>
                <w:b/>
                <w:sz w:val="20"/>
                <w:szCs w:val="20"/>
              </w:rPr>
            </w:pPr>
            <w:r w:rsidRPr="00F07458">
              <w:rPr>
                <w:b/>
                <w:sz w:val="20"/>
                <w:szCs w:val="20"/>
              </w:rPr>
              <w:t>Tény</w:t>
            </w:r>
          </w:p>
        </w:tc>
        <w:tc>
          <w:tcPr>
            <w:tcW w:w="567" w:type="dxa"/>
            <w:vAlign w:val="center"/>
          </w:tcPr>
          <w:p w:rsidR="00ED6DC9" w:rsidRPr="00F07458" w:rsidRDefault="00ED6DC9" w:rsidP="00F07458">
            <w:pPr>
              <w:pStyle w:val="Szvegtrzsbehzssal"/>
              <w:ind w:left="0"/>
              <w:jc w:val="center"/>
              <w:rPr>
                <w:b/>
                <w:sz w:val="20"/>
                <w:szCs w:val="20"/>
              </w:rPr>
            </w:pPr>
            <w:r w:rsidRPr="00F07458">
              <w:rPr>
                <w:b/>
                <w:sz w:val="20"/>
                <w:szCs w:val="20"/>
              </w:rPr>
              <w:t>%</w:t>
            </w:r>
          </w:p>
        </w:tc>
        <w:tc>
          <w:tcPr>
            <w:tcW w:w="850" w:type="dxa"/>
            <w:vAlign w:val="center"/>
          </w:tcPr>
          <w:p w:rsidR="00ED6DC9" w:rsidRPr="00F07458" w:rsidRDefault="00170311" w:rsidP="00A9207C">
            <w:pPr>
              <w:pStyle w:val="Szvegtrzsbehzssal"/>
              <w:ind w:left="0"/>
              <w:jc w:val="center"/>
              <w:rPr>
                <w:b/>
                <w:sz w:val="20"/>
                <w:szCs w:val="20"/>
              </w:rPr>
            </w:pPr>
            <w:r>
              <w:rPr>
                <w:b/>
                <w:sz w:val="20"/>
                <w:szCs w:val="20"/>
              </w:rPr>
              <w:t>Eredeti</w:t>
            </w:r>
          </w:p>
        </w:tc>
        <w:tc>
          <w:tcPr>
            <w:tcW w:w="709" w:type="dxa"/>
            <w:vAlign w:val="center"/>
          </w:tcPr>
          <w:p w:rsidR="00ED6DC9" w:rsidRPr="00F07458" w:rsidRDefault="00170311" w:rsidP="00A9207C">
            <w:pPr>
              <w:pStyle w:val="Szvegtrzsbehzssal"/>
              <w:ind w:left="0"/>
              <w:jc w:val="center"/>
              <w:rPr>
                <w:b/>
                <w:sz w:val="20"/>
                <w:szCs w:val="20"/>
              </w:rPr>
            </w:pPr>
            <w:r>
              <w:rPr>
                <w:b/>
                <w:sz w:val="20"/>
                <w:szCs w:val="20"/>
              </w:rPr>
              <w:t>Tény</w:t>
            </w:r>
          </w:p>
        </w:tc>
        <w:tc>
          <w:tcPr>
            <w:tcW w:w="567" w:type="dxa"/>
            <w:vAlign w:val="center"/>
          </w:tcPr>
          <w:p w:rsidR="00ED6DC9" w:rsidRPr="00F07458" w:rsidRDefault="00A9207C" w:rsidP="00A9207C">
            <w:pPr>
              <w:pStyle w:val="Szvegtrzsbehzssal"/>
              <w:ind w:left="0"/>
              <w:jc w:val="center"/>
              <w:rPr>
                <w:b/>
                <w:sz w:val="20"/>
                <w:szCs w:val="20"/>
              </w:rPr>
            </w:pPr>
            <w:r>
              <w:rPr>
                <w:b/>
                <w:sz w:val="20"/>
                <w:szCs w:val="20"/>
              </w:rPr>
              <w:t>%</w:t>
            </w:r>
          </w:p>
        </w:tc>
      </w:tr>
      <w:tr w:rsidR="00A9207C" w:rsidRPr="006855A1" w:rsidTr="006D29C8">
        <w:tc>
          <w:tcPr>
            <w:tcW w:w="993" w:type="dxa"/>
          </w:tcPr>
          <w:p w:rsidR="00ED6DC9" w:rsidRPr="00F07458" w:rsidRDefault="00ED6DC9" w:rsidP="0021779F">
            <w:pPr>
              <w:pStyle w:val="Szvegtrzsbehzssal"/>
              <w:ind w:left="0"/>
              <w:rPr>
                <w:sz w:val="18"/>
                <w:szCs w:val="18"/>
              </w:rPr>
            </w:pPr>
            <w:r w:rsidRPr="00F07458">
              <w:rPr>
                <w:sz w:val="18"/>
                <w:szCs w:val="18"/>
              </w:rPr>
              <w:t>Iparűzési adó</w:t>
            </w:r>
          </w:p>
        </w:tc>
        <w:tc>
          <w:tcPr>
            <w:tcW w:w="850" w:type="dxa"/>
          </w:tcPr>
          <w:p w:rsidR="00ED6DC9" w:rsidRPr="00026660" w:rsidRDefault="00ED6DC9" w:rsidP="00A9207C">
            <w:pPr>
              <w:pStyle w:val="Szvegtrzsbehzssal"/>
              <w:ind w:left="0"/>
              <w:jc w:val="right"/>
              <w:rPr>
                <w:sz w:val="18"/>
                <w:szCs w:val="18"/>
              </w:rPr>
            </w:pPr>
            <w:r>
              <w:rPr>
                <w:sz w:val="18"/>
                <w:szCs w:val="18"/>
              </w:rPr>
              <w:t>425.110</w:t>
            </w:r>
          </w:p>
        </w:tc>
        <w:tc>
          <w:tcPr>
            <w:tcW w:w="567" w:type="dxa"/>
          </w:tcPr>
          <w:p w:rsidR="00ED6DC9" w:rsidRPr="00026660" w:rsidRDefault="00A9207C" w:rsidP="00170311">
            <w:pPr>
              <w:pStyle w:val="Szvegtrzsbehzssal"/>
              <w:ind w:left="0" w:hanging="78"/>
              <w:jc w:val="right"/>
              <w:rPr>
                <w:sz w:val="18"/>
                <w:szCs w:val="18"/>
              </w:rPr>
            </w:pPr>
            <w:r>
              <w:rPr>
                <w:sz w:val="18"/>
                <w:szCs w:val="18"/>
              </w:rPr>
              <w:t>50,3</w:t>
            </w:r>
          </w:p>
        </w:tc>
        <w:tc>
          <w:tcPr>
            <w:tcW w:w="851" w:type="dxa"/>
          </w:tcPr>
          <w:p w:rsidR="00ED6DC9" w:rsidRPr="00026660" w:rsidRDefault="00ED6DC9" w:rsidP="00170311">
            <w:pPr>
              <w:pStyle w:val="Szvegtrzsbehzssal"/>
              <w:ind w:left="0" w:hanging="78"/>
              <w:jc w:val="right"/>
              <w:rPr>
                <w:sz w:val="18"/>
                <w:szCs w:val="18"/>
              </w:rPr>
            </w:pPr>
            <w:r>
              <w:rPr>
                <w:sz w:val="18"/>
                <w:szCs w:val="18"/>
              </w:rPr>
              <w:t>381.273</w:t>
            </w:r>
          </w:p>
        </w:tc>
        <w:tc>
          <w:tcPr>
            <w:tcW w:w="567" w:type="dxa"/>
          </w:tcPr>
          <w:p w:rsidR="00ED6DC9" w:rsidRPr="00026660" w:rsidRDefault="00A9207C" w:rsidP="0021779F">
            <w:pPr>
              <w:pStyle w:val="Szvegtrzsbehzssal"/>
              <w:ind w:left="0" w:hanging="78"/>
              <w:jc w:val="right"/>
              <w:rPr>
                <w:sz w:val="18"/>
                <w:szCs w:val="18"/>
              </w:rPr>
            </w:pPr>
            <w:r>
              <w:rPr>
                <w:sz w:val="18"/>
                <w:szCs w:val="18"/>
              </w:rPr>
              <w:t>47,4</w:t>
            </w:r>
          </w:p>
        </w:tc>
        <w:tc>
          <w:tcPr>
            <w:tcW w:w="850" w:type="dxa"/>
          </w:tcPr>
          <w:p w:rsidR="00ED6DC9" w:rsidRDefault="00ED6DC9" w:rsidP="0021779F">
            <w:pPr>
              <w:pStyle w:val="Szvegtrzsbehzssal"/>
              <w:ind w:left="0"/>
              <w:jc w:val="right"/>
              <w:rPr>
                <w:sz w:val="18"/>
                <w:szCs w:val="18"/>
              </w:rPr>
            </w:pPr>
            <w:r>
              <w:rPr>
                <w:sz w:val="18"/>
                <w:szCs w:val="18"/>
              </w:rPr>
              <w:t>840.000</w:t>
            </w:r>
          </w:p>
        </w:tc>
        <w:tc>
          <w:tcPr>
            <w:tcW w:w="851" w:type="dxa"/>
          </w:tcPr>
          <w:p w:rsidR="00ED6DC9" w:rsidRDefault="00ED6DC9" w:rsidP="0021779F">
            <w:pPr>
              <w:pStyle w:val="Szvegtrzsbehzssal"/>
              <w:ind w:left="0"/>
              <w:jc w:val="right"/>
              <w:rPr>
                <w:sz w:val="18"/>
                <w:szCs w:val="18"/>
              </w:rPr>
            </w:pPr>
            <w:r>
              <w:rPr>
                <w:sz w:val="18"/>
                <w:szCs w:val="18"/>
              </w:rPr>
              <w:t>417.716</w:t>
            </w:r>
          </w:p>
        </w:tc>
        <w:tc>
          <w:tcPr>
            <w:tcW w:w="567" w:type="dxa"/>
          </w:tcPr>
          <w:p w:rsidR="00ED6DC9" w:rsidRDefault="00ED6DC9" w:rsidP="0021779F">
            <w:pPr>
              <w:pStyle w:val="Szvegtrzsbehzssal"/>
              <w:ind w:left="0"/>
              <w:jc w:val="right"/>
              <w:rPr>
                <w:sz w:val="18"/>
                <w:szCs w:val="18"/>
              </w:rPr>
            </w:pPr>
            <w:r>
              <w:rPr>
                <w:sz w:val="18"/>
                <w:szCs w:val="18"/>
              </w:rPr>
              <w:t>49,7</w:t>
            </w:r>
          </w:p>
        </w:tc>
        <w:tc>
          <w:tcPr>
            <w:tcW w:w="850" w:type="dxa"/>
          </w:tcPr>
          <w:p w:rsidR="00ED6DC9" w:rsidRDefault="00ED6DC9" w:rsidP="0021779F">
            <w:pPr>
              <w:pStyle w:val="Szvegtrzsbehzssal"/>
              <w:ind w:left="0"/>
              <w:jc w:val="right"/>
              <w:rPr>
                <w:sz w:val="18"/>
                <w:szCs w:val="18"/>
              </w:rPr>
            </w:pPr>
            <w:r>
              <w:rPr>
                <w:sz w:val="18"/>
                <w:szCs w:val="18"/>
              </w:rPr>
              <w:t>880.000</w:t>
            </w:r>
          </w:p>
        </w:tc>
        <w:tc>
          <w:tcPr>
            <w:tcW w:w="851" w:type="dxa"/>
          </w:tcPr>
          <w:p w:rsidR="00ED6DC9" w:rsidRDefault="00ED6DC9" w:rsidP="0021779F">
            <w:pPr>
              <w:pStyle w:val="Szvegtrzsbehzssal"/>
              <w:ind w:left="0"/>
              <w:jc w:val="right"/>
              <w:rPr>
                <w:sz w:val="18"/>
                <w:szCs w:val="18"/>
              </w:rPr>
            </w:pPr>
            <w:r>
              <w:rPr>
                <w:sz w:val="18"/>
                <w:szCs w:val="18"/>
              </w:rPr>
              <w:t>459.163</w:t>
            </w:r>
          </w:p>
        </w:tc>
        <w:tc>
          <w:tcPr>
            <w:tcW w:w="567" w:type="dxa"/>
          </w:tcPr>
          <w:p w:rsidR="00ED6DC9" w:rsidRDefault="00ED6DC9" w:rsidP="0021779F">
            <w:pPr>
              <w:pStyle w:val="Szvegtrzsbehzssal"/>
              <w:ind w:left="0"/>
              <w:jc w:val="right"/>
              <w:rPr>
                <w:sz w:val="18"/>
                <w:szCs w:val="18"/>
              </w:rPr>
            </w:pPr>
            <w:r>
              <w:rPr>
                <w:sz w:val="18"/>
                <w:szCs w:val="18"/>
              </w:rPr>
              <w:t>52,2</w:t>
            </w:r>
          </w:p>
        </w:tc>
        <w:tc>
          <w:tcPr>
            <w:tcW w:w="850" w:type="dxa"/>
          </w:tcPr>
          <w:p w:rsidR="00ED6DC9" w:rsidRDefault="00FD6080" w:rsidP="0021779F">
            <w:pPr>
              <w:pStyle w:val="Szvegtrzsbehzssal"/>
              <w:ind w:left="0"/>
              <w:jc w:val="right"/>
              <w:rPr>
                <w:sz w:val="18"/>
                <w:szCs w:val="18"/>
              </w:rPr>
            </w:pPr>
            <w:r>
              <w:rPr>
                <w:sz w:val="18"/>
                <w:szCs w:val="18"/>
              </w:rPr>
              <w:t>800.000</w:t>
            </w:r>
          </w:p>
        </w:tc>
        <w:tc>
          <w:tcPr>
            <w:tcW w:w="709" w:type="dxa"/>
          </w:tcPr>
          <w:p w:rsidR="00ED6DC9" w:rsidRPr="006D29C8" w:rsidRDefault="002323EC" w:rsidP="0021779F">
            <w:pPr>
              <w:pStyle w:val="Szvegtrzsbehzssal"/>
              <w:ind w:left="0"/>
              <w:jc w:val="right"/>
              <w:rPr>
                <w:spacing w:val="-20"/>
                <w:sz w:val="18"/>
                <w:szCs w:val="18"/>
              </w:rPr>
            </w:pPr>
            <w:r w:rsidRPr="006D29C8">
              <w:rPr>
                <w:spacing w:val="-20"/>
                <w:sz w:val="18"/>
                <w:szCs w:val="18"/>
              </w:rPr>
              <w:t>540.387</w:t>
            </w:r>
          </w:p>
        </w:tc>
        <w:tc>
          <w:tcPr>
            <w:tcW w:w="567" w:type="dxa"/>
          </w:tcPr>
          <w:p w:rsidR="00ED6DC9" w:rsidRPr="006D29C8" w:rsidRDefault="006D29C8" w:rsidP="0021779F">
            <w:pPr>
              <w:pStyle w:val="Szvegtrzsbehzssal"/>
              <w:ind w:left="0"/>
              <w:jc w:val="right"/>
              <w:rPr>
                <w:spacing w:val="-20"/>
                <w:sz w:val="18"/>
                <w:szCs w:val="18"/>
              </w:rPr>
            </w:pPr>
            <w:r w:rsidRPr="006D29C8">
              <w:rPr>
                <w:spacing w:val="-20"/>
                <w:sz w:val="18"/>
                <w:szCs w:val="18"/>
              </w:rPr>
              <w:t>67,5</w:t>
            </w:r>
          </w:p>
        </w:tc>
      </w:tr>
      <w:tr w:rsidR="00A9207C" w:rsidRPr="006855A1" w:rsidTr="006D29C8">
        <w:tc>
          <w:tcPr>
            <w:tcW w:w="993" w:type="dxa"/>
          </w:tcPr>
          <w:p w:rsidR="00ED6DC9" w:rsidRPr="00F07458" w:rsidRDefault="00ED6DC9" w:rsidP="0021779F">
            <w:pPr>
              <w:pStyle w:val="Szvegtrzsbehzssal"/>
              <w:ind w:left="0"/>
              <w:rPr>
                <w:sz w:val="18"/>
                <w:szCs w:val="18"/>
              </w:rPr>
            </w:pPr>
            <w:proofErr w:type="spellStart"/>
            <w:r w:rsidRPr="00F07458">
              <w:rPr>
                <w:sz w:val="18"/>
                <w:szCs w:val="18"/>
              </w:rPr>
              <w:t>Kommu-nális</w:t>
            </w:r>
            <w:proofErr w:type="spellEnd"/>
            <w:r w:rsidRPr="00F07458">
              <w:rPr>
                <w:sz w:val="18"/>
                <w:szCs w:val="18"/>
              </w:rPr>
              <w:t xml:space="preserve"> adó</w:t>
            </w:r>
          </w:p>
        </w:tc>
        <w:tc>
          <w:tcPr>
            <w:tcW w:w="850" w:type="dxa"/>
          </w:tcPr>
          <w:p w:rsidR="00ED6DC9" w:rsidRPr="00026660" w:rsidRDefault="00ED6DC9" w:rsidP="00A9207C">
            <w:pPr>
              <w:pStyle w:val="Szvegtrzsbehzssal"/>
              <w:ind w:left="0"/>
              <w:jc w:val="right"/>
              <w:rPr>
                <w:sz w:val="18"/>
                <w:szCs w:val="18"/>
              </w:rPr>
            </w:pPr>
            <w:r>
              <w:rPr>
                <w:sz w:val="18"/>
                <w:szCs w:val="18"/>
              </w:rPr>
              <w:t>21.390</w:t>
            </w:r>
          </w:p>
        </w:tc>
        <w:tc>
          <w:tcPr>
            <w:tcW w:w="567" w:type="dxa"/>
          </w:tcPr>
          <w:p w:rsidR="00ED6DC9" w:rsidRPr="00026660" w:rsidRDefault="00A9207C" w:rsidP="00170311">
            <w:pPr>
              <w:pStyle w:val="Szvegtrzsbehzssal"/>
              <w:ind w:left="0"/>
              <w:jc w:val="right"/>
              <w:rPr>
                <w:sz w:val="18"/>
                <w:szCs w:val="18"/>
              </w:rPr>
            </w:pPr>
            <w:r>
              <w:rPr>
                <w:sz w:val="18"/>
                <w:szCs w:val="18"/>
              </w:rPr>
              <w:t>64,8</w:t>
            </w:r>
          </w:p>
        </w:tc>
        <w:tc>
          <w:tcPr>
            <w:tcW w:w="851" w:type="dxa"/>
          </w:tcPr>
          <w:p w:rsidR="00ED6DC9" w:rsidRPr="00026660" w:rsidRDefault="00ED6DC9" w:rsidP="00170311">
            <w:pPr>
              <w:pStyle w:val="Szvegtrzsbehzssal"/>
              <w:ind w:left="0"/>
              <w:jc w:val="right"/>
              <w:rPr>
                <w:sz w:val="18"/>
                <w:szCs w:val="18"/>
              </w:rPr>
            </w:pPr>
            <w:r>
              <w:rPr>
                <w:sz w:val="18"/>
                <w:szCs w:val="18"/>
              </w:rPr>
              <w:t>22.198</w:t>
            </w:r>
          </w:p>
        </w:tc>
        <w:tc>
          <w:tcPr>
            <w:tcW w:w="567" w:type="dxa"/>
          </w:tcPr>
          <w:p w:rsidR="00ED6DC9" w:rsidRPr="00026660" w:rsidRDefault="00ED6DC9" w:rsidP="0021779F">
            <w:pPr>
              <w:pStyle w:val="Szvegtrzsbehzssal"/>
              <w:ind w:left="0"/>
              <w:jc w:val="right"/>
              <w:rPr>
                <w:sz w:val="18"/>
                <w:szCs w:val="18"/>
              </w:rPr>
            </w:pPr>
            <w:r>
              <w:rPr>
                <w:sz w:val="18"/>
                <w:szCs w:val="18"/>
              </w:rPr>
              <w:t>6</w:t>
            </w:r>
            <w:r w:rsidR="00A9207C">
              <w:rPr>
                <w:sz w:val="18"/>
                <w:szCs w:val="18"/>
              </w:rPr>
              <w:t>5,3</w:t>
            </w:r>
          </w:p>
        </w:tc>
        <w:tc>
          <w:tcPr>
            <w:tcW w:w="850" w:type="dxa"/>
          </w:tcPr>
          <w:p w:rsidR="00ED6DC9" w:rsidRDefault="00ED6DC9" w:rsidP="0021779F">
            <w:pPr>
              <w:pStyle w:val="Szvegtrzsbehzssal"/>
              <w:ind w:left="0"/>
              <w:jc w:val="right"/>
              <w:rPr>
                <w:sz w:val="18"/>
                <w:szCs w:val="18"/>
              </w:rPr>
            </w:pPr>
            <w:r>
              <w:rPr>
                <w:sz w:val="18"/>
                <w:szCs w:val="18"/>
              </w:rPr>
              <w:t>34.000</w:t>
            </w:r>
          </w:p>
        </w:tc>
        <w:tc>
          <w:tcPr>
            <w:tcW w:w="851" w:type="dxa"/>
          </w:tcPr>
          <w:p w:rsidR="00ED6DC9" w:rsidRDefault="00ED6DC9" w:rsidP="0021779F">
            <w:pPr>
              <w:pStyle w:val="Szvegtrzsbehzssal"/>
              <w:ind w:left="0"/>
              <w:jc w:val="right"/>
              <w:rPr>
                <w:sz w:val="18"/>
                <w:szCs w:val="18"/>
              </w:rPr>
            </w:pPr>
            <w:r>
              <w:rPr>
                <w:sz w:val="18"/>
                <w:szCs w:val="18"/>
              </w:rPr>
              <w:t>21.595</w:t>
            </w:r>
          </w:p>
        </w:tc>
        <w:tc>
          <w:tcPr>
            <w:tcW w:w="567" w:type="dxa"/>
          </w:tcPr>
          <w:p w:rsidR="00ED6DC9" w:rsidRDefault="00ED6DC9" w:rsidP="0021779F">
            <w:pPr>
              <w:pStyle w:val="Szvegtrzsbehzssal"/>
              <w:ind w:left="0"/>
              <w:jc w:val="right"/>
              <w:rPr>
                <w:sz w:val="18"/>
                <w:szCs w:val="18"/>
              </w:rPr>
            </w:pPr>
            <w:r>
              <w:rPr>
                <w:sz w:val="18"/>
                <w:szCs w:val="18"/>
              </w:rPr>
              <w:t>63,5</w:t>
            </w:r>
          </w:p>
        </w:tc>
        <w:tc>
          <w:tcPr>
            <w:tcW w:w="850" w:type="dxa"/>
          </w:tcPr>
          <w:p w:rsidR="00ED6DC9" w:rsidRDefault="00ED6DC9" w:rsidP="0021779F">
            <w:pPr>
              <w:pStyle w:val="Szvegtrzsbehzssal"/>
              <w:ind w:left="0"/>
              <w:jc w:val="right"/>
              <w:rPr>
                <w:sz w:val="18"/>
                <w:szCs w:val="18"/>
              </w:rPr>
            </w:pPr>
            <w:r>
              <w:rPr>
                <w:sz w:val="18"/>
                <w:szCs w:val="18"/>
              </w:rPr>
              <w:t>33.000</w:t>
            </w:r>
          </w:p>
        </w:tc>
        <w:tc>
          <w:tcPr>
            <w:tcW w:w="851" w:type="dxa"/>
          </w:tcPr>
          <w:p w:rsidR="00ED6DC9" w:rsidRDefault="00ED6DC9" w:rsidP="0021779F">
            <w:pPr>
              <w:pStyle w:val="Szvegtrzsbehzssal"/>
              <w:ind w:left="0"/>
              <w:jc w:val="right"/>
              <w:rPr>
                <w:sz w:val="18"/>
                <w:szCs w:val="18"/>
              </w:rPr>
            </w:pPr>
            <w:r>
              <w:rPr>
                <w:sz w:val="18"/>
                <w:szCs w:val="18"/>
              </w:rPr>
              <w:t>22.570</w:t>
            </w:r>
          </w:p>
        </w:tc>
        <w:tc>
          <w:tcPr>
            <w:tcW w:w="567" w:type="dxa"/>
          </w:tcPr>
          <w:p w:rsidR="00ED6DC9" w:rsidRDefault="00ED6DC9" w:rsidP="0021779F">
            <w:pPr>
              <w:pStyle w:val="Szvegtrzsbehzssal"/>
              <w:ind w:left="0"/>
              <w:jc w:val="right"/>
              <w:rPr>
                <w:sz w:val="18"/>
                <w:szCs w:val="18"/>
              </w:rPr>
            </w:pPr>
            <w:r>
              <w:rPr>
                <w:sz w:val="18"/>
                <w:szCs w:val="18"/>
              </w:rPr>
              <w:t>68,3</w:t>
            </w:r>
          </w:p>
        </w:tc>
        <w:tc>
          <w:tcPr>
            <w:tcW w:w="850" w:type="dxa"/>
          </w:tcPr>
          <w:p w:rsidR="00ED6DC9" w:rsidRDefault="00FD6080" w:rsidP="0021779F">
            <w:pPr>
              <w:pStyle w:val="Szvegtrzsbehzssal"/>
              <w:ind w:left="0"/>
              <w:jc w:val="right"/>
              <w:rPr>
                <w:sz w:val="18"/>
                <w:szCs w:val="18"/>
              </w:rPr>
            </w:pPr>
            <w:r>
              <w:rPr>
                <w:sz w:val="18"/>
                <w:szCs w:val="18"/>
              </w:rPr>
              <w:t>32.000</w:t>
            </w:r>
          </w:p>
        </w:tc>
        <w:tc>
          <w:tcPr>
            <w:tcW w:w="709" w:type="dxa"/>
          </w:tcPr>
          <w:p w:rsidR="00ED6DC9" w:rsidRPr="006D29C8" w:rsidRDefault="006D29C8" w:rsidP="0021779F">
            <w:pPr>
              <w:pStyle w:val="Szvegtrzsbehzssal"/>
              <w:ind w:left="0"/>
              <w:jc w:val="right"/>
              <w:rPr>
                <w:spacing w:val="-20"/>
                <w:sz w:val="18"/>
                <w:szCs w:val="18"/>
              </w:rPr>
            </w:pPr>
            <w:r w:rsidRPr="006D29C8">
              <w:rPr>
                <w:spacing w:val="-20"/>
                <w:sz w:val="18"/>
                <w:szCs w:val="18"/>
              </w:rPr>
              <w:t>23.291</w:t>
            </w:r>
          </w:p>
        </w:tc>
        <w:tc>
          <w:tcPr>
            <w:tcW w:w="567" w:type="dxa"/>
          </w:tcPr>
          <w:p w:rsidR="00ED6DC9" w:rsidRPr="006D29C8" w:rsidRDefault="006D29C8" w:rsidP="0021779F">
            <w:pPr>
              <w:pStyle w:val="Szvegtrzsbehzssal"/>
              <w:ind w:left="0"/>
              <w:jc w:val="right"/>
              <w:rPr>
                <w:spacing w:val="-20"/>
                <w:sz w:val="18"/>
                <w:szCs w:val="18"/>
              </w:rPr>
            </w:pPr>
            <w:r w:rsidRPr="006D29C8">
              <w:rPr>
                <w:spacing w:val="-20"/>
                <w:sz w:val="18"/>
                <w:szCs w:val="18"/>
              </w:rPr>
              <w:t>72,8</w:t>
            </w:r>
          </w:p>
        </w:tc>
      </w:tr>
      <w:tr w:rsidR="00A9207C" w:rsidRPr="006855A1" w:rsidTr="006D29C8">
        <w:tc>
          <w:tcPr>
            <w:tcW w:w="993" w:type="dxa"/>
          </w:tcPr>
          <w:p w:rsidR="00ED6DC9" w:rsidRPr="00F07458" w:rsidRDefault="00ED6DC9" w:rsidP="0021779F">
            <w:pPr>
              <w:pStyle w:val="Szvegtrzsbehzssal"/>
              <w:ind w:left="0"/>
              <w:rPr>
                <w:sz w:val="18"/>
                <w:szCs w:val="18"/>
              </w:rPr>
            </w:pPr>
            <w:proofErr w:type="spellStart"/>
            <w:r w:rsidRPr="00F07458">
              <w:rPr>
                <w:sz w:val="18"/>
                <w:szCs w:val="18"/>
              </w:rPr>
              <w:t>Tartózk</w:t>
            </w:r>
            <w:proofErr w:type="spellEnd"/>
            <w:r w:rsidRPr="00F07458">
              <w:rPr>
                <w:sz w:val="18"/>
                <w:szCs w:val="18"/>
              </w:rPr>
              <w:t>.</w:t>
            </w:r>
          </w:p>
          <w:p w:rsidR="00ED6DC9" w:rsidRPr="00F07458" w:rsidRDefault="00ED6DC9" w:rsidP="0021779F">
            <w:pPr>
              <w:pStyle w:val="Szvegtrzsbehzssal"/>
              <w:ind w:left="0"/>
              <w:rPr>
                <w:sz w:val="18"/>
                <w:szCs w:val="18"/>
              </w:rPr>
            </w:pPr>
            <w:proofErr w:type="gramStart"/>
            <w:r w:rsidRPr="00F07458">
              <w:rPr>
                <w:sz w:val="18"/>
                <w:szCs w:val="18"/>
              </w:rPr>
              <w:t>utáni</w:t>
            </w:r>
            <w:proofErr w:type="gramEnd"/>
            <w:r w:rsidR="00A01ABF">
              <w:rPr>
                <w:sz w:val="18"/>
                <w:szCs w:val="18"/>
              </w:rPr>
              <w:t xml:space="preserve"> </w:t>
            </w:r>
            <w:proofErr w:type="spellStart"/>
            <w:r w:rsidRPr="00F07458">
              <w:rPr>
                <w:sz w:val="18"/>
                <w:szCs w:val="18"/>
              </w:rPr>
              <w:t>ide-</w:t>
            </w:r>
            <w:r>
              <w:rPr>
                <w:sz w:val="18"/>
                <w:szCs w:val="18"/>
              </w:rPr>
              <w:t>genforgal-mi</w:t>
            </w:r>
            <w:proofErr w:type="spellEnd"/>
            <w:r w:rsidRPr="00F07458">
              <w:rPr>
                <w:sz w:val="18"/>
                <w:szCs w:val="18"/>
              </w:rPr>
              <w:t xml:space="preserve"> adó</w:t>
            </w:r>
          </w:p>
        </w:tc>
        <w:tc>
          <w:tcPr>
            <w:tcW w:w="850" w:type="dxa"/>
          </w:tcPr>
          <w:p w:rsidR="00ED6DC9" w:rsidRPr="00026660" w:rsidRDefault="00ED6DC9" w:rsidP="00A9207C">
            <w:pPr>
              <w:pStyle w:val="Szvegtrzsbehzssal"/>
              <w:ind w:left="0"/>
              <w:jc w:val="right"/>
              <w:rPr>
                <w:sz w:val="18"/>
                <w:szCs w:val="18"/>
              </w:rPr>
            </w:pPr>
            <w:r>
              <w:rPr>
                <w:sz w:val="18"/>
                <w:szCs w:val="18"/>
              </w:rPr>
              <w:t>532</w:t>
            </w:r>
          </w:p>
        </w:tc>
        <w:tc>
          <w:tcPr>
            <w:tcW w:w="567" w:type="dxa"/>
          </w:tcPr>
          <w:p w:rsidR="00ED6DC9" w:rsidRPr="00026660" w:rsidRDefault="00A9207C" w:rsidP="00170311">
            <w:pPr>
              <w:pStyle w:val="Szvegtrzsbehzssal"/>
              <w:ind w:left="0"/>
              <w:jc w:val="right"/>
              <w:rPr>
                <w:sz w:val="18"/>
                <w:szCs w:val="18"/>
              </w:rPr>
            </w:pPr>
            <w:r>
              <w:rPr>
                <w:sz w:val="18"/>
                <w:szCs w:val="18"/>
              </w:rPr>
              <w:t>35,9</w:t>
            </w:r>
          </w:p>
        </w:tc>
        <w:tc>
          <w:tcPr>
            <w:tcW w:w="851" w:type="dxa"/>
          </w:tcPr>
          <w:p w:rsidR="00ED6DC9" w:rsidRPr="00026660" w:rsidRDefault="00ED6DC9" w:rsidP="00170311">
            <w:pPr>
              <w:pStyle w:val="Szvegtrzsbehzssal"/>
              <w:ind w:left="0"/>
              <w:jc w:val="right"/>
              <w:rPr>
                <w:sz w:val="18"/>
                <w:szCs w:val="18"/>
              </w:rPr>
            </w:pPr>
            <w:r>
              <w:rPr>
                <w:sz w:val="18"/>
                <w:szCs w:val="18"/>
              </w:rPr>
              <w:t>785</w:t>
            </w:r>
          </w:p>
        </w:tc>
        <w:tc>
          <w:tcPr>
            <w:tcW w:w="567" w:type="dxa"/>
          </w:tcPr>
          <w:p w:rsidR="00ED6DC9" w:rsidRPr="00026660" w:rsidRDefault="00A9207C" w:rsidP="0021779F">
            <w:pPr>
              <w:pStyle w:val="Szvegtrzsbehzssal"/>
              <w:ind w:left="0"/>
              <w:jc w:val="right"/>
              <w:rPr>
                <w:sz w:val="18"/>
                <w:szCs w:val="18"/>
              </w:rPr>
            </w:pPr>
            <w:r>
              <w:rPr>
                <w:sz w:val="18"/>
                <w:szCs w:val="18"/>
              </w:rPr>
              <w:t>26,2</w:t>
            </w:r>
          </w:p>
        </w:tc>
        <w:tc>
          <w:tcPr>
            <w:tcW w:w="850" w:type="dxa"/>
          </w:tcPr>
          <w:p w:rsidR="00ED6DC9" w:rsidRDefault="00ED6DC9" w:rsidP="0021779F">
            <w:pPr>
              <w:pStyle w:val="Szvegtrzsbehzssal"/>
              <w:ind w:left="0"/>
              <w:jc w:val="right"/>
              <w:rPr>
                <w:sz w:val="18"/>
                <w:szCs w:val="18"/>
              </w:rPr>
            </w:pPr>
            <w:r>
              <w:rPr>
                <w:sz w:val="18"/>
                <w:szCs w:val="18"/>
              </w:rPr>
              <w:t>4.000</w:t>
            </w:r>
          </w:p>
        </w:tc>
        <w:tc>
          <w:tcPr>
            <w:tcW w:w="851" w:type="dxa"/>
          </w:tcPr>
          <w:p w:rsidR="00ED6DC9" w:rsidRDefault="00ED6DC9" w:rsidP="0021779F">
            <w:pPr>
              <w:pStyle w:val="Szvegtrzsbehzssal"/>
              <w:ind w:left="0"/>
              <w:jc w:val="right"/>
              <w:rPr>
                <w:sz w:val="18"/>
                <w:szCs w:val="18"/>
              </w:rPr>
            </w:pPr>
            <w:r>
              <w:rPr>
                <w:sz w:val="18"/>
                <w:szCs w:val="18"/>
              </w:rPr>
              <w:t>997</w:t>
            </w:r>
          </w:p>
        </w:tc>
        <w:tc>
          <w:tcPr>
            <w:tcW w:w="567" w:type="dxa"/>
          </w:tcPr>
          <w:p w:rsidR="00ED6DC9" w:rsidRDefault="00ED6DC9" w:rsidP="0021779F">
            <w:pPr>
              <w:pStyle w:val="Szvegtrzsbehzssal"/>
              <w:ind w:left="0"/>
              <w:jc w:val="right"/>
              <w:rPr>
                <w:sz w:val="18"/>
                <w:szCs w:val="18"/>
              </w:rPr>
            </w:pPr>
            <w:r>
              <w:rPr>
                <w:sz w:val="18"/>
                <w:szCs w:val="18"/>
              </w:rPr>
              <w:t>24,9</w:t>
            </w:r>
          </w:p>
        </w:tc>
        <w:tc>
          <w:tcPr>
            <w:tcW w:w="850" w:type="dxa"/>
          </w:tcPr>
          <w:p w:rsidR="00ED6DC9" w:rsidRDefault="00ED6DC9" w:rsidP="0021779F">
            <w:pPr>
              <w:pStyle w:val="Szvegtrzsbehzssal"/>
              <w:ind w:left="0"/>
              <w:jc w:val="right"/>
              <w:rPr>
                <w:sz w:val="18"/>
                <w:szCs w:val="18"/>
              </w:rPr>
            </w:pPr>
            <w:r>
              <w:rPr>
                <w:sz w:val="18"/>
                <w:szCs w:val="18"/>
              </w:rPr>
              <w:t>6.000</w:t>
            </w:r>
          </w:p>
        </w:tc>
        <w:tc>
          <w:tcPr>
            <w:tcW w:w="851" w:type="dxa"/>
          </w:tcPr>
          <w:p w:rsidR="00ED6DC9" w:rsidRDefault="00ED6DC9" w:rsidP="0021779F">
            <w:pPr>
              <w:pStyle w:val="Szvegtrzsbehzssal"/>
              <w:ind w:left="0"/>
              <w:jc w:val="right"/>
              <w:rPr>
                <w:sz w:val="18"/>
                <w:szCs w:val="18"/>
              </w:rPr>
            </w:pPr>
            <w:r>
              <w:rPr>
                <w:sz w:val="18"/>
                <w:szCs w:val="18"/>
              </w:rPr>
              <w:t>908</w:t>
            </w:r>
          </w:p>
        </w:tc>
        <w:tc>
          <w:tcPr>
            <w:tcW w:w="567" w:type="dxa"/>
          </w:tcPr>
          <w:p w:rsidR="00ED6DC9" w:rsidRDefault="00ED6DC9" w:rsidP="0021779F">
            <w:pPr>
              <w:pStyle w:val="Szvegtrzsbehzssal"/>
              <w:ind w:left="0"/>
              <w:jc w:val="right"/>
              <w:rPr>
                <w:sz w:val="18"/>
                <w:szCs w:val="18"/>
              </w:rPr>
            </w:pPr>
            <w:r>
              <w:rPr>
                <w:sz w:val="18"/>
                <w:szCs w:val="18"/>
              </w:rPr>
              <w:t>15,1</w:t>
            </w:r>
          </w:p>
        </w:tc>
        <w:tc>
          <w:tcPr>
            <w:tcW w:w="850" w:type="dxa"/>
          </w:tcPr>
          <w:p w:rsidR="00ED6DC9" w:rsidRDefault="00FD6080" w:rsidP="0021779F">
            <w:pPr>
              <w:pStyle w:val="Szvegtrzsbehzssal"/>
              <w:ind w:left="0"/>
              <w:jc w:val="right"/>
              <w:rPr>
                <w:sz w:val="18"/>
                <w:szCs w:val="18"/>
              </w:rPr>
            </w:pPr>
            <w:r>
              <w:rPr>
                <w:sz w:val="18"/>
                <w:szCs w:val="18"/>
              </w:rPr>
              <w:t>3.000</w:t>
            </w:r>
          </w:p>
        </w:tc>
        <w:tc>
          <w:tcPr>
            <w:tcW w:w="709" w:type="dxa"/>
          </w:tcPr>
          <w:p w:rsidR="00ED6DC9" w:rsidRPr="006D29C8" w:rsidRDefault="006D29C8" w:rsidP="0021779F">
            <w:pPr>
              <w:pStyle w:val="Szvegtrzsbehzssal"/>
              <w:ind w:left="0"/>
              <w:jc w:val="right"/>
              <w:rPr>
                <w:spacing w:val="-20"/>
                <w:sz w:val="18"/>
                <w:szCs w:val="18"/>
              </w:rPr>
            </w:pPr>
            <w:r w:rsidRPr="006D29C8">
              <w:rPr>
                <w:spacing w:val="-20"/>
                <w:sz w:val="18"/>
                <w:szCs w:val="18"/>
              </w:rPr>
              <w:t>76</w:t>
            </w:r>
          </w:p>
        </w:tc>
        <w:tc>
          <w:tcPr>
            <w:tcW w:w="567" w:type="dxa"/>
          </w:tcPr>
          <w:p w:rsidR="00ED6DC9" w:rsidRPr="006D29C8" w:rsidRDefault="006D29C8" w:rsidP="0021779F">
            <w:pPr>
              <w:pStyle w:val="Szvegtrzsbehzssal"/>
              <w:ind w:left="0"/>
              <w:jc w:val="right"/>
              <w:rPr>
                <w:spacing w:val="-20"/>
                <w:sz w:val="18"/>
                <w:szCs w:val="18"/>
              </w:rPr>
            </w:pPr>
            <w:r w:rsidRPr="006D29C8">
              <w:rPr>
                <w:spacing w:val="-20"/>
                <w:sz w:val="18"/>
                <w:szCs w:val="18"/>
              </w:rPr>
              <w:t>2,5</w:t>
            </w:r>
          </w:p>
        </w:tc>
      </w:tr>
      <w:tr w:rsidR="00A9207C" w:rsidRPr="006855A1" w:rsidTr="006D29C8">
        <w:tc>
          <w:tcPr>
            <w:tcW w:w="993" w:type="dxa"/>
          </w:tcPr>
          <w:p w:rsidR="00ED6DC9" w:rsidRPr="00F07458" w:rsidRDefault="00ED6DC9" w:rsidP="0021779F">
            <w:pPr>
              <w:pStyle w:val="Szvegtrzsbehzssal"/>
              <w:ind w:left="0"/>
              <w:rPr>
                <w:sz w:val="18"/>
                <w:szCs w:val="18"/>
              </w:rPr>
            </w:pPr>
            <w:r w:rsidRPr="00F07458">
              <w:rPr>
                <w:sz w:val="18"/>
                <w:szCs w:val="18"/>
              </w:rPr>
              <w:t>Épület utáni</w:t>
            </w:r>
          </w:p>
          <w:p w:rsidR="00ED6DC9" w:rsidRPr="00F07458" w:rsidRDefault="00ED6DC9" w:rsidP="005F128D">
            <w:pPr>
              <w:pStyle w:val="Szvegtrzsbehzssal"/>
              <w:ind w:left="0"/>
              <w:rPr>
                <w:sz w:val="18"/>
                <w:szCs w:val="18"/>
              </w:rPr>
            </w:pPr>
            <w:r w:rsidRPr="00F07458">
              <w:rPr>
                <w:sz w:val="18"/>
                <w:szCs w:val="18"/>
              </w:rPr>
              <w:t>idegen-</w:t>
            </w:r>
            <w:r>
              <w:rPr>
                <w:sz w:val="18"/>
                <w:szCs w:val="18"/>
              </w:rPr>
              <w:t>forgalmi</w:t>
            </w:r>
          </w:p>
          <w:p w:rsidR="00ED6DC9" w:rsidRPr="00F07458" w:rsidRDefault="00ED6DC9" w:rsidP="005F128D">
            <w:pPr>
              <w:pStyle w:val="Szvegtrzsbehzssal"/>
              <w:ind w:left="0"/>
              <w:rPr>
                <w:sz w:val="18"/>
                <w:szCs w:val="18"/>
              </w:rPr>
            </w:pPr>
            <w:r w:rsidRPr="00F07458">
              <w:rPr>
                <w:sz w:val="18"/>
                <w:szCs w:val="18"/>
              </w:rPr>
              <w:t>adó</w:t>
            </w:r>
          </w:p>
        </w:tc>
        <w:tc>
          <w:tcPr>
            <w:tcW w:w="850" w:type="dxa"/>
          </w:tcPr>
          <w:p w:rsidR="00ED6DC9" w:rsidRPr="00026660" w:rsidRDefault="00ED6DC9" w:rsidP="00A9207C">
            <w:pPr>
              <w:pStyle w:val="Szvegtrzsbehzssal"/>
              <w:ind w:left="0"/>
              <w:jc w:val="right"/>
              <w:rPr>
                <w:sz w:val="18"/>
                <w:szCs w:val="18"/>
              </w:rPr>
            </w:pPr>
          </w:p>
        </w:tc>
        <w:tc>
          <w:tcPr>
            <w:tcW w:w="567" w:type="dxa"/>
          </w:tcPr>
          <w:p w:rsidR="00ED6DC9" w:rsidRPr="00026660" w:rsidRDefault="00ED6DC9" w:rsidP="00170311">
            <w:pPr>
              <w:pStyle w:val="Szvegtrzsbehzssal"/>
              <w:ind w:left="0"/>
              <w:jc w:val="right"/>
              <w:rPr>
                <w:sz w:val="18"/>
                <w:szCs w:val="18"/>
              </w:rPr>
            </w:pPr>
          </w:p>
        </w:tc>
        <w:tc>
          <w:tcPr>
            <w:tcW w:w="851" w:type="dxa"/>
          </w:tcPr>
          <w:p w:rsidR="00ED6DC9" w:rsidRPr="00026660" w:rsidRDefault="00ED6DC9" w:rsidP="00170311">
            <w:pPr>
              <w:pStyle w:val="Szvegtrzsbehzssal"/>
              <w:ind w:left="0"/>
              <w:jc w:val="right"/>
              <w:rPr>
                <w:sz w:val="18"/>
                <w:szCs w:val="18"/>
              </w:rPr>
            </w:pPr>
          </w:p>
        </w:tc>
        <w:tc>
          <w:tcPr>
            <w:tcW w:w="567" w:type="dxa"/>
          </w:tcPr>
          <w:p w:rsidR="00ED6DC9" w:rsidRPr="00026660" w:rsidRDefault="00ED6DC9" w:rsidP="0021779F">
            <w:pPr>
              <w:pStyle w:val="Szvegtrzsbehzssal"/>
              <w:ind w:left="0"/>
              <w:jc w:val="right"/>
              <w:rPr>
                <w:sz w:val="18"/>
                <w:szCs w:val="18"/>
              </w:rPr>
            </w:pPr>
          </w:p>
        </w:tc>
        <w:tc>
          <w:tcPr>
            <w:tcW w:w="850" w:type="dxa"/>
          </w:tcPr>
          <w:p w:rsidR="00ED6DC9" w:rsidRPr="00026660" w:rsidRDefault="00ED6DC9" w:rsidP="0021779F">
            <w:pPr>
              <w:pStyle w:val="Szvegtrzsbehzssal"/>
              <w:ind w:left="0"/>
              <w:jc w:val="right"/>
              <w:rPr>
                <w:sz w:val="18"/>
                <w:szCs w:val="18"/>
              </w:rPr>
            </w:pPr>
          </w:p>
        </w:tc>
        <w:tc>
          <w:tcPr>
            <w:tcW w:w="851" w:type="dxa"/>
          </w:tcPr>
          <w:p w:rsidR="00ED6DC9" w:rsidRPr="00026660" w:rsidRDefault="00ED6DC9" w:rsidP="0021779F">
            <w:pPr>
              <w:pStyle w:val="Szvegtrzsbehzssal"/>
              <w:ind w:left="0"/>
              <w:jc w:val="right"/>
              <w:rPr>
                <w:sz w:val="18"/>
                <w:szCs w:val="18"/>
              </w:rPr>
            </w:pPr>
          </w:p>
        </w:tc>
        <w:tc>
          <w:tcPr>
            <w:tcW w:w="567" w:type="dxa"/>
          </w:tcPr>
          <w:p w:rsidR="00ED6DC9" w:rsidRPr="00026660" w:rsidRDefault="00ED6DC9" w:rsidP="0021779F">
            <w:pPr>
              <w:pStyle w:val="Szvegtrzsbehzssal"/>
              <w:ind w:left="0"/>
              <w:jc w:val="right"/>
              <w:rPr>
                <w:sz w:val="18"/>
                <w:szCs w:val="18"/>
              </w:rPr>
            </w:pPr>
          </w:p>
        </w:tc>
        <w:tc>
          <w:tcPr>
            <w:tcW w:w="850" w:type="dxa"/>
          </w:tcPr>
          <w:p w:rsidR="00ED6DC9" w:rsidRPr="00026660" w:rsidRDefault="00ED6DC9" w:rsidP="0021779F">
            <w:pPr>
              <w:pStyle w:val="Szvegtrzsbehzssal"/>
              <w:ind w:left="0"/>
              <w:jc w:val="right"/>
              <w:rPr>
                <w:sz w:val="18"/>
                <w:szCs w:val="18"/>
              </w:rPr>
            </w:pPr>
          </w:p>
        </w:tc>
        <w:tc>
          <w:tcPr>
            <w:tcW w:w="851" w:type="dxa"/>
          </w:tcPr>
          <w:p w:rsidR="00ED6DC9" w:rsidRPr="00026660" w:rsidRDefault="00ED6DC9" w:rsidP="0021779F">
            <w:pPr>
              <w:pStyle w:val="Szvegtrzsbehzssal"/>
              <w:ind w:left="0"/>
              <w:jc w:val="right"/>
              <w:rPr>
                <w:sz w:val="18"/>
                <w:szCs w:val="18"/>
              </w:rPr>
            </w:pPr>
          </w:p>
        </w:tc>
        <w:tc>
          <w:tcPr>
            <w:tcW w:w="567" w:type="dxa"/>
          </w:tcPr>
          <w:p w:rsidR="00ED6DC9" w:rsidRPr="00026660" w:rsidRDefault="00ED6DC9" w:rsidP="0021779F">
            <w:pPr>
              <w:pStyle w:val="Szvegtrzsbehzssal"/>
              <w:ind w:left="0"/>
              <w:jc w:val="right"/>
              <w:rPr>
                <w:sz w:val="18"/>
                <w:szCs w:val="18"/>
              </w:rPr>
            </w:pPr>
          </w:p>
        </w:tc>
        <w:tc>
          <w:tcPr>
            <w:tcW w:w="850" w:type="dxa"/>
          </w:tcPr>
          <w:p w:rsidR="00ED6DC9" w:rsidRPr="00026660" w:rsidRDefault="00ED6DC9" w:rsidP="0021779F">
            <w:pPr>
              <w:pStyle w:val="Szvegtrzsbehzssal"/>
              <w:ind w:left="0"/>
              <w:jc w:val="right"/>
              <w:rPr>
                <w:sz w:val="18"/>
                <w:szCs w:val="18"/>
              </w:rPr>
            </w:pPr>
          </w:p>
        </w:tc>
        <w:tc>
          <w:tcPr>
            <w:tcW w:w="709" w:type="dxa"/>
          </w:tcPr>
          <w:p w:rsidR="00ED6DC9" w:rsidRPr="006D29C8" w:rsidRDefault="00ED6DC9" w:rsidP="0021779F">
            <w:pPr>
              <w:pStyle w:val="Szvegtrzsbehzssal"/>
              <w:ind w:left="0"/>
              <w:jc w:val="right"/>
              <w:rPr>
                <w:spacing w:val="-20"/>
                <w:sz w:val="18"/>
                <w:szCs w:val="18"/>
              </w:rPr>
            </w:pPr>
          </w:p>
        </w:tc>
        <w:tc>
          <w:tcPr>
            <w:tcW w:w="567" w:type="dxa"/>
          </w:tcPr>
          <w:p w:rsidR="00ED6DC9" w:rsidRPr="006D29C8" w:rsidRDefault="00ED6DC9" w:rsidP="0021779F">
            <w:pPr>
              <w:pStyle w:val="Szvegtrzsbehzssal"/>
              <w:ind w:left="0"/>
              <w:jc w:val="right"/>
              <w:rPr>
                <w:spacing w:val="-20"/>
                <w:sz w:val="18"/>
                <w:szCs w:val="18"/>
              </w:rPr>
            </w:pPr>
          </w:p>
        </w:tc>
      </w:tr>
      <w:tr w:rsidR="00A9207C" w:rsidRPr="006855A1" w:rsidTr="006D29C8">
        <w:tc>
          <w:tcPr>
            <w:tcW w:w="993" w:type="dxa"/>
          </w:tcPr>
          <w:p w:rsidR="00ED6DC9" w:rsidRPr="00F07458" w:rsidRDefault="00ED6DC9" w:rsidP="0021779F">
            <w:pPr>
              <w:pStyle w:val="Szvegtrzsbehzssal"/>
              <w:ind w:left="0"/>
              <w:rPr>
                <w:sz w:val="18"/>
                <w:szCs w:val="18"/>
              </w:rPr>
            </w:pPr>
            <w:r w:rsidRPr="00F07458">
              <w:rPr>
                <w:sz w:val="18"/>
                <w:szCs w:val="18"/>
              </w:rPr>
              <w:t>Gépjárműadó</w:t>
            </w:r>
          </w:p>
        </w:tc>
        <w:tc>
          <w:tcPr>
            <w:tcW w:w="850" w:type="dxa"/>
          </w:tcPr>
          <w:p w:rsidR="00ED6DC9" w:rsidRPr="00026660" w:rsidRDefault="00ED6DC9" w:rsidP="00A9207C">
            <w:pPr>
              <w:pStyle w:val="Szvegtrzsbehzssal"/>
              <w:ind w:left="0"/>
              <w:jc w:val="right"/>
              <w:rPr>
                <w:sz w:val="18"/>
                <w:szCs w:val="18"/>
              </w:rPr>
            </w:pPr>
            <w:r>
              <w:rPr>
                <w:sz w:val="18"/>
                <w:szCs w:val="18"/>
              </w:rPr>
              <w:t>25.470</w:t>
            </w:r>
          </w:p>
        </w:tc>
        <w:tc>
          <w:tcPr>
            <w:tcW w:w="567" w:type="dxa"/>
          </w:tcPr>
          <w:p w:rsidR="00ED6DC9" w:rsidRPr="00026660" w:rsidRDefault="00A9207C" w:rsidP="00170311">
            <w:pPr>
              <w:pStyle w:val="Szvegtrzsbehzssal"/>
              <w:ind w:left="0"/>
              <w:jc w:val="right"/>
              <w:rPr>
                <w:sz w:val="18"/>
                <w:szCs w:val="18"/>
              </w:rPr>
            </w:pPr>
            <w:r>
              <w:rPr>
                <w:sz w:val="18"/>
                <w:szCs w:val="18"/>
              </w:rPr>
              <w:t>63,7</w:t>
            </w:r>
          </w:p>
        </w:tc>
        <w:tc>
          <w:tcPr>
            <w:tcW w:w="851" w:type="dxa"/>
          </w:tcPr>
          <w:p w:rsidR="00ED6DC9" w:rsidRPr="00026660" w:rsidRDefault="00ED6DC9" w:rsidP="00170311">
            <w:pPr>
              <w:pStyle w:val="Szvegtrzsbehzssal"/>
              <w:ind w:left="0"/>
              <w:jc w:val="right"/>
              <w:rPr>
                <w:sz w:val="18"/>
                <w:szCs w:val="18"/>
              </w:rPr>
            </w:pPr>
            <w:r>
              <w:rPr>
                <w:sz w:val="18"/>
                <w:szCs w:val="18"/>
              </w:rPr>
              <w:t>25.490</w:t>
            </w:r>
          </w:p>
        </w:tc>
        <w:tc>
          <w:tcPr>
            <w:tcW w:w="567" w:type="dxa"/>
          </w:tcPr>
          <w:p w:rsidR="00ED6DC9" w:rsidRPr="00026660" w:rsidRDefault="00A9207C" w:rsidP="0021779F">
            <w:pPr>
              <w:pStyle w:val="Szvegtrzsbehzssal"/>
              <w:ind w:left="0"/>
              <w:jc w:val="right"/>
              <w:rPr>
                <w:sz w:val="18"/>
                <w:szCs w:val="18"/>
              </w:rPr>
            </w:pPr>
            <w:r>
              <w:rPr>
                <w:sz w:val="18"/>
                <w:szCs w:val="18"/>
              </w:rPr>
              <w:t>57,9</w:t>
            </w:r>
          </w:p>
        </w:tc>
        <w:tc>
          <w:tcPr>
            <w:tcW w:w="850" w:type="dxa"/>
          </w:tcPr>
          <w:p w:rsidR="00ED6DC9" w:rsidRDefault="00ED6DC9" w:rsidP="0021779F">
            <w:pPr>
              <w:pStyle w:val="Szvegtrzsbehzssal"/>
              <w:ind w:left="0"/>
              <w:jc w:val="right"/>
              <w:rPr>
                <w:sz w:val="18"/>
                <w:szCs w:val="18"/>
              </w:rPr>
            </w:pPr>
            <w:r>
              <w:rPr>
                <w:sz w:val="18"/>
                <w:szCs w:val="18"/>
              </w:rPr>
              <w:t>45.000</w:t>
            </w:r>
          </w:p>
        </w:tc>
        <w:tc>
          <w:tcPr>
            <w:tcW w:w="851" w:type="dxa"/>
          </w:tcPr>
          <w:p w:rsidR="00ED6DC9" w:rsidRDefault="00ED6DC9" w:rsidP="0021779F">
            <w:pPr>
              <w:pStyle w:val="Szvegtrzsbehzssal"/>
              <w:ind w:left="0"/>
              <w:jc w:val="right"/>
              <w:rPr>
                <w:sz w:val="18"/>
                <w:szCs w:val="18"/>
              </w:rPr>
            </w:pPr>
            <w:r>
              <w:rPr>
                <w:sz w:val="18"/>
                <w:szCs w:val="18"/>
              </w:rPr>
              <w:t>27.231</w:t>
            </w:r>
          </w:p>
        </w:tc>
        <w:tc>
          <w:tcPr>
            <w:tcW w:w="567" w:type="dxa"/>
          </w:tcPr>
          <w:p w:rsidR="00ED6DC9" w:rsidRDefault="00ED6DC9" w:rsidP="0021779F">
            <w:pPr>
              <w:pStyle w:val="Szvegtrzsbehzssal"/>
              <w:ind w:left="0"/>
              <w:jc w:val="right"/>
              <w:rPr>
                <w:sz w:val="18"/>
                <w:szCs w:val="18"/>
              </w:rPr>
            </w:pPr>
            <w:r>
              <w:rPr>
                <w:sz w:val="18"/>
                <w:szCs w:val="18"/>
              </w:rPr>
              <w:t>60,5</w:t>
            </w:r>
          </w:p>
        </w:tc>
        <w:tc>
          <w:tcPr>
            <w:tcW w:w="850" w:type="dxa"/>
          </w:tcPr>
          <w:p w:rsidR="00ED6DC9" w:rsidRDefault="00ED6DC9" w:rsidP="0021779F">
            <w:pPr>
              <w:pStyle w:val="Szvegtrzsbehzssal"/>
              <w:ind w:left="0"/>
              <w:jc w:val="right"/>
              <w:rPr>
                <w:sz w:val="18"/>
                <w:szCs w:val="18"/>
              </w:rPr>
            </w:pPr>
            <w:r>
              <w:rPr>
                <w:sz w:val="18"/>
                <w:szCs w:val="18"/>
              </w:rPr>
              <w:t>50.000</w:t>
            </w:r>
          </w:p>
        </w:tc>
        <w:tc>
          <w:tcPr>
            <w:tcW w:w="851" w:type="dxa"/>
          </w:tcPr>
          <w:p w:rsidR="00ED6DC9" w:rsidRDefault="00ED6DC9" w:rsidP="0021779F">
            <w:pPr>
              <w:pStyle w:val="Szvegtrzsbehzssal"/>
              <w:ind w:left="0"/>
              <w:jc w:val="right"/>
              <w:rPr>
                <w:sz w:val="18"/>
                <w:szCs w:val="18"/>
              </w:rPr>
            </w:pPr>
            <w:r>
              <w:rPr>
                <w:sz w:val="18"/>
                <w:szCs w:val="18"/>
              </w:rPr>
              <w:t>-</w:t>
            </w:r>
          </w:p>
        </w:tc>
        <w:tc>
          <w:tcPr>
            <w:tcW w:w="567" w:type="dxa"/>
          </w:tcPr>
          <w:p w:rsidR="00ED6DC9" w:rsidRDefault="00ED6DC9" w:rsidP="0021779F">
            <w:pPr>
              <w:pStyle w:val="Szvegtrzsbehzssal"/>
              <w:ind w:left="0"/>
              <w:jc w:val="right"/>
              <w:rPr>
                <w:sz w:val="18"/>
                <w:szCs w:val="18"/>
              </w:rPr>
            </w:pPr>
          </w:p>
        </w:tc>
        <w:tc>
          <w:tcPr>
            <w:tcW w:w="850" w:type="dxa"/>
          </w:tcPr>
          <w:p w:rsidR="00ED6DC9" w:rsidRDefault="00FD6080" w:rsidP="0021779F">
            <w:pPr>
              <w:pStyle w:val="Szvegtrzsbehzssal"/>
              <w:ind w:left="0"/>
              <w:jc w:val="right"/>
              <w:rPr>
                <w:sz w:val="18"/>
                <w:szCs w:val="18"/>
              </w:rPr>
            </w:pPr>
            <w:r>
              <w:rPr>
                <w:sz w:val="18"/>
                <w:szCs w:val="18"/>
              </w:rPr>
              <w:t>-</w:t>
            </w:r>
          </w:p>
        </w:tc>
        <w:tc>
          <w:tcPr>
            <w:tcW w:w="709" w:type="dxa"/>
          </w:tcPr>
          <w:p w:rsidR="00ED6DC9" w:rsidRPr="006D29C8" w:rsidRDefault="00ED6DC9" w:rsidP="0021779F">
            <w:pPr>
              <w:pStyle w:val="Szvegtrzsbehzssal"/>
              <w:ind w:left="0"/>
              <w:jc w:val="right"/>
              <w:rPr>
                <w:spacing w:val="-20"/>
                <w:sz w:val="18"/>
                <w:szCs w:val="18"/>
              </w:rPr>
            </w:pPr>
          </w:p>
        </w:tc>
        <w:tc>
          <w:tcPr>
            <w:tcW w:w="567" w:type="dxa"/>
          </w:tcPr>
          <w:p w:rsidR="00ED6DC9" w:rsidRPr="006D29C8" w:rsidRDefault="00ED6DC9" w:rsidP="0021779F">
            <w:pPr>
              <w:pStyle w:val="Szvegtrzsbehzssal"/>
              <w:ind w:left="0"/>
              <w:jc w:val="right"/>
              <w:rPr>
                <w:spacing w:val="-20"/>
                <w:sz w:val="18"/>
                <w:szCs w:val="18"/>
              </w:rPr>
            </w:pPr>
          </w:p>
        </w:tc>
      </w:tr>
      <w:tr w:rsidR="00A9207C" w:rsidRPr="006855A1" w:rsidTr="006D29C8">
        <w:tc>
          <w:tcPr>
            <w:tcW w:w="993" w:type="dxa"/>
          </w:tcPr>
          <w:p w:rsidR="00ED6DC9" w:rsidRPr="00F07458" w:rsidRDefault="00ED6DC9" w:rsidP="0021779F">
            <w:pPr>
              <w:pStyle w:val="Szvegtrzsbehzssal"/>
              <w:ind w:left="0"/>
              <w:rPr>
                <w:sz w:val="18"/>
                <w:szCs w:val="18"/>
              </w:rPr>
            </w:pPr>
            <w:r>
              <w:rPr>
                <w:sz w:val="18"/>
                <w:szCs w:val="18"/>
              </w:rPr>
              <w:t xml:space="preserve">Termőföld </w:t>
            </w:r>
            <w:proofErr w:type="spellStart"/>
            <w:r>
              <w:rPr>
                <w:sz w:val="18"/>
                <w:szCs w:val="18"/>
              </w:rPr>
              <w:t>bérbead</w:t>
            </w:r>
            <w:proofErr w:type="spellEnd"/>
            <w:r>
              <w:rPr>
                <w:sz w:val="18"/>
                <w:szCs w:val="18"/>
              </w:rPr>
              <w:t xml:space="preserve">. származó </w:t>
            </w:r>
            <w:proofErr w:type="spellStart"/>
            <w:r w:rsidRPr="00F07458">
              <w:rPr>
                <w:sz w:val="18"/>
                <w:szCs w:val="18"/>
              </w:rPr>
              <w:t>jöv</w:t>
            </w:r>
            <w:proofErr w:type="gramStart"/>
            <w:r w:rsidRPr="00F07458">
              <w:rPr>
                <w:sz w:val="18"/>
                <w:szCs w:val="18"/>
              </w:rPr>
              <w:t>.adó</w:t>
            </w:r>
            <w:proofErr w:type="spellEnd"/>
            <w:proofErr w:type="gramEnd"/>
          </w:p>
        </w:tc>
        <w:tc>
          <w:tcPr>
            <w:tcW w:w="850" w:type="dxa"/>
          </w:tcPr>
          <w:p w:rsidR="00ED6DC9" w:rsidRPr="00026660" w:rsidRDefault="00ED6DC9" w:rsidP="00A9207C">
            <w:pPr>
              <w:pStyle w:val="Szvegtrzsbehzssal"/>
              <w:ind w:left="0"/>
              <w:jc w:val="right"/>
              <w:rPr>
                <w:sz w:val="18"/>
                <w:szCs w:val="18"/>
              </w:rPr>
            </w:pPr>
          </w:p>
        </w:tc>
        <w:tc>
          <w:tcPr>
            <w:tcW w:w="567" w:type="dxa"/>
          </w:tcPr>
          <w:p w:rsidR="00ED6DC9" w:rsidRPr="00026660" w:rsidRDefault="00ED6DC9" w:rsidP="00170311">
            <w:pPr>
              <w:pStyle w:val="Szvegtrzsbehzssal"/>
              <w:ind w:left="0"/>
              <w:jc w:val="right"/>
              <w:rPr>
                <w:sz w:val="18"/>
                <w:szCs w:val="18"/>
              </w:rPr>
            </w:pPr>
          </w:p>
        </w:tc>
        <w:tc>
          <w:tcPr>
            <w:tcW w:w="851" w:type="dxa"/>
          </w:tcPr>
          <w:p w:rsidR="00ED6DC9" w:rsidRPr="00026660" w:rsidRDefault="00ED6DC9" w:rsidP="00170311">
            <w:pPr>
              <w:pStyle w:val="Szvegtrzsbehzssal"/>
              <w:ind w:left="0"/>
              <w:jc w:val="right"/>
              <w:rPr>
                <w:sz w:val="18"/>
                <w:szCs w:val="18"/>
              </w:rPr>
            </w:pPr>
          </w:p>
        </w:tc>
        <w:tc>
          <w:tcPr>
            <w:tcW w:w="567" w:type="dxa"/>
          </w:tcPr>
          <w:p w:rsidR="00ED6DC9" w:rsidRPr="00026660" w:rsidRDefault="00ED6DC9" w:rsidP="0021779F">
            <w:pPr>
              <w:pStyle w:val="Szvegtrzsbehzssal"/>
              <w:ind w:left="0"/>
              <w:jc w:val="right"/>
              <w:rPr>
                <w:sz w:val="18"/>
                <w:szCs w:val="18"/>
              </w:rPr>
            </w:pPr>
          </w:p>
        </w:tc>
        <w:tc>
          <w:tcPr>
            <w:tcW w:w="850" w:type="dxa"/>
          </w:tcPr>
          <w:p w:rsidR="00ED6DC9" w:rsidRPr="00026660" w:rsidRDefault="00ED6DC9" w:rsidP="0021779F">
            <w:pPr>
              <w:pStyle w:val="Szvegtrzsbehzssal"/>
              <w:ind w:left="0"/>
              <w:jc w:val="right"/>
              <w:rPr>
                <w:sz w:val="18"/>
                <w:szCs w:val="18"/>
              </w:rPr>
            </w:pPr>
          </w:p>
        </w:tc>
        <w:tc>
          <w:tcPr>
            <w:tcW w:w="851" w:type="dxa"/>
          </w:tcPr>
          <w:p w:rsidR="00ED6DC9" w:rsidRPr="00026660" w:rsidRDefault="00ED6DC9" w:rsidP="0021779F">
            <w:pPr>
              <w:pStyle w:val="Szvegtrzsbehzssal"/>
              <w:ind w:left="0"/>
              <w:jc w:val="right"/>
              <w:rPr>
                <w:sz w:val="18"/>
                <w:szCs w:val="18"/>
              </w:rPr>
            </w:pPr>
          </w:p>
        </w:tc>
        <w:tc>
          <w:tcPr>
            <w:tcW w:w="567" w:type="dxa"/>
          </w:tcPr>
          <w:p w:rsidR="00ED6DC9" w:rsidRPr="00026660" w:rsidRDefault="00ED6DC9" w:rsidP="0021779F">
            <w:pPr>
              <w:pStyle w:val="Szvegtrzsbehzssal"/>
              <w:ind w:left="0"/>
              <w:jc w:val="right"/>
              <w:rPr>
                <w:sz w:val="18"/>
                <w:szCs w:val="18"/>
              </w:rPr>
            </w:pPr>
          </w:p>
        </w:tc>
        <w:tc>
          <w:tcPr>
            <w:tcW w:w="850" w:type="dxa"/>
          </w:tcPr>
          <w:p w:rsidR="00ED6DC9" w:rsidRPr="00026660" w:rsidRDefault="00ED6DC9" w:rsidP="0021779F">
            <w:pPr>
              <w:pStyle w:val="Szvegtrzsbehzssal"/>
              <w:ind w:left="0"/>
              <w:jc w:val="right"/>
              <w:rPr>
                <w:sz w:val="18"/>
                <w:szCs w:val="18"/>
              </w:rPr>
            </w:pPr>
            <w:r>
              <w:rPr>
                <w:sz w:val="18"/>
                <w:szCs w:val="18"/>
              </w:rPr>
              <w:t>-</w:t>
            </w:r>
          </w:p>
        </w:tc>
        <w:tc>
          <w:tcPr>
            <w:tcW w:w="851" w:type="dxa"/>
          </w:tcPr>
          <w:p w:rsidR="00ED6DC9" w:rsidRPr="00026660" w:rsidRDefault="00ED6DC9" w:rsidP="0021779F">
            <w:pPr>
              <w:pStyle w:val="Szvegtrzsbehzssal"/>
              <w:ind w:left="0"/>
              <w:jc w:val="right"/>
              <w:rPr>
                <w:sz w:val="18"/>
                <w:szCs w:val="18"/>
              </w:rPr>
            </w:pPr>
          </w:p>
        </w:tc>
        <w:tc>
          <w:tcPr>
            <w:tcW w:w="567" w:type="dxa"/>
          </w:tcPr>
          <w:p w:rsidR="00ED6DC9" w:rsidRPr="00026660" w:rsidRDefault="00ED6DC9" w:rsidP="0021779F">
            <w:pPr>
              <w:pStyle w:val="Szvegtrzsbehzssal"/>
              <w:ind w:left="0"/>
              <w:jc w:val="right"/>
              <w:rPr>
                <w:sz w:val="18"/>
                <w:szCs w:val="18"/>
              </w:rPr>
            </w:pPr>
          </w:p>
        </w:tc>
        <w:tc>
          <w:tcPr>
            <w:tcW w:w="850" w:type="dxa"/>
          </w:tcPr>
          <w:p w:rsidR="00ED6DC9" w:rsidRPr="00026660" w:rsidRDefault="00ED6DC9" w:rsidP="0021779F">
            <w:pPr>
              <w:pStyle w:val="Szvegtrzsbehzssal"/>
              <w:ind w:left="0"/>
              <w:jc w:val="right"/>
              <w:rPr>
                <w:sz w:val="18"/>
                <w:szCs w:val="18"/>
              </w:rPr>
            </w:pPr>
          </w:p>
        </w:tc>
        <w:tc>
          <w:tcPr>
            <w:tcW w:w="709" w:type="dxa"/>
          </w:tcPr>
          <w:p w:rsidR="00ED6DC9" w:rsidRPr="006D29C8" w:rsidRDefault="00ED6DC9" w:rsidP="0021779F">
            <w:pPr>
              <w:pStyle w:val="Szvegtrzsbehzssal"/>
              <w:ind w:left="0"/>
              <w:jc w:val="right"/>
              <w:rPr>
                <w:spacing w:val="-20"/>
                <w:sz w:val="18"/>
                <w:szCs w:val="18"/>
              </w:rPr>
            </w:pPr>
          </w:p>
        </w:tc>
        <w:tc>
          <w:tcPr>
            <w:tcW w:w="567" w:type="dxa"/>
          </w:tcPr>
          <w:p w:rsidR="00ED6DC9" w:rsidRPr="006D29C8" w:rsidRDefault="00ED6DC9" w:rsidP="0021779F">
            <w:pPr>
              <w:pStyle w:val="Szvegtrzsbehzssal"/>
              <w:ind w:left="0"/>
              <w:jc w:val="right"/>
              <w:rPr>
                <w:spacing w:val="-20"/>
                <w:sz w:val="18"/>
                <w:szCs w:val="18"/>
              </w:rPr>
            </w:pPr>
          </w:p>
        </w:tc>
      </w:tr>
      <w:tr w:rsidR="00A9207C" w:rsidRPr="006855A1" w:rsidTr="006D29C8">
        <w:tc>
          <w:tcPr>
            <w:tcW w:w="993" w:type="dxa"/>
          </w:tcPr>
          <w:p w:rsidR="00ED6DC9" w:rsidRPr="00F07458" w:rsidRDefault="00ED6DC9" w:rsidP="0021779F">
            <w:pPr>
              <w:pStyle w:val="Szvegtrzsbehzssal"/>
              <w:ind w:left="0"/>
              <w:rPr>
                <w:sz w:val="18"/>
                <w:szCs w:val="18"/>
              </w:rPr>
            </w:pPr>
            <w:r w:rsidRPr="00F07458">
              <w:rPr>
                <w:sz w:val="18"/>
                <w:szCs w:val="18"/>
              </w:rPr>
              <w:t>Építményadó</w:t>
            </w:r>
          </w:p>
        </w:tc>
        <w:tc>
          <w:tcPr>
            <w:tcW w:w="850" w:type="dxa"/>
          </w:tcPr>
          <w:p w:rsidR="00ED6DC9" w:rsidRPr="00026660" w:rsidRDefault="00ED6DC9" w:rsidP="00A9207C">
            <w:pPr>
              <w:pStyle w:val="Szvegtrzsbehzssal"/>
              <w:ind w:left="0"/>
              <w:jc w:val="right"/>
              <w:rPr>
                <w:sz w:val="18"/>
                <w:szCs w:val="18"/>
              </w:rPr>
            </w:pPr>
            <w:r>
              <w:rPr>
                <w:sz w:val="18"/>
                <w:szCs w:val="18"/>
              </w:rPr>
              <w:t>22.287</w:t>
            </w:r>
          </w:p>
        </w:tc>
        <w:tc>
          <w:tcPr>
            <w:tcW w:w="567" w:type="dxa"/>
          </w:tcPr>
          <w:p w:rsidR="00ED6DC9" w:rsidRPr="00026660" w:rsidRDefault="00A9207C" w:rsidP="00170311">
            <w:pPr>
              <w:pStyle w:val="Szvegtrzsbehzssal"/>
              <w:ind w:left="0"/>
              <w:jc w:val="right"/>
              <w:rPr>
                <w:sz w:val="18"/>
                <w:szCs w:val="18"/>
              </w:rPr>
            </w:pPr>
            <w:r>
              <w:rPr>
                <w:sz w:val="18"/>
                <w:szCs w:val="18"/>
              </w:rPr>
              <w:t>64,2</w:t>
            </w:r>
          </w:p>
        </w:tc>
        <w:tc>
          <w:tcPr>
            <w:tcW w:w="851" w:type="dxa"/>
          </w:tcPr>
          <w:p w:rsidR="00ED6DC9" w:rsidRPr="00026660" w:rsidRDefault="00ED6DC9" w:rsidP="00170311">
            <w:pPr>
              <w:pStyle w:val="Szvegtrzsbehzssal"/>
              <w:ind w:left="0"/>
              <w:jc w:val="right"/>
              <w:rPr>
                <w:sz w:val="18"/>
                <w:szCs w:val="18"/>
              </w:rPr>
            </w:pPr>
            <w:r>
              <w:rPr>
                <w:sz w:val="18"/>
                <w:szCs w:val="18"/>
              </w:rPr>
              <w:t>28.900</w:t>
            </w:r>
          </w:p>
        </w:tc>
        <w:tc>
          <w:tcPr>
            <w:tcW w:w="567" w:type="dxa"/>
          </w:tcPr>
          <w:p w:rsidR="00ED6DC9" w:rsidRPr="00026660" w:rsidRDefault="00ED6DC9" w:rsidP="0021779F">
            <w:pPr>
              <w:pStyle w:val="Szvegtrzsbehzssal"/>
              <w:ind w:left="0"/>
              <w:jc w:val="right"/>
              <w:rPr>
                <w:sz w:val="18"/>
                <w:szCs w:val="18"/>
              </w:rPr>
            </w:pPr>
            <w:r>
              <w:rPr>
                <w:sz w:val="18"/>
                <w:szCs w:val="18"/>
              </w:rPr>
              <w:t>64,2</w:t>
            </w:r>
          </w:p>
        </w:tc>
        <w:tc>
          <w:tcPr>
            <w:tcW w:w="850" w:type="dxa"/>
          </w:tcPr>
          <w:p w:rsidR="00ED6DC9" w:rsidRDefault="00ED6DC9" w:rsidP="0021779F">
            <w:pPr>
              <w:pStyle w:val="Szvegtrzsbehzssal"/>
              <w:ind w:left="0"/>
              <w:jc w:val="right"/>
              <w:rPr>
                <w:sz w:val="18"/>
                <w:szCs w:val="18"/>
              </w:rPr>
            </w:pPr>
            <w:r>
              <w:rPr>
                <w:sz w:val="18"/>
                <w:szCs w:val="18"/>
              </w:rPr>
              <w:t>47.000</w:t>
            </w:r>
          </w:p>
        </w:tc>
        <w:tc>
          <w:tcPr>
            <w:tcW w:w="851" w:type="dxa"/>
          </w:tcPr>
          <w:p w:rsidR="00ED6DC9" w:rsidRDefault="00ED6DC9" w:rsidP="0021779F">
            <w:pPr>
              <w:pStyle w:val="Szvegtrzsbehzssal"/>
              <w:ind w:left="0"/>
              <w:jc w:val="right"/>
              <w:rPr>
                <w:sz w:val="18"/>
                <w:szCs w:val="18"/>
              </w:rPr>
            </w:pPr>
            <w:r>
              <w:rPr>
                <w:sz w:val="18"/>
                <w:szCs w:val="18"/>
              </w:rPr>
              <w:t>33.425</w:t>
            </w:r>
          </w:p>
        </w:tc>
        <w:tc>
          <w:tcPr>
            <w:tcW w:w="567" w:type="dxa"/>
          </w:tcPr>
          <w:p w:rsidR="00ED6DC9" w:rsidRDefault="00ED6DC9" w:rsidP="0021779F">
            <w:pPr>
              <w:pStyle w:val="Szvegtrzsbehzssal"/>
              <w:ind w:left="0"/>
              <w:jc w:val="right"/>
              <w:rPr>
                <w:sz w:val="18"/>
                <w:szCs w:val="18"/>
              </w:rPr>
            </w:pPr>
            <w:r>
              <w:rPr>
                <w:sz w:val="18"/>
                <w:szCs w:val="18"/>
              </w:rPr>
              <w:t>71,1</w:t>
            </w:r>
          </w:p>
        </w:tc>
        <w:tc>
          <w:tcPr>
            <w:tcW w:w="850" w:type="dxa"/>
          </w:tcPr>
          <w:p w:rsidR="00ED6DC9" w:rsidRDefault="00ED6DC9" w:rsidP="0021779F">
            <w:pPr>
              <w:pStyle w:val="Szvegtrzsbehzssal"/>
              <w:ind w:left="0"/>
              <w:jc w:val="right"/>
              <w:rPr>
                <w:sz w:val="18"/>
                <w:szCs w:val="18"/>
              </w:rPr>
            </w:pPr>
            <w:r>
              <w:rPr>
                <w:sz w:val="18"/>
                <w:szCs w:val="18"/>
              </w:rPr>
              <w:t>49.000</w:t>
            </w:r>
          </w:p>
        </w:tc>
        <w:tc>
          <w:tcPr>
            <w:tcW w:w="851" w:type="dxa"/>
          </w:tcPr>
          <w:p w:rsidR="00ED6DC9" w:rsidRDefault="00ED6DC9" w:rsidP="0021779F">
            <w:pPr>
              <w:pStyle w:val="Szvegtrzsbehzssal"/>
              <w:ind w:left="0"/>
              <w:jc w:val="right"/>
              <w:rPr>
                <w:sz w:val="18"/>
                <w:szCs w:val="18"/>
              </w:rPr>
            </w:pPr>
            <w:r>
              <w:rPr>
                <w:sz w:val="18"/>
                <w:szCs w:val="18"/>
              </w:rPr>
              <w:t>29.929</w:t>
            </w:r>
          </w:p>
        </w:tc>
        <w:tc>
          <w:tcPr>
            <w:tcW w:w="567" w:type="dxa"/>
          </w:tcPr>
          <w:p w:rsidR="00ED6DC9" w:rsidRDefault="00ED6DC9" w:rsidP="0021779F">
            <w:pPr>
              <w:pStyle w:val="Szvegtrzsbehzssal"/>
              <w:ind w:left="0"/>
              <w:jc w:val="right"/>
              <w:rPr>
                <w:sz w:val="18"/>
                <w:szCs w:val="18"/>
              </w:rPr>
            </w:pPr>
            <w:r>
              <w:rPr>
                <w:sz w:val="18"/>
                <w:szCs w:val="18"/>
              </w:rPr>
              <w:t>61,1</w:t>
            </w:r>
          </w:p>
        </w:tc>
        <w:tc>
          <w:tcPr>
            <w:tcW w:w="850" w:type="dxa"/>
          </w:tcPr>
          <w:p w:rsidR="00ED6DC9" w:rsidRDefault="00FD6080" w:rsidP="0021779F">
            <w:pPr>
              <w:pStyle w:val="Szvegtrzsbehzssal"/>
              <w:ind w:left="0"/>
              <w:jc w:val="right"/>
              <w:rPr>
                <w:sz w:val="18"/>
                <w:szCs w:val="18"/>
              </w:rPr>
            </w:pPr>
            <w:r>
              <w:rPr>
                <w:sz w:val="18"/>
                <w:szCs w:val="18"/>
              </w:rPr>
              <w:t>45.000</w:t>
            </w:r>
          </w:p>
        </w:tc>
        <w:tc>
          <w:tcPr>
            <w:tcW w:w="709" w:type="dxa"/>
          </w:tcPr>
          <w:p w:rsidR="00ED6DC9" w:rsidRPr="006D29C8" w:rsidRDefault="00165D39" w:rsidP="0021779F">
            <w:pPr>
              <w:pStyle w:val="Szvegtrzsbehzssal"/>
              <w:ind w:left="0"/>
              <w:jc w:val="right"/>
              <w:rPr>
                <w:spacing w:val="-20"/>
                <w:sz w:val="18"/>
                <w:szCs w:val="18"/>
              </w:rPr>
            </w:pPr>
            <w:r>
              <w:rPr>
                <w:spacing w:val="-20"/>
                <w:sz w:val="18"/>
                <w:szCs w:val="18"/>
              </w:rPr>
              <w:t>29.139</w:t>
            </w:r>
          </w:p>
        </w:tc>
        <w:tc>
          <w:tcPr>
            <w:tcW w:w="567" w:type="dxa"/>
          </w:tcPr>
          <w:p w:rsidR="00ED6DC9" w:rsidRPr="006D29C8" w:rsidRDefault="00165D39" w:rsidP="0021779F">
            <w:pPr>
              <w:pStyle w:val="Szvegtrzsbehzssal"/>
              <w:ind w:left="0"/>
              <w:jc w:val="right"/>
              <w:rPr>
                <w:spacing w:val="-20"/>
                <w:sz w:val="18"/>
                <w:szCs w:val="18"/>
              </w:rPr>
            </w:pPr>
            <w:r>
              <w:rPr>
                <w:spacing w:val="-20"/>
                <w:sz w:val="18"/>
                <w:szCs w:val="18"/>
              </w:rPr>
              <w:t>64,7</w:t>
            </w:r>
          </w:p>
        </w:tc>
      </w:tr>
      <w:tr w:rsidR="00A9207C" w:rsidRPr="00AC7BE4" w:rsidTr="006D29C8">
        <w:tc>
          <w:tcPr>
            <w:tcW w:w="993" w:type="dxa"/>
          </w:tcPr>
          <w:p w:rsidR="00ED6DC9" w:rsidRPr="00F07458" w:rsidRDefault="00ED6DC9" w:rsidP="0021779F">
            <w:pPr>
              <w:pStyle w:val="Szvegtrzsbehzssal"/>
              <w:ind w:left="0"/>
              <w:rPr>
                <w:b/>
                <w:bCs/>
                <w:sz w:val="18"/>
                <w:szCs w:val="18"/>
              </w:rPr>
            </w:pPr>
            <w:r w:rsidRPr="00F07458">
              <w:rPr>
                <w:b/>
                <w:bCs/>
                <w:sz w:val="18"/>
                <w:szCs w:val="18"/>
              </w:rPr>
              <w:t>Összesen</w:t>
            </w:r>
            <w:r>
              <w:rPr>
                <w:b/>
                <w:bCs/>
                <w:sz w:val="18"/>
                <w:szCs w:val="18"/>
              </w:rPr>
              <w:t>:</w:t>
            </w:r>
          </w:p>
        </w:tc>
        <w:tc>
          <w:tcPr>
            <w:tcW w:w="850" w:type="dxa"/>
          </w:tcPr>
          <w:p w:rsidR="00ED6DC9" w:rsidRPr="00026660" w:rsidRDefault="00ED6DC9" w:rsidP="00A9207C">
            <w:pPr>
              <w:pStyle w:val="Szvegtrzsbehzssal"/>
              <w:ind w:left="0"/>
              <w:jc w:val="right"/>
              <w:rPr>
                <w:sz w:val="18"/>
                <w:szCs w:val="18"/>
              </w:rPr>
            </w:pPr>
            <w:r>
              <w:rPr>
                <w:sz w:val="18"/>
                <w:szCs w:val="18"/>
              </w:rPr>
              <w:t>499.789</w:t>
            </w:r>
          </w:p>
        </w:tc>
        <w:tc>
          <w:tcPr>
            <w:tcW w:w="567" w:type="dxa"/>
          </w:tcPr>
          <w:p w:rsidR="00ED6DC9" w:rsidRPr="00026660" w:rsidRDefault="00A9207C" w:rsidP="00170311">
            <w:pPr>
              <w:pStyle w:val="Szvegtrzsbehzssal"/>
              <w:ind w:left="0"/>
              <w:jc w:val="right"/>
              <w:rPr>
                <w:sz w:val="18"/>
                <w:szCs w:val="18"/>
              </w:rPr>
            </w:pPr>
            <w:r>
              <w:rPr>
                <w:sz w:val="18"/>
                <w:szCs w:val="18"/>
              </w:rPr>
              <w:t>51,9</w:t>
            </w:r>
          </w:p>
        </w:tc>
        <w:tc>
          <w:tcPr>
            <w:tcW w:w="851" w:type="dxa"/>
          </w:tcPr>
          <w:p w:rsidR="00ED6DC9" w:rsidRPr="00026660" w:rsidRDefault="00ED6DC9" w:rsidP="00170311">
            <w:pPr>
              <w:pStyle w:val="Szvegtrzsbehzssal"/>
              <w:ind w:left="0"/>
              <w:jc w:val="right"/>
              <w:rPr>
                <w:sz w:val="18"/>
                <w:szCs w:val="18"/>
              </w:rPr>
            </w:pPr>
            <w:r>
              <w:rPr>
                <w:sz w:val="18"/>
                <w:szCs w:val="18"/>
              </w:rPr>
              <w:t>458.646</w:t>
            </w:r>
          </w:p>
        </w:tc>
        <w:tc>
          <w:tcPr>
            <w:tcW w:w="567" w:type="dxa"/>
          </w:tcPr>
          <w:p w:rsidR="00ED6DC9" w:rsidRPr="00026660" w:rsidRDefault="00A9207C" w:rsidP="0021779F">
            <w:pPr>
              <w:pStyle w:val="Szvegtrzsbehzssal"/>
              <w:ind w:left="0"/>
              <w:jc w:val="right"/>
              <w:rPr>
                <w:sz w:val="18"/>
                <w:szCs w:val="18"/>
              </w:rPr>
            </w:pPr>
            <w:r>
              <w:rPr>
                <w:sz w:val="18"/>
                <w:szCs w:val="18"/>
              </w:rPr>
              <w:t>49,3</w:t>
            </w:r>
          </w:p>
        </w:tc>
        <w:tc>
          <w:tcPr>
            <w:tcW w:w="850" w:type="dxa"/>
          </w:tcPr>
          <w:p w:rsidR="00ED6DC9" w:rsidRDefault="00ED6DC9" w:rsidP="0021779F">
            <w:pPr>
              <w:pStyle w:val="Szvegtrzsbehzssal"/>
              <w:ind w:left="0"/>
              <w:jc w:val="right"/>
              <w:rPr>
                <w:sz w:val="18"/>
                <w:szCs w:val="18"/>
              </w:rPr>
            </w:pPr>
            <w:r>
              <w:rPr>
                <w:sz w:val="18"/>
                <w:szCs w:val="18"/>
              </w:rPr>
              <w:t>970.000</w:t>
            </w:r>
          </w:p>
        </w:tc>
        <w:tc>
          <w:tcPr>
            <w:tcW w:w="851" w:type="dxa"/>
          </w:tcPr>
          <w:p w:rsidR="00ED6DC9" w:rsidRDefault="00ED6DC9" w:rsidP="0021779F">
            <w:pPr>
              <w:pStyle w:val="Szvegtrzsbehzssal"/>
              <w:ind w:left="0"/>
              <w:jc w:val="right"/>
              <w:rPr>
                <w:sz w:val="18"/>
                <w:szCs w:val="18"/>
              </w:rPr>
            </w:pPr>
            <w:r>
              <w:rPr>
                <w:sz w:val="18"/>
                <w:szCs w:val="18"/>
              </w:rPr>
              <w:t>500.964</w:t>
            </w:r>
          </w:p>
        </w:tc>
        <w:tc>
          <w:tcPr>
            <w:tcW w:w="567" w:type="dxa"/>
          </w:tcPr>
          <w:p w:rsidR="00ED6DC9" w:rsidRDefault="00ED6DC9" w:rsidP="0021779F">
            <w:pPr>
              <w:pStyle w:val="Szvegtrzsbehzssal"/>
              <w:ind w:left="0"/>
              <w:jc w:val="right"/>
              <w:rPr>
                <w:sz w:val="18"/>
                <w:szCs w:val="18"/>
              </w:rPr>
            </w:pPr>
            <w:r>
              <w:rPr>
                <w:sz w:val="18"/>
                <w:szCs w:val="18"/>
              </w:rPr>
              <w:t>51,6</w:t>
            </w:r>
          </w:p>
        </w:tc>
        <w:tc>
          <w:tcPr>
            <w:tcW w:w="850" w:type="dxa"/>
          </w:tcPr>
          <w:p w:rsidR="00ED6DC9" w:rsidRPr="00A9207C" w:rsidRDefault="00ED6DC9" w:rsidP="006D29C8">
            <w:pPr>
              <w:pStyle w:val="Szvegtrzsbehzssal"/>
              <w:ind w:left="0"/>
              <w:rPr>
                <w:spacing w:val="-20"/>
                <w:sz w:val="18"/>
                <w:szCs w:val="18"/>
              </w:rPr>
            </w:pPr>
            <w:r w:rsidRPr="00A9207C">
              <w:rPr>
                <w:spacing w:val="-20"/>
                <w:sz w:val="18"/>
                <w:szCs w:val="18"/>
              </w:rPr>
              <w:t>1.018.000</w:t>
            </w:r>
          </w:p>
        </w:tc>
        <w:tc>
          <w:tcPr>
            <w:tcW w:w="851" w:type="dxa"/>
          </w:tcPr>
          <w:p w:rsidR="00ED6DC9" w:rsidRDefault="00ED6DC9" w:rsidP="0021779F">
            <w:pPr>
              <w:pStyle w:val="Szvegtrzsbehzssal"/>
              <w:ind w:left="0"/>
              <w:jc w:val="right"/>
              <w:rPr>
                <w:sz w:val="18"/>
                <w:szCs w:val="18"/>
              </w:rPr>
            </w:pPr>
            <w:r>
              <w:rPr>
                <w:sz w:val="18"/>
                <w:szCs w:val="18"/>
              </w:rPr>
              <w:t>512.570</w:t>
            </w:r>
          </w:p>
        </w:tc>
        <w:tc>
          <w:tcPr>
            <w:tcW w:w="567" w:type="dxa"/>
          </w:tcPr>
          <w:p w:rsidR="00ED6DC9" w:rsidRDefault="00ED6DC9" w:rsidP="0021779F">
            <w:pPr>
              <w:pStyle w:val="Szvegtrzsbehzssal"/>
              <w:ind w:left="0"/>
              <w:jc w:val="right"/>
              <w:rPr>
                <w:sz w:val="18"/>
                <w:szCs w:val="18"/>
              </w:rPr>
            </w:pPr>
            <w:r>
              <w:rPr>
                <w:sz w:val="18"/>
                <w:szCs w:val="18"/>
              </w:rPr>
              <w:t>50,3</w:t>
            </w:r>
          </w:p>
        </w:tc>
        <w:tc>
          <w:tcPr>
            <w:tcW w:w="850" w:type="dxa"/>
          </w:tcPr>
          <w:p w:rsidR="00ED6DC9" w:rsidRDefault="00FD6080" w:rsidP="0021779F">
            <w:pPr>
              <w:pStyle w:val="Szvegtrzsbehzssal"/>
              <w:ind w:left="0"/>
              <w:jc w:val="right"/>
              <w:rPr>
                <w:sz w:val="18"/>
                <w:szCs w:val="18"/>
              </w:rPr>
            </w:pPr>
            <w:r>
              <w:rPr>
                <w:sz w:val="18"/>
                <w:szCs w:val="18"/>
              </w:rPr>
              <w:t>880.000</w:t>
            </w:r>
          </w:p>
        </w:tc>
        <w:tc>
          <w:tcPr>
            <w:tcW w:w="709" w:type="dxa"/>
          </w:tcPr>
          <w:p w:rsidR="00ED6DC9" w:rsidRPr="006D29C8" w:rsidRDefault="00165D39" w:rsidP="0021779F">
            <w:pPr>
              <w:pStyle w:val="Szvegtrzsbehzssal"/>
              <w:ind w:left="0"/>
              <w:jc w:val="right"/>
              <w:rPr>
                <w:spacing w:val="-20"/>
                <w:sz w:val="18"/>
                <w:szCs w:val="18"/>
              </w:rPr>
            </w:pPr>
            <w:r>
              <w:rPr>
                <w:spacing w:val="-20"/>
                <w:sz w:val="18"/>
                <w:szCs w:val="18"/>
              </w:rPr>
              <w:t>592.893</w:t>
            </w:r>
          </w:p>
        </w:tc>
        <w:tc>
          <w:tcPr>
            <w:tcW w:w="567" w:type="dxa"/>
          </w:tcPr>
          <w:p w:rsidR="00ED6DC9" w:rsidRPr="006D29C8" w:rsidRDefault="00165D39" w:rsidP="0021779F">
            <w:pPr>
              <w:pStyle w:val="Szvegtrzsbehzssal"/>
              <w:ind w:left="0"/>
              <w:jc w:val="right"/>
              <w:rPr>
                <w:spacing w:val="-20"/>
                <w:sz w:val="18"/>
                <w:szCs w:val="18"/>
              </w:rPr>
            </w:pPr>
            <w:r>
              <w:rPr>
                <w:spacing w:val="-20"/>
                <w:sz w:val="18"/>
                <w:szCs w:val="18"/>
              </w:rPr>
              <w:t>64,7</w:t>
            </w:r>
          </w:p>
        </w:tc>
      </w:tr>
    </w:tbl>
    <w:p w:rsidR="00497CA9" w:rsidRDefault="00497CA9" w:rsidP="00E01953">
      <w:pPr>
        <w:jc w:val="both"/>
        <w:rPr>
          <w:sz w:val="23"/>
          <w:szCs w:val="23"/>
        </w:rPr>
      </w:pPr>
    </w:p>
    <w:p w:rsidR="00391EE4" w:rsidRPr="00391EE4" w:rsidRDefault="00391EE4" w:rsidP="00391EE4">
      <w:pPr>
        <w:jc w:val="center"/>
        <w:rPr>
          <w:sz w:val="23"/>
          <w:szCs w:val="23"/>
          <w:u w:val="single"/>
        </w:rPr>
      </w:pPr>
      <w:r w:rsidRPr="00391EE4">
        <w:rPr>
          <w:sz w:val="23"/>
          <w:szCs w:val="23"/>
          <w:u w:val="single"/>
        </w:rPr>
        <w:t>Feladatmutatóhoz kötött állami támogatások alakulása</w:t>
      </w:r>
    </w:p>
    <w:p w:rsidR="00391EE4" w:rsidRPr="004211C5" w:rsidRDefault="00391EE4" w:rsidP="00E01953">
      <w:pPr>
        <w:jc w:val="both"/>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842"/>
        <w:gridCol w:w="1985"/>
        <w:gridCol w:w="1701"/>
        <w:gridCol w:w="918"/>
      </w:tblGrid>
      <w:tr w:rsidR="00391EE4" w:rsidRPr="00545B0B" w:rsidTr="00545B0B">
        <w:tc>
          <w:tcPr>
            <w:tcW w:w="3261" w:type="dxa"/>
          </w:tcPr>
          <w:p w:rsidR="00391EE4" w:rsidRPr="00545B0B" w:rsidRDefault="00391EE4" w:rsidP="00545B0B">
            <w:pPr>
              <w:jc w:val="center"/>
              <w:rPr>
                <w:b/>
                <w:sz w:val="20"/>
                <w:szCs w:val="20"/>
              </w:rPr>
            </w:pPr>
          </w:p>
        </w:tc>
        <w:tc>
          <w:tcPr>
            <w:tcW w:w="1842" w:type="dxa"/>
            <w:vAlign w:val="center"/>
          </w:tcPr>
          <w:p w:rsidR="00391EE4" w:rsidRPr="00545B0B" w:rsidRDefault="00391EE4" w:rsidP="00545B0B">
            <w:pPr>
              <w:jc w:val="center"/>
              <w:rPr>
                <w:b/>
                <w:sz w:val="20"/>
                <w:szCs w:val="20"/>
              </w:rPr>
            </w:pPr>
            <w:r w:rsidRPr="00545B0B">
              <w:rPr>
                <w:b/>
                <w:sz w:val="20"/>
                <w:szCs w:val="20"/>
              </w:rPr>
              <w:t>Eredeti előirányzat</w:t>
            </w:r>
          </w:p>
        </w:tc>
        <w:tc>
          <w:tcPr>
            <w:tcW w:w="1985" w:type="dxa"/>
            <w:vAlign w:val="center"/>
          </w:tcPr>
          <w:p w:rsidR="00391EE4" w:rsidRPr="00545B0B" w:rsidRDefault="00391EE4" w:rsidP="00545B0B">
            <w:pPr>
              <w:jc w:val="center"/>
              <w:rPr>
                <w:b/>
                <w:sz w:val="20"/>
                <w:szCs w:val="20"/>
              </w:rPr>
            </w:pPr>
            <w:r w:rsidRPr="00545B0B">
              <w:rPr>
                <w:b/>
                <w:sz w:val="20"/>
                <w:szCs w:val="20"/>
              </w:rPr>
              <w:t>Módosított előirányzat</w:t>
            </w:r>
          </w:p>
        </w:tc>
        <w:tc>
          <w:tcPr>
            <w:tcW w:w="1701" w:type="dxa"/>
            <w:vAlign w:val="center"/>
          </w:tcPr>
          <w:p w:rsidR="00391EE4" w:rsidRPr="00545B0B" w:rsidRDefault="00391EE4" w:rsidP="00545B0B">
            <w:pPr>
              <w:jc w:val="center"/>
              <w:rPr>
                <w:b/>
                <w:sz w:val="20"/>
                <w:szCs w:val="20"/>
              </w:rPr>
            </w:pPr>
            <w:r w:rsidRPr="00545B0B">
              <w:rPr>
                <w:b/>
                <w:sz w:val="20"/>
                <w:szCs w:val="20"/>
              </w:rPr>
              <w:t>Teljesítés</w:t>
            </w:r>
          </w:p>
        </w:tc>
        <w:tc>
          <w:tcPr>
            <w:tcW w:w="918" w:type="dxa"/>
            <w:vAlign w:val="center"/>
          </w:tcPr>
          <w:p w:rsidR="00391EE4" w:rsidRPr="00545B0B" w:rsidRDefault="00391EE4" w:rsidP="00545B0B">
            <w:pPr>
              <w:jc w:val="center"/>
              <w:rPr>
                <w:b/>
                <w:sz w:val="20"/>
                <w:szCs w:val="20"/>
              </w:rPr>
            </w:pPr>
            <w:r w:rsidRPr="00545B0B">
              <w:rPr>
                <w:b/>
                <w:sz w:val="20"/>
                <w:szCs w:val="20"/>
              </w:rPr>
              <w:t>%</w:t>
            </w:r>
          </w:p>
        </w:tc>
      </w:tr>
      <w:tr w:rsidR="00391EE4" w:rsidRPr="00545B0B" w:rsidTr="00545B0B">
        <w:tc>
          <w:tcPr>
            <w:tcW w:w="3261" w:type="dxa"/>
          </w:tcPr>
          <w:p w:rsidR="00391EE4" w:rsidRPr="00545B0B" w:rsidRDefault="00391EE4" w:rsidP="00545B0B">
            <w:pPr>
              <w:jc w:val="both"/>
              <w:rPr>
                <w:sz w:val="20"/>
                <w:szCs w:val="20"/>
              </w:rPr>
            </w:pPr>
            <w:r w:rsidRPr="00545B0B">
              <w:rPr>
                <w:sz w:val="20"/>
                <w:szCs w:val="20"/>
              </w:rPr>
              <w:t>Helyi önkormányzatok műk. ált. támogatása</w:t>
            </w:r>
          </w:p>
        </w:tc>
        <w:tc>
          <w:tcPr>
            <w:tcW w:w="1842" w:type="dxa"/>
            <w:vAlign w:val="center"/>
          </w:tcPr>
          <w:p w:rsidR="00391EE4" w:rsidRPr="00545B0B" w:rsidRDefault="00165D39" w:rsidP="00545B0B">
            <w:pPr>
              <w:jc w:val="right"/>
              <w:rPr>
                <w:sz w:val="20"/>
                <w:szCs w:val="20"/>
              </w:rPr>
            </w:pPr>
            <w:r>
              <w:rPr>
                <w:sz w:val="20"/>
                <w:szCs w:val="20"/>
              </w:rPr>
              <w:t>435.567.310</w:t>
            </w:r>
          </w:p>
        </w:tc>
        <w:tc>
          <w:tcPr>
            <w:tcW w:w="1985" w:type="dxa"/>
            <w:vAlign w:val="center"/>
          </w:tcPr>
          <w:p w:rsidR="00391EE4" w:rsidRPr="00545B0B" w:rsidRDefault="00165D39" w:rsidP="00545B0B">
            <w:pPr>
              <w:jc w:val="right"/>
              <w:rPr>
                <w:sz w:val="20"/>
                <w:szCs w:val="20"/>
              </w:rPr>
            </w:pPr>
            <w:r>
              <w:rPr>
                <w:sz w:val="20"/>
                <w:szCs w:val="20"/>
              </w:rPr>
              <w:t>435.567.310</w:t>
            </w:r>
          </w:p>
        </w:tc>
        <w:tc>
          <w:tcPr>
            <w:tcW w:w="1701" w:type="dxa"/>
            <w:vAlign w:val="center"/>
          </w:tcPr>
          <w:p w:rsidR="00391EE4" w:rsidRPr="00545B0B" w:rsidRDefault="00165D39" w:rsidP="00545B0B">
            <w:pPr>
              <w:jc w:val="right"/>
              <w:rPr>
                <w:sz w:val="20"/>
                <w:szCs w:val="20"/>
              </w:rPr>
            </w:pPr>
            <w:r>
              <w:rPr>
                <w:sz w:val="20"/>
                <w:szCs w:val="20"/>
              </w:rPr>
              <w:t>227.324.233</w:t>
            </w:r>
          </w:p>
        </w:tc>
        <w:tc>
          <w:tcPr>
            <w:tcW w:w="918" w:type="dxa"/>
            <w:vAlign w:val="center"/>
          </w:tcPr>
          <w:p w:rsidR="00391EE4" w:rsidRPr="00545B0B" w:rsidRDefault="00165D39" w:rsidP="00545B0B">
            <w:pPr>
              <w:jc w:val="right"/>
              <w:rPr>
                <w:sz w:val="20"/>
                <w:szCs w:val="20"/>
              </w:rPr>
            </w:pPr>
            <w:r>
              <w:rPr>
                <w:sz w:val="20"/>
                <w:szCs w:val="20"/>
              </w:rPr>
              <w:t>52,2</w:t>
            </w:r>
          </w:p>
        </w:tc>
      </w:tr>
      <w:tr w:rsidR="00391EE4" w:rsidRPr="00545B0B" w:rsidTr="00545B0B">
        <w:tc>
          <w:tcPr>
            <w:tcW w:w="3261" w:type="dxa"/>
          </w:tcPr>
          <w:p w:rsidR="00391EE4" w:rsidRPr="00545B0B" w:rsidRDefault="00391EE4" w:rsidP="00545B0B">
            <w:pPr>
              <w:jc w:val="both"/>
              <w:rPr>
                <w:sz w:val="20"/>
                <w:szCs w:val="20"/>
              </w:rPr>
            </w:pPr>
            <w:r w:rsidRPr="00545B0B">
              <w:rPr>
                <w:sz w:val="20"/>
                <w:szCs w:val="20"/>
              </w:rPr>
              <w:t>Települési önkormányzatok egyes köznevelési feladatainak támogatása</w:t>
            </w:r>
          </w:p>
        </w:tc>
        <w:tc>
          <w:tcPr>
            <w:tcW w:w="1842" w:type="dxa"/>
            <w:vAlign w:val="center"/>
          </w:tcPr>
          <w:p w:rsidR="00391EE4" w:rsidRPr="00545B0B" w:rsidRDefault="00165D39" w:rsidP="00545B0B">
            <w:pPr>
              <w:jc w:val="right"/>
              <w:rPr>
                <w:sz w:val="20"/>
                <w:szCs w:val="20"/>
              </w:rPr>
            </w:pPr>
            <w:r>
              <w:rPr>
                <w:sz w:val="20"/>
                <w:szCs w:val="20"/>
              </w:rPr>
              <w:t>348.505.250</w:t>
            </w:r>
          </w:p>
        </w:tc>
        <w:tc>
          <w:tcPr>
            <w:tcW w:w="1985" w:type="dxa"/>
            <w:vAlign w:val="center"/>
          </w:tcPr>
          <w:p w:rsidR="00391EE4" w:rsidRPr="00545B0B" w:rsidRDefault="00165D39" w:rsidP="00545B0B">
            <w:pPr>
              <w:jc w:val="right"/>
              <w:rPr>
                <w:sz w:val="20"/>
                <w:szCs w:val="20"/>
              </w:rPr>
            </w:pPr>
            <w:r>
              <w:rPr>
                <w:sz w:val="20"/>
                <w:szCs w:val="20"/>
              </w:rPr>
              <w:t>348.505.250</w:t>
            </w:r>
          </w:p>
        </w:tc>
        <w:tc>
          <w:tcPr>
            <w:tcW w:w="1701" w:type="dxa"/>
            <w:vAlign w:val="center"/>
          </w:tcPr>
          <w:p w:rsidR="00391EE4" w:rsidRPr="00545B0B" w:rsidRDefault="00165D39" w:rsidP="00545B0B">
            <w:pPr>
              <w:jc w:val="right"/>
              <w:rPr>
                <w:sz w:val="20"/>
                <w:szCs w:val="20"/>
              </w:rPr>
            </w:pPr>
            <w:r>
              <w:rPr>
                <w:sz w:val="20"/>
                <w:szCs w:val="20"/>
              </w:rPr>
              <w:t>187.032.170</w:t>
            </w:r>
          </w:p>
        </w:tc>
        <w:tc>
          <w:tcPr>
            <w:tcW w:w="918" w:type="dxa"/>
            <w:vAlign w:val="center"/>
          </w:tcPr>
          <w:p w:rsidR="00391EE4" w:rsidRPr="00545B0B" w:rsidRDefault="00165D39" w:rsidP="00545B0B">
            <w:pPr>
              <w:jc w:val="right"/>
              <w:rPr>
                <w:sz w:val="20"/>
                <w:szCs w:val="20"/>
              </w:rPr>
            </w:pPr>
            <w:r>
              <w:rPr>
                <w:sz w:val="20"/>
                <w:szCs w:val="20"/>
              </w:rPr>
              <w:t>53,7</w:t>
            </w:r>
          </w:p>
        </w:tc>
      </w:tr>
      <w:tr w:rsidR="00165D39" w:rsidRPr="00545B0B" w:rsidTr="00165D39">
        <w:trPr>
          <w:trHeight w:val="345"/>
        </w:trPr>
        <w:tc>
          <w:tcPr>
            <w:tcW w:w="3261" w:type="dxa"/>
            <w:vMerge w:val="restart"/>
          </w:tcPr>
          <w:p w:rsidR="00165D39" w:rsidRPr="00545B0B" w:rsidRDefault="00165D39" w:rsidP="00545B0B">
            <w:pPr>
              <w:jc w:val="both"/>
              <w:rPr>
                <w:sz w:val="20"/>
                <w:szCs w:val="20"/>
              </w:rPr>
            </w:pPr>
            <w:r w:rsidRPr="00545B0B">
              <w:rPr>
                <w:sz w:val="20"/>
                <w:szCs w:val="20"/>
              </w:rPr>
              <w:t>Települési önkormányzatok szociális, gyermekjóléti és gyermekétkeztetési feladatainak támogatása</w:t>
            </w:r>
          </w:p>
        </w:tc>
        <w:tc>
          <w:tcPr>
            <w:tcW w:w="1842" w:type="dxa"/>
            <w:vAlign w:val="center"/>
          </w:tcPr>
          <w:p w:rsidR="00165D39" w:rsidRPr="00545B0B" w:rsidRDefault="00165D39" w:rsidP="00545B0B">
            <w:pPr>
              <w:jc w:val="right"/>
              <w:rPr>
                <w:sz w:val="20"/>
                <w:szCs w:val="20"/>
              </w:rPr>
            </w:pPr>
            <w:r>
              <w:rPr>
                <w:sz w:val="20"/>
                <w:szCs w:val="20"/>
              </w:rPr>
              <w:t>283.034.240</w:t>
            </w:r>
          </w:p>
        </w:tc>
        <w:tc>
          <w:tcPr>
            <w:tcW w:w="1985" w:type="dxa"/>
            <w:vAlign w:val="center"/>
          </w:tcPr>
          <w:p w:rsidR="00165D39" w:rsidRPr="00545B0B" w:rsidRDefault="00165D39" w:rsidP="00545B0B">
            <w:pPr>
              <w:jc w:val="right"/>
              <w:rPr>
                <w:sz w:val="20"/>
                <w:szCs w:val="20"/>
              </w:rPr>
            </w:pPr>
            <w:r>
              <w:rPr>
                <w:sz w:val="20"/>
                <w:szCs w:val="20"/>
              </w:rPr>
              <w:t>308.286.190</w:t>
            </w:r>
          </w:p>
        </w:tc>
        <w:tc>
          <w:tcPr>
            <w:tcW w:w="1701" w:type="dxa"/>
            <w:vAlign w:val="center"/>
          </w:tcPr>
          <w:p w:rsidR="00165D39" w:rsidRPr="00545B0B" w:rsidRDefault="00165D39" w:rsidP="00545B0B">
            <w:pPr>
              <w:jc w:val="right"/>
              <w:rPr>
                <w:sz w:val="20"/>
                <w:szCs w:val="20"/>
              </w:rPr>
            </w:pPr>
            <w:r>
              <w:rPr>
                <w:sz w:val="20"/>
                <w:szCs w:val="20"/>
              </w:rPr>
              <w:t>176.308.746</w:t>
            </w:r>
          </w:p>
        </w:tc>
        <w:tc>
          <w:tcPr>
            <w:tcW w:w="918" w:type="dxa"/>
            <w:vAlign w:val="center"/>
          </w:tcPr>
          <w:p w:rsidR="00165D39" w:rsidRPr="00545B0B" w:rsidRDefault="00165D39" w:rsidP="00165D39">
            <w:pPr>
              <w:jc w:val="right"/>
              <w:rPr>
                <w:sz w:val="20"/>
                <w:szCs w:val="20"/>
              </w:rPr>
            </w:pPr>
            <w:r>
              <w:rPr>
                <w:sz w:val="20"/>
                <w:szCs w:val="20"/>
              </w:rPr>
              <w:t>57,2</w:t>
            </w:r>
          </w:p>
        </w:tc>
      </w:tr>
      <w:tr w:rsidR="00165D39" w:rsidRPr="00545B0B" w:rsidTr="00545B0B">
        <w:trPr>
          <w:trHeight w:val="345"/>
        </w:trPr>
        <w:tc>
          <w:tcPr>
            <w:tcW w:w="3261" w:type="dxa"/>
            <w:vMerge/>
          </w:tcPr>
          <w:p w:rsidR="00165D39" w:rsidRPr="00545B0B" w:rsidRDefault="00165D39" w:rsidP="00545B0B">
            <w:pPr>
              <w:jc w:val="both"/>
              <w:rPr>
                <w:sz w:val="20"/>
                <w:szCs w:val="20"/>
              </w:rPr>
            </w:pPr>
          </w:p>
        </w:tc>
        <w:tc>
          <w:tcPr>
            <w:tcW w:w="1842" w:type="dxa"/>
            <w:vAlign w:val="center"/>
          </w:tcPr>
          <w:p w:rsidR="00165D39" w:rsidRDefault="00165D39" w:rsidP="00545B0B">
            <w:pPr>
              <w:jc w:val="right"/>
              <w:rPr>
                <w:sz w:val="20"/>
                <w:szCs w:val="20"/>
              </w:rPr>
            </w:pPr>
            <w:r>
              <w:rPr>
                <w:sz w:val="20"/>
                <w:szCs w:val="20"/>
              </w:rPr>
              <w:t>147.758.579</w:t>
            </w:r>
          </w:p>
        </w:tc>
        <w:tc>
          <w:tcPr>
            <w:tcW w:w="1985" w:type="dxa"/>
            <w:vAlign w:val="center"/>
          </w:tcPr>
          <w:p w:rsidR="00165D39" w:rsidRDefault="00165D39" w:rsidP="00545B0B">
            <w:pPr>
              <w:jc w:val="right"/>
              <w:rPr>
                <w:sz w:val="20"/>
                <w:szCs w:val="20"/>
              </w:rPr>
            </w:pPr>
            <w:r>
              <w:rPr>
                <w:sz w:val="20"/>
                <w:szCs w:val="20"/>
              </w:rPr>
              <w:t>147.758.579</w:t>
            </w:r>
          </w:p>
        </w:tc>
        <w:tc>
          <w:tcPr>
            <w:tcW w:w="1701" w:type="dxa"/>
            <w:vAlign w:val="center"/>
          </w:tcPr>
          <w:p w:rsidR="00165D39" w:rsidRPr="00545B0B" w:rsidRDefault="00165D39" w:rsidP="00545B0B">
            <w:pPr>
              <w:jc w:val="right"/>
              <w:rPr>
                <w:sz w:val="20"/>
                <w:szCs w:val="20"/>
              </w:rPr>
            </w:pPr>
            <w:r>
              <w:rPr>
                <w:sz w:val="20"/>
                <w:szCs w:val="20"/>
              </w:rPr>
              <w:t>77.637.827</w:t>
            </w:r>
          </w:p>
        </w:tc>
        <w:tc>
          <w:tcPr>
            <w:tcW w:w="918" w:type="dxa"/>
            <w:vAlign w:val="center"/>
          </w:tcPr>
          <w:p w:rsidR="00165D39" w:rsidRPr="00545B0B" w:rsidRDefault="00165D39" w:rsidP="00545B0B">
            <w:pPr>
              <w:jc w:val="right"/>
              <w:rPr>
                <w:sz w:val="20"/>
                <w:szCs w:val="20"/>
              </w:rPr>
            </w:pPr>
            <w:r>
              <w:rPr>
                <w:sz w:val="20"/>
                <w:szCs w:val="20"/>
              </w:rPr>
              <w:t>52,5</w:t>
            </w:r>
          </w:p>
        </w:tc>
      </w:tr>
      <w:tr w:rsidR="00391EE4" w:rsidRPr="00545B0B" w:rsidTr="00545B0B">
        <w:tc>
          <w:tcPr>
            <w:tcW w:w="3261" w:type="dxa"/>
          </w:tcPr>
          <w:p w:rsidR="00391EE4" w:rsidRPr="00545B0B" w:rsidRDefault="00391EE4" w:rsidP="00545B0B">
            <w:pPr>
              <w:jc w:val="both"/>
              <w:rPr>
                <w:sz w:val="20"/>
                <w:szCs w:val="20"/>
              </w:rPr>
            </w:pPr>
            <w:r w:rsidRPr="00545B0B">
              <w:rPr>
                <w:sz w:val="20"/>
                <w:szCs w:val="20"/>
              </w:rPr>
              <w:t>Települési önkormányzat kulturális feladat</w:t>
            </w:r>
            <w:r w:rsidR="00275817">
              <w:rPr>
                <w:sz w:val="20"/>
                <w:szCs w:val="20"/>
              </w:rPr>
              <w:t>a</w:t>
            </w:r>
            <w:r w:rsidRPr="00545B0B">
              <w:rPr>
                <w:sz w:val="20"/>
                <w:szCs w:val="20"/>
              </w:rPr>
              <w:t>inak támogatása</w:t>
            </w:r>
          </w:p>
        </w:tc>
        <w:tc>
          <w:tcPr>
            <w:tcW w:w="1842" w:type="dxa"/>
            <w:vAlign w:val="center"/>
          </w:tcPr>
          <w:p w:rsidR="00391EE4" w:rsidRPr="00545B0B" w:rsidRDefault="00165D39" w:rsidP="00545B0B">
            <w:pPr>
              <w:jc w:val="right"/>
              <w:rPr>
                <w:sz w:val="20"/>
                <w:szCs w:val="20"/>
              </w:rPr>
            </w:pPr>
            <w:r>
              <w:rPr>
                <w:sz w:val="20"/>
                <w:szCs w:val="20"/>
              </w:rPr>
              <w:t>47.328.</w:t>
            </w:r>
            <w:r w:rsidR="00B55691">
              <w:rPr>
                <w:sz w:val="20"/>
                <w:szCs w:val="20"/>
              </w:rPr>
              <w:t>870</w:t>
            </w:r>
          </w:p>
        </w:tc>
        <w:tc>
          <w:tcPr>
            <w:tcW w:w="1985" w:type="dxa"/>
            <w:vAlign w:val="center"/>
          </w:tcPr>
          <w:p w:rsidR="00391EE4" w:rsidRPr="00545B0B" w:rsidRDefault="00B55691" w:rsidP="00545B0B">
            <w:pPr>
              <w:jc w:val="right"/>
              <w:rPr>
                <w:sz w:val="20"/>
                <w:szCs w:val="20"/>
              </w:rPr>
            </w:pPr>
            <w:r>
              <w:rPr>
                <w:sz w:val="20"/>
                <w:szCs w:val="20"/>
              </w:rPr>
              <w:t>51.445.459</w:t>
            </w:r>
          </w:p>
        </w:tc>
        <w:tc>
          <w:tcPr>
            <w:tcW w:w="1701" w:type="dxa"/>
            <w:vAlign w:val="center"/>
          </w:tcPr>
          <w:p w:rsidR="00391EE4" w:rsidRPr="00545B0B" w:rsidRDefault="00B55691" w:rsidP="00545B0B">
            <w:pPr>
              <w:jc w:val="right"/>
              <w:rPr>
                <w:sz w:val="20"/>
                <w:szCs w:val="20"/>
              </w:rPr>
            </w:pPr>
            <w:r>
              <w:rPr>
                <w:sz w:val="20"/>
                <w:szCs w:val="20"/>
              </w:rPr>
              <w:t>27.289.103</w:t>
            </w:r>
          </w:p>
        </w:tc>
        <w:tc>
          <w:tcPr>
            <w:tcW w:w="918" w:type="dxa"/>
            <w:vAlign w:val="center"/>
          </w:tcPr>
          <w:p w:rsidR="00391EE4" w:rsidRPr="00545B0B" w:rsidRDefault="00B55691" w:rsidP="00545B0B">
            <w:pPr>
              <w:jc w:val="right"/>
              <w:rPr>
                <w:sz w:val="20"/>
                <w:szCs w:val="20"/>
              </w:rPr>
            </w:pPr>
            <w:r>
              <w:rPr>
                <w:sz w:val="20"/>
                <w:szCs w:val="20"/>
              </w:rPr>
              <w:t>53</w:t>
            </w:r>
          </w:p>
        </w:tc>
      </w:tr>
      <w:tr w:rsidR="00165D39" w:rsidRPr="00545B0B" w:rsidTr="00545B0B">
        <w:tc>
          <w:tcPr>
            <w:tcW w:w="3261" w:type="dxa"/>
          </w:tcPr>
          <w:p w:rsidR="00165D39" w:rsidRPr="00545B0B" w:rsidRDefault="00165D39" w:rsidP="00545B0B">
            <w:pPr>
              <w:jc w:val="both"/>
              <w:rPr>
                <w:sz w:val="20"/>
                <w:szCs w:val="20"/>
              </w:rPr>
            </w:pPr>
            <w:r w:rsidRPr="00545B0B">
              <w:rPr>
                <w:sz w:val="20"/>
                <w:szCs w:val="20"/>
              </w:rPr>
              <w:t>Működési célú támogatás és kiegészítő támogatás</w:t>
            </w:r>
          </w:p>
        </w:tc>
        <w:tc>
          <w:tcPr>
            <w:tcW w:w="1842" w:type="dxa"/>
            <w:vAlign w:val="center"/>
          </w:tcPr>
          <w:p w:rsidR="00165D39" w:rsidRPr="00545B0B" w:rsidRDefault="00165D39" w:rsidP="00545B0B">
            <w:pPr>
              <w:jc w:val="right"/>
              <w:rPr>
                <w:sz w:val="20"/>
                <w:szCs w:val="20"/>
              </w:rPr>
            </w:pPr>
          </w:p>
        </w:tc>
        <w:tc>
          <w:tcPr>
            <w:tcW w:w="1985" w:type="dxa"/>
            <w:vAlign w:val="center"/>
          </w:tcPr>
          <w:p w:rsidR="00165D39" w:rsidRPr="00545B0B" w:rsidRDefault="00165D39" w:rsidP="00545B0B">
            <w:pPr>
              <w:jc w:val="right"/>
              <w:rPr>
                <w:sz w:val="20"/>
                <w:szCs w:val="20"/>
              </w:rPr>
            </w:pPr>
          </w:p>
        </w:tc>
        <w:tc>
          <w:tcPr>
            <w:tcW w:w="1701" w:type="dxa"/>
            <w:vAlign w:val="center"/>
          </w:tcPr>
          <w:p w:rsidR="00165D39" w:rsidRPr="00545B0B" w:rsidRDefault="00B55691" w:rsidP="00545B0B">
            <w:pPr>
              <w:jc w:val="right"/>
              <w:rPr>
                <w:sz w:val="20"/>
                <w:szCs w:val="20"/>
              </w:rPr>
            </w:pPr>
            <w:r>
              <w:rPr>
                <w:sz w:val="20"/>
                <w:szCs w:val="20"/>
              </w:rPr>
              <w:t>62.740.258</w:t>
            </w:r>
          </w:p>
        </w:tc>
        <w:tc>
          <w:tcPr>
            <w:tcW w:w="918" w:type="dxa"/>
            <w:vAlign w:val="center"/>
          </w:tcPr>
          <w:p w:rsidR="00165D39" w:rsidRPr="00545B0B" w:rsidRDefault="00B55691" w:rsidP="00545B0B">
            <w:pPr>
              <w:jc w:val="right"/>
              <w:rPr>
                <w:sz w:val="20"/>
                <w:szCs w:val="20"/>
              </w:rPr>
            </w:pPr>
            <w:r>
              <w:rPr>
                <w:sz w:val="20"/>
                <w:szCs w:val="20"/>
              </w:rPr>
              <w:t>100</w:t>
            </w:r>
          </w:p>
        </w:tc>
      </w:tr>
      <w:tr w:rsidR="00391EE4" w:rsidRPr="00545B0B" w:rsidTr="00545B0B">
        <w:tc>
          <w:tcPr>
            <w:tcW w:w="3261" w:type="dxa"/>
          </w:tcPr>
          <w:p w:rsidR="00391EE4" w:rsidRPr="00545B0B" w:rsidRDefault="00165D39" w:rsidP="00545B0B">
            <w:pPr>
              <w:jc w:val="both"/>
              <w:rPr>
                <w:sz w:val="20"/>
                <w:szCs w:val="20"/>
              </w:rPr>
            </w:pPr>
            <w:r>
              <w:rPr>
                <w:sz w:val="20"/>
                <w:szCs w:val="20"/>
              </w:rPr>
              <w:t>Elszámolásból származó bevételek</w:t>
            </w:r>
          </w:p>
        </w:tc>
        <w:tc>
          <w:tcPr>
            <w:tcW w:w="1842" w:type="dxa"/>
            <w:vAlign w:val="center"/>
          </w:tcPr>
          <w:p w:rsidR="00391EE4" w:rsidRPr="00545B0B" w:rsidRDefault="00B55691" w:rsidP="00545B0B">
            <w:pPr>
              <w:jc w:val="right"/>
              <w:rPr>
                <w:sz w:val="20"/>
                <w:szCs w:val="20"/>
              </w:rPr>
            </w:pPr>
            <w:r>
              <w:rPr>
                <w:sz w:val="20"/>
                <w:szCs w:val="20"/>
              </w:rPr>
              <w:t>0</w:t>
            </w:r>
          </w:p>
        </w:tc>
        <w:tc>
          <w:tcPr>
            <w:tcW w:w="1985" w:type="dxa"/>
            <w:vAlign w:val="center"/>
          </w:tcPr>
          <w:p w:rsidR="00391EE4" w:rsidRPr="00545B0B" w:rsidRDefault="00B55691" w:rsidP="00545B0B">
            <w:pPr>
              <w:jc w:val="right"/>
              <w:rPr>
                <w:sz w:val="20"/>
                <w:szCs w:val="20"/>
              </w:rPr>
            </w:pPr>
            <w:r>
              <w:rPr>
                <w:sz w:val="20"/>
                <w:szCs w:val="20"/>
              </w:rPr>
              <w:t>0</w:t>
            </w:r>
          </w:p>
        </w:tc>
        <w:tc>
          <w:tcPr>
            <w:tcW w:w="1701" w:type="dxa"/>
            <w:vAlign w:val="center"/>
          </w:tcPr>
          <w:p w:rsidR="00391EE4" w:rsidRPr="00545B0B" w:rsidRDefault="00B55691" w:rsidP="00545B0B">
            <w:pPr>
              <w:jc w:val="right"/>
              <w:rPr>
                <w:sz w:val="20"/>
                <w:szCs w:val="20"/>
              </w:rPr>
            </w:pPr>
            <w:r>
              <w:rPr>
                <w:sz w:val="20"/>
                <w:szCs w:val="20"/>
              </w:rPr>
              <w:t>10.460.916</w:t>
            </w:r>
          </w:p>
        </w:tc>
        <w:tc>
          <w:tcPr>
            <w:tcW w:w="918" w:type="dxa"/>
            <w:vAlign w:val="center"/>
          </w:tcPr>
          <w:p w:rsidR="00391EE4" w:rsidRPr="00545B0B" w:rsidRDefault="00B55691" w:rsidP="00545B0B">
            <w:pPr>
              <w:jc w:val="right"/>
              <w:rPr>
                <w:sz w:val="20"/>
                <w:szCs w:val="20"/>
              </w:rPr>
            </w:pPr>
            <w:r>
              <w:rPr>
                <w:sz w:val="20"/>
                <w:szCs w:val="20"/>
              </w:rPr>
              <w:t>100</w:t>
            </w:r>
          </w:p>
        </w:tc>
      </w:tr>
      <w:tr w:rsidR="00391EE4" w:rsidRPr="00545B0B" w:rsidTr="00545B0B">
        <w:tc>
          <w:tcPr>
            <w:tcW w:w="3261" w:type="dxa"/>
          </w:tcPr>
          <w:p w:rsidR="00391EE4" w:rsidRPr="00545B0B" w:rsidRDefault="00391EE4" w:rsidP="00545B0B">
            <w:pPr>
              <w:jc w:val="both"/>
              <w:rPr>
                <w:b/>
                <w:sz w:val="20"/>
                <w:szCs w:val="20"/>
              </w:rPr>
            </w:pPr>
            <w:r w:rsidRPr="00545B0B">
              <w:rPr>
                <w:b/>
                <w:sz w:val="20"/>
                <w:szCs w:val="20"/>
              </w:rPr>
              <w:t>Összesen:</w:t>
            </w:r>
          </w:p>
        </w:tc>
        <w:tc>
          <w:tcPr>
            <w:tcW w:w="1842" w:type="dxa"/>
            <w:vAlign w:val="center"/>
          </w:tcPr>
          <w:p w:rsidR="00391EE4" w:rsidRPr="00545B0B" w:rsidRDefault="00B55691" w:rsidP="00545B0B">
            <w:pPr>
              <w:jc w:val="right"/>
              <w:rPr>
                <w:b/>
                <w:sz w:val="20"/>
                <w:szCs w:val="20"/>
              </w:rPr>
            </w:pPr>
            <w:r>
              <w:rPr>
                <w:b/>
                <w:sz w:val="20"/>
                <w:szCs w:val="20"/>
              </w:rPr>
              <w:t>1.262.194.249</w:t>
            </w:r>
          </w:p>
        </w:tc>
        <w:tc>
          <w:tcPr>
            <w:tcW w:w="1985" w:type="dxa"/>
            <w:vAlign w:val="center"/>
          </w:tcPr>
          <w:p w:rsidR="00391EE4" w:rsidRPr="00545B0B" w:rsidRDefault="00B55691" w:rsidP="00545B0B">
            <w:pPr>
              <w:jc w:val="right"/>
              <w:rPr>
                <w:b/>
                <w:sz w:val="20"/>
                <w:szCs w:val="20"/>
              </w:rPr>
            </w:pPr>
            <w:r>
              <w:rPr>
                <w:b/>
                <w:sz w:val="20"/>
                <w:szCs w:val="20"/>
              </w:rPr>
              <w:t>1.291.562.788</w:t>
            </w:r>
          </w:p>
        </w:tc>
        <w:tc>
          <w:tcPr>
            <w:tcW w:w="1701" w:type="dxa"/>
            <w:vAlign w:val="center"/>
          </w:tcPr>
          <w:p w:rsidR="00391EE4" w:rsidRPr="00545B0B" w:rsidRDefault="00B55691" w:rsidP="00545B0B">
            <w:pPr>
              <w:jc w:val="right"/>
              <w:rPr>
                <w:b/>
                <w:sz w:val="20"/>
                <w:szCs w:val="20"/>
              </w:rPr>
            </w:pPr>
            <w:r>
              <w:rPr>
                <w:b/>
                <w:sz w:val="20"/>
                <w:szCs w:val="20"/>
              </w:rPr>
              <w:t>768.793.253</w:t>
            </w:r>
          </w:p>
        </w:tc>
        <w:tc>
          <w:tcPr>
            <w:tcW w:w="918" w:type="dxa"/>
            <w:vAlign w:val="center"/>
          </w:tcPr>
          <w:p w:rsidR="00391EE4" w:rsidRPr="00545B0B" w:rsidRDefault="00B55691" w:rsidP="00545B0B">
            <w:pPr>
              <w:jc w:val="right"/>
              <w:rPr>
                <w:b/>
                <w:sz w:val="20"/>
                <w:szCs w:val="20"/>
              </w:rPr>
            </w:pPr>
            <w:r>
              <w:rPr>
                <w:b/>
                <w:sz w:val="20"/>
                <w:szCs w:val="20"/>
              </w:rPr>
              <w:t>59,5</w:t>
            </w:r>
          </w:p>
        </w:tc>
      </w:tr>
    </w:tbl>
    <w:p w:rsidR="00391EE4" w:rsidRPr="004211C5" w:rsidRDefault="00391EE4" w:rsidP="00E01953">
      <w:pPr>
        <w:jc w:val="both"/>
        <w:rPr>
          <w:sz w:val="23"/>
          <w:szCs w:val="23"/>
        </w:rPr>
      </w:pPr>
    </w:p>
    <w:p w:rsidR="00391EE4" w:rsidRDefault="00391EE4" w:rsidP="00E01953">
      <w:pPr>
        <w:jc w:val="both"/>
        <w:rPr>
          <w:sz w:val="23"/>
          <w:szCs w:val="23"/>
        </w:rPr>
      </w:pPr>
      <w:r>
        <w:rPr>
          <w:sz w:val="23"/>
          <w:szCs w:val="23"/>
        </w:rPr>
        <w:t>Amint a táblázat adataiból kitűnik</w:t>
      </w:r>
      <w:r w:rsidR="004D713C">
        <w:rPr>
          <w:sz w:val="23"/>
          <w:szCs w:val="23"/>
        </w:rPr>
        <w:t xml:space="preserve">, a feladatmutatóhoz kötött állami támogatások a módosított előirányzatra vetítve </w:t>
      </w:r>
      <w:r w:rsidR="00563331">
        <w:rPr>
          <w:sz w:val="23"/>
          <w:szCs w:val="23"/>
        </w:rPr>
        <w:t>59,5</w:t>
      </w:r>
      <w:r w:rsidR="004D713C">
        <w:rPr>
          <w:sz w:val="23"/>
          <w:szCs w:val="23"/>
        </w:rPr>
        <w:t>%-os mértékben teljesültek. A módosított előirányzatok az eredeti előirányzathoz képest eg</w:t>
      </w:r>
      <w:r w:rsidR="00563331">
        <w:rPr>
          <w:sz w:val="23"/>
          <w:szCs w:val="23"/>
        </w:rPr>
        <w:t>yes feladatoknál növekedtek (pl.</w:t>
      </w:r>
      <w:r w:rsidR="004D713C">
        <w:rPr>
          <w:sz w:val="23"/>
          <w:szCs w:val="23"/>
        </w:rPr>
        <w:t xml:space="preserve"> szociális pótlék összegével, </w:t>
      </w:r>
      <w:r w:rsidR="00563331">
        <w:rPr>
          <w:sz w:val="23"/>
          <w:szCs w:val="23"/>
        </w:rPr>
        <w:t xml:space="preserve">közfoglalkoztatásra átvett pénzeszközzel, pályázaton nyert támogatásokkal </w:t>
      </w:r>
      <w:r w:rsidR="004D713C">
        <w:rPr>
          <w:sz w:val="23"/>
          <w:szCs w:val="23"/>
        </w:rPr>
        <w:t xml:space="preserve">stb.) </w:t>
      </w:r>
    </w:p>
    <w:p w:rsidR="004D713C" w:rsidRDefault="004D713C" w:rsidP="00E01953">
      <w:pPr>
        <w:jc w:val="both"/>
        <w:rPr>
          <w:sz w:val="23"/>
          <w:szCs w:val="23"/>
          <w:u w:val="single"/>
        </w:rPr>
      </w:pPr>
    </w:p>
    <w:p w:rsidR="0021779F" w:rsidRDefault="0021779F" w:rsidP="00E01953">
      <w:pPr>
        <w:jc w:val="both"/>
        <w:rPr>
          <w:sz w:val="23"/>
          <w:szCs w:val="23"/>
        </w:rPr>
      </w:pPr>
      <w:r w:rsidRPr="0021779F">
        <w:rPr>
          <w:sz w:val="23"/>
          <w:szCs w:val="23"/>
          <w:u w:val="single"/>
        </w:rPr>
        <w:t>Önkormányzati támogatás</w:t>
      </w:r>
      <w:r w:rsidR="00D542BD">
        <w:rPr>
          <w:sz w:val="23"/>
          <w:szCs w:val="23"/>
          <w:u w:val="single"/>
        </w:rPr>
        <w:t>ként</w:t>
      </w:r>
      <w:r w:rsidR="00D542BD">
        <w:rPr>
          <w:sz w:val="23"/>
          <w:szCs w:val="23"/>
        </w:rPr>
        <w:t xml:space="preserve"> kiu</w:t>
      </w:r>
      <w:r w:rsidR="00961E38">
        <w:rPr>
          <w:sz w:val="23"/>
          <w:szCs w:val="23"/>
        </w:rPr>
        <w:t xml:space="preserve">talt összeg az első félévben </w:t>
      </w:r>
      <w:r w:rsidR="004847D5">
        <w:rPr>
          <w:sz w:val="23"/>
          <w:szCs w:val="23"/>
        </w:rPr>
        <w:t>1.333.691.901</w:t>
      </w:r>
      <w:r w:rsidR="00A120C8">
        <w:rPr>
          <w:sz w:val="23"/>
          <w:szCs w:val="23"/>
        </w:rPr>
        <w:t>Ft (</w:t>
      </w:r>
      <w:r w:rsidR="004847D5">
        <w:rPr>
          <w:sz w:val="23"/>
          <w:szCs w:val="23"/>
        </w:rPr>
        <w:t>54,2</w:t>
      </w:r>
      <w:r w:rsidR="00D542BD">
        <w:rPr>
          <w:sz w:val="23"/>
          <w:szCs w:val="23"/>
        </w:rPr>
        <w:t>%) volt</w:t>
      </w:r>
      <w:r w:rsidR="00AC0C81">
        <w:rPr>
          <w:sz w:val="23"/>
          <w:szCs w:val="23"/>
        </w:rPr>
        <w:t>.</w:t>
      </w:r>
      <w:r w:rsidR="00D542BD">
        <w:rPr>
          <w:sz w:val="23"/>
          <w:szCs w:val="23"/>
        </w:rPr>
        <w:t xml:space="preserve"> </w:t>
      </w:r>
      <w:r>
        <w:rPr>
          <w:sz w:val="23"/>
          <w:szCs w:val="23"/>
        </w:rPr>
        <w:t>A támogatásként kiadható össz</w:t>
      </w:r>
      <w:r w:rsidR="00275817">
        <w:rPr>
          <w:sz w:val="23"/>
          <w:szCs w:val="23"/>
        </w:rPr>
        <w:t xml:space="preserve">eg forrása az állami támogatás </w:t>
      </w:r>
      <w:r w:rsidR="004A3D07">
        <w:rPr>
          <w:sz w:val="23"/>
          <w:szCs w:val="23"/>
        </w:rPr>
        <w:t>és a</w:t>
      </w:r>
      <w:r>
        <w:rPr>
          <w:sz w:val="23"/>
          <w:szCs w:val="23"/>
        </w:rPr>
        <w:t xml:space="preserve"> helyi adóbevételek</w:t>
      </w:r>
      <w:r w:rsidR="004A3D07">
        <w:rPr>
          <w:sz w:val="23"/>
          <w:szCs w:val="23"/>
        </w:rPr>
        <w:t>.</w:t>
      </w:r>
      <w:r>
        <w:rPr>
          <w:sz w:val="23"/>
          <w:szCs w:val="23"/>
        </w:rPr>
        <w:t xml:space="preserve"> Az intézményenkénti eredeti, módosított és a félév végéig teljesített önkormányzati támogatási összegeket a következő táblázat szemléleti.</w:t>
      </w:r>
    </w:p>
    <w:p w:rsidR="001B0BE5" w:rsidRDefault="001B0BE5" w:rsidP="00E01953">
      <w:pPr>
        <w:jc w:val="both"/>
        <w:rPr>
          <w:sz w:val="23"/>
          <w:szCs w:val="23"/>
        </w:rPr>
      </w:pPr>
    </w:p>
    <w:p w:rsidR="004211C5" w:rsidRDefault="004211C5" w:rsidP="00E01953">
      <w:pPr>
        <w:jc w:val="both"/>
        <w:rPr>
          <w:sz w:val="23"/>
          <w:szCs w:val="23"/>
        </w:rPr>
      </w:pPr>
    </w:p>
    <w:p w:rsidR="004211C5" w:rsidRDefault="004211C5" w:rsidP="00E01953">
      <w:pPr>
        <w:jc w:val="both"/>
        <w:rPr>
          <w:sz w:val="23"/>
          <w:szCs w:val="23"/>
        </w:rPr>
      </w:pPr>
    </w:p>
    <w:p w:rsidR="004211C5" w:rsidRDefault="004211C5" w:rsidP="00E01953">
      <w:pPr>
        <w:jc w:val="both"/>
        <w:rPr>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1417"/>
        <w:gridCol w:w="1418"/>
        <w:gridCol w:w="1417"/>
        <w:gridCol w:w="709"/>
      </w:tblGrid>
      <w:tr w:rsidR="001640A4" w:rsidRPr="00F13C60" w:rsidTr="001B0BE5">
        <w:trPr>
          <w:trHeight w:val="233"/>
        </w:trPr>
        <w:tc>
          <w:tcPr>
            <w:tcW w:w="4928" w:type="dxa"/>
            <w:vMerge w:val="restart"/>
            <w:vAlign w:val="center"/>
          </w:tcPr>
          <w:p w:rsidR="001640A4" w:rsidRPr="00F13C60" w:rsidRDefault="001640A4" w:rsidP="00F13C60">
            <w:pPr>
              <w:jc w:val="center"/>
              <w:rPr>
                <w:b/>
                <w:sz w:val="20"/>
                <w:szCs w:val="20"/>
              </w:rPr>
            </w:pPr>
            <w:r w:rsidRPr="00F13C60">
              <w:rPr>
                <w:b/>
                <w:sz w:val="20"/>
                <w:szCs w:val="20"/>
              </w:rPr>
              <w:lastRenderedPageBreak/>
              <w:t>Megnevezés</w:t>
            </w:r>
          </w:p>
        </w:tc>
        <w:tc>
          <w:tcPr>
            <w:tcW w:w="4961" w:type="dxa"/>
            <w:gridSpan w:val="4"/>
            <w:vAlign w:val="center"/>
          </w:tcPr>
          <w:p w:rsidR="001640A4" w:rsidRPr="00F13C60" w:rsidRDefault="001640A4" w:rsidP="00F13C60">
            <w:pPr>
              <w:jc w:val="center"/>
              <w:rPr>
                <w:b/>
                <w:sz w:val="20"/>
                <w:szCs w:val="20"/>
              </w:rPr>
            </w:pPr>
            <w:r w:rsidRPr="00F13C60">
              <w:rPr>
                <w:b/>
                <w:sz w:val="20"/>
                <w:szCs w:val="20"/>
              </w:rPr>
              <w:t>Önkormányzati támogatás</w:t>
            </w:r>
          </w:p>
        </w:tc>
      </w:tr>
      <w:tr w:rsidR="004D713C" w:rsidRPr="00F13C60" w:rsidTr="004211C5">
        <w:tc>
          <w:tcPr>
            <w:tcW w:w="4928" w:type="dxa"/>
            <w:vMerge/>
          </w:tcPr>
          <w:p w:rsidR="004D713C" w:rsidRPr="00F13C60" w:rsidRDefault="004D713C" w:rsidP="00F13C60">
            <w:pPr>
              <w:jc w:val="both"/>
              <w:rPr>
                <w:sz w:val="20"/>
                <w:szCs w:val="20"/>
              </w:rPr>
            </w:pPr>
          </w:p>
        </w:tc>
        <w:tc>
          <w:tcPr>
            <w:tcW w:w="1417" w:type="dxa"/>
          </w:tcPr>
          <w:p w:rsidR="004D713C" w:rsidRPr="00F13C60" w:rsidRDefault="00A120C8" w:rsidP="00F13C60">
            <w:pPr>
              <w:jc w:val="center"/>
              <w:rPr>
                <w:b/>
                <w:sz w:val="20"/>
                <w:szCs w:val="20"/>
              </w:rPr>
            </w:pPr>
            <w:r>
              <w:rPr>
                <w:b/>
                <w:sz w:val="20"/>
                <w:szCs w:val="20"/>
              </w:rPr>
              <w:t>2021</w:t>
            </w:r>
            <w:r w:rsidR="004D713C" w:rsidRPr="00F13C60">
              <w:rPr>
                <w:b/>
                <w:sz w:val="20"/>
                <w:szCs w:val="20"/>
              </w:rPr>
              <w:t>. évi eredeti</w:t>
            </w:r>
          </w:p>
        </w:tc>
        <w:tc>
          <w:tcPr>
            <w:tcW w:w="1418" w:type="dxa"/>
            <w:vAlign w:val="center"/>
          </w:tcPr>
          <w:p w:rsidR="004D713C" w:rsidRPr="00F13C60" w:rsidRDefault="004D713C" w:rsidP="004211C5">
            <w:pPr>
              <w:jc w:val="center"/>
              <w:rPr>
                <w:b/>
                <w:sz w:val="20"/>
                <w:szCs w:val="20"/>
              </w:rPr>
            </w:pPr>
            <w:r w:rsidRPr="00F13C60">
              <w:rPr>
                <w:b/>
                <w:sz w:val="20"/>
                <w:szCs w:val="20"/>
              </w:rPr>
              <w:t>Módosított</w:t>
            </w:r>
          </w:p>
        </w:tc>
        <w:tc>
          <w:tcPr>
            <w:tcW w:w="1417" w:type="dxa"/>
            <w:vAlign w:val="center"/>
          </w:tcPr>
          <w:p w:rsidR="004D713C" w:rsidRPr="00F13C60" w:rsidRDefault="004D713C" w:rsidP="004211C5">
            <w:pPr>
              <w:jc w:val="center"/>
              <w:rPr>
                <w:b/>
                <w:sz w:val="20"/>
                <w:szCs w:val="20"/>
              </w:rPr>
            </w:pPr>
            <w:r w:rsidRPr="00F13C60">
              <w:rPr>
                <w:b/>
                <w:sz w:val="20"/>
                <w:szCs w:val="20"/>
              </w:rPr>
              <w:t>Teljesített</w:t>
            </w:r>
          </w:p>
        </w:tc>
        <w:tc>
          <w:tcPr>
            <w:tcW w:w="709" w:type="dxa"/>
            <w:vAlign w:val="center"/>
          </w:tcPr>
          <w:p w:rsidR="004D713C" w:rsidRPr="00F13C60" w:rsidRDefault="001640A4" w:rsidP="004211C5">
            <w:pPr>
              <w:jc w:val="center"/>
              <w:rPr>
                <w:b/>
                <w:sz w:val="20"/>
                <w:szCs w:val="20"/>
              </w:rPr>
            </w:pPr>
            <w:r>
              <w:rPr>
                <w:b/>
                <w:sz w:val="20"/>
                <w:szCs w:val="20"/>
              </w:rPr>
              <w:t>%</w:t>
            </w:r>
          </w:p>
        </w:tc>
      </w:tr>
      <w:tr w:rsidR="004D713C" w:rsidRPr="00F13C60" w:rsidTr="00B84C95">
        <w:tc>
          <w:tcPr>
            <w:tcW w:w="4928" w:type="dxa"/>
          </w:tcPr>
          <w:p w:rsidR="004D713C" w:rsidRPr="00F13C60" w:rsidRDefault="004D713C" w:rsidP="00F13C60">
            <w:pPr>
              <w:jc w:val="both"/>
              <w:rPr>
                <w:sz w:val="20"/>
                <w:szCs w:val="20"/>
              </w:rPr>
            </w:pPr>
            <w:r w:rsidRPr="00F13C60">
              <w:rPr>
                <w:sz w:val="20"/>
                <w:szCs w:val="20"/>
              </w:rPr>
              <w:t>1. GESZ</w:t>
            </w:r>
          </w:p>
        </w:tc>
        <w:tc>
          <w:tcPr>
            <w:tcW w:w="1417" w:type="dxa"/>
          </w:tcPr>
          <w:p w:rsidR="004D713C" w:rsidRPr="00F13C60" w:rsidRDefault="001B0BE5" w:rsidP="00F13C60">
            <w:pPr>
              <w:jc w:val="right"/>
              <w:rPr>
                <w:sz w:val="20"/>
                <w:szCs w:val="20"/>
              </w:rPr>
            </w:pPr>
            <w:r>
              <w:rPr>
                <w:sz w:val="20"/>
                <w:szCs w:val="20"/>
              </w:rPr>
              <w:t>233.000.000</w:t>
            </w:r>
          </w:p>
        </w:tc>
        <w:tc>
          <w:tcPr>
            <w:tcW w:w="1418" w:type="dxa"/>
          </w:tcPr>
          <w:p w:rsidR="004D713C" w:rsidRPr="00F13C60" w:rsidRDefault="004847D5" w:rsidP="00F13C60">
            <w:pPr>
              <w:jc w:val="right"/>
              <w:rPr>
                <w:sz w:val="20"/>
                <w:szCs w:val="20"/>
              </w:rPr>
            </w:pPr>
            <w:r>
              <w:rPr>
                <w:sz w:val="20"/>
                <w:szCs w:val="20"/>
              </w:rPr>
              <w:t>233.889.000</w:t>
            </w:r>
          </w:p>
        </w:tc>
        <w:tc>
          <w:tcPr>
            <w:tcW w:w="1417" w:type="dxa"/>
          </w:tcPr>
          <w:p w:rsidR="004D713C" w:rsidRPr="00F13C60" w:rsidRDefault="004847D5" w:rsidP="00F13C60">
            <w:pPr>
              <w:jc w:val="right"/>
              <w:rPr>
                <w:sz w:val="20"/>
                <w:szCs w:val="20"/>
              </w:rPr>
            </w:pPr>
            <w:r>
              <w:rPr>
                <w:sz w:val="20"/>
                <w:szCs w:val="20"/>
              </w:rPr>
              <w:t>112.262.593</w:t>
            </w:r>
          </w:p>
        </w:tc>
        <w:tc>
          <w:tcPr>
            <w:tcW w:w="709" w:type="dxa"/>
          </w:tcPr>
          <w:p w:rsidR="004D713C" w:rsidRPr="00F13C60" w:rsidRDefault="004847D5" w:rsidP="00F13C60">
            <w:pPr>
              <w:jc w:val="right"/>
              <w:rPr>
                <w:sz w:val="20"/>
                <w:szCs w:val="20"/>
              </w:rPr>
            </w:pPr>
            <w:r>
              <w:rPr>
                <w:sz w:val="20"/>
                <w:szCs w:val="20"/>
              </w:rPr>
              <w:t>48</w:t>
            </w:r>
          </w:p>
        </w:tc>
      </w:tr>
      <w:tr w:rsidR="004D713C" w:rsidRPr="00F13C60" w:rsidTr="00B84C95">
        <w:tc>
          <w:tcPr>
            <w:tcW w:w="4928" w:type="dxa"/>
          </w:tcPr>
          <w:p w:rsidR="004D713C" w:rsidRPr="00F13C60" w:rsidRDefault="004D713C" w:rsidP="00F13C60">
            <w:pPr>
              <w:jc w:val="both"/>
              <w:rPr>
                <w:sz w:val="20"/>
                <w:szCs w:val="20"/>
              </w:rPr>
            </w:pPr>
            <w:r w:rsidRPr="00F13C60">
              <w:rPr>
                <w:sz w:val="20"/>
                <w:szCs w:val="20"/>
              </w:rPr>
              <w:t>2. Városellátó Intézmény</w:t>
            </w:r>
          </w:p>
        </w:tc>
        <w:tc>
          <w:tcPr>
            <w:tcW w:w="1417" w:type="dxa"/>
          </w:tcPr>
          <w:p w:rsidR="004D713C" w:rsidRPr="00F13C60" w:rsidRDefault="001B0BE5" w:rsidP="00F13C60">
            <w:pPr>
              <w:jc w:val="right"/>
              <w:rPr>
                <w:sz w:val="20"/>
                <w:szCs w:val="20"/>
              </w:rPr>
            </w:pPr>
            <w:r>
              <w:rPr>
                <w:sz w:val="20"/>
                <w:szCs w:val="20"/>
              </w:rPr>
              <w:t>236.950.267</w:t>
            </w:r>
          </w:p>
        </w:tc>
        <w:tc>
          <w:tcPr>
            <w:tcW w:w="1418" w:type="dxa"/>
          </w:tcPr>
          <w:p w:rsidR="004D713C" w:rsidRPr="00F13C60" w:rsidRDefault="004847D5" w:rsidP="00F13C60">
            <w:pPr>
              <w:jc w:val="right"/>
              <w:rPr>
                <w:sz w:val="20"/>
                <w:szCs w:val="20"/>
              </w:rPr>
            </w:pPr>
            <w:r>
              <w:rPr>
                <w:sz w:val="20"/>
                <w:szCs w:val="20"/>
              </w:rPr>
              <w:t>251.059.536</w:t>
            </w:r>
          </w:p>
        </w:tc>
        <w:tc>
          <w:tcPr>
            <w:tcW w:w="1417" w:type="dxa"/>
          </w:tcPr>
          <w:p w:rsidR="004D713C" w:rsidRPr="00F13C60" w:rsidRDefault="004847D5" w:rsidP="00F13C60">
            <w:pPr>
              <w:jc w:val="right"/>
              <w:rPr>
                <w:sz w:val="20"/>
                <w:szCs w:val="20"/>
              </w:rPr>
            </w:pPr>
            <w:r>
              <w:rPr>
                <w:sz w:val="20"/>
                <w:szCs w:val="20"/>
              </w:rPr>
              <w:t>129.767.437</w:t>
            </w:r>
          </w:p>
        </w:tc>
        <w:tc>
          <w:tcPr>
            <w:tcW w:w="709" w:type="dxa"/>
          </w:tcPr>
          <w:p w:rsidR="004D713C" w:rsidRPr="00F13C60" w:rsidRDefault="004847D5" w:rsidP="00F13C60">
            <w:pPr>
              <w:jc w:val="right"/>
              <w:rPr>
                <w:sz w:val="20"/>
                <w:szCs w:val="20"/>
              </w:rPr>
            </w:pPr>
            <w:r>
              <w:rPr>
                <w:sz w:val="20"/>
                <w:szCs w:val="20"/>
              </w:rPr>
              <w:t>51,7</w:t>
            </w:r>
          </w:p>
        </w:tc>
      </w:tr>
      <w:tr w:rsidR="004D713C" w:rsidRPr="00F13C60" w:rsidTr="00B84C95">
        <w:tc>
          <w:tcPr>
            <w:tcW w:w="4928" w:type="dxa"/>
          </w:tcPr>
          <w:p w:rsidR="004D713C" w:rsidRPr="00F13C60" w:rsidRDefault="004D713C" w:rsidP="00F13C60">
            <w:pPr>
              <w:jc w:val="both"/>
              <w:rPr>
                <w:sz w:val="20"/>
                <w:szCs w:val="20"/>
              </w:rPr>
            </w:pPr>
            <w:r w:rsidRPr="00F13C60">
              <w:rPr>
                <w:sz w:val="20"/>
                <w:szCs w:val="20"/>
              </w:rPr>
              <w:t>3. Óvodák Igazgatósága</w:t>
            </w:r>
          </w:p>
        </w:tc>
        <w:tc>
          <w:tcPr>
            <w:tcW w:w="1417" w:type="dxa"/>
          </w:tcPr>
          <w:p w:rsidR="004D713C" w:rsidRPr="00F13C60" w:rsidRDefault="001B0BE5" w:rsidP="00F13C60">
            <w:pPr>
              <w:jc w:val="right"/>
              <w:rPr>
                <w:sz w:val="20"/>
                <w:szCs w:val="20"/>
              </w:rPr>
            </w:pPr>
            <w:r>
              <w:rPr>
                <w:sz w:val="20"/>
                <w:szCs w:val="20"/>
              </w:rPr>
              <w:t>348.816.091</w:t>
            </w:r>
          </w:p>
        </w:tc>
        <w:tc>
          <w:tcPr>
            <w:tcW w:w="1418" w:type="dxa"/>
          </w:tcPr>
          <w:p w:rsidR="004D713C" w:rsidRPr="00F13C60" w:rsidRDefault="004847D5" w:rsidP="00F13C60">
            <w:pPr>
              <w:jc w:val="right"/>
              <w:rPr>
                <w:sz w:val="20"/>
                <w:szCs w:val="20"/>
              </w:rPr>
            </w:pPr>
            <w:r>
              <w:rPr>
                <w:sz w:val="20"/>
                <w:szCs w:val="20"/>
              </w:rPr>
              <w:t>349.116.091</w:t>
            </w:r>
          </w:p>
        </w:tc>
        <w:tc>
          <w:tcPr>
            <w:tcW w:w="1417" w:type="dxa"/>
          </w:tcPr>
          <w:p w:rsidR="004D713C" w:rsidRPr="00F13C60" w:rsidRDefault="004847D5" w:rsidP="00F13C60">
            <w:pPr>
              <w:jc w:val="right"/>
              <w:rPr>
                <w:sz w:val="20"/>
                <w:szCs w:val="20"/>
              </w:rPr>
            </w:pPr>
            <w:r>
              <w:rPr>
                <w:sz w:val="20"/>
                <w:szCs w:val="20"/>
              </w:rPr>
              <w:t>174.037.476</w:t>
            </w:r>
          </w:p>
        </w:tc>
        <w:tc>
          <w:tcPr>
            <w:tcW w:w="709" w:type="dxa"/>
          </w:tcPr>
          <w:p w:rsidR="004D713C" w:rsidRPr="00F13C60" w:rsidRDefault="004847D5" w:rsidP="00F13C60">
            <w:pPr>
              <w:jc w:val="right"/>
              <w:rPr>
                <w:sz w:val="20"/>
                <w:szCs w:val="20"/>
              </w:rPr>
            </w:pPr>
            <w:r>
              <w:rPr>
                <w:sz w:val="20"/>
                <w:szCs w:val="20"/>
              </w:rPr>
              <w:t>49,8</w:t>
            </w:r>
          </w:p>
        </w:tc>
      </w:tr>
      <w:tr w:rsidR="004D713C" w:rsidRPr="00F13C60" w:rsidTr="00B84C95">
        <w:tc>
          <w:tcPr>
            <w:tcW w:w="4928" w:type="dxa"/>
          </w:tcPr>
          <w:p w:rsidR="00B23411" w:rsidRDefault="004D713C" w:rsidP="00F13C60">
            <w:pPr>
              <w:jc w:val="both"/>
              <w:rPr>
                <w:sz w:val="20"/>
                <w:szCs w:val="20"/>
              </w:rPr>
            </w:pPr>
            <w:r w:rsidRPr="00F13C60">
              <w:rPr>
                <w:sz w:val="20"/>
                <w:szCs w:val="20"/>
              </w:rPr>
              <w:t>4. Városi Könyvtár Információs Központ és Tari László</w:t>
            </w:r>
          </w:p>
          <w:p w:rsidR="004D713C" w:rsidRPr="00F13C60" w:rsidRDefault="004D713C" w:rsidP="00F13C60">
            <w:pPr>
              <w:jc w:val="both"/>
              <w:rPr>
                <w:sz w:val="20"/>
                <w:szCs w:val="20"/>
              </w:rPr>
            </w:pPr>
            <w:r w:rsidRPr="00F13C60">
              <w:rPr>
                <w:sz w:val="20"/>
                <w:szCs w:val="20"/>
              </w:rPr>
              <w:t xml:space="preserve"> Múzeum</w:t>
            </w:r>
          </w:p>
        </w:tc>
        <w:tc>
          <w:tcPr>
            <w:tcW w:w="1417" w:type="dxa"/>
          </w:tcPr>
          <w:p w:rsidR="004D713C" w:rsidRPr="00F13C60" w:rsidRDefault="001B0BE5" w:rsidP="00F13C60">
            <w:pPr>
              <w:jc w:val="right"/>
              <w:rPr>
                <w:sz w:val="20"/>
                <w:szCs w:val="20"/>
              </w:rPr>
            </w:pPr>
            <w:r>
              <w:rPr>
                <w:sz w:val="20"/>
                <w:szCs w:val="20"/>
              </w:rPr>
              <w:t>54.193.105</w:t>
            </w:r>
          </w:p>
        </w:tc>
        <w:tc>
          <w:tcPr>
            <w:tcW w:w="1418" w:type="dxa"/>
          </w:tcPr>
          <w:p w:rsidR="004D713C" w:rsidRPr="00F13C60" w:rsidRDefault="004847D5" w:rsidP="00F13C60">
            <w:pPr>
              <w:jc w:val="right"/>
              <w:rPr>
                <w:sz w:val="20"/>
                <w:szCs w:val="20"/>
              </w:rPr>
            </w:pPr>
            <w:r>
              <w:rPr>
                <w:sz w:val="20"/>
                <w:szCs w:val="20"/>
              </w:rPr>
              <w:t>58.058.900</w:t>
            </w:r>
          </w:p>
        </w:tc>
        <w:tc>
          <w:tcPr>
            <w:tcW w:w="1417" w:type="dxa"/>
          </w:tcPr>
          <w:p w:rsidR="004D713C" w:rsidRPr="00F13C60" w:rsidRDefault="004847D5" w:rsidP="00F13C60">
            <w:pPr>
              <w:jc w:val="right"/>
              <w:rPr>
                <w:sz w:val="20"/>
                <w:szCs w:val="20"/>
              </w:rPr>
            </w:pPr>
            <w:r>
              <w:rPr>
                <w:sz w:val="20"/>
                <w:szCs w:val="20"/>
              </w:rPr>
              <w:t>26.452.160</w:t>
            </w:r>
          </w:p>
        </w:tc>
        <w:tc>
          <w:tcPr>
            <w:tcW w:w="709" w:type="dxa"/>
          </w:tcPr>
          <w:p w:rsidR="004D713C" w:rsidRPr="00F13C60" w:rsidRDefault="004847D5" w:rsidP="00F13C60">
            <w:pPr>
              <w:jc w:val="right"/>
              <w:rPr>
                <w:sz w:val="20"/>
                <w:szCs w:val="20"/>
              </w:rPr>
            </w:pPr>
            <w:r>
              <w:rPr>
                <w:sz w:val="20"/>
                <w:szCs w:val="20"/>
              </w:rPr>
              <w:t>45,6</w:t>
            </w:r>
          </w:p>
        </w:tc>
      </w:tr>
      <w:tr w:rsidR="004D713C" w:rsidRPr="00F13C60" w:rsidTr="00B84C95">
        <w:tc>
          <w:tcPr>
            <w:tcW w:w="4928" w:type="dxa"/>
          </w:tcPr>
          <w:p w:rsidR="004D713C" w:rsidRPr="00F13C60" w:rsidRDefault="004D713C" w:rsidP="00F13C60">
            <w:pPr>
              <w:jc w:val="both"/>
              <w:rPr>
                <w:sz w:val="20"/>
                <w:szCs w:val="20"/>
              </w:rPr>
            </w:pPr>
            <w:r w:rsidRPr="00F13C60">
              <w:rPr>
                <w:sz w:val="20"/>
                <w:szCs w:val="20"/>
              </w:rPr>
              <w:t>5. Művelődési Központ és Városi Galéria</w:t>
            </w:r>
          </w:p>
        </w:tc>
        <w:tc>
          <w:tcPr>
            <w:tcW w:w="1417" w:type="dxa"/>
          </w:tcPr>
          <w:p w:rsidR="004D713C" w:rsidRPr="00F13C60" w:rsidRDefault="001B0BE5" w:rsidP="00F13C60">
            <w:pPr>
              <w:jc w:val="right"/>
              <w:rPr>
                <w:sz w:val="20"/>
                <w:szCs w:val="20"/>
              </w:rPr>
            </w:pPr>
            <w:r>
              <w:rPr>
                <w:sz w:val="20"/>
                <w:szCs w:val="20"/>
              </w:rPr>
              <w:t>35.336.000</w:t>
            </w:r>
          </w:p>
        </w:tc>
        <w:tc>
          <w:tcPr>
            <w:tcW w:w="1418" w:type="dxa"/>
          </w:tcPr>
          <w:p w:rsidR="004D713C" w:rsidRPr="00F13C60" w:rsidRDefault="004847D5" w:rsidP="00F13C60">
            <w:pPr>
              <w:jc w:val="right"/>
              <w:rPr>
                <w:sz w:val="20"/>
                <w:szCs w:val="20"/>
              </w:rPr>
            </w:pPr>
            <w:r>
              <w:rPr>
                <w:sz w:val="20"/>
                <w:szCs w:val="20"/>
              </w:rPr>
              <w:t>42.657.960</w:t>
            </w:r>
          </w:p>
        </w:tc>
        <w:tc>
          <w:tcPr>
            <w:tcW w:w="1417" w:type="dxa"/>
          </w:tcPr>
          <w:p w:rsidR="004D713C" w:rsidRPr="00F13C60" w:rsidRDefault="004847D5" w:rsidP="00F13C60">
            <w:pPr>
              <w:jc w:val="right"/>
              <w:rPr>
                <w:sz w:val="20"/>
                <w:szCs w:val="20"/>
              </w:rPr>
            </w:pPr>
            <w:r>
              <w:rPr>
                <w:sz w:val="20"/>
                <w:szCs w:val="20"/>
              </w:rPr>
              <w:t>29.262.502</w:t>
            </w:r>
          </w:p>
        </w:tc>
        <w:tc>
          <w:tcPr>
            <w:tcW w:w="709" w:type="dxa"/>
          </w:tcPr>
          <w:p w:rsidR="004D713C" w:rsidRPr="00F13C60" w:rsidRDefault="004847D5" w:rsidP="00F13C60">
            <w:pPr>
              <w:jc w:val="right"/>
              <w:rPr>
                <w:sz w:val="20"/>
                <w:szCs w:val="20"/>
              </w:rPr>
            </w:pPr>
            <w:r>
              <w:rPr>
                <w:sz w:val="20"/>
                <w:szCs w:val="20"/>
              </w:rPr>
              <w:t>68,6</w:t>
            </w:r>
          </w:p>
        </w:tc>
      </w:tr>
      <w:tr w:rsidR="004D713C" w:rsidRPr="00F13C60" w:rsidTr="00B84C95">
        <w:tc>
          <w:tcPr>
            <w:tcW w:w="4928" w:type="dxa"/>
          </w:tcPr>
          <w:p w:rsidR="004D713C" w:rsidRPr="00F13C60" w:rsidRDefault="004D713C" w:rsidP="00F13C60">
            <w:pPr>
              <w:jc w:val="both"/>
              <w:rPr>
                <w:sz w:val="20"/>
                <w:szCs w:val="20"/>
              </w:rPr>
            </w:pPr>
            <w:r w:rsidRPr="00F13C60">
              <w:rPr>
                <w:sz w:val="20"/>
                <w:szCs w:val="20"/>
              </w:rPr>
              <w:t>6. Alkotóház</w:t>
            </w:r>
          </w:p>
        </w:tc>
        <w:tc>
          <w:tcPr>
            <w:tcW w:w="1417" w:type="dxa"/>
          </w:tcPr>
          <w:p w:rsidR="004D713C" w:rsidRPr="00F13C60" w:rsidRDefault="001B0BE5" w:rsidP="00F13C60">
            <w:pPr>
              <w:jc w:val="right"/>
              <w:rPr>
                <w:sz w:val="20"/>
                <w:szCs w:val="20"/>
              </w:rPr>
            </w:pPr>
            <w:r>
              <w:rPr>
                <w:sz w:val="20"/>
                <w:szCs w:val="20"/>
              </w:rPr>
              <w:t>14.000.000</w:t>
            </w:r>
          </w:p>
        </w:tc>
        <w:tc>
          <w:tcPr>
            <w:tcW w:w="1418" w:type="dxa"/>
          </w:tcPr>
          <w:p w:rsidR="004D713C" w:rsidRPr="00F13C60" w:rsidRDefault="005314AD" w:rsidP="00F13C60">
            <w:pPr>
              <w:jc w:val="right"/>
              <w:rPr>
                <w:sz w:val="20"/>
                <w:szCs w:val="20"/>
              </w:rPr>
            </w:pPr>
            <w:r>
              <w:rPr>
                <w:sz w:val="20"/>
                <w:szCs w:val="20"/>
              </w:rPr>
              <w:t>13.22</w:t>
            </w:r>
            <w:r w:rsidR="004847D5">
              <w:rPr>
                <w:sz w:val="20"/>
                <w:szCs w:val="20"/>
              </w:rPr>
              <w:t>6.648</w:t>
            </w:r>
          </w:p>
        </w:tc>
        <w:tc>
          <w:tcPr>
            <w:tcW w:w="1417" w:type="dxa"/>
          </w:tcPr>
          <w:p w:rsidR="004D713C" w:rsidRPr="00F13C60" w:rsidRDefault="005314AD" w:rsidP="00F13C60">
            <w:pPr>
              <w:jc w:val="right"/>
              <w:rPr>
                <w:sz w:val="20"/>
                <w:szCs w:val="20"/>
              </w:rPr>
            </w:pPr>
            <w:r>
              <w:rPr>
                <w:sz w:val="20"/>
                <w:szCs w:val="20"/>
              </w:rPr>
              <w:t>7.373.824</w:t>
            </w:r>
          </w:p>
        </w:tc>
        <w:tc>
          <w:tcPr>
            <w:tcW w:w="709" w:type="dxa"/>
          </w:tcPr>
          <w:p w:rsidR="004D713C" w:rsidRPr="00F13C60" w:rsidRDefault="005314AD" w:rsidP="00F13C60">
            <w:pPr>
              <w:jc w:val="right"/>
              <w:rPr>
                <w:sz w:val="20"/>
                <w:szCs w:val="20"/>
              </w:rPr>
            </w:pPr>
            <w:r>
              <w:rPr>
                <w:sz w:val="20"/>
                <w:szCs w:val="20"/>
              </w:rPr>
              <w:t>55,7</w:t>
            </w:r>
          </w:p>
        </w:tc>
      </w:tr>
      <w:tr w:rsidR="004D713C" w:rsidRPr="00F13C60" w:rsidTr="00B84C95">
        <w:tc>
          <w:tcPr>
            <w:tcW w:w="4928" w:type="dxa"/>
          </w:tcPr>
          <w:p w:rsidR="004D713C" w:rsidRPr="00F13C60" w:rsidRDefault="004D713C" w:rsidP="00F13C60">
            <w:pPr>
              <w:jc w:val="both"/>
              <w:rPr>
                <w:sz w:val="20"/>
                <w:szCs w:val="20"/>
              </w:rPr>
            </w:pPr>
            <w:r w:rsidRPr="00F13C60">
              <w:rPr>
                <w:sz w:val="20"/>
                <w:szCs w:val="20"/>
              </w:rPr>
              <w:t>7. Dr. Szarka Ö</w:t>
            </w:r>
            <w:r w:rsidR="00056EEE">
              <w:rPr>
                <w:sz w:val="20"/>
                <w:szCs w:val="20"/>
              </w:rPr>
              <w:t xml:space="preserve">dön Egyesített </w:t>
            </w:r>
            <w:proofErr w:type="spellStart"/>
            <w:r w:rsidR="00056EEE">
              <w:rPr>
                <w:sz w:val="20"/>
                <w:szCs w:val="20"/>
              </w:rPr>
              <w:t>Eü-i</w:t>
            </w:r>
            <w:proofErr w:type="spellEnd"/>
            <w:r w:rsidR="00056EEE">
              <w:rPr>
                <w:sz w:val="20"/>
                <w:szCs w:val="20"/>
              </w:rPr>
              <w:t xml:space="preserve"> és </w:t>
            </w:r>
            <w:proofErr w:type="spellStart"/>
            <w:r w:rsidR="00056EEE">
              <w:rPr>
                <w:sz w:val="20"/>
                <w:szCs w:val="20"/>
              </w:rPr>
              <w:t>Szoc</w:t>
            </w:r>
            <w:proofErr w:type="spellEnd"/>
            <w:r w:rsidR="00056EEE">
              <w:rPr>
                <w:sz w:val="20"/>
                <w:szCs w:val="20"/>
              </w:rPr>
              <w:t>.</w:t>
            </w:r>
            <w:r w:rsidRPr="00F13C60">
              <w:rPr>
                <w:sz w:val="20"/>
                <w:szCs w:val="20"/>
              </w:rPr>
              <w:t xml:space="preserve"> Intézmény</w:t>
            </w:r>
          </w:p>
        </w:tc>
        <w:tc>
          <w:tcPr>
            <w:tcW w:w="1417" w:type="dxa"/>
          </w:tcPr>
          <w:p w:rsidR="004D713C" w:rsidRPr="00F13C60" w:rsidRDefault="001B0BE5" w:rsidP="00F13C60">
            <w:pPr>
              <w:jc w:val="right"/>
              <w:rPr>
                <w:sz w:val="20"/>
                <w:szCs w:val="20"/>
              </w:rPr>
            </w:pPr>
            <w:r>
              <w:rPr>
                <w:sz w:val="20"/>
                <w:szCs w:val="20"/>
              </w:rPr>
              <w:t>283.252.200</w:t>
            </w:r>
          </w:p>
        </w:tc>
        <w:tc>
          <w:tcPr>
            <w:tcW w:w="1418" w:type="dxa"/>
          </w:tcPr>
          <w:p w:rsidR="004D713C" w:rsidRPr="00F13C60" w:rsidRDefault="005314AD" w:rsidP="00F13C60">
            <w:pPr>
              <w:jc w:val="right"/>
              <w:rPr>
                <w:sz w:val="20"/>
                <w:szCs w:val="20"/>
              </w:rPr>
            </w:pPr>
            <w:r>
              <w:rPr>
                <w:sz w:val="20"/>
                <w:szCs w:val="20"/>
              </w:rPr>
              <w:t>293.921.620</w:t>
            </w:r>
          </w:p>
        </w:tc>
        <w:tc>
          <w:tcPr>
            <w:tcW w:w="1417" w:type="dxa"/>
          </w:tcPr>
          <w:p w:rsidR="004D713C" w:rsidRPr="00F13C60" w:rsidRDefault="005314AD" w:rsidP="00F13C60">
            <w:pPr>
              <w:jc w:val="right"/>
              <w:rPr>
                <w:sz w:val="20"/>
                <w:szCs w:val="20"/>
              </w:rPr>
            </w:pPr>
            <w:r>
              <w:rPr>
                <w:sz w:val="20"/>
                <w:szCs w:val="20"/>
              </w:rPr>
              <w:t>180.101.443</w:t>
            </w:r>
          </w:p>
        </w:tc>
        <w:tc>
          <w:tcPr>
            <w:tcW w:w="709" w:type="dxa"/>
          </w:tcPr>
          <w:p w:rsidR="004D713C" w:rsidRPr="00F13C60" w:rsidRDefault="005314AD" w:rsidP="00F13C60">
            <w:pPr>
              <w:jc w:val="right"/>
              <w:rPr>
                <w:sz w:val="20"/>
                <w:szCs w:val="20"/>
              </w:rPr>
            </w:pPr>
            <w:r>
              <w:rPr>
                <w:sz w:val="20"/>
                <w:szCs w:val="20"/>
              </w:rPr>
              <w:t>61,3</w:t>
            </w:r>
          </w:p>
        </w:tc>
      </w:tr>
      <w:tr w:rsidR="004D713C" w:rsidRPr="00F13C60" w:rsidTr="00B84C95">
        <w:tc>
          <w:tcPr>
            <w:tcW w:w="4928" w:type="dxa"/>
          </w:tcPr>
          <w:p w:rsidR="004D713C" w:rsidRPr="00F13C60" w:rsidRDefault="004D713C" w:rsidP="00F13C60">
            <w:pPr>
              <w:jc w:val="both"/>
              <w:rPr>
                <w:sz w:val="20"/>
                <w:szCs w:val="20"/>
              </w:rPr>
            </w:pPr>
            <w:r w:rsidRPr="00F13C60">
              <w:rPr>
                <w:spacing w:val="-20"/>
                <w:sz w:val="20"/>
                <w:szCs w:val="20"/>
              </w:rPr>
              <w:t>8.</w:t>
            </w:r>
            <w:r w:rsidR="00056EEE">
              <w:rPr>
                <w:sz w:val="20"/>
                <w:szCs w:val="20"/>
              </w:rPr>
              <w:t xml:space="preserve"> </w:t>
            </w:r>
            <w:proofErr w:type="spellStart"/>
            <w:r w:rsidR="00056EEE">
              <w:rPr>
                <w:sz w:val="20"/>
                <w:szCs w:val="20"/>
              </w:rPr>
              <w:t>Piroskavárosi</w:t>
            </w:r>
            <w:proofErr w:type="spellEnd"/>
            <w:r w:rsidR="00056EEE">
              <w:rPr>
                <w:sz w:val="20"/>
                <w:szCs w:val="20"/>
              </w:rPr>
              <w:t xml:space="preserve"> </w:t>
            </w:r>
            <w:proofErr w:type="spellStart"/>
            <w:r w:rsidR="00056EEE">
              <w:rPr>
                <w:sz w:val="20"/>
                <w:szCs w:val="20"/>
              </w:rPr>
              <w:t>Szoc</w:t>
            </w:r>
            <w:proofErr w:type="spellEnd"/>
            <w:r w:rsidR="00056EEE">
              <w:rPr>
                <w:sz w:val="20"/>
                <w:szCs w:val="20"/>
              </w:rPr>
              <w:t>.</w:t>
            </w:r>
            <w:r w:rsidR="00A01ABF">
              <w:rPr>
                <w:sz w:val="20"/>
                <w:szCs w:val="20"/>
              </w:rPr>
              <w:t xml:space="preserve"> </w:t>
            </w:r>
            <w:r w:rsidRPr="00F13C60">
              <w:rPr>
                <w:sz w:val="20"/>
                <w:szCs w:val="20"/>
              </w:rPr>
              <w:t>Család</w:t>
            </w:r>
            <w:r w:rsidR="00A01ABF">
              <w:rPr>
                <w:sz w:val="20"/>
                <w:szCs w:val="20"/>
              </w:rPr>
              <w:t>-</w:t>
            </w:r>
            <w:r w:rsidRPr="00A01ABF">
              <w:rPr>
                <w:spacing w:val="-20"/>
                <w:sz w:val="20"/>
                <w:szCs w:val="20"/>
              </w:rPr>
              <w:t xml:space="preserve"> </w:t>
            </w:r>
            <w:r w:rsidRPr="00F13C60">
              <w:rPr>
                <w:sz w:val="20"/>
                <w:szCs w:val="20"/>
              </w:rPr>
              <w:t>és Gyermekjól</w:t>
            </w:r>
            <w:r w:rsidR="00056EEE">
              <w:rPr>
                <w:sz w:val="20"/>
                <w:szCs w:val="20"/>
              </w:rPr>
              <w:t>éti Intézm</w:t>
            </w:r>
            <w:r w:rsidR="003A31F1">
              <w:rPr>
                <w:sz w:val="20"/>
                <w:szCs w:val="20"/>
              </w:rPr>
              <w:t>ény</w:t>
            </w:r>
          </w:p>
        </w:tc>
        <w:tc>
          <w:tcPr>
            <w:tcW w:w="1417" w:type="dxa"/>
          </w:tcPr>
          <w:p w:rsidR="004D713C" w:rsidRPr="00F13C60" w:rsidRDefault="001B0BE5" w:rsidP="00F13C60">
            <w:pPr>
              <w:jc w:val="right"/>
              <w:rPr>
                <w:sz w:val="20"/>
                <w:szCs w:val="20"/>
              </w:rPr>
            </w:pPr>
            <w:r>
              <w:rPr>
                <w:sz w:val="20"/>
                <w:szCs w:val="20"/>
              </w:rPr>
              <w:t>136.038.196</w:t>
            </w:r>
          </w:p>
        </w:tc>
        <w:tc>
          <w:tcPr>
            <w:tcW w:w="1418" w:type="dxa"/>
          </w:tcPr>
          <w:p w:rsidR="004D713C" w:rsidRPr="00F13C60" w:rsidRDefault="005314AD" w:rsidP="00F13C60">
            <w:pPr>
              <w:jc w:val="right"/>
              <w:rPr>
                <w:sz w:val="20"/>
                <w:szCs w:val="20"/>
              </w:rPr>
            </w:pPr>
            <w:r>
              <w:rPr>
                <w:sz w:val="20"/>
                <w:szCs w:val="20"/>
              </w:rPr>
              <w:t>150.749.226</w:t>
            </w:r>
          </w:p>
        </w:tc>
        <w:tc>
          <w:tcPr>
            <w:tcW w:w="1417" w:type="dxa"/>
          </w:tcPr>
          <w:p w:rsidR="004D713C" w:rsidRPr="00F13C60" w:rsidRDefault="005314AD" w:rsidP="00F13C60">
            <w:pPr>
              <w:jc w:val="right"/>
              <w:rPr>
                <w:sz w:val="20"/>
                <w:szCs w:val="20"/>
              </w:rPr>
            </w:pPr>
            <w:r>
              <w:rPr>
                <w:sz w:val="20"/>
                <w:szCs w:val="20"/>
              </w:rPr>
              <w:t>80.903.349</w:t>
            </w:r>
          </w:p>
        </w:tc>
        <w:tc>
          <w:tcPr>
            <w:tcW w:w="709" w:type="dxa"/>
          </w:tcPr>
          <w:p w:rsidR="004D713C" w:rsidRPr="00F13C60" w:rsidRDefault="005314AD" w:rsidP="00F13C60">
            <w:pPr>
              <w:jc w:val="right"/>
              <w:rPr>
                <w:sz w:val="20"/>
                <w:szCs w:val="20"/>
              </w:rPr>
            </w:pPr>
            <w:r>
              <w:rPr>
                <w:sz w:val="20"/>
                <w:szCs w:val="20"/>
              </w:rPr>
              <w:t>53,7</w:t>
            </w:r>
          </w:p>
        </w:tc>
      </w:tr>
      <w:tr w:rsidR="004D713C" w:rsidRPr="00F13C60" w:rsidTr="00B84C95">
        <w:tc>
          <w:tcPr>
            <w:tcW w:w="4928" w:type="dxa"/>
          </w:tcPr>
          <w:p w:rsidR="004D713C" w:rsidRPr="00F13C60" w:rsidRDefault="004D713C" w:rsidP="00F13C60">
            <w:pPr>
              <w:jc w:val="both"/>
              <w:rPr>
                <w:i/>
                <w:sz w:val="20"/>
                <w:szCs w:val="20"/>
              </w:rPr>
            </w:pPr>
            <w:r w:rsidRPr="00F13C60">
              <w:rPr>
                <w:i/>
                <w:sz w:val="20"/>
                <w:szCs w:val="20"/>
              </w:rPr>
              <w:t xml:space="preserve">     Intézmények összesen:</w:t>
            </w:r>
          </w:p>
        </w:tc>
        <w:tc>
          <w:tcPr>
            <w:tcW w:w="1417" w:type="dxa"/>
          </w:tcPr>
          <w:p w:rsidR="004D713C" w:rsidRPr="00F13C60" w:rsidRDefault="001B0BE5" w:rsidP="00F13C60">
            <w:pPr>
              <w:jc w:val="right"/>
              <w:rPr>
                <w:i/>
                <w:sz w:val="20"/>
                <w:szCs w:val="20"/>
              </w:rPr>
            </w:pPr>
            <w:r>
              <w:rPr>
                <w:i/>
                <w:sz w:val="20"/>
                <w:szCs w:val="20"/>
              </w:rPr>
              <w:t>1.341.585.859</w:t>
            </w:r>
          </w:p>
        </w:tc>
        <w:tc>
          <w:tcPr>
            <w:tcW w:w="1418" w:type="dxa"/>
          </w:tcPr>
          <w:p w:rsidR="004D713C" w:rsidRPr="00F13C60" w:rsidRDefault="005314AD" w:rsidP="00F13C60">
            <w:pPr>
              <w:jc w:val="right"/>
              <w:rPr>
                <w:i/>
                <w:sz w:val="20"/>
                <w:szCs w:val="20"/>
              </w:rPr>
            </w:pPr>
            <w:r>
              <w:rPr>
                <w:i/>
                <w:sz w:val="20"/>
                <w:szCs w:val="20"/>
              </w:rPr>
              <w:t>1.392.678.981</w:t>
            </w:r>
          </w:p>
        </w:tc>
        <w:tc>
          <w:tcPr>
            <w:tcW w:w="1417" w:type="dxa"/>
          </w:tcPr>
          <w:p w:rsidR="004D713C" w:rsidRPr="00F13C60" w:rsidRDefault="005314AD" w:rsidP="00375384">
            <w:pPr>
              <w:jc w:val="right"/>
              <w:rPr>
                <w:i/>
                <w:sz w:val="20"/>
                <w:szCs w:val="20"/>
              </w:rPr>
            </w:pPr>
            <w:r>
              <w:rPr>
                <w:i/>
                <w:sz w:val="20"/>
                <w:szCs w:val="20"/>
              </w:rPr>
              <w:t>740.160.784</w:t>
            </w:r>
          </w:p>
        </w:tc>
        <w:tc>
          <w:tcPr>
            <w:tcW w:w="709" w:type="dxa"/>
          </w:tcPr>
          <w:p w:rsidR="004D713C" w:rsidRPr="00F13C60" w:rsidRDefault="005314AD" w:rsidP="00F13C60">
            <w:pPr>
              <w:jc w:val="right"/>
              <w:rPr>
                <w:i/>
                <w:sz w:val="20"/>
                <w:szCs w:val="20"/>
              </w:rPr>
            </w:pPr>
            <w:r>
              <w:rPr>
                <w:i/>
                <w:sz w:val="20"/>
                <w:szCs w:val="20"/>
              </w:rPr>
              <w:t>53,1</w:t>
            </w:r>
          </w:p>
        </w:tc>
      </w:tr>
      <w:tr w:rsidR="004D713C" w:rsidRPr="00F13C60" w:rsidTr="00B84C95">
        <w:tc>
          <w:tcPr>
            <w:tcW w:w="4928" w:type="dxa"/>
          </w:tcPr>
          <w:p w:rsidR="004D713C" w:rsidRPr="00F13C60" w:rsidRDefault="004D713C" w:rsidP="00F13C60">
            <w:pPr>
              <w:jc w:val="both"/>
              <w:rPr>
                <w:sz w:val="20"/>
                <w:szCs w:val="20"/>
              </w:rPr>
            </w:pPr>
            <w:r>
              <w:rPr>
                <w:sz w:val="20"/>
                <w:szCs w:val="20"/>
              </w:rPr>
              <w:t>9</w:t>
            </w:r>
            <w:r w:rsidRPr="00F13C60">
              <w:rPr>
                <w:sz w:val="20"/>
                <w:szCs w:val="20"/>
              </w:rPr>
              <w:t>. Hivatali feladat</w:t>
            </w:r>
          </w:p>
        </w:tc>
        <w:tc>
          <w:tcPr>
            <w:tcW w:w="1417" w:type="dxa"/>
          </w:tcPr>
          <w:p w:rsidR="004D713C" w:rsidRPr="00F13C60" w:rsidRDefault="001B0BE5" w:rsidP="00F13C60">
            <w:pPr>
              <w:jc w:val="right"/>
              <w:rPr>
                <w:sz w:val="20"/>
                <w:szCs w:val="20"/>
              </w:rPr>
            </w:pPr>
            <w:r>
              <w:rPr>
                <w:sz w:val="20"/>
                <w:szCs w:val="20"/>
              </w:rPr>
              <w:t>302.135.067</w:t>
            </w:r>
          </w:p>
        </w:tc>
        <w:tc>
          <w:tcPr>
            <w:tcW w:w="1418" w:type="dxa"/>
          </w:tcPr>
          <w:p w:rsidR="004D713C" w:rsidRPr="00F13C60" w:rsidRDefault="005314AD" w:rsidP="00F13C60">
            <w:pPr>
              <w:jc w:val="right"/>
              <w:rPr>
                <w:sz w:val="20"/>
                <w:szCs w:val="20"/>
              </w:rPr>
            </w:pPr>
            <w:r>
              <w:rPr>
                <w:sz w:val="20"/>
                <w:szCs w:val="20"/>
              </w:rPr>
              <w:t>302.135.067</w:t>
            </w:r>
          </w:p>
        </w:tc>
        <w:tc>
          <w:tcPr>
            <w:tcW w:w="1417" w:type="dxa"/>
          </w:tcPr>
          <w:p w:rsidR="004D713C" w:rsidRPr="00F13C60" w:rsidRDefault="005314AD" w:rsidP="00F13C60">
            <w:pPr>
              <w:jc w:val="right"/>
              <w:rPr>
                <w:sz w:val="20"/>
                <w:szCs w:val="20"/>
              </w:rPr>
            </w:pPr>
            <w:r>
              <w:rPr>
                <w:sz w:val="20"/>
                <w:szCs w:val="20"/>
              </w:rPr>
              <w:t>154.129.800</w:t>
            </w:r>
          </w:p>
        </w:tc>
        <w:tc>
          <w:tcPr>
            <w:tcW w:w="709" w:type="dxa"/>
          </w:tcPr>
          <w:p w:rsidR="004D713C" w:rsidRPr="00F13C60" w:rsidRDefault="005314AD" w:rsidP="00F13C60">
            <w:pPr>
              <w:jc w:val="right"/>
              <w:rPr>
                <w:sz w:val="20"/>
                <w:szCs w:val="20"/>
              </w:rPr>
            </w:pPr>
            <w:r>
              <w:rPr>
                <w:sz w:val="20"/>
                <w:szCs w:val="20"/>
              </w:rPr>
              <w:t>51</w:t>
            </w:r>
          </w:p>
        </w:tc>
      </w:tr>
      <w:tr w:rsidR="001B0BE5" w:rsidRPr="00F13C60" w:rsidTr="00B84C95">
        <w:tc>
          <w:tcPr>
            <w:tcW w:w="4928" w:type="dxa"/>
          </w:tcPr>
          <w:p w:rsidR="001B0BE5" w:rsidRDefault="001B0BE5" w:rsidP="00F13C60">
            <w:pPr>
              <w:jc w:val="both"/>
              <w:rPr>
                <w:sz w:val="20"/>
                <w:szCs w:val="20"/>
              </w:rPr>
            </w:pPr>
            <w:r>
              <w:rPr>
                <w:sz w:val="20"/>
                <w:szCs w:val="20"/>
              </w:rPr>
              <w:t>10. Önkormányzat</w:t>
            </w:r>
          </w:p>
        </w:tc>
        <w:tc>
          <w:tcPr>
            <w:tcW w:w="1417" w:type="dxa"/>
          </w:tcPr>
          <w:p w:rsidR="001B0BE5" w:rsidRDefault="001B0BE5" w:rsidP="00F13C60">
            <w:pPr>
              <w:jc w:val="right"/>
              <w:rPr>
                <w:sz w:val="20"/>
                <w:szCs w:val="20"/>
              </w:rPr>
            </w:pPr>
            <w:r>
              <w:rPr>
                <w:sz w:val="20"/>
                <w:szCs w:val="20"/>
              </w:rPr>
              <w:t>565.103.666</w:t>
            </w:r>
          </w:p>
        </w:tc>
        <w:tc>
          <w:tcPr>
            <w:tcW w:w="1418" w:type="dxa"/>
          </w:tcPr>
          <w:p w:rsidR="001B0BE5" w:rsidRPr="00F13C60" w:rsidRDefault="005314AD" w:rsidP="00F13C60">
            <w:pPr>
              <w:jc w:val="right"/>
              <w:rPr>
                <w:sz w:val="20"/>
                <w:szCs w:val="20"/>
              </w:rPr>
            </w:pPr>
            <w:r>
              <w:rPr>
                <w:sz w:val="20"/>
                <w:szCs w:val="20"/>
              </w:rPr>
              <w:t>763.722.245</w:t>
            </w:r>
          </w:p>
        </w:tc>
        <w:tc>
          <w:tcPr>
            <w:tcW w:w="1417" w:type="dxa"/>
          </w:tcPr>
          <w:p w:rsidR="001B0BE5" w:rsidRPr="00F13C60" w:rsidRDefault="005314AD" w:rsidP="00F13C60">
            <w:pPr>
              <w:jc w:val="right"/>
              <w:rPr>
                <w:sz w:val="20"/>
                <w:szCs w:val="20"/>
              </w:rPr>
            </w:pPr>
            <w:r>
              <w:rPr>
                <w:sz w:val="20"/>
                <w:szCs w:val="20"/>
              </w:rPr>
              <w:t>439.401.317</w:t>
            </w:r>
          </w:p>
        </w:tc>
        <w:tc>
          <w:tcPr>
            <w:tcW w:w="709" w:type="dxa"/>
          </w:tcPr>
          <w:p w:rsidR="001B0BE5" w:rsidRPr="00F13C60" w:rsidRDefault="005314AD" w:rsidP="00F13C60">
            <w:pPr>
              <w:jc w:val="right"/>
              <w:rPr>
                <w:sz w:val="20"/>
                <w:szCs w:val="20"/>
              </w:rPr>
            </w:pPr>
            <w:r>
              <w:rPr>
                <w:sz w:val="20"/>
                <w:szCs w:val="20"/>
              </w:rPr>
              <w:t>57,5</w:t>
            </w:r>
          </w:p>
        </w:tc>
      </w:tr>
      <w:tr w:rsidR="004D713C" w:rsidRPr="001640A4" w:rsidTr="00B84C95">
        <w:tc>
          <w:tcPr>
            <w:tcW w:w="4928" w:type="dxa"/>
          </w:tcPr>
          <w:p w:rsidR="004D713C" w:rsidRPr="001640A4" w:rsidRDefault="004D713C" w:rsidP="00F13C60">
            <w:pPr>
              <w:jc w:val="both"/>
              <w:rPr>
                <w:b/>
                <w:i/>
                <w:sz w:val="20"/>
                <w:szCs w:val="20"/>
              </w:rPr>
            </w:pPr>
            <w:r w:rsidRPr="001640A4">
              <w:rPr>
                <w:b/>
                <w:i/>
                <w:sz w:val="20"/>
                <w:szCs w:val="20"/>
              </w:rPr>
              <w:t>Összesen:</w:t>
            </w:r>
          </w:p>
        </w:tc>
        <w:tc>
          <w:tcPr>
            <w:tcW w:w="1417" w:type="dxa"/>
          </w:tcPr>
          <w:p w:rsidR="004D713C" w:rsidRPr="001640A4" w:rsidRDefault="001B0BE5" w:rsidP="00766475">
            <w:pPr>
              <w:jc w:val="right"/>
              <w:rPr>
                <w:b/>
                <w:i/>
                <w:sz w:val="20"/>
                <w:szCs w:val="20"/>
              </w:rPr>
            </w:pPr>
            <w:r>
              <w:rPr>
                <w:b/>
                <w:i/>
                <w:sz w:val="20"/>
                <w:szCs w:val="20"/>
              </w:rPr>
              <w:t>2.208.824.592</w:t>
            </w:r>
          </w:p>
        </w:tc>
        <w:tc>
          <w:tcPr>
            <w:tcW w:w="1418" w:type="dxa"/>
          </w:tcPr>
          <w:p w:rsidR="004D713C" w:rsidRPr="001640A4" w:rsidRDefault="005314AD" w:rsidP="00F13C60">
            <w:pPr>
              <w:jc w:val="right"/>
              <w:rPr>
                <w:b/>
                <w:i/>
                <w:sz w:val="20"/>
                <w:szCs w:val="20"/>
              </w:rPr>
            </w:pPr>
            <w:r>
              <w:rPr>
                <w:b/>
                <w:i/>
                <w:sz w:val="20"/>
                <w:szCs w:val="20"/>
              </w:rPr>
              <w:t>2.458.536.293</w:t>
            </w:r>
          </w:p>
        </w:tc>
        <w:tc>
          <w:tcPr>
            <w:tcW w:w="1417" w:type="dxa"/>
          </w:tcPr>
          <w:p w:rsidR="004D713C" w:rsidRPr="001640A4" w:rsidRDefault="005314AD" w:rsidP="00F13C60">
            <w:pPr>
              <w:jc w:val="right"/>
              <w:rPr>
                <w:b/>
                <w:i/>
                <w:sz w:val="20"/>
                <w:szCs w:val="20"/>
              </w:rPr>
            </w:pPr>
            <w:r>
              <w:rPr>
                <w:b/>
                <w:i/>
                <w:sz w:val="20"/>
                <w:szCs w:val="20"/>
              </w:rPr>
              <w:t>1.333.691.901</w:t>
            </w:r>
          </w:p>
        </w:tc>
        <w:tc>
          <w:tcPr>
            <w:tcW w:w="709" w:type="dxa"/>
          </w:tcPr>
          <w:p w:rsidR="004D713C" w:rsidRPr="001640A4" w:rsidRDefault="005314AD" w:rsidP="00F13C60">
            <w:pPr>
              <w:jc w:val="right"/>
              <w:rPr>
                <w:b/>
                <w:i/>
                <w:sz w:val="20"/>
                <w:szCs w:val="20"/>
              </w:rPr>
            </w:pPr>
            <w:r>
              <w:rPr>
                <w:b/>
                <w:i/>
                <w:sz w:val="20"/>
                <w:szCs w:val="20"/>
              </w:rPr>
              <w:t>54,2</w:t>
            </w:r>
          </w:p>
        </w:tc>
      </w:tr>
    </w:tbl>
    <w:p w:rsidR="00C401F1" w:rsidRPr="004211C5" w:rsidRDefault="00C401F1" w:rsidP="00E01953">
      <w:pPr>
        <w:jc w:val="both"/>
        <w:rPr>
          <w:sz w:val="23"/>
          <w:szCs w:val="23"/>
        </w:rPr>
      </w:pPr>
    </w:p>
    <w:p w:rsidR="00766475" w:rsidRPr="00EE2D32" w:rsidRDefault="005349CE" w:rsidP="00E01953">
      <w:pPr>
        <w:jc w:val="both"/>
        <w:rPr>
          <w:sz w:val="23"/>
          <w:szCs w:val="23"/>
        </w:rPr>
      </w:pPr>
      <w:r>
        <w:rPr>
          <w:sz w:val="23"/>
          <w:szCs w:val="23"/>
        </w:rPr>
        <w:t>Az augusztus 12</w:t>
      </w:r>
      <w:r w:rsidR="0081211F" w:rsidRPr="00EE2D32">
        <w:rPr>
          <w:sz w:val="23"/>
          <w:szCs w:val="23"/>
        </w:rPr>
        <w:t xml:space="preserve">-ei számlaegyenlegünk: </w:t>
      </w:r>
      <w:r>
        <w:rPr>
          <w:sz w:val="23"/>
          <w:szCs w:val="23"/>
        </w:rPr>
        <w:t>-119.019.782</w:t>
      </w:r>
      <w:r w:rsidR="0081211F" w:rsidRPr="00EE2D32">
        <w:rPr>
          <w:sz w:val="23"/>
          <w:szCs w:val="23"/>
        </w:rPr>
        <w:t>Ft.</w:t>
      </w:r>
    </w:p>
    <w:p w:rsidR="00B81F95" w:rsidRPr="00B2474F" w:rsidRDefault="00B81F95" w:rsidP="00E01953">
      <w:pPr>
        <w:jc w:val="both"/>
        <w:rPr>
          <w:sz w:val="20"/>
          <w:szCs w:val="20"/>
        </w:rPr>
      </w:pPr>
    </w:p>
    <w:p w:rsidR="00C401F1" w:rsidRDefault="008604F7" w:rsidP="00E01953">
      <w:pPr>
        <w:jc w:val="both"/>
        <w:rPr>
          <w:sz w:val="23"/>
          <w:szCs w:val="23"/>
        </w:rPr>
      </w:pPr>
      <w:r>
        <w:rPr>
          <w:sz w:val="23"/>
          <w:szCs w:val="23"/>
        </w:rPr>
        <w:t xml:space="preserve">Az első félév során a bevételek 55 %-ra teljesültek. A vagyongazdálkodási feladaton viszont 40 %-os a teljesülés. </w:t>
      </w:r>
      <w:r w:rsidR="00283591">
        <w:rPr>
          <w:sz w:val="23"/>
          <w:szCs w:val="23"/>
        </w:rPr>
        <w:t>Nem</w:t>
      </w:r>
      <w:r w:rsidR="00544D8A">
        <w:rPr>
          <w:sz w:val="23"/>
          <w:szCs w:val="23"/>
        </w:rPr>
        <w:t xml:space="preserve"> </w:t>
      </w:r>
      <w:r w:rsidR="00283591">
        <w:rPr>
          <w:sz w:val="23"/>
          <w:szCs w:val="23"/>
        </w:rPr>
        <w:t>teljesült</w:t>
      </w:r>
      <w:r w:rsidR="003114CE">
        <w:rPr>
          <w:sz w:val="23"/>
          <w:szCs w:val="23"/>
        </w:rPr>
        <w:t xml:space="preserve"> pld.</w:t>
      </w:r>
      <w:r w:rsidR="00283591">
        <w:rPr>
          <w:sz w:val="23"/>
          <w:szCs w:val="23"/>
        </w:rPr>
        <w:t xml:space="preserve"> a termálkút </w:t>
      </w:r>
      <w:r w:rsidR="00665A98">
        <w:rPr>
          <w:sz w:val="23"/>
          <w:szCs w:val="23"/>
        </w:rPr>
        <w:t>12</w:t>
      </w:r>
      <w:r w:rsidR="0081211F">
        <w:rPr>
          <w:sz w:val="23"/>
          <w:szCs w:val="23"/>
        </w:rPr>
        <w:t>eFt</w:t>
      </w:r>
      <w:r w:rsidR="00217E4C">
        <w:rPr>
          <w:sz w:val="23"/>
          <w:szCs w:val="23"/>
        </w:rPr>
        <w:t xml:space="preserve">-os bérleti díj bevétele, a Körös-toroki bérleti </w:t>
      </w:r>
      <w:r w:rsidR="009B0201">
        <w:rPr>
          <w:sz w:val="23"/>
          <w:szCs w:val="23"/>
        </w:rPr>
        <w:t>díjbevétel 12,7 millió Ft) stb., a SZEVIÉP telep eladásából kalkulált bevétel, az Ipari Parkban terület értékesítéséből származó bevétel.</w:t>
      </w:r>
    </w:p>
    <w:p w:rsidR="00217E4C" w:rsidRDefault="00217E4C" w:rsidP="00E01953">
      <w:pPr>
        <w:jc w:val="both"/>
        <w:rPr>
          <w:sz w:val="23"/>
          <w:szCs w:val="23"/>
        </w:rPr>
      </w:pPr>
    </w:p>
    <w:p w:rsidR="00D75D91" w:rsidRPr="00FE6C1A" w:rsidRDefault="00A72505" w:rsidP="00E01953">
      <w:pPr>
        <w:pStyle w:val="Default"/>
        <w:jc w:val="both"/>
        <w:rPr>
          <w:rFonts w:ascii="Times New Roman" w:hAnsi="Times New Roman" w:cs="Times New Roman"/>
          <w:sz w:val="23"/>
          <w:szCs w:val="23"/>
        </w:rPr>
      </w:pPr>
      <w:r w:rsidRPr="00FE6C1A">
        <w:rPr>
          <w:rFonts w:ascii="Times New Roman" w:hAnsi="Times New Roman" w:cs="Times New Roman"/>
          <w:sz w:val="23"/>
          <w:szCs w:val="23"/>
        </w:rPr>
        <w:t xml:space="preserve">Az </w:t>
      </w:r>
      <w:r w:rsidR="00A046A6" w:rsidRPr="00FE6C1A">
        <w:rPr>
          <w:rFonts w:ascii="Times New Roman" w:hAnsi="Times New Roman" w:cs="Times New Roman"/>
          <w:sz w:val="23"/>
          <w:szCs w:val="23"/>
        </w:rPr>
        <w:t xml:space="preserve">önkormányzati és társulási </w:t>
      </w:r>
      <w:r w:rsidRPr="00FE6C1A">
        <w:rPr>
          <w:rFonts w:ascii="Times New Roman" w:hAnsi="Times New Roman" w:cs="Times New Roman"/>
          <w:sz w:val="23"/>
          <w:szCs w:val="23"/>
        </w:rPr>
        <w:t>i</w:t>
      </w:r>
      <w:r w:rsidR="00527634" w:rsidRPr="00FE6C1A">
        <w:rPr>
          <w:rFonts w:ascii="Times New Roman" w:hAnsi="Times New Roman" w:cs="Times New Roman"/>
          <w:sz w:val="23"/>
          <w:szCs w:val="23"/>
        </w:rPr>
        <w:t>ntézménye</w:t>
      </w:r>
      <w:r w:rsidRPr="00FE6C1A">
        <w:rPr>
          <w:rFonts w:ascii="Times New Roman" w:hAnsi="Times New Roman" w:cs="Times New Roman"/>
          <w:sz w:val="23"/>
          <w:szCs w:val="23"/>
        </w:rPr>
        <w:t>k</w:t>
      </w:r>
      <w:r w:rsidR="00527634" w:rsidRPr="00FE6C1A">
        <w:rPr>
          <w:rFonts w:ascii="Times New Roman" w:hAnsi="Times New Roman" w:cs="Times New Roman"/>
          <w:sz w:val="23"/>
          <w:szCs w:val="23"/>
        </w:rPr>
        <w:t xml:space="preserve">nél az alapvető feladatellátás, a működőképesség biztosított volt. </w:t>
      </w:r>
    </w:p>
    <w:p w:rsidR="00685C74" w:rsidRDefault="00D75D91" w:rsidP="00E01953">
      <w:pPr>
        <w:pStyle w:val="Default"/>
        <w:jc w:val="both"/>
        <w:rPr>
          <w:rFonts w:ascii="Times New Roman" w:hAnsi="Times New Roman" w:cs="Times New Roman"/>
          <w:sz w:val="23"/>
          <w:szCs w:val="23"/>
        </w:rPr>
      </w:pPr>
      <w:r w:rsidRPr="00FE6C1A">
        <w:rPr>
          <w:rFonts w:ascii="Times New Roman" w:hAnsi="Times New Roman" w:cs="Times New Roman"/>
          <w:sz w:val="23"/>
          <w:szCs w:val="23"/>
        </w:rPr>
        <w:t xml:space="preserve">Az általános bevezetés után részletesen </w:t>
      </w:r>
      <w:r w:rsidR="00296B4F" w:rsidRPr="00FE6C1A">
        <w:rPr>
          <w:rFonts w:ascii="Times New Roman" w:hAnsi="Times New Roman" w:cs="Times New Roman"/>
          <w:sz w:val="23"/>
          <w:szCs w:val="23"/>
        </w:rPr>
        <w:t xml:space="preserve">ismertetem </w:t>
      </w:r>
      <w:r w:rsidRPr="00FE6C1A">
        <w:rPr>
          <w:rFonts w:ascii="Times New Roman" w:hAnsi="Times New Roman" w:cs="Times New Roman"/>
          <w:sz w:val="23"/>
          <w:szCs w:val="23"/>
        </w:rPr>
        <w:t>a bevételek és kiadások alakulásá</w:t>
      </w:r>
      <w:r w:rsidR="00F77AD6">
        <w:rPr>
          <w:rFonts w:ascii="Times New Roman" w:hAnsi="Times New Roman" w:cs="Times New Roman"/>
          <w:sz w:val="23"/>
          <w:szCs w:val="23"/>
        </w:rPr>
        <w:t xml:space="preserve">t, </w:t>
      </w:r>
      <w:r w:rsidR="00204BF8">
        <w:rPr>
          <w:rFonts w:ascii="Times New Roman" w:hAnsi="Times New Roman" w:cs="Times New Roman"/>
          <w:sz w:val="23"/>
          <w:szCs w:val="23"/>
        </w:rPr>
        <w:t xml:space="preserve">a félév </w:t>
      </w:r>
      <w:r w:rsidRPr="00FE6C1A">
        <w:rPr>
          <w:rFonts w:ascii="Times New Roman" w:hAnsi="Times New Roman" w:cs="Times New Roman"/>
          <w:sz w:val="23"/>
          <w:szCs w:val="23"/>
        </w:rPr>
        <w:t>folyamán felmerülő</w:t>
      </w:r>
      <w:r w:rsidR="00544D8A">
        <w:rPr>
          <w:rFonts w:ascii="Times New Roman" w:hAnsi="Times New Roman" w:cs="Times New Roman"/>
          <w:sz w:val="23"/>
          <w:szCs w:val="23"/>
        </w:rPr>
        <w:t xml:space="preserve"> </w:t>
      </w:r>
      <w:r w:rsidR="007D38EF" w:rsidRPr="00FE6C1A">
        <w:rPr>
          <w:rFonts w:ascii="Times New Roman" w:hAnsi="Times New Roman" w:cs="Times New Roman"/>
          <w:sz w:val="23"/>
          <w:szCs w:val="23"/>
        </w:rPr>
        <w:t>nehézségeket</w:t>
      </w:r>
      <w:r w:rsidRPr="00FE6C1A">
        <w:rPr>
          <w:rFonts w:ascii="Times New Roman" w:hAnsi="Times New Roman" w:cs="Times New Roman"/>
          <w:sz w:val="23"/>
          <w:szCs w:val="23"/>
        </w:rPr>
        <w:t>, problémák</w:t>
      </w:r>
      <w:r w:rsidR="00296B4F" w:rsidRPr="00FE6C1A">
        <w:rPr>
          <w:rFonts w:ascii="Times New Roman" w:hAnsi="Times New Roman" w:cs="Times New Roman"/>
          <w:sz w:val="23"/>
          <w:szCs w:val="23"/>
        </w:rPr>
        <w:t>at</w:t>
      </w:r>
      <w:r w:rsidRPr="00FE6C1A">
        <w:rPr>
          <w:rFonts w:ascii="Times New Roman" w:hAnsi="Times New Roman" w:cs="Times New Roman"/>
          <w:sz w:val="23"/>
          <w:szCs w:val="23"/>
        </w:rPr>
        <w:t>, a megoldandó feladatok</w:t>
      </w:r>
      <w:r w:rsidR="00296B4F" w:rsidRPr="00FE6C1A">
        <w:rPr>
          <w:rFonts w:ascii="Times New Roman" w:hAnsi="Times New Roman" w:cs="Times New Roman"/>
          <w:sz w:val="23"/>
          <w:szCs w:val="23"/>
        </w:rPr>
        <w:t>at</w:t>
      </w:r>
      <w:r w:rsidRPr="00FE6C1A">
        <w:rPr>
          <w:rFonts w:ascii="Times New Roman" w:hAnsi="Times New Roman" w:cs="Times New Roman"/>
          <w:sz w:val="23"/>
          <w:szCs w:val="23"/>
        </w:rPr>
        <w:t xml:space="preserve">. </w:t>
      </w:r>
    </w:p>
    <w:p w:rsidR="00E60480" w:rsidRDefault="00E60480" w:rsidP="00E01953">
      <w:pPr>
        <w:pStyle w:val="Default"/>
        <w:jc w:val="both"/>
        <w:rPr>
          <w:rFonts w:ascii="Times New Roman" w:hAnsi="Times New Roman" w:cs="Times New Roman"/>
          <w:sz w:val="23"/>
          <w:szCs w:val="23"/>
        </w:rPr>
      </w:pPr>
    </w:p>
    <w:p w:rsidR="00E60480" w:rsidRDefault="00E60480" w:rsidP="00E01953">
      <w:pPr>
        <w:pStyle w:val="Default"/>
        <w:jc w:val="both"/>
        <w:rPr>
          <w:rFonts w:ascii="Times New Roman" w:hAnsi="Times New Roman" w:cs="Times New Roman"/>
          <w:sz w:val="23"/>
          <w:szCs w:val="23"/>
        </w:rPr>
      </w:pPr>
      <w:r>
        <w:rPr>
          <w:rFonts w:ascii="Times New Roman" w:hAnsi="Times New Roman" w:cs="Times New Roman"/>
          <w:sz w:val="23"/>
          <w:szCs w:val="23"/>
        </w:rPr>
        <w:t>Az ASP gazdálkodási rendszerben</w:t>
      </w:r>
      <w:r w:rsidR="00280D2C">
        <w:rPr>
          <w:rFonts w:ascii="Times New Roman" w:hAnsi="Times New Roman" w:cs="Times New Roman"/>
          <w:sz w:val="23"/>
          <w:szCs w:val="23"/>
        </w:rPr>
        <w:t xml:space="preserve"> a következő i</w:t>
      </w:r>
      <w:r w:rsidR="00C401F1">
        <w:rPr>
          <w:rFonts w:ascii="Times New Roman" w:hAnsi="Times New Roman" w:cs="Times New Roman"/>
          <w:sz w:val="23"/>
          <w:szCs w:val="23"/>
        </w:rPr>
        <w:t>n</w:t>
      </w:r>
      <w:r w:rsidR="00B23411">
        <w:rPr>
          <w:rFonts w:ascii="Times New Roman" w:hAnsi="Times New Roman" w:cs="Times New Roman"/>
          <w:sz w:val="23"/>
          <w:szCs w:val="23"/>
        </w:rPr>
        <w:t>tézmények könyvelését végezzük:</w:t>
      </w:r>
    </w:p>
    <w:p w:rsidR="00E60480" w:rsidRDefault="00280D2C" w:rsidP="00E01953">
      <w:pPr>
        <w:pStyle w:val="Default"/>
        <w:numPr>
          <w:ilvl w:val="0"/>
          <w:numId w:val="20"/>
        </w:numPr>
        <w:jc w:val="both"/>
        <w:rPr>
          <w:rFonts w:ascii="Times New Roman" w:hAnsi="Times New Roman" w:cs="Times New Roman"/>
          <w:sz w:val="23"/>
          <w:szCs w:val="23"/>
        </w:rPr>
      </w:pPr>
      <w:r w:rsidRPr="00280D2C">
        <w:rPr>
          <w:rFonts w:ascii="Times New Roman" w:hAnsi="Times New Roman" w:cs="Times New Roman"/>
          <w:sz w:val="23"/>
          <w:szCs w:val="23"/>
        </w:rPr>
        <w:t>Dr. Szarka Ödön Egyesített Egészségügyi és Szociális Intézmény</w:t>
      </w:r>
    </w:p>
    <w:p w:rsidR="00280D2C" w:rsidRDefault="009119D5" w:rsidP="00E01953">
      <w:pPr>
        <w:pStyle w:val="Default"/>
        <w:numPr>
          <w:ilvl w:val="0"/>
          <w:numId w:val="20"/>
        </w:numPr>
        <w:jc w:val="both"/>
        <w:rPr>
          <w:rFonts w:ascii="Times New Roman" w:hAnsi="Times New Roman" w:cs="Times New Roman"/>
          <w:sz w:val="23"/>
          <w:szCs w:val="23"/>
        </w:rPr>
      </w:pPr>
      <w:proofErr w:type="spellStart"/>
      <w:r>
        <w:rPr>
          <w:rFonts w:ascii="Times New Roman" w:hAnsi="Times New Roman" w:cs="Times New Roman"/>
          <w:sz w:val="23"/>
          <w:szCs w:val="23"/>
        </w:rPr>
        <w:t>Piroskavárosi</w:t>
      </w:r>
      <w:proofErr w:type="spellEnd"/>
      <w:r>
        <w:rPr>
          <w:rFonts w:ascii="Times New Roman" w:hAnsi="Times New Roman" w:cs="Times New Roman"/>
          <w:sz w:val="23"/>
          <w:szCs w:val="23"/>
        </w:rPr>
        <w:t xml:space="preserve"> Szociális Család- és Gyermekjóléti Intézmény</w:t>
      </w:r>
    </w:p>
    <w:p w:rsidR="00280D2C" w:rsidRDefault="00280D2C" w:rsidP="00E01953">
      <w:pPr>
        <w:pStyle w:val="Default"/>
        <w:numPr>
          <w:ilvl w:val="0"/>
          <w:numId w:val="20"/>
        </w:numPr>
        <w:jc w:val="both"/>
        <w:rPr>
          <w:rFonts w:ascii="Times New Roman" w:hAnsi="Times New Roman" w:cs="Times New Roman"/>
          <w:sz w:val="23"/>
          <w:szCs w:val="23"/>
        </w:rPr>
      </w:pPr>
      <w:r>
        <w:rPr>
          <w:rFonts w:ascii="Times New Roman" w:hAnsi="Times New Roman" w:cs="Times New Roman"/>
          <w:sz w:val="23"/>
          <w:szCs w:val="23"/>
        </w:rPr>
        <w:t>Alkotóház</w:t>
      </w:r>
    </w:p>
    <w:p w:rsidR="00280D2C" w:rsidRDefault="00280D2C" w:rsidP="00E01953">
      <w:pPr>
        <w:pStyle w:val="Default"/>
        <w:numPr>
          <w:ilvl w:val="0"/>
          <w:numId w:val="20"/>
        </w:numPr>
        <w:jc w:val="both"/>
        <w:rPr>
          <w:rFonts w:ascii="Times New Roman" w:hAnsi="Times New Roman" w:cs="Times New Roman"/>
          <w:sz w:val="23"/>
          <w:szCs w:val="23"/>
        </w:rPr>
      </w:pPr>
      <w:r>
        <w:rPr>
          <w:rFonts w:ascii="Times New Roman" w:hAnsi="Times New Roman" w:cs="Times New Roman"/>
          <w:sz w:val="23"/>
          <w:szCs w:val="23"/>
        </w:rPr>
        <w:t>Polgármesteri Hivatal</w:t>
      </w:r>
    </w:p>
    <w:p w:rsidR="00280D2C" w:rsidRDefault="009119D5" w:rsidP="00E01953">
      <w:pPr>
        <w:pStyle w:val="Default"/>
        <w:numPr>
          <w:ilvl w:val="0"/>
          <w:numId w:val="20"/>
        </w:numPr>
        <w:jc w:val="both"/>
        <w:rPr>
          <w:rFonts w:ascii="Times New Roman" w:hAnsi="Times New Roman" w:cs="Times New Roman"/>
          <w:sz w:val="23"/>
          <w:szCs w:val="23"/>
        </w:rPr>
      </w:pPr>
      <w:r>
        <w:rPr>
          <w:rFonts w:ascii="Times New Roman" w:hAnsi="Times New Roman" w:cs="Times New Roman"/>
          <w:sz w:val="23"/>
          <w:szCs w:val="23"/>
        </w:rPr>
        <w:t xml:space="preserve">Csongrád Városi </w:t>
      </w:r>
      <w:r w:rsidR="00280D2C">
        <w:rPr>
          <w:rFonts w:ascii="Times New Roman" w:hAnsi="Times New Roman" w:cs="Times New Roman"/>
          <w:sz w:val="23"/>
          <w:szCs w:val="23"/>
        </w:rPr>
        <w:t>Önkormányzat</w:t>
      </w:r>
    </w:p>
    <w:p w:rsidR="00280D2C" w:rsidRPr="009119D5" w:rsidRDefault="009119D5" w:rsidP="00E01953">
      <w:pPr>
        <w:pStyle w:val="Default"/>
        <w:numPr>
          <w:ilvl w:val="0"/>
          <w:numId w:val="20"/>
        </w:numPr>
        <w:jc w:val="both"/>
        <w:rPr>
          <w:rFonts w:ascii="Times New Roman" w:hAnsi="Times New Roman" w:cs="Times New Roman"/>
          <w:sz w:val="23"/>
          <w:szCs w:val="23"/>
        </w:rPr>
      </w:pPr>
      <w:r w:rsidRPr="009119D5">
        <w:rPr>
          <w:rFonts w:ascii="Times New Roman" w:hAnsi="Times New Roman" w:cs="Times New Roman"/>
          <w:sz w:val="23"/>
          <w:szCs w:val="23"/>
        </w:rPr>
        <w:t>Csongrád Városi Önkormányzat</w:t>
      </w:r>
      <w:r>
        <w:rPr>
          <w:rFonts w:ascii="Times New Roman" w:hAnsi="Times New Roman" w:cs="Times New Roman"/>
          <w:sz w:val="23"/>
          <w:szCs w:val="23"/>
        </w:rPr>
        <w:t>, H</w:t>
      </w:r>
      <w:r w:rsidR="00280D2C" w:rsidRPr="009119D5">
        <w:rPr>
          <w:rFonts w:ascii="Times New Roman" w:hAnsi="Times New Roman" w:cs="Times New Roman"/>
          <w:sz w:val="23"/>
          <w:szCs w:val="23"/>
        </w:rPr>
        <w:t xml:space="preserve">omokhátsági Regionális Szilárdhulladék Kezelési Konzorcium </w:t>
      </w:r>
      <w:r w:rsidRPr="009119D5">
        <w:rPr>
          <w:rFonts w:ascii="Times New Roman" w:hAnsi="Times New Roman" w:cs="Times New Roman"/>
          <w:sz w:val="23"/>
          <w:szCs w:val="23"/>
        </w:rPr>
        <w:t>Tulaj</w:t>
      </w:r>
      <w:r>
        <w:rPr>
          <w:rFonts w:ascii="Times New Roman" w:hAnsi="Times New Roman" w:cs="Times New Roman"/>
          <w:sz w:val="23"/>
          <w:szCs w:val="23"/>
        </w:rPr>
        <w:t>donközösség Gesztora Intézménye</w:t>
      </w:r>
    </w:p>
    <w:p w:rsidR="00280D2C" w:rsidRDefault="00154189" w:rsidP="00280D2C">
      <w:pPr>
        <w:pStyle w:val="Default"/>
        <w:jc w:val="both"/>
        <w:rPr>
          <w:rFonts w:ascii="Times New Roman" w:hAnsi="Times New Roman" w:cs="Times New Roman"/>
          <w:sz w:val="23"/>
          <w:szCs w:val="23"/>
        </w:rPr>
      </w:pPr>
      <w:r>
        <w:rPr>
          <w:rFonts w:ascii="Times New Roman" w:hAnsi="Times New Roman" w:cs="Times New Roman"/>
          <w:sz w:val="23"/>
          <w:szCs w:val="23"/>
        </w:rPr>
        <w:t>Az</w:t>
      </w:r>
      <w:r w:rsidR="00280D2C">
        <w:rPr>
          <w:rFonts w:ascii="Times New Roman" w:hAnsi="Times New Roman" w:cs="Times New Roman"/>
          <w:sz w:val="23"/>
          <w:szCs w:val="23"/>
        </w:rPr>
        <w:t xml:space="preserve"> intézményekre vonatkozó I. féléves önkormányzati támogatási összegeket az előterjesztés </w:t>
      </w:r>
      <w:r>
        <w:rPr>
          <w:rFonts w:ascii="Times New Roman" w:hAnsi="Times New Roman" w:cs="Times New Roman"/>
          <w:sz w:val="23"/>
          <w:szCs w:val="23"/>
        </w:rPr>
        <w:t>3.</w:t>
      </w:r>
      <w:r w:rsidR="00280D2C">
        <w:rPr>
          <w:rFonts w:ascii="Times New Roman" w:hAnsi="Times New Roman" w:cs="Times New Roman"/>
          <w:sz w:val="23"/>
          <w:szCs w:val="23"/>
        </w:rPr>
        <w:t xml:space="preserve"> oldalán táblázatba foglaltuk.</w:t>
      </w:r>
    </w:p>
    <w:p w:rsidR="00280D2C" w:rsidRPr="00280D2C" w:rsidRDefault="00280D2C" w:rsidP="00280D2C">
      <w:pPr>
        <w:pStyle w:val="Default"/>
        <w:jc w:val="both"/>
        <w:rPr>
          <w:rFonts w:ascii="Times New Roman" w:hAnsi="Times New Roman" w:cs="Times New Roman"/>
          <w:sz w:val="23"/>
          <w:szCs w:val="23"/>
        </w:rPr>
      </w:pPr>
    </w:p>
    <w:p w:rsidR="003D1A41" w:rsidRDefault="007F237B" w:rsidP="000727FB">
      <w:pPr>
        <w:tabs>
          <w:tab w:val="right" w:pos="9540"/>
        </w:tabs>
        <w:rPr>
          <w:b/>
          <w:bCs/>
          <w:smallCaps/>
          <w:sz w:val="23"/>
          <w:szCs w:val="23"/>
          <w:u w:val="single"/>
        </w:rPr>
      </w:pPr>
      <w:r w:rsidRPr="00D539D9">
        <w:rPr>
          <w:b/>
          <w:bCs/>
          <w:smallCaps/>
          <w:sz w:val="23"/>
          <w:szCs w:val="23"/>
          <w:u w:val="single"/>
        </w:rPr>
        <w:t>A/I. Bevételek</w:t>
      </w:r>
    </w:p>
    <w:p w:rsidR="007F237B" w:rsidRPr="00D539D9" w:rsidRDefault="007F237B" w:rsidP="000727FB">
      <w:pPr>
        <w:tabs>
          <w:tab w:val="right" w:pos="9540"/>
        </w:tabs>
        <w:rPr>
          <w:sz w:val="23"/>
          <w:szCs w:val="23"/>
        </w:rPr>
      </w:pPr>
    </w:p>
    <w:p w:rsidR="00FF39A1" w:rsidRPr="00FE6C1A" w:rsidRDefault="007F237B" w:rsidP="000727FB">
      <w:pPr>
        <w:pStyle w:val="Szvegtrzsbehzssal"/>
        <w:ind w:left="0"/>
        <w:rPr>
          <w:sz w:val="23"/>
          <w:szCs w:val="23"/>
        </w:rPr>
      </w:pPr>
      <w:r w:rsidRPr="00FE6C1A">
        <w:rPr>
          <w:sz w:val="23"/>
          <w:szCs w:val="23"/>
        </w:rPr>
        <w:t xml:space="preserve">Az összes bevételnél az állami </w:t>
      </w:r>
      <w:r w:rsidR="0020150A" w:rsidRPr="00FE6C1A">
        <w:rPr>
          <w:sz w:val="23"/>
          <w:szCs w:val="23"/>
        </w:rPr>
        <w:t xml:space="preserve">támogatás </w:t>
      </w:r>
      <w:r w:rsidRPr="00FE6C1A">
        <w:rPr>
          <w:sz w:val="23"/>
          <w:szCs w:val="23"/>
        </w:rPr>
        <w:t xml:space="preserve">összegét év közben a központosított és egyéb kiegészítő támogatások előirányzatai növelték. </w:t>
      </w:r>
    </w:p>
    <w:p w:rsidR="000F1388" w:rsidRDefault="00D66400" w:rsidP="00EF6354">
      <w:pPr>
        <w:pStyle w:val="Szvegtrzsbehzssal"/>
        <w:ind w:left="0"/>
        <w:rPr>
          <w:sz w:val="23"/>
          <w:szCs w:val="23"/>
        </w:rPr>
      </w:pPr>
      <w:r w:rsidRPr="00FE6C1A">
        <w:rPr>
          <w:sz w:val="23"/>
          <w:szCs w:val="23"/>
        </w:rPr>
        <w:t>A működésre átvett pénzeszköz tartalmazz</w:t>
      </w:r>
      <w:r w:rsidR="00D47AFA" w:rsidRPr="00FE6C1A">
        <w:rPr>
          <w:sz w:val="23"/>
          <w:szCs w:val="23"/>
        </w:rPr>
        <w:t xml:space="preserve">a </w:t>
      </w:r>
      <w:r w:rsidR="00D25A48">
        <w:rPr>
          <w:sz w:val="23"/>
          <w:szCs w:val="23"/>
        </w:rPr>
        <w:t xml:space="preserve">a Dr. Szarka Ödön Egyesített Egészségügyi és Szociális Intézmény </w:t>
      </w:r>
      <w:r w:rsidR="000D00D3">
        <w:rPr>
          <w:sz w:val="23"/>
          <w:szCs w:val="23"/>
        </w:rPr>
        <w:t>átvett</w:t>
      </w:r>
      <w:r w:rsidR="00C20976">
        <w:rPr>
          <w:sz w:val="23"/>
          <w:szCs w:val="23"/>
        </w:rPr>
        <w:t xml:space="preserve"> </w:t>
      </w:r>
      <w:r w:rsidRPr="00FE6C1A">
        <w:rPr>
          <w:sz w:val="23"/>
          <w:szCs w:val="23"/>
        </w:rPr>
        <w:t>pénzeszközeit, a köz</w:t>
      </w:r>
      <w:r w:rsidR="000D00D3">
        <w:rPr>
          <w:sz w:val="23"/>
          <w:szCs w:val="23"/>
        </w:rPr>
        <w:t>célúak foglalkoz</w:t>
      </w:r>
      <w:r w:rsidR="00E03127">
        <w:rPr>
          <w:sz w:val="23"/>
          <w:szCs w:val="23"/>
        </w:rPr>
        <w:t>tatására átvett pénzeszközöket, valamint az egyéb működésre átvett pénzeszközöket.</w:t>
      </w:r>
    </w:p>
    <w:p w:rsidR="00DD5A1C" w:rsidRDefault="00DD5A1C" w:rsidP="00EF6354">
      <w:pPr>
        <w:pStyle w:val="Szvegtrzsbehzssal"/>
        <w:ind w:left="0"/>
        <w:rPr>
          <w:sz w:val="23"/>
          <w:szCs w:val="23"/>
        </w:rPr>
      </w:pPr>
    </w:p>
    <w:p w:rsidR="007E6032" w:rsidRPr="00FE6C1A" w:rsidRDefault="008149CA" w:rsidP="007E6032">
      <w:pPr>
        <w:pStyle w:val="Cmsor5"/>
        <w:rPr>
          <w:smallCaps/>
          <w:sz w:val="23"/>
          <w:szCs w:val="23"/>
          <w:u w:val="none"/>
        </w:rPr>
      </w:pPr>
      <w:r w:rsidRPr="005A4228">
        <w:rPr>
          <w:sz w:val="23"/>
          <w:szCs w:val="23"/>
          <w:u w:val="none"/>
        </w:rPr>
        <w:t xml:space="preserve">II. </w:t>
      </w:r>
      <w:proofErr w:type="gramStart"/>
      <w:r w:rsidRPr="005A4228">
        <w:rPr>
          <w:sz w:val="23"/>
          <w:szCs w:val="23"/>
          <w:u w:val="none"/>
        </w:rPr>
        <w:t>A</w:t>
      </w:r>
      <w:proofErr w:type="gramEnd"/>
      <w:r w:rsidRPr="005A4228">
        <w:rPr>
          <w:sz w:val="23"/>
          <w:szCs w:val="23"/>
          <w:u w:val="none"/>
        </w:rPr>
        <w:t>/ 1.</w:t>
      </w:r>
      <w:r w:rsidR="00FF39A1" w:rsidRPr="005A4228">
        <w:rPr>
          <w:sz w:val="23"/>
          <w:szCs w:val="23"/>
          <w:u w:val="none"/>
        </w:rPr>
        <w:t>1</w:t>
      </w:r>
      <w:r w:rsidRPr="005A4228">
        <w:rPr>
          <w:sz w:val="23"/>
          <w:szCs w:val="23"/>
          <w:u w:val="none"/>
        </w:rPr>
        <w:t xml:space="preserve">. </w:t>
      </w:r>
      <w:r w:rsidR="009A4A52">
        <w:rPr>
          <w:smallCaps/>
          <w:sz w:val="23"/>
          <w:szCs w:val="23"/>
          <w:u w:val="none"/>
        </w:rPr>
        <w:t>GESZ és Intézményei</w:t>
      </w:r>
    </w:p>
    <w:p w:rsidR="002349CB" w:rsidRPr="00FE6C1A" w:rsidRDefault="00FF39A1" w:rsidP="0042649C">
      <w:pPr>
        <w:pStyle w:val="Cmsor4"/>
        <w:rPr>
          <w:smallCaps w:val="0"/>
          <w:sz w:val="23"/>
          <w:szCs w:val="23"/>
          <w:u w:val="none"/>
        </w:rPr>
      </w:pPr>
      <w:r w:rsidRPr="005A4228">
        <w:rPr>
          <w:i/>
          <w:sz w:val="23"/>
          <w:szCs w:val="23"/>
          <w:u w:val="none"/>
        </w:rPr>
        <w:t>Városellátó Intézmény</w:t>
      </w:r>
      <w:r w:rsidRPr="005A4228">
        <w:rPr>
          <w:sz w:val="23"/>
          <w:szCs w:val="23"/>
          <w:u w:val="none"/>
        </w:rPr>
        <w:t>:</w:t>
      </w:r>
      <w:r w:rsidR="00B92402">
        <w:rPr>
          <w:sz w:val="23"/>
          <w:szCs w:val="23"/>
          <w:u w:val="none"/>
        </w:rPr>
        <w:t xml:space="preserve"> </w:t>
      </w:r>
      <w:r w:rsidR="00AA2782" w:rsidRPr="00FE6C1A">
        <w:rPr>
          <w:smallCaps w:val="0"/>
          <w:sz w:val="23"/>
          <w:szCs w:val="23"/>
          <w:u w:val="none"/>
        </w:rPr>
        <w:t>Saját bevétele:</w:t>
      </w:r>
      <w:r w:rsidR="00A01ABF">
        <w:rPr>
          <w:smallCaps w:val="0"/>
          <w:sz w:val="23"/>
          <w:szCs w:val="23"/>
          <w:u w:val="none"/>
        </w:rPr>
        <w:t xml:space="preserve"> 35.440.775</w:t>
      </w:r>
      <w:r w:rsidR="00C20976">
        <w:rPr>
          <w:smallCaps w:val="0"/>
          <w:sz w:val="23"/>
          <w:szCs w:val="23"/>
          <w:u w:val="none"/>
        </w:rPr>
        <w:t xml:space="preserve">Ft </w:t>
      </w:r>
      <w:r w:rsidR="00CB72FA">
        <w:rPr>
          <w:smallCaps w:val="0"/>
          <w:sz w:val="23"/>
          <w:szCs w:val="23"/>
          <w:u w:val="none"/>
        </w:rPr>
        <w:t>(</w:t>
      </w:r>
      <w:r w:rsidR="00B92402">
        <w:rPr>
          <w:smallCaps w:val="0"/>
          <w:sz w:val="23"/>
          <w:szCs w:val="23"/>
          <w:u w:val="none"/>
        </w:rPr>
        <w:t>59,3</w:t>
      </w:r>
      <w:r w:rsidR="008149CA" w:rsidRPr="00FE6C1A">
        <w:rPr>
          <w:smallCaps w:val="0"/>
          <w:sz w:val="23"/>
          <w:szCs w:val="23"/>
          <w:u w:val="none"/>
        </w:rPr>
        <w:t xml:space="preserve">%). </w:t>
      </w:r>
      <w:r w:rsidR="00AA2782" w:rsidRPr="00FE6C1A">
        <w:rPr>
          <w:smallCaps w:val="0"/>
          <w:sz w:val="23"/>
          <w:szCs w:val="23"/>
          <w:u w:val="none"/>
        </w:rPr>
        <w:t xml:space="preserve">Jelentősebb bevételek: </w:t>
      </w:r>
      <w:r w:rsidR="00D25A48">
        <w:rPr>
          <w:smallCaps w:val="0"/>
          <w:sz w:val="23"/>
          <w:szCs w:val="23"/>
          <w:u w:val="none"/>
        </w:rPr>
        <w:t>sz</w:t>
      </w:r>
      <w:r w:rsidR="00E91764">
        <w:rPr>
          <w:smallCaps w:val="0"/>
          <w:sz w:val="23"/>
          <w:szCs w:val="23"/>
          <w:u w:val="none"/>
        </w:rPr>
        <w:t>o</w:t>
      </w:r>
      <w:r w:rsidR="00F3373F">
        <w:rPr>
          <w:smallCaps w:val="0"/>
          <w:sz w:val="23"/>
          <w:szCs w:val="23"/>
          <w:u w:val="none"/>
        </w:rPr>
        <w:t>l</w:t>
      </w:r>
      <w:r w:rsidR="00961392">
        <w:rPr>
          <w:smallCaps w:val="0"/>
          <w:sz w:val="23"/>
          <w:szCs w:val="23"/>
          <w:u w:val="none"/>
        </w:rPr>
        <w:t>gáltatás ellenértéke</w:t>
      </w:r>
      <w:r w:rsidR="00C20976" w:rsidRPr="00FE6C1A">
        <w:rPr>
          <w:smallCaps w:val="0"/>
          <w:sz w:val="23"/>
          <w:szCs w:val="23"/>
          <w:u w:val="none"/>
        </w:rPr>
        <w:t>:</w:t>
      </w:r>
      <w:r w:rsidR="00B92402">
        <w:rPr>
          <w:smallCaps w:val="0"/>
          <w:sz w:val="23"/>
          <w:szCs w:val="23"/>
          <w:u w:val="none"/>
        </w:rPr>
        <w:t xml:space="preserve"> 13.181.861</w:t>
      </w:r>
      <w:r w:rsidR="00C20976">
        <w:rPr>
          <w:smallCaps w:val="0"/>
          <w:sz w:val="23"/>
          <w:szCs w:val="23"/>
          <w:u w:val="none"/>
        </w:rPr>
        <w:t>Ft</w:t>
      </w:r>
      <w:r w:rsidR="008149CA" w:rsidRPr="00FE6C1A">
        <w:rPr>
          <w:smallCaps w:val="0"/>
          <w:sz w:val="23"/>
          <w:szCs w:val="23"/>
          <w:u w:val="none"/>
        </w:rPr>
        <w:t>,</w:t>
      </w:r>
      <w:r w:rsidR="00C20976">
        <w:rPr>
          <w:smallCaps w:val="0"/>
          <w:sz w:val="23"/>
          <w:szCs w:val="23"/>
          <w:u w:val="none"/>
        </w:rPr>
        <w:t xml:space="preserve"> </w:t>
      </w:r>
      <w:r w:rsidR="00D90BF4">
        <w:rPr>
          <w:smallCaps w:val="0"/>
          <w:sz w:val="23"/>
          <w:szCs w:val="23"/>
          <w:u w:val="none"/>
        </w:rPr>
        <w:t>közvetítet</w:t>
      </w:r>
      <w:r w:rsidR="00D25A48">
        <w:rPr>
          <w:smallCaps w:val="0"/>
          <w:sz w:val="23"/>
          <w:szCs w:val="23"/>
          <w:u w:val="none"/>
        </w:rPr>
        <w:t>t</w:t>
      </w:r>
      <w:r w:rsidR="00B92402">
        <w:rPr>
          <w:smallCaps w:val="0"/>
          <w:sz w:val="23"/>
          <w:szCs w:val="23"/>
          <w:u w:val="none"/>
        </w:rPr>
        <w:t xml:space="preserve"> </w:t>
      </w:r>
      <w:r w:rsidR="00F3373F">
        <w:rPr>
          <w:smallCaps w:val="0"/>
          <w:sz w:val="23"/>
          <w:szCs w:val="23"/>
          <w:u w:val="none"/>
        </w:rPr>
        <w:t>s</w:t>
      </w:r>
      <w:r w:rsidR="00961392">
        <w:rPr>
          <w:smallCaps w:val="0"/>
          <w:sz w:val="23"/>
          <w:szCs w:val="23"/>
          <w:u w:val="none"/>
        </w:rPr>
        <w:t>zolgáltatás ellenértéke</w:t>
      </w:r>
      <w:r w:rsidR="00C20976" w:rsidRPr="00FE6C1A">
        <w:rPr>
          <w:smallCaps w:val="0"/>
          <w:sz w:val="23"/>
          <w:szCs w:val="23"/>
          <w:u w:val="none"/>
        </w:rPr>
        <w:t>:</w:t>
      </w:r>
      <w:r w:rsidR="00B92402">
        <w:rPr>
          <w:smallCaps w:val="0"/>
          <w:sz w:val="23"/>
          <w:szCs w:val="23"/>
          <w:u w:val="none"/>
        </w:rPr>
        <w:t xml:space="preserve"> 24.528</w:t>
      </w:r>
      <w:r w:rsidR="00C20976">
        <w:rPr>
          <w:smallCaps w:val="0"/>
          <w:sz w:val="23"/>
          <w:szCs w:val="23"/>
          <w:u w:val="none"/>
        </w:rPr>
        <w:t>Ft</w:t>
      </w:r>
      <w:r w:rsidR="00EE2D32">
        <w:rPr>
          <w:smallCaps w:val="0"/>
          <w:sz w:val="23"/>
          <w:szCs w:val="23"/>
          <w:u w:val="none"/>
        </w:rPr>
        <w:t xml:space="preserve">, </w:t>
      </w:r>
      <w:r w:rsidR="00E91764">
        <w:rPr>
          <w:smallCaps w:val="0"/>
          <w:sz w:val="23"/>
          <w:szCs w:val="23"/>
          <w:u w:val="none"/>
        </w:rPr>
        <w:t>készletértékesíté</w:t>
      </w:r>
      <w:r w:rsidR="00A01ABF">
        <w:rPr>
          <w:smallCaps w:val="0"/>
          <w:sz w:val="23"/>
          <w:szCs w:val="23"/>
          <w:u w:val="none"/>
        </w:rPr>
        <w:t>s</w:t>
      </w:r>
      <w:r w:rsidR="00C20976" w:rsidRPr="00FE6C1A">
        <w:rPr>
          <w:smallCaps w:val="0"/>
          <w:sz w:val="23"/>
          <w:szCs w:val="23"/>
          <w:u w:val="none"/>
        </w:rPr>
        <w:t>:</w:t>
      </w:r>
      <w:r w:rsidR="00A01ABF">
        <w:rPr>
          <w:smallCaps w:val="0"/>
          <w:sz w:val="23"/>
          <w:szCs w:val="23"/>
          <w:u w:val="none"/>
        </w:rPr>
        <w:t xml:space="preserve"> </w:t>
      </w:r>
      <w:r w:rsidR="00B92402">
        <w:rPr>
          <w:smallCaps w:val="0"/>
          <w:sz w:val="23"/>
          <w:szCs w:val="23"/>
          <w:u w:val="none"/>
        </w:rPr>
        <w:t>6.047.645</w:t>
      </w:r>
      <w:r w:rsidR="00C20976">
        <w:rPr>
          <w:smallCaps w:val="0"/>
          <w:sz w:val="23"/>
          <w:szCs w:val="23"/>
          <w:u w:val="none"/>
        </w:rPr>
        <w:t xml:space="preserve">Ft </w:t>
      </w:r>
      <w:r w:rsidR="00CB72FA">
        <w:rPr>
          <w:smallCaps w:val="0"/>
          <w:sz w:val="23"/>
          <w:szCs w:val="23"/>
          <w:u w:val="none"/>
        </w:rPr>
        <w:t>(</w:t>
      </w:r>
      <w:r w:rsidR="00B92402">
        <w:rPr>
          <w:smallCaps w:val="0"/>
          <w:sz w:val="23"/>
          <w:szCs w:val="23"/>
          <w:u w:val="none"/>
        </w:rPr>
        <w:t>93</w:t>
      </w:r>
      <w:r w:rsidR="00E91764">
        <w:rPr>
          <w:smallCaps w:val="0"/>
          <w:sz w:val="23"/>
          <w:szCs w:val="23"/>
          <w:u w:val="none"/>
        </w:rPr>
        <w:t>%)</w:t>
      </w:r>
      <w:r w:rsidR="00CE2C9F" w:rsidRPr="00FE6C1A">
        <w:rPr>
          <w:smallCaps w:val="0"/>
          <w:sz w:val="23"/>
          <w:szCs w:val="23"/>
          <w:u w:val="none"/>
        </w:rPr>
        <w:t>,</w:t>
      </w:r>
      <w:r w:rsidR="00C20976">
        <w:rPr>
          <w:smallCaps w:val="0"/>
          <w:sz w:val="23"/>
          <w:szCs w:val="23"/>
          <w:u w:val="none"/>
        </w:rPr>
        <w:t xml:space="preserve"> </w:t>
      </w:r>
      <w:r w:rsidR="00B9707E">
        <w:rPr>
          <w:smallCaps w:val="0"/>
          <w:sz w:val="23"/>
          <w:szCs w:val="23"/>
          <w:u w:val="none"/>
        </w:rPr>
        <w:t>áfa</w:t>
      </w:r>
      <w:r w:rsidR="00B92402">
        <w:rPr>
          <w:smallCaps w:val="0"/>
          <w:sz w:val="23"/>
          <w:szCs w:val="23"/>
          <w:u w:val="none"/>
        </w:rPr>
        <w:t xml:space="preserve"> </w:t>
      </w:r>
      <w:r w:rsidR="0020150A" w:rsidRPr="00FE6C1A">
        <w:rPr>
          <w:smallCaps w:val="0"/>
          <w:sz w:val="23"/>
          <w:szCs w:val="23"/>
          <w:u w:val="none"/>
        </w:rPr>
        <w:t>bevétel</w:t>
      </w:r>
      <w:r w:rsidR="00C20976" w:rsidRPr="00FE6C1A">
        <w:rPr>
          <w:smallCaps w:val="0"/>
          <w:sz w:val="23"/>
          <w:szCs w:val="23"/>
          <w:u w:val="none"/>
        </w:rPr>
        <w:t>:</w:t>
      </w:r>
      <w:r w:rsidR="00B92402">
        <w:rPr>
          <w:smallCaps w:val="0"/>
          <w:sz w:val="23"/>
          <w:szCs w:val="23"/>
          <w:u w:val="none"/>
        </w:rPr>
        <w:t xml:space="preserve"> 14.358.006</w:t>
      </w:r>
      <w:r w:rsidR="00C20976">
        <w:rPr>
          <w:smallCaps w:val="0"/>
          <w:sz w:val="23"/>
          <w:szCs w:val="23"/>
          <w:u w:val="none"/>
        </w:rPr>
        <w:t xml:space="preserve">Ft </w:t>
      </w:r>
      <w:r w:rsidR="00CB72FA">
        <w:rPr>
          <w:smallCaps w:val="0"/>
          <w:sz w:val="23"/>
          <w:szCs w:val="23"/>
          <w:u w:val="none"/>
        </w:rPr>
        <w:t>(</w:t>
      </w:r>
      <w:r w:rsidR="00B92402">
        <w:rPr>
          <w:smallCaps w:val="0"/>
          <w:sz w:val="23"/>
          <w:szCs w:val="23"/>
          <w:u w:val="none"/>
        </w:rPr>
        <w:t>64,6</w:t>
      </w:r>
      <w:r w:rsidR="00E91764">
        <w:rPr>
          <w:smallCaps w:val="0"/>
          <w:sz w:val="23"/>
          <w:szCs w:val="23"/>
          <w:u w:val="none"/>
        </w:rPr>
        <w:t>%)</w:t>
      </w:r>
      <w:r w:rsidR="00CA2CD1">
        <w:rPr>
          <w:smallCaps w:val="0"/>
          <w:sz w:val="23"/>
          <w:szCs w:val="23"/>
          <w:u w:val="none"/>
        </w:rPr>
        <w:t>,</w:t>
      </w:r>
      <w:r w:rsidR="00B92402">
        <w:rPr>
          <w:smallCaps w:val="0"/>
          <w:sz w:val="23"/>
          <w:szCs w:val="23"/>
          <w:u w:val="none"/>
        </w:rPr>
        <w:t xml:space="preserve"> </w:t>
      </w:r>
      <w:r w:rsidR="00EF250E">
        <w:rPr>
          <w:smallCaps w:val="0"/>
          <w:sz w:val="23"/>
          <w:szCs w:val="23"/>
          <w:u w:val="none"/>
        </w:rPr>
        <w:t>kamatbevétel</w:t>
      </w:r>
      <w:r w:rsidR="008C3CCE">
        <w:rPr>
          <w:smallCaps w:val="0"/>
          <w:sz w:val="23"/>
          <w:szCs w:val="23"/>
          <w:u w:val="none"/>
        </w:rPr>
        <w:t xml:space="preserve"> </w:t>
      </w:r>
      <w:r w:rsidR="00B92402">
        <w:rPr>
          <w:smallCaps w:val="0"/>
          <w:sz w:val="23"/>
          <w:szCs w:val="23"/>
          <w:u w:val="none"/>
        </w:rPr>
        <w:t>976</w:t>
      </w:r>
      <w:r w:rsidR="008C3CCE">
        <w:rPr>
          <w:smallCaps w:val="0"/>
          <w:sz w:val="23"/>
          <w:szCs w:val="23"/>
          <w:u w:val="none"/>
        </w:rPr>
        <w:t>Ft, előző évi költsé</w:t>
      </w:r>
      <w:r w:rsidR="00B92402">
        <w:rPr>
          <w:smallCaps w:val="0"/>
          <w:sz w:val="23"/>
          <w:szCs w:val="23"/>
          <w:u w:val="none"/>
        </w:rPr>
        <w:t>gvetési maradvány igénybevétele: 1.827.759</w:t>
      </w:r>
      <w:r w:rsidR="00C20976">
        <w:rPr>
          <w:smallCaps w:val="0"/>
          <w:sz w:val="23"/>
          <w:szCs w:val="23"/>
          <w:u w:val="none"/>
        </w:rPr>
        <w:t>Ft.</w:t>
      </w:r>
    </w:p>
    <w:p w:rsidR="00166383" w:rsidRDefault="0042649C" w:rsidP="0042649C">
      <w:pPr>
        <w:jc w:val="both"/>
        <w:rPr>
          <w:sz w:val="23"/>
          <w:szCs w:val="23"/>
        </w:rPr>
      </w:pPr>
      <w:r w:rsidRPr="00FE6C1A">
        <w:rPr>
          <w:sz w:val="23"/>
          <w:szCs w:val="23"/>
        </w:rPr>
        <w:t>Á</w:t>
      </w:r>
      <w:r w:rsidR="00BF6119" w:rsidRPr="00FE6C1A">
        <w:rPr>
          <w:sz w:val="23"/>
          <w:szCs w:val="23"/>
        </w:rPr>
        <w:t>tve</w:t>
      </w:r>
      <w:r w:rsidR="00CB72FA">
        <w:rPr>
          <w:sz w:val="23"/>
          <w:szCs w:val="23"/>
        </w:rPr>
        <w:t>tt pénzeszköz</w:t>
      </w:r>
      <w:r w:rsidR="00B92402">
        <w:rPr>
          <w:sz w:val="23"/>
          <w:szCs w:val="23"/>
        </w:rPr>
        <w:t xml:space="preserve"> 240.695</w:t>
      </w:r>
      <w:r w:rsidR="0093618A">
        <w:rPr>
          <w:sz w:val="23"/>
          <w:szCs w:val="23"/>
        </w:rPr>
        <w:t xml:space="preserve">Ft, </w:t>
      </w:r>
      <w:r w:rsidR="005A68B8" w:rsidRPr="00FE6C1A">
        <w:rPr>
          <w:sz w:val="23"/>
          <w:szCs w:val="23"/>
        </w:rPr>
        <w:t xml:space="preserve">mely </w:t>
      </w:r>
      <w:r w:rsidR="00D43176" w:rsidRPr="00FE6C1A">
        <w:rPr>
          <w:sz w:val="23"/>
          <w:szCs w:val="23"/>
        </w:rPr>
        <w:t xml:space="preserve">a </w:t>
      </w:r>
      <w:r w:rsidR="00FA67AD">
        <w:rPr>
          <w:sz w:val="23"/>
          <w:szCs w:val="23"/>
        </w:rPr>
        <w:t>Csongrád Megyei Kormányhivatal Csongrádi Járási Hivatal Foglalkoztatási Osztályátó</w:t>
      </w:r>
      <w:r w:rsidR="006111F2" w:rsidRPr="00FE6C1A">
        <w:rPr>
          <w:sz w:val="23"/>
          <w:szCs w:val="23"/>
        </w:rPr>
        <w:t xml:space="preserve">l átvett </w:t>
      </w:r>
      <w:r w:rsidR="008C3CCE">
        <w:rPr>
          <w:sz w:val="23"/>
          <w:szCs w:val="23"/>
        </w:rPr>
        <w:t xml:space="preserve">pénzeszköz. </w:t>
      </w:r>
      <w:r w:rsidR="00B92402">
        <w:rPr>
          <w:sz w:val="23"/>
          <w:szCs w:val="23"/>
        </w:rPr>
        <w:t>Önkormányzati támogatás 129.767.437</w:t>
      </w:r>
      <w:r w:rsidR="00A01ABF">
        <w:rPr>
          <w:sz w:val="23"/>
          <w:szCs w:val="23"/>
        </w:rPr>
        <w:t>Ft</w:t>
      </w:r>
      <w:r w:rsidR="00B92402">
        <w:rPr>
          <w:sz w:val="23"/>
          <w:szCs w:val="23"/>
        </w:rPr>
        <w:t xml:space="preserve"> (51,7%). </w:t>
      </w:r>
    </w:p>
    <w:p w:rsidR="008C3CCE" w:rsidRDefault="008C3CCE" w:rsidP="0042649C">
      <w:pPr>
        <w:jc w:val="both"/>
        <w:rPr>
          <w:i/>
          <w:smallCaps/>
          <w:sz w:val="23"/>
          <w:szCs w:val="23"/>
        </w:rPr>
      </w:pPr>
    </w:p>
    <w:p w:rsidR="00C97CBF" w:rsidRPr="00391346" w:rsidRDefault="00C97CBF" w:rsidP="0042649C">
      <w:pPr>
        <w:jc w:val="both"/>
        <w:rPr>
          <w:sz w:val="25"/>
          <w:szCs w:val="23"/>
        </w:rPr>
      </w:pPr>
      <w:proofErr w:type="gramStart"/>
      <w:r>
        <w:rPr>
          <w:i/>
          <w:smallCaps/>
          <w:sz w:val="23"/>
          <w:szCs w:val="23"/>
        </w:rPr>
        <w:t xml:space="preserve">GESZ </w:t>
      </w:r>
      <w:r w:rsidRPr="00FE6C1A">
        <w:rPr>
          <w:sz w:val="23"/>
          <w:szCs w:val="23"/>
        </w:rPr>
        <w:t xml:space="preserve">saját bevétele </w:t>
      </w:r>
      <w:r w:rsidR="000F758C">
        <w:rPr>
          <w:sz w:val="23"/>
          <w:szCs w:val="23"/>
        </w:rPr>
        <w:t>63.637.050</w:t>
      </w:r>
      <w:r w:rsidR="00E2539F">
        <w:rPr>
          <w:sz w:val="23"/>
          <w:szCs w:val="23"/>
        </w:rPr>
        <w:t>Ft, ös</w:t>
      </w:r>
      <w:r w:rsidR="00C372F7">
        <w:rPr>
          <w:sz w:val="23"/>
          <w:szCs w:val="23"/>
        </w:rPr>
        <w:t>sz</w:t>
      </w:r>
      <w:r w:rsidR="00D25A48">
        <w:rPr>
          <w:sz w:val="23"/>
          <w:szCs w:val="23"/>
        </w:rPr>
        <w:t>etevői: diákétkeztetés</w:t>
      </w:r>
      <w:r w:rsidR="00CB72FA">
        <w:rPr>
          <w:sz w:val="23"/>
          <w:szCs w:val="23"/>
        </w:rPr>
        <w:t xml:space="preserve">ből </w:t>
      </w:r>
      <w:r w:rsidR="000F758C">
        <w:rPr>
          <w:sz w:val="23"/>
          <w:szCs w:val="23"/>
        </w:rPr>
        <w:t>16.157.843</w:t>
      </w:r>
      <w:r w:rsidR="0099377B">
        <w:rPr>
          <w:sz w:val="23"/>
          <w:szCs w:val="23"/>
        </w:rPr>
        <w:t>Ft</w:t>
      </w:r>
      <w:r w:rsidR="00984DCD">
        <w:rPr>
          <w:sz w:val="23"/>
          <w:szCs w:val="23"/>
        </w:rPr>
        <w:t xml:space="preserve"> </w:t>
      </w:r>
      <w:r w:rsidR="00CB72FA">
        <w:rPr>
          <w:sz w:val="23"/>
          <w:szCs w:val="23"/>
        </w:rPr>
        <w:t>(</w:t>
      </w:r>
      <w:r w:rsidR="000F758C">
        <w:rPr>
          <w:sz w:val="23"/>
          <w:szCs w:val="23"/>
        </w:rPr>
        <w:t>36,9</w:t>
      </w:r>
      <w:r w:rsidR="00E91764">
        <w:rPr>
          <w:sz w:val="23"/>
          <w:szCs w:val="23"/>
        </w:rPr>
        <w:t>%</w:t>
      </w:r>
      <w:r w:rsidR="00F3373F">
        <w:rPr>
          <w:sz w:val="23"/>
          <w:szCs w:val="23"/>
        </w:rPr>
        <w:t xml:space="preserve">), </w:t>
      </w:r>
      <w:r w:rsidR="00CB72FA">
        <w:rPr>
          <w:sz w:val="23"/>
          <w:szCs w:val="23"/>
        </w:rPr>
        <w:t xml:space="preserve">vendégétkeztetésből </w:t>
      </w:r>
      <w:r w:rsidR="000F758C">
        <w:rPr>
          <w:sz w:val="23"/>
          <w:szCs w:val="23"/>
        </w:rPr>
        <w:t>9.715.946</w:t>
      </w:r>
      <w:r w:rsidR="00984DCD">
        <w:rPr>
          <w:sz w:val="23"/>
          <w:szCs w:val="23"/>
        </w:rPr>
        <w:t>Ft (</w:t>
      </w:r>
      <w:r w:rsidR="000F758C">
        <w:rPr>
          <w:sz w:val="23"/>
          <w:szCs w:val="23"/>
        </w:rPr>
        <w:t>27,5</w:t>
      </w:r>
      <w:r w:rsidR="00984DCD">
        <w:rPr>
          <w:sz w:val="23"/>
          <w:szCs w:val="23"/>
        </w:rPr>
        <w:t>%)</w:t>
      </w:r>
      <w:r w:rsidR="00C372F7">
        <w:rPr>
          <w:sz w:val="23"/>
          <w:szCs w:val="23"/>
        </w:rPr>
        <w:t xml:space="preserve">, </w:t>
      </w:r>
      <w:r w:rsidR="00A9021D">
        <w:rPr>
          <w:sz w:val="23"/>
          <w:szCs w:val="23"/>
        </w:rPr>
        <w:t>közvetített s</w:t>
      </w:r>
      <w:r w:rsidR="0099377B">
        <w:rPr>
          <w:sz w:val="23"/>
          <w:szCs w:val="23"/>
        </w:rPr>
        <w:t xml:space="preserve">zolgáltatások bevétele </w:t>
      </w:r>
      <w:r w:rsidR="000F758C">
        <w:rPr>
          <w:sz w:val="23"/>
          <w:szCs w:val="23"/>
        </w:rPr>
        <w:t>393.839</w:t>
      </w:r>
      <w:r w:rsidR="0099377B">
        <w:rPr>
          <w:sz w:val="23"/>
          <w:szCs w:val="23"/>
        </w:rPr>
        <w:t>Ft (</w:t>
      </w:r>
      <w:r w:rsidR="000F758C">
        <w:rPr>
          <w:sz w:val="23"/>
          <w:szCs w:val="23"/>
        </w:rPr>
        <w:t>39,4</w:t>
      </w:r>
      <w:r w:rsidR="00A9021D">
        <w:rPr>
          <w:sz w:val="23"/>
          <w:szCs w:val="23"/>
        </w:rPr>
        <w:t xml:space="preserve"> %), </w:t>
      </w:r>
      <w:r w:rsidR="00B9707E">
        <w:rPr>
          <w:sz w:val="23"/>
          <w:szCs w:val="23"/>
        </w:rPr>
        <w:t>áfa</w:t>
      </w:r>
      <w:r w:rsidR="0099377B">
        <w:rPr>
          <w:sz w:val="23"/>
          <w:szCs w:val="23"/>
        </w:rPr>
        <w:t xml:space="preserve"> bevétel</w:t>
      </w:r>
      <w:r w:rsidR="000F758C">
        <w:rPr>
          <w:sz w:val="23"/>
          <w:szCs w:val="23"/>
        </w:rPr>
        <w:t xml:space="preserve"> 33.549.554</w:t>
      </w:r>
      <w:r w:rsidR="00984DCD">
        <w:rPr>
          <w:sz w:val="23"/>
          <w:szCs w:val="23"/>
        </w:rPr>
        <w:t>Ft (</w:t>
      </w:r>
      <w:r w:rsidR="000F758C">
        <w:rPr>
          <w:sz w:val="23"/>
          <w:szCs w:val="23"/>
        </w:rPr>
        <w:t>58</w:t>
      </w:r>
      <w:r w:rsidR="00984DCD">
        <w:rPr>
          <w:sz w:val="23"/>
          <w:szCs w:val="23"/>
        </w:rPr>
        <w:t>%)</w:t>
      </w:r>
      <w:r w:rsidR="002727AB">
        <w:rPr>
          <w:sz w:val="23"/>
          <w:szCs w:val="23"/>
        </w:rPr>
        <w:t>, rendezvé</w:t>
      </w:r>
      <w:r w:rsidR="000D2FD1">
        <w:rPr>
          <w:sz w:val="23"/>
          <w:szCs w:val="23"/>
        </w:rPr>
        <w:t>nyek be</w:t>
      </w:r>
      <w:r w:rsidR="00961392">
        <w:rPr>
          <w:sz w:val="23"/>
          <w:szCs w:val="23"/>
        </w:rPr>
        <w:t>vét</w:t>
      </w:r>
      <w:r w:rsidR="00CB72FA">
        <w:rPr>
          <w:sz w:val="23"/>
          <w:szCs w:val="23"/>
        </w:rPr>
        <w:t xml:space="preserve">ele </w:t>
      </w:r>
      <w:r w:rsidR="000F758C">
        <w:rPr>
          <w:sz w:val="23"/>
          <w:szCs w:val="23"/>
        </w:rPr>
        <w:t>890.298</w:t>
      </w:r>
      <w:r w:rsidR="00984DCD">
        <w:rPr>
          <w:sz w:val="23"/>
          <w:szCs w:val="23"/>
        </w:rPr>
        <w:t>Ft (</w:t>
      </w:r>
      <w:r w:rsidR="000F758C">
        <w:rPr>
          <w:sz w:val="23"/>
          <w:szCs w:val="23"/>
        </w:rPr>
        <w:t>9,6</w:t>
      </w:r>
      <w:r w:rsidR="00984DCD">
        <w:rPr>
          <w:sz w:val="23"/>
          <w:szCs w:val="23"/>
        </w:rPr>
        <w:t>%)</w:t>
      </w:r>
      <w:r w:rsidR="00CB72FA">
        <w:rPr>
          <w:sz w:val="23"/>
          <w:szCs w:val="23"/>
        </w:rPr>
        <w:t xml:space="preserve">, egyéb bevétel </w:t>
      </w:r>
      <w:r w:rsidR="000F758C">
        <w:rPr>
          <w:sz w:val="23"/>
          <w:szCs w:val="23"/>
        </w:rPr>
        <w:t>1.407.600</w:t>
      </w:r>
      <w:r w:rsidR="0099377B">
        <w:rPr>
          <w:sz w:val="23"/>
          <w:szCs w:val="23"/>
        </w:rPr>
        <w:t xml:space="preserve">Ft </w:t>
      </w:r>
      <w:r w:rsidR="0099377B">
        <w:rPr>
          <w:sz w:val="23"/>
          <w:szCs w:val="23"/>
        </w:rPr>
        <w:lastRenderedPageBreak/>
        <w:t>(</w:t>
      </w:r>
      <w:r w:rsidR="000F758C">
        <w:rPr>
          <w:sz w:val="23"/>
          <w:szCs w:val="23"/>
        </w:rPr>
        <w:t>82,6</w:t>
      </w:r>
      <w:r w:rsidR="00984DCD">
        <w:rPr>
          <w:sz w:val="23"/>
          <w:szCs w:val="23"/>
        </w:rPr>
        <w:t xml:space="preserve">%), </w:t>
      </w:r>
      <w:r w:rsidR="002727AB">
        <w:rPr>
          <w:sz w:val="23"/>
          <w:szCs w:val="23"/>
        </w:rPr>
        <w:t>előző évi pénzmaradvány ig</w:t>
      </w:r>
      <w:r w:rsidR="00CB72FA">
        <w:rPr>
          <w:sz w:val="23"/>
          <w:szCs w:val="23"/>
        </w:rPr>
        <w:t xml:space="preserve">énybevétele </w:t>
      </w:r>
      <w:r w:rsidR="000F758C">
        <w:rPr>
          <w:sz w:val="23"/>
          <w:szCs w:val="23"/>
        </w:rPr>
        <w:t>1.521.970</w:t>
      </w:r>
      <w:r w:rsidR="00984DCD">
        <w:rPr>
          <w:sz w:val="23"/>
          <w:szCs w:val="23"/>
        </w:rPr>
        <w:t>Ft (</w:t>
      </w:r>
      <w:r w:rsidR="00E45D9A">
        <w:rPr>
          <w:sz w:val="23"/>
          <w:szCs w:val="23"/>
        </w:rPr>
        <w:t>100</w:t>
      </w:r>
      <w:r w:rsidR="00984DCD">
        <w:rPr>
          <w:sz w:val="23"/>
          <w:szCs w:val="23"/>
        </w:rPr>
        <w:t>%).</w:t>
      </w:r>
      <w:proofErr w:type="gramEnd"/>
      <w:r w:rsidR="000F758C">
        <w:rPr>
          <w:sz w:val="23"/>
          <w:szCs w:val="23"/>
        </w:rPr>
        <w:t xml:space="preserve"> </w:t>
      </w:r>
      <w:r w:rsidR="00CB72FA">
        <w:rPr>
          <w:sz w:val="23"/>
          <w:szCs w:val="23"/>
        </w:rPr>
        <w:t xml:space="preserve">Átvett pénzeszköz </w:t>
      </w:r>
      <w:r w:rsidR="000F758C">
        <w:rPr>
          <w:sz w:val="23"/>
          <w:szCs w:val="23"/>
        </w:rPr>
        <w:t>1.640.749</w:t>
      </w:r>
      <w:r w:rsidR="00346A76">
        <w:rPr>
          <w:sz w:val="23"/>
          <w:szCs w:val="23"/>
        </w:rPr>
        <w:t xml:space="preserve">Ft, </w:t>
      </w:r>
      <w:r w:rsidR="00391346">
        <w:rPr>
          <w:sz w:val="23"/>
          <w:szCs w:val="23"/>
        </w:rPr>
        <w:t>önk</w:t>
      </w:r>
      <w:r w:rsidR="003D739B">
        <w:rPr>
          <w:sz w:val="23"/>
          <w:szCs w:val="23"/>
        </w:rPr>
        <w:t xml:space="preserve">ormányzati támogatás </w:t>
      </w:r>
      <w:r w:rsidR="000F758C">
        <w:rPr>
          <w:sz w:val="23"/>
          <w:szCs w:val="23"/>
        </w:rPr>
        <w:t>112.262.593</w:t>
      </w:r>
      <w:r w:rsidR="00984DCD">
        <w:rPr>
          <w:sz w:val="23"/>
          <w:szCs w:val="23"/>
        </w:rPr>
        <w:t>Ft (</w:t>
      </w:r>
      <w:r w:rsidR="000F758C">
        <w:rPr>
          <w:sz w:val="23"/>
          <w:szCs w:val="23"/>
        </w:rPr>
        <w:t>48</w:t>
      </w:r>
      <w:r w:rsidR="00984DCD">
        <w:rPr>
          <w:sz w:val="23"/>
          <w:szCs w:val="23"/>
        </w:rPr>
        <w:t>%)</w:t>
      </w:r>
      <w:r w:rsidR="00391346">
        <w:rPr>
          <w:sz w:val="23"/>
          <w:szCs w:val="23"/>
        </w:rPr>
        <w:t xml:space="preserve">, </w:t>
      </w:r>
      <w:r w:rsidR="000D2FD1">
        <w:rPr>
          <w:sz w:val="23"/>
          <w:szCs w:val="23"/>
        </w:rPr>
        <w:t>így az összes bevéte</w:t>
      </w:r>
      <w:r w:rsidR="003D739B">
        <w:rPr>
          <w:sz w:val="23"/>
          <w:szCs w:val="23"/>
        </w:rPr>
        <w:t xml:space="preserve">le </w:t>
      </w:r>
      <w:r w:rsidR="000F758C">
        <w:rPr>
          <w:sz w:val="23"/>
          <w:szCs w:val="23"/>
        </w:rPr>
        <w:t>177.540.392</w:t>
      </w:r>
      <w:r w:rsidR="00346A76">
        <w:rPr>
          <w:sz w:val="23"/>
          <w:szCs w:val="23"/>
        </w:rPr>
        <w:t>Ft.</w:t>
      </w:r>
    </w:p>
    <w:p w:rsidR="003D1A41" w:rsidRDefault="003D1A41" w:rsidP="000727FB">
      <w:pPr>
        <w:pStyle w:val="Szvegtrzs"/>
        <w:rPr>
          <w:i/>
          <w:smallCaps/>
          <w:sz w:val="23"/>
          <w:szCs w:val="23"/>
        </w:rPr>
      </w:pPr>
    </w:p>
    <w:p w:rsidR="00435071" w:rsidRDefault="00E91764" w:rsidP="000727FB">
      <w:pPr>
        <w:pStyle w:val="Szvegtrzs"/>
        <w:rPr>
          <w:sz w:val="23"/>
          <w:szCs w:val="23"/>
        </w:rPr>
      </w:pPr>
      <w:r>
        <w:rPr>
          <w:i/>
          <w:smallCaps/>
          <w:sz w:val="23"/>
          <w:szCs w:val="23"/>
        </w:rPr>
        <w:t xml:space="preserve">Csongrádi </w:t>
      </w:r>
      <w:r w:rsidR="008149CA" w:rsidRPr="005A4228">
        <w:rPr>
          <w:i/>
          <w:smallCaps/>
          <w:sz w:val="23"/>
          <w:szCs w:val="23"/>
        </w:rPr>
        <w:t>Óvodák</w:t>
      </w:r>
      <w:r w:rsidR="004B4EBA">
        <w:rPr>
          <w:i/>
          <w:smallCaps/>
          <w:sz w:val="23"/>
          <w:szCs w:val="23"/>
        </w:rPr>
        <w:t xml:space="preserve"> </w:t>
      </w:r>
      <w:r w:rsidR="008149CA" w:rsidRPr="005A4228">
        <w:rPr>
          <w:i/>
          <w:smallCaps/>
          <w:sz w:val="23"/>
          <w:szCs w:val="23"/>
        </w:rPr>
        <w:t>Igazgatósága</w:t>
      </w:r>
      <w:r w:rsidR="00005679">
        <w:rPr>
          <w:sz w:val="23"/>
          <w:szCs w:val="23"/>
        </w:rPr>
        <w:t xml:space="preserve">: </w:t>
      </w:r>
      <w:r w:rsidR="00391346">
        <w:rPr>
          <w:sz w:val="23"/>
          <w:szCs w:val="23"/>
        </w:rPr>
        <w:t>saját bevétele</w:t>
      </w:r>
      <w:r w:rsidR="0099377B">
        <w:rPr>
          <w:sz w:val="23"/>
          <w:szCs w:val="23"/>
        </w:rPr>
        <w:t xml:space="preserve"> </w:t>
      </w:r>
      <w:r w:rsidR="004B4EBA">
        <w:rPr>
          <w:sz w:val="23"/>
          <w:szCs w:val="23"/>
        </w:rPr>
        <w:t>9.599.258</w:t>
      </w:r>
      <w:r w:rsidR="00CB72FA">
        <w:rPr>
          <w:sz w:val="23"/>
          <w:szCs w:val="23"/>
        </w:rPr>
        <w:t>Ft</w:t>
      </w:r>
      <w:r w:rsidR="008149CA" w:rsidRPr="00FE6C1A">
        <w:rPr>
          <w:sz w:val="23"/>
          <w:szCs w:val="23"/>
        </w:rPr>
        <w:t>.</w:t>
      </w:r>
      <w:r w:rsidR="009A4A05" w:rsidRPr="00FE6C1A">
        <w:rPr>
          <w:sz w:val="23"/>
          <w:szCs w:val="23"/>
        </w:rPr>
        <w:t xml:space="preserve"> Ebből</w:t>
      </w:r>
      <w:r w:rsidR="000D00D3">
        <w:rPr>
          <w:sz w:val="23"/>
          <w:szCs w:val="23"/>
        </w:rPr>
        <w:t xml:space="preserve"> p</w:t>
      </w:r>
      <w:r w:rsidR="00C97CBF">
        <w:rPr>
          <w:sz w:val="23"/>
          <w:szCs w:val="23"/>
        </w:rPr>
        <w:t>énzmaradvány igén</w:t>
      </w:r>
      <w:r>
        <w:rPr>
          <w:sz w:val="23"/>
          <w:szCs w:val="23"/>
        </w:rPr>
        <w:t>ybevétel</w:t>
      </w:r>
      <w:r w:rsidR="00CB0CA1">
        <w:rPr>
          <w:sz w:val="23"/>
          <w:szCs w:val="23"/>
        </w:rPr>
        <w:t xml:space="preserve">e </w:t>
      </w:r>
      <w:r w:rsidR="004B4EBA">
        <w:rPr>
          <w:sz w:val="23"/>
          <w:szCs w:val="23"/>
        </w:rPr>
        <w:t>8.930.914</w:t>
      </w:r>
      <w:r w:rsidR="00596CCD">
        <w:rPr>
          <w:sz w:val="23"/>
          <w:szCs w:val="23"/>
        </w:rPr>
        <w:t>Ft</w:t>
      </w:r>
      <w:r w:rsidR="00BB2FDF">
        <w:rPr>
          <w:sz w:val="23"/>
          <w:szCs w:val="23"/>
        </w:rPr>
        <w:t>, közvetítet</w:t>
      </w:r>
      <w:r w:rsidR="00D25A48">
        <w:rPr>
          <w:sz w:val="23"/>
          <w:szCs w:val="23"/>
        </w:rPr>
        <w:t>t</w:t>
      </w:r>
      <w:r w:rsidR="00EF250E">
        <w:rPr>
          <w:sz w:val="23"/>
          <w:szCs w:val="23"/>
        </w:rPr>
        <w:t xml:space="preserve"> szolgáltatások </w:t>
      </w:r>
      <w:r w:rsidR="00FB4B1F">
        <w:rPr>
          <w:sz w:val="23"/>
          <w:szCs w:val="23"/>
        </w:rPr>
        <w:t xml:space="preserve">ellenértéke </w:t>
      </w:r>
      <w:r w:rsidR="004B4EBA">
        <w:rPr>
          <w:sz w:val="23"/>
          <w:szCs w:val="23"/>
        </w:rPr>
        <w:t>662.828</w:t>
      </w:r>
      <w:r w:rsidR="00596CCD">
        <w:rPr>
          <w:sz w:val="23"/>
          <w:szCs w:val="23"/>
        </w:rPr>
        <w:t>Ft</w:t>
      </w:r>
      <w:r w:rsidR="004B4EBA">
        <w:rPr>
          <w:sz w:val="23"/>
          <w:szCs w:val="23"/>
        </w:rPr>
        <w:t xml:space="preserve">, egyéb bevétel 5.516Ft. </w:t>
      </w:r>
      <w:r w:rsidR="00391346">
        <w:rPr>
          <w:sz w:val="23"/>
          <w:szCs w:val="23"/>
        </w:rPr>
        <w:t>Átvet</w:t>
      </w:r>
      <w:r w:rsidR="00FB4B1F">
        <w:rPr>
          <w:sz w:val="23"/>
          <w:szCs w:val="23"/>
        </w:rPr>
        <w:t xml:space="preserve">t pénzeszköz </w:t>
      </w:r>
      <w:r w:rsidR="004B4EBA">
        <w:rPr>
          <w:sz w:val="23"/>
          <w:szCs w:val="23"/>
        </w:rPr>
        <w:t>3.216.917</w:t>
      </w:r>
      <w:r w:rsidR="0099377B">
        <w:rPr>
          <w:sz w:val="23"/>
          <w:szCs w:val="23"/>
        </w:rPr>
        <w:t>Ft (</w:t>
      </w:r>
      <w:r w:rsidR="004B4EBA">
        <w:rPr>
          <w:sz w:val="23"/>
          <w:szCs w:val="23"/>
        </w:rPr>
        <w:t>100</w:t>
      </w:r>
      <w:r w:rsidR="00596CCD">
        <w:rPr>
          <w:sz w:val="23"/>
          <w:szCs w:val="23"/>
        </w:rPr>
        <w:t xml:space="preserve">%). </w:t>
      </w:r>
      <w:r w:rsidR="000D2FD1">
        <w:rPr>
          <w:sz w:val="23"/>
          <w:szCs w:val="23"/>
        </w:rPr>
        <w:t>Önko</w:t>
      </w:r>
      <w:r w:rsidR="00FB4B1F">
        <w:rPr>
          <w:sz w:val="23"/>
          <w:szCs w:val="23"/>
        </w:rPr>
        <w:t xml:space="preserve">rmányzati támogatás </w:t>
      </w:r>
      <w:r w:rsidR="004B4EBA">
        <w:rPr>
          <w:sz w:val="23"/>
          <w:szCs w:val="23"/>
        </w:rPr>
        <w:t>174.037.476</w:t>
      </w:r>
      <w:r w:rsidR="0099377B">
        <w:rPr>
          <w:sz w:val="23"/>
          <w:szCs w:val="23"/>
        </w:rPr>
        <w:t>Ft (</w:t>
      </w:r>
      <w:r w:rsidR="004B4EBA">
        <w:rPr>
          <w:sz w:val="23"/>
          <w:szCs w:val="23"/>
        </w:rPr>
        <w:t>49,8</w:t>
      </w:r>
      <w:r w:rsidR="00596CCD">
        <w:rPr>
          <w:sz w:val="23"/>
          <w:szCs w:val="23"/>
        </w:rPr>
        <w:t xml:space="preserve">%), </w:t>
      </w:r>
      <w:r w:rsidR="00FB4B1F">
        <w:rPr>
          <w:sz w:val="23"/>
          <w:szCs w:val="23"/>
        </w:rPr>
        <w:t xml:space="preserve">közfoglalkoztatásra </w:t>
      </w:r>
      <w:r w:rsidR="004B4EBA">
        <w:rPr>
          <w:sz w:val="23"/>
          <w:szCs w:val="23"/>
        </w:rPr>
        <w:t>2.966.917</w:t>
      </w:r>
      <w:r w:rsidR="00596CCD">
        <w:rPr>
          <w:sz w:val="23"/>
          <w:szCs w:val="23"/>
        </w:rPr>
        <w:t>Ft</w:t>
      </w:r>
      <w:r w:rsidR="00FB4B1F">
        <w:rPr>
          <w:sz w:val="23"/>
          <w:szCs w:val="23"/>
        </w:rPr>
        <w:t>-ot</w:t>
      </w:r>
      <w:r w:rsidR="00CB0CA1">
        <w:rPr>
          <w:sz w:val="23"/>
          <w:szCs w:val="23"/>
        </w:rPr>
        <w:t xml:space="preserve"> vett át az intézmény. </w:t>
      </w:r>
      <w:r w:rsidR="004B4EBA">
        <w:rPr>
          <w:sz w:val="23"/>
          <w:szCs w:val="23"/>
        </w:rPr>
        <w:t>C</w:t>
      </w:r>
      <w:r w:rsidR="0099377B">
        <w:rPr>
          <w:sz w:val="23"/>
          <w:szCs w:val="23"/>
        </w:rPr>
        <w:t xml:space="preserve">ivil szervezettől </w:t>
      </w:r>
      <w:r w:rsidR="004B4EBA">
        <w:rPr>
          <w:sz w:val="23"/>
          <w:szCs w:val="23"/>
        </w:rPr>
        <w:t>250.000</w:t>
      </w:r>
      <w:r w:rsidR="00F77802">
        <w:rPr>
          <w:sz w:val="23"/>
          <w:szCs w:val="23"/>
        </w:rPr>
        <w:t>Ft volt az átvett pénzösszeg. A leírtak alapján az intéz</w:t>
      </w:r>
      <w:r w:rsidR="0099377B">
        <w:rPr>
          <w:sz w:val="23"/>
          <w:szCs w:val="23"/>
        </w:rPr>
        <w:t xml:space="preserve">mény összes bevétele </w:t>
      </w:r>
      <w:r w:rsidR="004B4EBA">
        <w:rPr>
          <w:sz w:val="23"/>
          <w:szCs w:val="23"/>
        </w:rPr>
        <w:t>186.853.651</w:t>
      </w:r>
      <w:r w:rsidR="00F77802">
        <w:rPr>
          <w:sz w:val="23"/>
          <w:szCs w:val="23"/>
        </w:rPr>
        <w:t>Ft-ban realizálódott.</w:t>
      </w:r>
    </w:p>
    <w:p w:rsidR="00166383" w:rsidRDefault="00166383" w:rsidP="000727FB">
      <w:pPr>
        <w:pStyle w:val="Szvegtrzs"/>
        <w:rPr>
          <w:i/>
          <w:smallCaps/>
          <w:sz w:val="23"/>
          <w:szCs w:val="23"/>
        </w:rPr>
      </w:pPr>
    </w:p>
    <w:p w:rsidR="00166383" w:rsidRDefault="00E62602" w:rsidP="000727FB">
      <w:pPr>
        <w:pStyle w:val="Szvegtrzs"/>
        <w:rPr>
          <w:sz w:val="23"/>
          <w:szCs w:val="23"/>
        </w:rPr>
      </w:pPr>
      <w:proofErr w:type="spellStart"/>
      <w:r w:rsidRPr="00E62602">
        <w:rPr>
          <w:i/>
          <w:smallCaps/>
          <w:sz w:val="23"/>
          <w:szCs w:val="23"/>
        </w:rPr>
        <w:t>Csemegi</w:t>
      </w:r>
      <w:proofErr w:type="spellEnd"/>
      <w:r w:rsidRPr="00E62602">
        <w:rPr>
          <w:i/>
          <w:smallCaps/>
          <w:sz w:val="23"/>
          <w:szCs w:val="23"/>
        </w:rPr>
        <w:t xml:space="preserve"> Károly</w:t>
      </w:r>
      <w:r w:rsidR="008149CA" w:rsidRPr="005A4228">
        <w:rPr>
          <w:i/>
          <w:smallCaps/>
          <w:sz w:val="23"/>
          <w:szCs w:val="23"/>
        </w:rPr>
        <w:t xml:space="preserve"> Könyvtár</w:t>
      </w:r>
      <w:r>
        <w:rPr>
          <w:i/>
          <w:smallCaps/>
          <w:sz w:val="23"/>
          <w:szCs w:val="23"/>
        </w:rPr>
        <w:t xml:space="preserve"> és Tari László Múzeum</w:t>
      </w:r>
      <w:proofErr w:type="gramStart"/>
      <w:r>
        <w:rPr>
          <w:i/>
          <w:smallCaps/>
          <w:sz w:val="23"/>
          <w:szCs w:val="23"/>
        </w:rPr>
        <w:t>:</w:t>
      </w:r>
      <w:r w:rsidR="00FB4B1F">
        <w:rPr>
          <w:sz w:val="23"/>
          <w:szCs w:val="23"/>
        </w:rPr>
        <w:t>saját</w:t>
      </w:r>
      <w:proofErr w:type="gramEnd"/>
      <w:r w:rsidR="00FB4B1F">
        <w:rPr>
          <w:sz w:val="23"/>
          <w:szCs w:val="23"/>
        </w:rPr>
        <w:t xml:space="preserve"> bevételi tervét </w:t>
      </w:r>
      <w:r w:rsidR="00D10098">
        <w:rPr>
          <w:sz w:val="23"/>
          <w:szCs w:val="23"/>
        </w:rPr>
        <w:t>13.768.865</w:t>
      </w:r>
      <w:r w:rsidR="00596CCD">
        <w:rPr>
          <w:sz w:val="23"/>
          <w:szCs w:val="23"/>
        </w:rPr>
        <w:t>Ft-ban (</w:t>
      </w:r>
      <w:r w:rsidR="00D10098">
        <w:rPr>
          <w:sz w:val="23"/>
          <w:szCs w:val="23"/>
        </w:rPr>
        <w:t>83,5</w:t>
      </w:r>
      <w:r w:rsidR="00180457">
        <w:rPr>
          <w:sz w:val="23"/>
          <w:szCs w:val="23"/>
        </w:rPr>
        <w:t>%</w:t>
      </w:r>
      <w:r w:rsidR="008149CA" w:rsidRPr="00FE6C1A">
        <w:rPr>
          <w:sz w:val="23"/>
          <w:szCs w:val="23"/>
        </w:rPr>
        <w:t xml:space="preserve">) teljesítette. A saját bevétel megoszlása: </w:t>
      </w:r>
      <w:r w:rsidR="00720E77" w:rsidRPr="00FE6C1A">
        <w:rPr>
          <w:sz w:val="23"/>
          <w:szCs w:val="23"/>
        </w:rPr>
        <w:t>szá</w:t>
      </w:r>
      <w:r w:rsidR="001F258A" w:rsidRPr="00FE6C1A">
        <w:rPr>
          <w:sz w:val="23"/>
          <w:szCs w:val="23"/>
        </w:rPr>
        <w:t>mítástechnikai</w:t>
      </w:r>
      <w:r w:rsidR="0087553E" w:rsidRPr="00FE6C1A">
        <w:rPr>
          <w:sz w:val="23"/>
          <w:szCs w:val="23"/>
        </w:rPr>
        <w:t xml:space="preserve"> szolgáltat</w:t>
      </w:r>
      <w:r w:rsidR="00FB4B1F">
        <w:rPr>
          <w:sz w:val="23"/>
          <w:szCs w:val="23"/>
        </w:rPr>
        <w:t xml:space="preserve">ás </w:t>
      </w:r>
      <w:r w:rsidR="00D10098">
        <w:rPr>
          <w:sz w:val="23"/>
          <w:szCs w:val="23"/>
        </w:rPr>
        <w:t>51.421</w:t>
      </w:r>
      <w:r w:rsidR="00596CCD">
        <w:rPr>
          <w:sz w:val="23"/>
          <w:szCs w:val="23"/>
        </w:rPr>
        <w:t>Ft</w:t>
      </w:r>
      <w:r w:rsidR="001F258A" w:rsidRPr="00FE6C1A">
        <w:rPr>
          <w:sz w:val="23"/>
          <w:szCs w:val="23"/>
        </w:rPr>
        <w:t>,</w:t>
      </w:r>
      <w:r w:rsidR="008149CA" w:rsidRPr="00FE6C1A">
        <w:rPr>
          <w:sz w:val="23"/>
          <w:szCs w:val="23"/>
        </w:rPr>
        <w:t xml:space="preserve"> beiratkozási díj</w:t>
      </w:r>
      <w:r w:rsidR="0099377B">
        <w:rPr>
          <w:sz w:val="23"/>
          <w:szCs w:val="23"/>
        </w:rPr>
        <w:t xml:space="preserve"> </w:t>
      </w:r>
      <w:r w:rsidR="00D10098">
        <w:rPr>
          <w:sz w:val="23"/>
          <w:szCs w:val="23"/>
        </w:rPr>
        <w:t>112.285</w:t>
      </w:r>
      <w:r w:rsidR="00596CCD">
        <w:rPr>
          <w:sz w:val="23"/>
          <w:szCs w:val="23"/>
        </w:rPr>
        <w:t>Ft</w:t>
      </w:r>
      <w:r w:rsidR="001F258A" w:rsidRPr="00FE6C1A">
        <w:rPr>
          <w:sz w:val="23"/>
          <w:szCs w:val="23"/>
        </w:rPr>
        <w:t>,</w:t>
      </w:r>
      <w:r w:rsidR="0099377B">
        <w:rPr>
          <w:sz w:val="23"/>
          <w:szCs w:val="23"/>
        </w:rPr>
        <w:t xml:space="preserve"> </w:t>
      </w:r>
      <w:r w:rsidR="00B9707E">
        <w:rPr>
          <w:sz w:val="23"/>
          <w:szCs w:val="23"/>
        </w:rPr>
        <w:t>áfa</w:t>
      </w:r>
      <w:r w:rsidR="00FB4B1F">
        <w:rPr>
          <w:sz w:val="23"/>
          <w:szCs w:val="23"/>
        </w:rPr>
        <w:t xml:space="preserve"> visszatérítés </w:t>
      </w:r>
      <w:r w:rsidR="00D10098">
        <w:rPr>
          <w:sz w:val="23"/>
          <w:szCs w:val="23"/>
        </w:rPr>
        <w:t>5.502.172</w:t>
      </w:r>
      <w:r w:rsidR="00596CCD">
        <w:rPr>
          <w:sz w:val="23"/>
          <w:szCs w:val="23"/>
        </w:rPr>
        <w:t xml:space="preserve">Ft, </w:t>
      </w:r>
      <w:r w:rsidR="00FB4B1F">
        <w:rPr>
          <w:sz w:val="23"/>
          <w:szCs w:val="23"/>
        </w:rPr>
        <w:t xml:space="preserve">késedelmi díj </w:t>
      </w:r>
      <w:r w:rsidR="00D10098">
        <w:rPr>
          <w:sz w:val="23"/>
          <w:szCs w:val="23"/>
        </w:rPr>
        <w:t>2.247</w:t>
      </w:r>
      <w:r w:rsidR="00596CCD">
        <w:rPr>
          <w:sz w:val="23"/>
          <w:szCs w:val="23"/>
        </w:rPr>
        <w:t>Ft (</w:t>
      </w:r>
      <w:r w:rsidR="00D10098">
        <w:rPr>
          <w:sz w:val="23"/>
          <w:szCs w:val="23"/>
        </w:rPr>
        <w:t>12</w:t>
      </w:r>
      <w:r w:rsidR="00596CCD">
        <w:rPr>
          <w:sz w:val="23"/>
          <w:szCs w:val="23"/>
        </w:rPr>
        <w:t xml:space="preserve">%), </w:t>
      </w:r>
      <w:r w:rsidR="00B44016">
        <w:rPr>
          <w:sz w:val="23"/>
          <w:szCs w:val="23"/>
        </w:rPr>
        <w:t>közv</w:t>
      </w:r>
      <w:r w:rsidR="0099377B">
        <w:rPr>
          <w:sz w:val="23"/>
          <w:szCs w:val="23"/>
        </w:rPr>
        <w:t xml:space="preserve">etített szolgáltatások </w:t>
      </w:r>
      <w:r w:rsidR="00D10098">
        <w:rPr>
          <w:sz w:val="23"/>
          <w:szCs w:val="23"/>
        </w:rPr>
        <w:t>6.642.568</w:t>
      </w:r>
      <w:r w:rsidR="00B44016">
        <w:rPr>
          <w:sz w:val="23"/>
          <w:szCs w:val="23"/>
        </w:rPr>
        <w:t>Ft,</w:t>
      </w:r>
      <w:r w:rsidR="00D10098">
        <w:rPr>
          <w:sz w:val="23"/>
          <w:szCs w:val="23"/>
        </w:rPr>
        <w:t xml:space="preserve"> kulturális szolgáltatás 171.029Ft, </w:t>
      </w:r>
      <w:r w:rsidR="000D2FD1">
        <w:rPr>
          <w:sz w:val="23"/>
          <w:szCs w:val="23"/>
        </w:rPr>
        <w:t>kamatbevéte</w:t>
      </w:r>
      <w:r w:rsidR="00FB4B1F">
        <w:rPr>
          <w:sz w:val="23"/>
          <w:szCs w:val="23"/>
        </w:rPr>
        <w:t xml:space="preserve">l </w:t>
      </w:r>
      <w:r w:rsidR="00D10098">
        <w:rPr>
          <w:sz w:val="23"/>
          <w:szCs w:val="23"/>
        </w:rPr>
        <w:t>1.956</w:t>
      </w:r>
      <w:r w:rsidR="00596CCD">
        <w:rPr>
          <w:sz w:val="23"/>
          <w:szCs w:val="23"/>
        </w:rPr>
        <w:t>Ft</w:t>
      </w:r>
      <w:r w:rsidR="00F3373F">
        <w:rPr>
          <w:sz w:val="23"/>
          <w:szCs w:val="23"/>
        </w:rPr>
        <w:t xml:space="preserve">, </w:t>
      </w:r>
      <w:r w:rsidR="00415F37">
        <w:rPr>
          <w:sz w:val="23"/>
          <w:szCs w:val="23"/>
        </w:rPr>
        <w:t xml:space="preserve">pénzmaradvány </w:t>
      </w:r>
      <w:r w:rsidR="00D10098">
        <w:rPr>
          <w:sz w:val="23"/>
          <w:szCs w:val="23"/>
        </w:rPr>
        <w:t>1.275.187</w:t>
      </w:r>
      <w:r w:rsidR="00596CCD">
        <w:rPr>
          <w:sz w:val="23"/>
          <w:szCs w:val="23"/>
        </w:rPr>
        <w:t>Ft.</w:t>
      </w:r>
      <w:r w:rsidR="001F258A" w:rsidRPr="00FE6C1A">
        <w:rPr>
          <w:sz w:val="23"/>
          <w:szCs w:val="23"/>
        </w:rPr>
        <w:t xml:space="preserve"> Á</w:t>
      </w:r>
      <w:r w:rsidR="00641EB6" w:rsidRPr="00FE6C1A">
        <w:rPr>
          <w:sz w:val="23"/>
          <w:szCs w:val="23"/>
        </w:rPr>
        <w:t>tvett pénzeszköz</w:t>
      </w:r>
      <w:r w:rsidR="00D10098">
        <w:rPr>
          <w:sz w:val="23"/>
          <w:szCs w:val="23"/>
        </w:rPr>
        <w:t xml:space="preserve"> 14.629.325</w:t>
      </w:r>
      <w:r w:rsidR="0099377B">
        <w:rPr>
          <w:sz w:val="23"/>
          <w:szCs w:val="23"/>
        </w:rPr>
        <w:t>Ft (</w:t>
      </w:r>
      <w:r w:rsidR="00D10098">
        <w:rPr>
          <w:sz w:val="23"/>
          <w:szCs w:val="23"/>
        </w:rPr>
        <w:t>100</w:t>
      </w:r>
      <w:r w:rsidR="00B44016">
        <w:rPr>
          <w:sz w:val="23"/>
          <w:szCs w:val="23"/>
        </w:rPr>
        <w:t>%). Ebbő</w:t>
      </w:r>
      <w:r w:rsidR="0099377B">
        <w:rPr>
          <w:sz w:val="23"/>
          <w:szCs w:val="23"/>
        </w:rPr>
        <w:t xml:space="preserve">l közfoglalkoztatásra </w:t>
      </w:r>
      <w:r w:rsidR="00D10098">
        <w:rPr>
          <w:sz w:val="23"/>
          <w:szCs w:val="23"/>
        </w:rPr>
        <w:t>2.336.449Ft-ot,</w:t>
      </w:r>
      <w:r w:rsidR="00B44016">
        <w:rPr>
          <w:sz w:val="23"/>
          <w:szCs w:val="23"/>
        </w:rPr>
        <w:t xml:space="preserve"> Nemz</w:t>
      </w:r>
      <w:r w:rsidR="0099377B">
        <w:rPr>
          <w:sz w:val="23"/>
          <w:szCs w:val="23"/>
        </w:rPr>
        <w:t xml:space="preserve">eti Kulturális Alaptól </w:t>
      </w:r>
      <w:r w:rsidR="00204EF6">
        <w:rPr>
          <w:sz w:val="23"/>
          <w:szCs w:val="23"/>
        </w:rPr>
        <w:t>12.292.87</w:t>
      </w:r>
      <w:r w:rsidR="00D10098">
        <w:rPr>
          <w:sz w:val="23"/>
          <w:szCs w:val="23"/>
        </w:rPr>
        <w:t>6</w:t>
      </w:r>
      <w:r w:rsidR="00B44016">
        <w:rPr>
          <w:sz w:val="23"/>
          <w:szCs w:val="23"/>
        </w:rPr>
        <w:t>Ft-ot vett át az intézmény.</w:t>
      </w:r>
      <w:r w:rsidR="0099377B">
        <w:rPr>
          <w:sz w:val="23"/>
          <w:szCs w:val="23"/>
        </w:rPr>
        <w:t xml:space="preserve"> </w:t>
      </w:r>
      <w:r w:rsidR="00B44016">
        <w:rPr>
          <w:sz w:val="23"/>
          <w:szCs w:val="23"/>
        </w:rPr>
        <w:t>Ö</w:t>
      </w:r>
      <w:r w:rsidR="00AD5455">
        <w:rPr>
          <w:sz w:val="23"/>
          <w:szCs w:val="23"/>
        </w:rPr>
        <w:t>n</w:t>
      </w:r>
      <w:r w:rsidR="00942517">
        <w:rPr>
          <w:sz w:val="23"/>
          <w:szCs w:val="23"/>
        </w:rPr>
        <w:t>kormá</w:t>
      </w:r>
      <w:r w:rsidR="00B773E5">
        <w:rPr>
          <w:sz w:val="23"/>
          <w:szCs w:val="23"/>
        </w:rPr>
        <w:t xml:space="preserve">nyzati támogatás </w:t>
      </w:r>
      <w:r w:rsidR="003B25C3">
        <w:rPr>
          <w:sz w:val="23"/>
          <w:szCs w:val="23"/>
        </w:rPr>
        <w:t>26.452.160</w:t>
      </w:r>
      <w:r w:rsidR="0099377B">
        <w:rPr>
          <w:sz w:val="23"/>
          <w:szCs w:val="23"/>
        </w:rPr>
        <w:t>Ft (</w:t>
      </w:r>
      <w:r w:rsidR="003B25C3">
        <w:rPr>
          <w:sz w:val="23"/>
          <w:szCs w:val="23"/>
        </w:rPr>
        <w:t>45,6</w:t>
      </w:r>
      <w:r w:rsidR="00596CCD">
        <w:rPr>
          <w:sz w:val="23"/>
          <w:szCs w:val="23"/>
        </w:rPr>
        <w:t>%).</w:t>
      </w:r>
      <w:proofErr w:type="gramStart"/>
      <w:r w:rsidR="007C5DDE">
        <w:rPr>
          <w:sz w:val="23"/>
          <w:szCs w:val="23"/>
        </w:rPr>
        <w:t>A</w:t>
      </w:r>
      <w:proofErr w:type="gramEnd"/>
      <w:r w:rsidR="007C5DDE">
        <w:rPr>
          <w:sz w:val="23"/>
          <w:szCs w:val="23"/>
        </w:rPr>
        <w:t xml:space="preserve"> leírtak együttes hatására az intézményi összbevétel </w:t>
      </w:r>
      <w:r w:rsidR="003B25C3">
        <w:rPr>
          <w:sz w:val="23"/>
          <w:szCs w:val="23"/>
        </w:rPr>
        <w:t>54.850.350Ft volt (61,5%).</w:t>
      </w:r>
    </w:p>
    <w:p w:rsidR="00596CCD" w:rsidRDefault="00596CCD" w:rsidP="000727FB">
      <w:pPr>
        <w:pStyle w:val="Szvegtrzs"/>
        <w:rPr>
          <w:i/>
          <w:smallCaps/>
          <w:sz w:val="23"/>
          <w:szCs w:val="23"/>
        </w:rPr>
      </w:pPr>
    </w:p>
    <w:p w:rsidR="0031199B" w:rsidRDefault="0095451C" w:rsidP="000727FB">
      <w:pPr>
        <w:pStyle w:val="Szvegtrzs"/>
        <w:rPr>
          <w:sz w:val="23"/>
          <w:szCs w:val="23"/>
        </w:rPr>
      </w:pPr>
      <w:r>
        <w:rPr>
          <w:i/>
          <w:smallCaps/>
          <w:sz w:val="23"/>
          <w:szCs w:val="23"/>
        </w:rPr>
        <w:t>Művelődés</w:t>
      </w:r>
      <w:r w:rsidR="00CD52D6">
        <w:rPr>
          <w:i/>
          <w:smallCaps/>
          <w:sz w:val="23"/>
          <w:szCs w:val="23"/>
        </w:rPr>
        <w:t>i</w:t>
      </w:r>
      <w:r>
        <w:rPr>
          <w:i/>
          <w:smallCaps/>
          <w:sz w:val="23"/>
          <w:szCs w:val="23"/>
        </w:rPr>
        <w:t xml:space="preserve"> Központ</w:t>
      </w:r>
      <w:r w:rsidR="00005679">
        <w:rPr>
          <w:i/>
          <w:smallCaps/>
          <w:sz w:val="23"/>
          <w:szCs w:val="23"/>
        </w:rPr>
        <w:t>:</w:t>
      </w:r>
      <w:r w:rsidR="003B25C3">
        <w:rPr>
          <w:i/>
          <w:smallCaps/>
          <w:sz w:val="23"/>
          <w:szCs w:val="23"/>
        </w:rPr>
        <w:t xml:space="preserve"> </w:t>
      </w:r>
      <w:r w:rsidR="00CB0CA1">
        <w:rPr>
          <w:sz w:val="23"/>
          <w:szCs w:val="23"/>
        </w:rPr>
        <w:t xml:space="preserve">összbevétele </w:t>
      </w:r>
      <w:r w:rsidR="003B25C3">
        <w:rPr>
          <w:sz w:val="23"/>
          <w:szCs w:val="23"/>
        </w:rPr>
        <w:t>81.929.144</w:t>
      </w:r>
      <w:r w:rsidR="00596CCD">
        <w:rPr>
          <w:sz w:val="23"/>
          <w:szCs w:val="23"/>
        </w:rPr>
        <w:t>Ft</w:t>
      </w:r>
      <w:r>
        <w:rPr>
          <w:sz w:val="23"/>
          <w:szCs w:val="23"/>
        </w:rPr>
        <w:t xml:space="preserve"> volt, melyből </w:t>
      </w:r>
      <w:r w:rsidR="00FB4B1F">
        <w:rPr>
          <w:sz w:val="23"/>
          <w:szCs w:val="23"/>
        </w:rPr>
        <w:t xml:space="preserve">saját bevétel </w:t>
      </w:r>
      <w:r w:rsidR="003B25C3">
        <w:rPr>
          <w:sz w:val="23"/>
          <w:szCs w:val="23"/>
        </w:rPr>
        <w:t>18.601.126</w:t>
      </w:r>
      <w:r w:rsidR="00596CCD">
        <w:rPr>
          <w:sz w:val="23"/>
          <w:szCs w:val="23"/>
        </w:rPr>
        <w:t>Ft</w:t>
      </w:r>
      <w:r w:rsidR="0016159A">
        <w:rPr>
          <w:sz w:val="23"/>
          <w:szCs w:val="23"/>
        </w:rPr>
        <w:t xml:space="preserve">. Főbb összetevői: </w:t>
      </w:r>
      <w:r w:rsidR="00D25A48">
        <w:rPr>
          <w:sz w:val="23"/>
          <w:szCs w:val="23"/>
        </w:rPr>
        <w:t>s</w:t>
      </w:r>
      <w:r w:rsidR="002727AB">
        <w:rPr>
          <w:sz w:val="23"/>
          <w:szCs w:val="23"/>
        </w:rPr>
        <w:t>z</w:t>
      </w:r>
      <w:r w:rsidR="00942517">
        <w:rPr>
          <w:sz w:val="23"/>
          <w:szCs w:val="23"/>
        </w:rPr>
        <w:t>olgáltat</w:t>
      </w:r>
      <w:r w:rsidR="00F3373F">
        <w:rPr>
          <w:sz w:val="23"/>
          <w:szCs w:val="23"/>
        </w:rPr>
        <w:t>ás el</w:t>
      </w:r>
      <w:r w:rsidR="00FB4B1F">
        <w:rPr>
          <w:sz w:val="23"/>
          <w:szCs w:val="23"/>
        </w:rPr>
        <w:t xml:space="preserve">lenértéke </w:t>
      </w:r>
      <w:r w:rsidR="003B25C3">
        <w:rPr>
          <w:sz w:val="23"/>
          <w:szCs w:val="23"/>
        </w:rPr>
        <w:t>1.529.411</w:t>
      </w:r>
      <w:r w:rsidR="00596CCD">
        <w:rPr>
          <w:sz w:val="23"/>
          <w:szCs w:val="23"/>
        </w:rPr>
        <w:t>Ft (</w:t>
      </w:r>
      <w:r w:rsidR="003B25C3">
        <w:rPr>
          <w:sz w:val="23"/>
          <w:szCs w:val="23"/>
        </w:rPr>
        <w:t>13</w:t>
      </w:r>
      <w:r w:rsidR="00596CCD">
        <w:rPr>
          <w:sz w:val="23"/>
          <w:szCs w:val="23"/>
        </w:rPr>
        <w:t xml:space="preserve">%), </w:t>
      </w:r>
      <w:r w:rsidR="00B9707E">
        <w:rPr>
          <w:sz w:val="23"/>
          <w:szCs w:val="23"/>
        </w:rPr>
        <w:t>áfa</w:t>
      </w:r>
      <w:r w:rsidR="0099377B">
        <w:rPr>
          <w:sz w:val="23"/>
          <w:szCs w:val="23"/>
        </w:rPr>
        <w:t xml:space="preserve"> </w:t>
      </w:r>
      <w:r w:rsidR="003B25C3">
        <w:rPr>
          <w:sz w:val="23"/>
          <w:szCs w:val="23"/>
        </w:rPr>
        <w:t>5.737.852</w:t>
      </w:r>
      <w:r w:rsidR="0099377B">
        <w:rPr>
          <w:sz w:val="23"/>
          <w:szCs w:val="23"/>
        </w:rPr>
        <w:t>Ft (</w:t>
      </w:r>
      <w:r w:rsidR="003B25C3">
        <w:rPr>
          <w:sz w:val="23"/>
          <w:szCs w:val="23"/>
        </w:rPr>
        <w:t>66</w:t>
      </w:r>
      <w:r w:rsidR="00596CCD">
        <w:rPr>
          <w:sz w:val="23"/>
          <w:szCs w:val="23"/>
        </w:rPr>
        <w:t xml:space="preserve">%), </w:t>
      </w:r>
      <w:r w:rsidR="002727AB">
        <w:rPr>
          <w:sz w:val="23"/>
          <w:szCs w:val="23"/>
        </w:rPr>
        <w:t>közvetít</w:t>
      </w:r>
      <w:r w:rsidR="00942517">
        <w:rPr>
          <w:sz w:val="23"/>
          <w:szCs w:val="23"/>
        </w:rPr>
        <w:t>ett szolg</w:t>
      </w:r>
      <w:r w:rsidR="00FB4B1F">
        <w:rPr>
          <w:sz w:val="23"/>
          <w:szCs w:val="23"/>
        </w:rPr>
        <w:t xml:space="preserve">áltatások ellenértéke </w:t>
      </w:r>
      <w:r w:rsidR="003B25C3">
        <w:rPr>
          <w:sz w:val="23"/>
          <w:szCs w:val="23"/>
        </w:rPr>
        <w:t>3.536.178</w:t>
      </w:r>
      <w:r w:rsidR="00596CCD">
        <w:rPr>
          <w:sz w:val="23"/>
          <w:szCs w:val="23"/>
        </w:rPr>
        <w:t>Ft</w:t>
      </w:r>
      <w:r w:rsidR="00AD5455">
        <w:rPr>
          <w:sz w:val="23"/>
          <w:szCs w:val="23"/>
        </w:rPr>
        <w:t xml:space="preserve">, </w:t>
      </w:r>
      <w:r w:rsidR="007F449E">
        <w:rPr>
          <w:sz w:val="23"/>
          <w:szCs w:val="23"/>
        </w:rPr>
        <w:t xml:space="preserve">egyéb bevétel 105.901Ft, </w:t>
      </w:r>
      <w:r w:rsidR="00AD5455">
        <w:rPr>
          <w:sz w:val="23"/>
          <w:szCs w:val="23"/>
        </w:rPr>
        <w:t>pénzmaradvány</w:t>
      </w:r>
      <w:r w:rsidR="00FB4B1F">
        <w:rPr>
          <w:sz w:val="23"/>
          <w:szCs w:val="23"/>
        </w:rPr>
        <w:t xml:space="preserve"> igénybevétele </w:t>
      </w:r>
      <w:r w:rsidR="003B25C3">
        <w:rPr>
          <w:sz w:val="23"/>
          <w:szCs w:val="23"/>
        </w:rPr>
        <w:t>7.691.784</w:t>
      </w:r>
      <w:r w:rsidR="0099377B">
        <w:rPr>
          <w:sz w:val="23"/>
          <w:szCs w:val="23"/>
        </w:rPr>
        <w:t>Ft (</w:t>
      </w:r>
      <w:r w:rsidR="003B25C3">
        <w:rPr>
          <w:sz w:val="23"/>
          <w:szCs w:val="23"/>
        </w:rPr>
        <w:t>100</w:t>
      </w:r>
      <w:r w:rsidR="00596CCD">
        <w:rPr>
          <w:sz w:val="23"/>
          <w:szCs w:val="23"/>
        </w:rPr>
        <w:t xml:space="preserve">%). </w:t>
      </w:r>
      <w:r w:rsidR="003C0234">
        <w:rPr>
          <w:sz w:val="23"/>
          <w:szCs w:val="23"/>
        </w:rPr>
        <w:t xml:space="preserve">Átvett </w:t>
      </w:r>
      <w:r w:rsidR="00FB4B1F">
        <w:rPr>
          <w:sz w:val="23"/>
          <w:szCs w:val="23"/>
        </w:rPr>
        <w:t xml:space="preserve">pénzeszköz </w:t>
      </w:r>
      <w:r w:rsidR="003B25C3">
        <w:rPr>
          <w:sz w:val="23"/>
          <w:szCs w:val="23"/>
        </w:rPr>
        <w:t>34.065.516</w:t>
      </w:r>
      <w:r w:rsidR="00596CCD">
        <w:rPr>
          <w:sz w:val="23"/>
          <w:szCs w:val="23"/>
        </w:rPr>
        <w:t>Ft</w:t>
      </w:r>
      <w:r w:rsidR="000D2FD1">
        <w:rPr>
          <w:sz w:val="23"/>
          <w:szCs w:val="23"/>
        </w:rPr>
        <w:t xml:space="preserve">, melyből a </w:t>
      </w:r>
      <w:r w:rsidR="0099377B">
        <w:rPr>
          <w:sz w:val="23"/>
          <w:szCs w:val="23"/>
        </w:rPr>
        <w:t xml:space="preserve">Munkaügyi Központtól </w:t>
      </w:r>
      <w:r w:rsidR="003B25C3">
        <w:rPr>
          <w:sz w:val="23"/>
          <w:szCs w:val="23"/>
        </w:rPr>
        <w:t>2.311.701</w:t>
      </w:r>
      <w:r w:rsidR="00596CCD">
        <w:rPr>
          <w:sz w:val="23"/>
          <w:szCs w:val="23"/>
        </w:rPr>
        <w:t>Ft</w:t>
      </w:r>
      <w:r w:rsidR="000D2FD1">
        <w:rPr>
          <w:sz w:val="23"/>
          <w:szCs w:val="23"/>
        </w:rPr>
        <w:t>-ot</w:t>
      </w:r>
      <w:r w:rsidR="00803190">
        <w:rPr>
          <w:sz w:val="23"/>
          <w:szCs w:val="23"/>
        </w:rPr>
        <w:t xml:space="preserve"> vett át az intézmény. </w:t>
      </w:r>
      <w:r w:rsidR="003B25C3">
        <w:rPr>
          <w:sz w:val="23"/>
          <w:szCs w:val="23"/>
        </w:rPr>
        <w:t>Egyéb szervezettől 136.177</w:t>
      </w:r>
      <w:r w:rsidR="00596CCD">
        <w:rPr>
          <w:sz w:val="23"/>
          <w:szCs w:val="23"/>
        </w:rPr>
        <w:t>Ft</w:t>
      </w:r>
      <w:r w:rsidR="003B25C3">
        <w:rPr>
          <w:sz w:val="23"/>
          <w:szCs w:val="23"/>
        </w:rPr>
        <w:t>-ot</w:t>
      </w:r>
      <w:r w:rsidR="00E45D9A">
        <w:rPr>
          <w:sz w:val="23"/>
          <w:szCs w:val="23"/>
        </w:rPr>
        <w:t>,</w:t>
      </w:r>
      <w:r w:rsidR="00803190">
        <w:rPr>
          <w:sz w:val="23"/>
          <w:szCs w:val="23"/>
        </w:rPr>
        <w:t xml:space="preserve"> </w:t>
      </w:r>
      <w:r w:rsidR="00E45D9A">
        <w:rPr>
          <w:sz w:val="23"/>
          <w:szCs w:val="23"/>
        </w:rPr>
        <w:t>a</w:t>
      </w:r>
      <w:r w:rsidR="001846C3">
        <w:rPr>
          <w:sz w:val="23"/>
          <w:szCs w:val="23"/>
        </w:rPr>
        <w:t xml:space="preserve"> </w:t>
      </w:r>
      <w:r w:rsidR="00477327">
        <w:rPr>
          <w:sz w:val="23"/>
          <w:szCs w:val="23"/>
        </w:rPr>
        <w:t>Nemzeti Kulturális Alaptól</w:t>
      </w:r>
      <w:r w:rsidR="003B25C3">
        <w:rPr>
          <w:sz w:val="23"/>
          <w:szCs w:val="23"/>
        </w:rPr>
        <w:t xml:space="preserve"> Menta Napra 300.000</w:t>
      </w:r>
      <w:r w:rsidR="00004FB1">
        <w:rPr>
          <w:sz w:val="23"/>
          <w:szCs w:val="23"/>
        </w:rPr>
        <w:t xml:space="preserve">Ft-ot vett át az intézmény. </w:t>
      </w:r>
      <w:r w:rsidR="003B25C3">
        <w:rPr>
          <w:sz w:val="23"/>
          <w:szCs w:val="23"/>
        </w:rPr>
        <w:t xml:space="preserve">CLLD pályázaton (Díszterem felújítására) </w:t>
      </w:r>
      <w:r w:rsidR="0031199B">
        <w:rPr>
          <w:sz w:val="23"/>
          <w:szCs w:val="23"/>
        </w:rPr>
        <w:t xml:space="preserve">16.999.999Ft-ot nyert az </w:t>
      </w:r>
      <w:r w:rsidR="002622BA">
        <w:rPr>
          <w:sz w:val="23"/>
          <w:szCs w:val="23"/>
        </w:rPr>
        <w:t>intézmény, előző évek CLLD pályázaton nyert első félévben befolyt összeg 14.318.639Ft volt.</w:t>
      </w:r>
    </w:p>
    <w:p w:rsidR="0070749D" w:rsidRPr="00FE6C1A" w:rsidRDefault="00004FB1" w:rsidP="000727FB">
      <w:pPr>
        <w:pStyle w:val="Szvegtrzs"/>
        <w:rPr>
          <w:sz w:val="23"/>
          <w:szCs w:val="23"/>
        </w:rPr>
      </w:pPr>
      <w:r>
        <w:rPr>
          <w:sz w:val="23"/>
          <w:szCs w:val="23"/>
        </w:rPr>
        <w:t>Ön</w:t>
      </w:r>
      <w:r w:rsidR="0099377B">
        <w:rPr>
          <w:sz w:val="23"/>
          <w:szCs w:val="23"/>
        </w:rPr>
        <w:t xml:space="preserve">kormányzati támogatás </w:t>
      </w:r>
      <w:r w:rsidR="000C2A9F">
        <w:rPr>
          <w:sz w:val="23"/>
          <w:szCs w:val="23"/>
        </w:rPr>
        <w:t>29.262.502Ft volt (68,6%).</w:t>
      </w:r>
    </w:p>
    <w:p w:rsidR="00D611D0" w:rsidRPr="00FE6C1A" w:rsidRDefault="00D611D0" w:rsidP="000727FB">
      <w:pPr>
        <w:pStyle w:val="Szvegtrzs"/>
        <w:rPr>
          <w:sz w:val="23"/>
          <w:szCs w:val="23"/>
        </w:rPr>
      </w:pPr>
    </w:p>
    <w:p w:rsidR="008149CA" w:rsidRPr="00FE6C1A" w:rsidRDefault="008149CA" w:rsidP="000727FB">
      <w:pPr>
        <w:pStyle w:val="Cmsor5"/>
        <w:rPr>
          <w:smallCaps/>
          <w:sz w:val="23"/>
          <w:szCs w:val="23"/>
          <w:u w:val="none"/>
        </w:rPr>
      </w:pPr>
      <w:r w:rsidRPr="00FE6C1A">
        <w:rPr>
          <w:smallCaps/>
          <w:sz w:val="23"/>
          <w:szCs w:val="23"/>
          <w:u w:val="none"/>
        </w:rPr>
        <w:t xml:space="preserve">II. </w:t>
      </w:r>
      <w:proofErr w:type="gramStart"/>
      <w:r w:rsidRPr="00FE6C1A">
        <w:rPr>
          <w:smallCaps/>
          <w:sz w:val="23"/>
          <w:szCs w:val="23"/>
          <w:u w:val="none"/>
        </w:rPr>
        <w:t>A</w:t>
      </w:r>
      <w:proofErr w:type="gramEnd"/>
      <w:r w:rsidRPr="00FE6C1A">
        <w:rPr>
          <w:smallCaps/>
          <w:sz w:val="23"/>
          <w:szCs w:val="23"/>
          <w:u w:val="none"/>
        </w:rPr>
        <w:t>/1.</w:t>
      </w:r>
      <w:r w:rsidR="00166383">
        <w:rPr>
          <w:smallCaps/>
          <w:sz w:val="23"/>
          <w:szCs w:val="23"/>
          <w:u w:val="none"/>
        </w:rPr>
        <w:t>2</w:t>
      </w:r>
      <w:r w:rsidRPr="00FE6C1A">
        <w:rPr>
          <w:smallCaps/>
          <w:sz w:val="23"/>
          <w:szCs w:val="23"/>
          <w:u w:val="none"/>
        </w:rPr>
        <w:t>. Alkotóház</w:t>
      </w:r>
    </w:p>
    <w:p w:rsidR="006D4617" w:rsidRDefault="00EC1F8A" w:rsidP="000727FB">
      <w:pPr>
        <w:jc w:val="both"/>
        <w:rPr>
          <w:sz w:val="23"/>
          <w:szCs w:val="23"/>
        </w:rPr>
      </w:pPr>
      <w:r w:rsidRPr="00FE6C1A">
        <w:rPr>
          <w:sz w:val="23"/>
          <w:szCs w:val="23"/>
        </w:rPr>
        <w:t>A Cs</w:t>
      </w:r>
      <w:r w:rsidR="00072209" w:rsidRPr="00FE6C1A">
        <w:rPr>
          <w:sz w:val="23"/>
          <w:szCs w:val="23"/>
        </w:rPr>
        <w:t>on</w:t>
      </w:r>
      <w:r w:rsidR="00B80BAE">
        <w:rPr>
          <w:sz w:val="23"/>
          <w:szCs w:val="23"/>
        </w:rPr>
        <w:t>gr</w:t>
      </w:r>
      <w:r w:rsidR="003C0234">
        <w:rPr>
          <w:sz w:val="23"/>
          <w:szCs w:val="23"/>
        </w:rPr>
        <w:t>á</w:t>
      </w:r>
      <w:r w:rsidR="00F3373F">
        <w:rPr>
          <w:sz w:val="23"/>
          <w:szCs w:val="23"/>
        </w:rPr>
        <w:t xml:space="preserve">di </w:t>
      </w:r>
      <w:r w:rsidR="00BA3151">
        <w:rPr>
          <w:sz w:val="23"/>
          <w:szCs w:val="23"/>
        </w:rPr>
        <w:t xml:space="preserve">Alkotóház bevétele </w:t>
      </w:r>
      <w:r w:rsidR="00086C04">
        <w:rPr>
          <w:sz w:val="23"/>
          <w:szCs w:val="23"/>
        </w:rPr>
        <w:t>9.630.639</w:t>
      </w:r>
      <w:r w:rsidR="0099377B">
        <w:rPr>
          <w:sz w:val="23"/>
          <w:szCs w:val="23"/>
        </w:rPr>
        <w:t>Ft</w:t>
      </w:r>
      <w:r w:rsidR="00596CCD">
        <w:rPr>
          <w:sz w:val="23"/>
          <w:szCs w:val="23"/>
        </w:rPr>
        <w:t xml:space="preserve"> </w:t>
      </w:r>
      <w:r w:rsidR="00086C04">
        <w:rPr>
          <w:sz w:val="23"/>
          <w:szCs w:val="23"/>
        </w:rPr>
        <w:t>(49,5</w:t>
      </w:r>
      <w:r w:rsidR="00596CCD">
        <w:rPr>
          <w:sz w:val="23"/>
          <w:szCs w:val="23"/>
        </w:rPr>
        <w:t xml:space="preserve">%). </w:t>
      </w:r>
      <w:r w:rsidR="00BA3151">
        <w:rPr>
          <w:sz w:val="23"/>
          <w:szCs w:val="23"/>
        </w:rPr>
        <w:t xml:space="preserve">Ebből saját bevétel </w:t>
      </w:r>
      <w:r w:rsidR="00086C04">
        <w:rPr>
          <w:sz w:val="23"/>
          <w:szCs w:val="23"/>
        </w:rPr>
        <w:t>1.319.627</w:t>
      </w:r>
      <w:r w:rsidR="0099377B">
        <w:rPr>
          <w:sz w:val="23"/>
          <w:szCs w:val="23"/>
        </w:rPr>
        <w:t xml:space="preserve">Ft </w:t>
      </w:r>
      <w:r w:rsidR="00596CCD">
        <w:rPr>
          <w:sz w:val="23"/>
          <w:szCs w:val="23"/>
        </w:rPr>
        <w:t>(</w:t>
      </w:r>
      <w:r w:rsidR="00086C04">
        <w:rPr>
          <w:sz w:val="23"/>
          <w:szCs w:val="23"/>
        </w:rPr>
        <w:t>25</w:t>
      </w:r>
      <w:r w:rsidR="00596CCD">
        <w:rPr>
          <w:sz w:val="23"/>
          <w:szCs w:val="23"/>
        </w:rPr>
        <w:t xml:space="preserve">%), </w:t>
      </w:r>
      <w:r w:rsidR="00BA3151">
        <w:rPr>
          <w:sz w:val="23"/>
          <w:szCs w:val="23"/>
        </w:rPr>
        <w:t>átvett pénzeszköz</w:t>
      </w:r>
      <w:r w:rsidR="00086C04">
        <w:rPr>
          <w:sz w:val="23"/>
          <w:szCs w:val="23"/>
        </w:rPr>
        <w:t xml:space="preserve"> 937.188</w:t>
      </w:r>
      <w:r w:rsidR="0099377B">
        <w:rPr>
          <w:sz w:val="23"/>
          <w:szCs w:val="23"/>
        </w:rPr>
        <w:t xml:space="preserve">Ft </w:t>
      </w:r>
      <w:r w:rsidR="00596CCD">
        <w:rPr>
          <w:sz w:val="23"/>
          <w:szCs w:val="23"/>
        </w:rPr>
        <w:t>(</w:t>
      </w:r>
      <w:r w:rsidR="00086C04">
        <w:rPr>
          <w:sz w:val="23"/>
          <w:szCs w:val="23"/>
        </w:rPr>
        <w:t>100</w:t>
      </w:r>
      <w:r w:rsidR="00596CCD">
        <w:rPr>
          <w:sz w:val="23"/>
          <w:szCs w:val="23"/>
        </w:rPr>
        <w:t xml:space="preserve">%) </w:t>
      </w:r>
      <w:r w:rsidRPr="00FE6C1A">
        <w:rPr>
          <w:sz w:val="23"/>
          <w:szCs w:val="23"/>
        </w:rPr>
        <w:t>önkorm</w:t>
      </w:r>
      <w:r w:rsidR="00135845">
        <w:rPr>
          <w:sz w:val="23"/>
          <w:szCs w:val="23"/>
        </w:rPr>
        <w:t>ányzati támogat</w:t>
      </w:r>
      <w:r w:rsidR="00BA3151">
        <w:rPr>
          <w:sz w:val="23"/>
          <w:szCs w:val="23"/>
        </w:rPr>
        <w:t xml:space="preserve">ás </w:t>
      </w:r>
      <w:r w:rsidR="00086C04">
        <w:rPr>
          <w:sz w:val="23"/>
          <w:szCs w:val="23"/>
        </w:rPr>
        <w:t>7.373.824</w:t>
      </w:r>
      <w:r w:rsidR="0099377B">
        <w:rPr>
          <w:sz w:val="23"/>
          <w:szCs w:val="23"/>
        </w:rPr>
        <w:t xml:space="preserve">Ft </w:t>
      </w:r>
      <w:r w:rsidR="00086C04">
        <w:rPr>
          <w:sz w:val="23"/>
          <w:szCs w:val="23"/>
        </w:rPr>
        <w:t>(55,7</w:t>
      </w:r>
      <w:r w:rsidR="00596CCD">
        <w:rPr>
          <w:sz w:val="23"/>
          <w:szCs w:val="23"/>
        </w:rPr>
        <w:t>%).</w:t>
      </w:r>
      <w:r w:rsidR="00086C04">
        <w:rPr>
          <w:sz w:val="23"/>
          <w:szCs w:val="23"/>
        </w:rPr>
        <w:t xml:space="preserve"> A saját bevétel műhelyhasználat és szállásdíj jogcímen került befizetésre. Előző évi költségvetési maradvány </w:t>
      </w:r>
      <w:r w:rsidR="00E45D9A">
        <w:rPr>
          <w:sz w:val="23"/>
          <w:szCs w:val="23"/>
        </w:rPr>
        <w:t>igénybe</w:t>
      </w:r>
      <w:r w:rsidR="00086C04">
        <w:rPr>
          <w:sz w:val="23"/>
          <w:szCs w:val="23"/>
        </w:rPr>
        <w:t>vétel</w:t>
      </w:r>
      <w:r w:rsidR="00E45D9A">
        <w:rPr>
          <w:sz w:val="23"/>
          <w:szCs w:val="23"/>
        </w:rPr>
        <w:t>e</w:t>
      </w:r>
      <w:r w:rsidR="00086C04">
        <w:rPr>
          <w:sz w:val="23"/>
          <w:szCs w:val="23"/>
        </w:rPr>
        <w:t xml:space="preserve"> 1.287.108Ft összegben történt. Az átvett pénzeszköz a Csongrádi Alkotóház 45. évi jubileumi programsorozat elnevezésű pályázat támogatásaként került elszámolásra.</w:t>
      </w:r>
    </w:p>
    <w:p w:rsidR="00154189" w:rsidRDefault="00154189" w:rsidP="000727FB">
      <w:pPr>
        <w:jc w:val="both"/>
        <w:rPr>
          <w:sz w:val="23"/>
          <w:szCs w:val="23"/>
        </w:rPr>
      </w:pPr>
    </w:p>
    <w:p w:rsidR="00332DFC" w:rsidRPr="00C22579" w:rsidRDefault="00332DFC" w:rsidP="00332DFC">
      <w:pPr>
        <w:pStyle w:val="Szvegtrzsbehzssal3"/>
        <w:ind w:left="0" w:firstLine="0"/>
        <w:rPr>
          <w:sz w:val="23"/>
          <w:szCs w:val="23"/>
        </w:rPr>
      </w:pPr>
      <w:r w:rsidRPr="00C22579">
        <w:rPr>
          <w:b/>
          <w:sz w:val="23"/>
          <w:szCs w:val="23"/>
        </w:rPr>
        <w:t>III.</w:t>
      </w:r>
      <w:proofErr w:type="gramStart"/>
      <w:r w:rsidRPr="00C22579">
        <w:rPr>
          <w:b/>
          <w:sz w:val="23"/>
          <w:szCs w:val="23"/>
        </w:rPr>
        <w:t>A</w:t>
      </w:r>
      <w:proofErr w:type="gramEnd"/>
      <w:r w:rsidRPr="00C22579">
        <w:rPr>
          <w:b/>
          <w:sz w:val="23"/>
          <w:szCs w:val="23"/>
        </w:rPr>
        <w:t xml:space="preserve">/3. Dr. Szarka Ödön Egyesített Egészségügyi és Szociális Intézmény </w:t>
      </w:r>
    </w:p>
    <w:p w:rsidR="00332DFC" w:rsidRPr="00C22579" w:rsidRDefault="00332DFC" w:rsidP="00332DFC">
      <w:pPr>
        <w:jc w:val="both"/>
        <w:rPr>
          <w:sz w:val="23"/>
          <w:szCs w:val="23"/>
        </w:rPr>
      </w:pPr>
      <w:r w:rsidRPr="00C22579">
        <w:rPr>
          <w:sz w:val="23"/>
          <w:szCs w:val="23"/>
        </w:rPr>
        <w:t xml:space="preserve">Összbevétele </w:t>
      </w:r>
      <w:r w:rsidR="00EB1EB4" w:rsidRPr="00C22579">
        <w:rPr>
          <w:sz w:val="23"/>
          <w:szCs w:val="23"/>
        </w:rPr>
        <w:t>491.905.816</w:t>
      </w:r>
      <w:r w:rsidR="005138CD" w:rsidRPr="00C22579">
        <w:rPr>
          <w:sz w:val="23"/>
          <w:szCs w:val="23"/>
        </w:rPr>
        <w:t xml:space="preserve">Ft </w:t>
      </w:r>
      <w:r w:rsidRPr="00C22579">
        <w:rPr>
          <w:sz w:val="23"/>
          <w:szCs w:val="23"/>
        </w:rPr>
        <w:t>volt, mely módosíto</w:t>
      </w:r>
      <w:r w:rsidR="005138CD" w:rsidRPr="00C22579">
        <w:rPr>
          <w:sz w:val="23"/>
          <w:szCs w:val="23"/>
        </w:rPr>
        <w:t xml:space="preserve">tt előirányzatra vetítve </w:t>
      </w:r>
      <w:r w:rsidR="00EB1EB4" w:rsidRPr="00C22579">
        <w:rPr>
          <w:sz w:val="23"/>
          <w:szCs w:val="23"/>
        </w:rPr>
        <w:t>58,6</w:t>
      </w:r>
      <w:r w:rsidRPr="00C22579">
        <w:rPr>
          <w:sz w:val="23"/>
          <w:szCs w:val="23"/>
        </w:rPr>
        <w:t>%-os teljesítésnek felel meg. Ebből saját bevétel</w:t>
      </w:r>
      <w:r w:rsidR="009168F3" w:rsidRPr="00C22579">
        <w:rPr>
          <w:sz w:val="23"/>
          <w:szCs w:val="23"/>
        </w:rPr>
        <w:t xml:space="preserve"> </w:t>
      </w:r>
      <w:r w:rsidR="00EB1EB4" w:rsidRPr="00C22579">
        <w:rPr>
          <w:sz w:val="23"/>
          <w:szCs w:val="23"/>
        </w:rPr>
        <w:t>102.666.330</w:t>
      </w:r>
      <w:r w:rsidR="005138CD" w:rsidRPr="00C22579">
        <w:rPr>
          <w:sz w:val="23"/>
          <w:szCs w:val="23"/>
        </w:rPr>
        <w:t>Ft (</w:t>
      </w:r>
      <w:r w:rsidR="00EB1EB4" w:rsidRPr="00C22579">
        <w:rPr>
          <w:sz w:val="23"/>
          <w:szCs w:val="23"/>
        </w:rPr>
        <w:t>67,7</w:t>
      </w:r>
      <w:r w:rsidRPr="00C22579">
        <w:rPr>
          <w:sz w:val="23"/>
          <w:szCs w:val="23"/>
        </w:rPr>
        <w:t>%</w:t>
      </w:r>
      <w:r w:rsidR="009168F3" w:rsidRPr="00C22579">
        <w:rPr>
          <w:sz w:val="23"/>
          <w:szCs w:val="23"/>
        </w:rPr>
        <w:t xml:space="preserve">), átvett pénzeszköz </w:t>
      </w:r>
      <w:r w:rsidR="00EB1EB4" w:rsidRPr="00C22579">
        <w:rPr>
          <w:sz w:val="23"/>
          <w:szCs w:val="23"/>
        </w:rPr>
        <w:t>209.138.043</w:t>
      </w:r>
      <w:r w:rsidR="005138CD" w:rsidRPr="00C22579">
        <w:rPr>
          <w:sz w:val="23"/>
          <w:szCs w:val="23"/>
        </w:rPr>
        <w:t>Ft (</w:t>
      </w:r>
      <w:r w:rsidR="00EB1EB4" w:rsidRPr="00C22579">
        <w:rPr>
          <w:sz w:val="23"/>
          <w:szCs w:val="23"/>
        </w:rPr>
        <w:t>53,1</w:t>
      </w:r>
      <w:r w:rsidRPr="00C22579">
        <w:rPr>
          <w:sz w:val="23"/>
          <w:szCs w:val="23"/>
        </w:rPr>
        <w:t>%), önkor</w:t>
      </w:r>
      <w:r w:rsidR="009168F3" w:rsidRPr="00C22579">
        <w:rPr>
          <w:sz w:val="23"/>
          <w:szCs w:val="23"/>
        </w:rPr>
        <w:t xml:space="preserve">mányzati támogatás </w:t>
      </w:r>
      <w:r w:rsidR="00EB1EB4" w:rsidRPr="00C22579">
        <w:rPr>
          <w:sz w:val="23"/>
          <w:szCs w:val="23"/>
        </w:rPr>
        <w:t>180.101.443</w:t>
      </w:r>
      <w:r w:rsidR="00721E31" w:rsidRPr="00C22579">
        <w:rPr>
          <w:sz w:val="23"/>
          <w:szCs w:val="23"/>
        </w:rPr>
        <w:t>Ft (</w:t>
      </w:r>
      <w:r w:rsidR="00EB1EB4" w:rsidRPr="00C22579">
        <w:rPr>
          <w:sz w:val="23"/>
          <w:szCs w:val="23"/>
        </w:rPr>
        <w:t>61,3%) volt, ebből az</w:t>
      </w:r>
      <w:r w:rsidR="004F7ACE" w:rsidRPr="00C22579">
        <w:rPr>
          <w:sz w:val="23"/>
          <w:szCs w:val="23"/>
        </w:rPr>
        <w:t xml:space="preserve"> előző évi költségvetési ma</w:t>
      </w:r>
      <w:r w:rsidR="00721E31" w:rsidRPr="00C22579">
        <w:rPr>
          <w:sz w:val="23"/>
          <w:szCs w:val="23"/>
        </w:rPr>
        <w:t xml:space="preserve">radvány igénybevétele </w:t>
      </w:r>
      <w:r w:rsidR="00EB1EB4" w:rsidRPr="00C22579">
        <w:rPr>
          <w:sz w:val="23"/>
          <w:szCs w:val="23"/>
        </w:rPr>
        <w:t>63.583.636</w:t>
      </w:r>
      <w:r w:rsidR="00721E31" w:rsidRPr="00C22579">
        <w:rPr>
          <w:sz w:val="23"/>
          <w:szCs w:val="23"/>
        </w:rPr>
        <w:t>Ft (</w:t>
      </w:r>
      <w:r w:rsidR="00EB1EB4" w:rsidRPr="00C22579">
        <w:rPr>
          <w:sz w:val="23"/>
          <w:szCs w:val="23"/>
        </w:rPr>
        <w:t>100</w:t>
      </w:r>
      <w:r w:rsidR="004F7ACE" w:rsidRPr="00C22579">
        <w:rPr>
          <w:sz w:val="23"/>
          <w:szCs w:val="23"/>
        </w:rPr>
        <w:t xml:space="preserve">%). </w:t>
      </w:r>
    </w:p>
    <w:p w:rsidR="004F7ACE" w:rsidRPr="00C22579" w:rsidRDefault="004F7ACE" w:rsidP="00332DFC">
      <w:pPr>
        <w:jc w:val="both"/>
        <w:rPr>
          <w:sz w:val="23"/>
          <w:szCs w:val="23"/>
        </w:rPr>
      </w:pPr>
    </w:p>
    <w:p w:rsidR="00332DFC" w:rsidRPr="00C22579" w:rsidRDefault="00332DFC" w:rsidP="00777968">
      <w:pPr>
        <w:jc w:val="both"/>
        <w:rPr>
          <w:sz w:val="23"/>
          <w:szCs w:val="23"/>
        </w:rPr>
      </w:pPr>
      <w:r w:rsidRPr="00C22579">
        <w:rPr>
          <w:sz w:val="23"/>
          <w:szCs w:val="23"/>
        </w:rPr>
        <w:t>A saját bevétel az alábbi tételekből tevődött össze: készleté</w:t>
      </w:r>
      <w:r w:rsidR="004F7ACE" w:rsidRPr="00C22579">
        <w:rPr>
          <w:sz w:val="23"/>
          <w:szCs w:val="23"/>
        </w:rPr>
        <w:t xml:space="preserve">rtékesítés ellenértéke </w:t>
      </w:r>
      <w:r w:rsidR="00621B33" w:rsidRPr="00C22579">
        <w:rPr>
          <w:sz w:val="23"/>
          <w:szCs w:val="23"/>
        </w:rPr>
        <w:t>2.816.131</w:t>
      </w:r>
      <w:r w:rsidR="00721E31" w:rsidRPr="00C22579">
        <w:rPr>
          <w:sz w:val="23"/>
          <w:szCs w:val="23"/>
        </w:rPr>
        <w:t>Ft</w:t>
      </w:r>
      <w:r w:rsidRPr="00C22579">
        <w:rPr>
          <w:sz w:val="23"/>
          <w:szCs w:val="23"/>
        </w:rPr>
        <w:t>, szolg</w:t>
      </w:r>
      <w:r w:rsidR="004F7ACE" w:rsidRPr="00C22579">
        <w:rPr>
          <w:sz w:val="23"/>
          <w:szCs w:val="23"/>
        </w:rPr>
        <w:t xml:space="preserve">áltatások ellenértéke </w:t>
      </w:r>
      <w:r w:rsidR="00F03F95" w:rsidRPr="00C22579">
        <w:rPr>
          <w:sz w:val="23"/>
          <w:szCs w:val="23"/>
        </w:rPr>
        <w:t>8.619.8</w:t>
      </w:r>
      <w:r w:rsidR="00621B33" w:rsidRPr="00C22579">
        <w:rPr>
          <w:sz w:val="23"/>
          <w:szCs w:val="23"/>
        </w:rPr>
        <w:t>33</w:t>
      </w:r>
      <w:r w:rsidR="00721E31" w:rsidRPr="00C22579">
        <w:rPr>
          <w:sz w:val="23"/>
          <w:szCs w:val="23"/>
        </w:rPr>
        <w:t>Ft</w:t>
      </w:r>
      <w:r w:rsidRPr="00C22579">
        <w:rPr>
          <w:sz w:val="23"/>
          <w:szCs w:val="23"/>
        </w:rPr>
        <w:t>, közvetített szol</w:t>
      </w:r>
      <w:r w:rsidR="004F7ACE" w:rsidRPr="00C22579">
        <w:rPr>
          <w:sz w:val="23"/>
          <w:szCs w:val="23"/>
        </w:rPr>
        <w:t xml:space="preserve">gáltatások ellenértéke </w:t>
      </w:r>
      <w:r w:rsidR="00621B33" w:rsidRPr="00C22579">
        <w:rPr>
          <w:sz w:val="23"/>
          <w:szCs w:val="23"/>
        </w:rPr>
        <w:t>1.253.524</w:t>
      </w:r>
      <w:r w:rsidR="00721E31" w:rsidRPr="00C22579">
        <w:rPr>
          <w:sz w:val="23"/>
          <w:szCs w:val="23"/>
        </w:rPr>
        <w:t>Ft</w:t>
      </w:r>
      <w:r w:rsidR="004F7ACE" w:rsidRPr="00C22579">
        <w:rPr>
          <w:sz w:val="23"/>
          <w:szCs w:val="23"/>
        </w:rPr>
        <w:t xml:space="preserve">, ellátási díjak </w:t>
      </w:r>
      <w:r w:rsidR="00621B33" w:rsidRPr="00C22579">
        <w:rPr>
          <w:sz w:val="23"/>
          <w:szCs w:val="23"/>
        </w:rPr>
        <w:t>25.266.592</w:t>
      </w:r>
      <w:r w:rsidR="00721E31" w:rsidRPr="00C22579">
        <w:rPr>
          <w:sz w:val="23"/>
          <w:szCs w:val="23"/>
        </w:rPr>
        <w:t>Ft</w:t>
      </w:r>
      <w:r w:rsidR="00A20EF6" w:rsidRPr="00C22579">
        <w:rPr>
          <w:sz w:val="23"/>
          <w:szCs w:val="23"/>
        </w:rPr>
        <w:t>, kiszámlázott áfa</w:t>
      </w:r>
      <w:r w:rsidR="00B05F04" w:rsidRPr="00C22579">
        <w:rPr>
          <w:sz w:val="23"/>
          <w:szCs w:val="23"/>
        </w:rPr>
        <w:t xml:space="preserve"> </w:t>
      </w:r>
      <w:r w:rsidR="00621B33" w:rsidRPr="00C22579">
        <w:rPr>
          <w:sz w:val="23"/>
          <w:szCs w:val="23"/>
        </w:rPr>
        <w:t>1.125.108</w:t>
      </w:r>
      <w:r w:rsidR="00721E31" w:rsidRPr="00C22579">
        <w:rPr>
          <w:sz w:val="23"/>
          <w:szCs w:val="23"/>
        </w:rPr>
        <w:t xml:space="preserve">Ft, egyéb működési bevétel </w:t>
      </w:r>
      <w:r w:rsidR="00621B33" w:rsidRPr="00C22579">
        <w:rPr>
          <w:sz w:val="23"/>
          <w:szCs w:val="23"/>
        </w:rPr>
        <w:t>1.506</w:t>
      </w:r>
      <w:r w:rsidR="00777968" w:rsidRPr="00C22579">
        <w:rPr>
          <w:sz w:val="23"/>
          <w:szCs w:val="23"/>
        </w:rPr>
        <w:t xml:space="preserve">Ft, </w:t>
      </w:r>
      <w:r w:rsidR="00F03F95" w:rsidRPr="00C22579">
        <w:rPr>
          <w:sz w:val="23"/>
          <w:szCs w:val="23"/>
        </w:rPr>
        <w:t xml:space="preserve">előző évi maradvány igénybevétele 63.583.636Ft. </w:t>
      </w:r>
      <w:r w:rsidR="00CF4787" w:rsidRPr="00C22579">
        <w:rPr>
          <w:sz w:val="23"/>
          <w:szCs w:val="23"/>
        </w:rPr>
        <w:t>Á</w:t>
      </w:r>
      <w:r w:rsidR="00363B69" w:rsidRPr="00C22579">
        <w:rPr>
          <w:sz w:val="23"/>
          <w:szCs w:val="23"/>
        </w:rPr>
        <w:t>tvett pénzeszköz a Csongrád Megyei</w:t>
      </w:r>
      <w:r w:rsidRPr="00C22579">
        <w:rPr>
          <w:sz w:val="23"/>
          <w:szCs w:val="23"/>
        </w:rPr>
        <w:t xml:space="preserve"> Kormányhivataltól</w:t>
      </w:r>
      <w:r w:rsidR="00721E31" w:rsidRPr="00C22579">
        <w:rPr>
          <w:sz w:val="23"/>
          <w:szCs w:val="23"/>
        </w:rPr>
        <w:t xml:space="preserve"> közfoglalkoztatásra </w:t>
      </w:r>
      <w:r w:rsidR="00777968" w:rsidRPr="00C22579">
        <w:rPr>
          <w:sz w:val="23"/>
          <w:szCs w:val="23"/>
        </w:rPr>
        <w:t>640.934</w:t>
      </w:r>
      <w:r w:rsidRPr="00C22579">
        <w:rPr>
          <w:sz w:val="23"/>
          <w:szCs w:val="23"/>
        </w:rPr>
        <w:t>Ft, a Csongrád Megyei Kormányhivataltól a GINOP pályáz</w:t>
      </w:r>
      <w:r w:rsidR="00777968" w:rsidRPr="00C22579">
        <w:rPr>
          <w:sz w:val="23"/>
          <w:szCs w:val="23"/>
        </w:rPr>
        <w:t>atra átvett pénzeszköz 2.346.121</w:t>
      </w:r>
      <w:r w:rsidRPr="00C22579">
        <w:rPr>
          <w:sz w:val="23"/>
          <w:szCs w:val="23"/>
        </w:rPr>
        <w:t>Ft, a községi önkormányzatoktól orv</w:t>
      </w:r>
      <w:r w:rsidR="00721E31" w:rsidRPr="00C22579">
        <w:rPr>
          <w:sz w:val="23"/>
          <w:szCs w:val="23"/>
        </w:rPr>
        <w:t xml:space="preserve">osi ügyeleti ellátásra </w:t>
      </w:r>
      <w:r w:rsidR="00777968" w:rsidRPr="00C22579">
        <w:rPr>
          <w:sz w:val="23"/>
          <w:szCs w:val="23"/>
        </w:rPr>
        <w:t xml:space="preserve">1.748.508Ft, a </w:t>
      </w:r>
      <w:proofErr w:type="spellStart"/>
      <w:r w:rsidR="00777968" w:rsidRPr="00C22579">
        <w:rPr>
          <w:sz w:val="23"/>
          <w:szCs w:val="23"/>
        </w:rPr>
        <w:t>NEAK-tó</w:t>
      </w:r>
      <w:r w:rsidRPr="00C22579">
        <w:rPr>
          <w:sz w:val="23"/>
          <w:szCs w:val="23"/>
        </w:rPr>
        <w:t>l</w:t>
      </w:r>
      <w:proofErr w:type="spellEnd"/>
      <w:r w:rsidRPr="00C22579">
        <w:rPr>
          <w:sz w:val="23"/>
          <w:szCs w:val="23"/>
        </w:rPr>
        <w:t xml:space="preserve"> </w:t>
      </w:r>
      <w:r w:rsidR="00777968" w:rsidRPr="00C22579">
        <w:rPr>
          <w:sz w:val="23"/>
          <w:szCs w:val="23"/>
        </w:rPr>
        <w:t>195.458.900</w:t>
      </w:r>
      <w:r w:rsidRPr="00C22579">
        <w:rPr>
          <w:sz w:val="23"/>
          <w:szCs w:val="23"/>
        </w:rPr>
        <w:t>Ft, EU</w:t>
      </w:r>
      <w:r w:rsidR="00777968" w:rsidRPr="00C22579">
        <w:rPr>
          <w:sz w:val="23"/>
          <w:szCs w:val="23"/>
        </w:rPr>
        <w:t>-s</w:t>
      </w:r>
      <w:r w:rsidRPr="00C22579">
        <w:rPr>
          <w:sz w:val="23"/>
          <w:szCs w:val="23"/>
        </w:rPr>
        <w:t xml:space="preserve"> programok támoga</w:t>
      </w:r>
      <w:r w:rsidR="00721E31" w:rsidRPr="00C22579">
        <w:rPr>
          <w:sz w:val="23"/>
          <w:szCs w:val="23"/>
        </w:rPr>
        <w:t xml:space="preserve">tására átvett összeg </w:t>
      </w:r>
      <w:r w:rsidR="00777968" w:rsidRPr="00C22579">
        <w:rPr>
          <w:sz w:val="23"/>
          <w:szCs w:val="23"/>
        </w:rPr>
        <w:t>8.929.788</w:t>
      </w:r>
      <w:r w:rsidRPr="00C22579">
        <w:rPr>
          <w:sz w:val="23"/>
          <w:szCs w:val="23"/>
        </w:rPr>
        <w:t>Ft,</w:t>
      </w:r>
      <w:r w:rsidR="00F328D8" w:rsidRPr="00C22579">
        <w:rPr>
          <w:sz w:val="23"/>
          <w:szCs w:val="23"/>
        </w:rPr>
        <w:t xml:space="preserve"> háztartásoktól átvett pénzeszköz 13.792Ft,</w:t>
      </w:r>
      <w:r w:rsidRPr="00C22579">
        <w:rPr>
          <w:sz w:val="23"/>
          <w:szCs w:val="23"/>
        </w:rPr>
        <w:t xml:space="preserve"> így az össz</w:t>
      </w:r>
      <w:r w:rsidR="00721E31" w:rsidRPr="00C22579">
        <w:rPr>
          <w:sz w:val="23"/>
          <w:szCs w:val="23"/>
        </w:rPr>
        <w:t xml:space="preserve">es átvett pénzeszköz </w:t>
      </w:r>
      <w:r w:rsidR="00F328D8" w:rsidRPr="00C22579">
        <w:rPr>
          <w:sz w:val="23"/>
          <w:szCs w:val="23"/>
        </w:rPr>
        <w:t>209.138.043</w:t>
      </w:r>
      <w:r w:rsidRPr="00C22579">
        <w:rPr>
          <w:sz w:val="23"/>
          <w:szCs w:val="23"/>
        </w:rPr>
        <w:t xml:space="preserve">Ft volt az intézménynél. </w:t>
      </w:r>
    </w:p>
    <w:p w:rsidR="00C05E4F" w:rsidRPr="00C22579" w:rsidRDefault="00C05E4F" w:rsidP="00332DFC">
      <w:pPr>
        <w:jc w:val="both"/>
        <w:rPr>
          <w:b/>
          <w:sz w:val="23"/>
          <w:szCs w:val="23"/>
        </w:rPr>
      </w:pPr>
    </w:p>
    <w:p w:rsidR="00332DFC" w:rsidRPr="00C22579" w:rsidRDefault="00332DFC" w:rsidP="00332DFC">
      <w:pPr>
        <w:jc w:val="both"/>
        <w:rPr>
          <w:b/>
          <w:sz w:val="23"/>
          <w:szCs w:val="23"/>
        </w:rPr>
      </w:pPr>
      <w:r w:rsidRPr="00C22579">
        <w:rPr>
          <w:b/>
          <w:sz w:val="23"/>
          <w:szCs w:val="23"/>
        </w:rPr>
        <w:t>III.</w:t>
      </w:r>
      <w:proofErr w:type="gramStart"/>
      <w:r w:rsidRPr="00C22579">
        <w:rPr>
          <w:b/>
          <w:sz w:val="23"/>
          <w:szCs w:val="23"/>
        </w:rPr>
        <w:t>A</w:t>
      </w:r>
      <w:proofErr w:type="gramEnd"/>
      <w:r w:rsidRPr="00C22579">
        <w:rPr>
          <w:b/>
          <w:sz w:val="23"/>
          <w:szCs w:val="23"/>
        </w:rPr>
        <w:t xml:space="preserve">/4. </w:t>
      </w:r>
      <w:proofErr w:type="spellStart"/>
      <w:r w:rsidRPr="00C22579">
        <w:rPr>
          <w:b/>
          <w:sz w:val="23"/>
          <w:szCs w:val="23"/>
        </w:rPr>
        <w:t>Piroskavárosi</w:t>
      </w:r>
      <w:proofErr w:type="spellEnd"/>
      <w:r w:rsidRPr="00C22579">
        <w:rPr>
          <w:b/>
          <w:sz w:val="23"/>
          <w:szCs w:val="23"/>
        </w:rPr>
        <w:t xml:space="preserve"> Idősek Otthona </w:t>
      </w:r>
    </w:p>
    <w:p w:rsidR="00DC2C7D" w:rsidRPr="00C22579" w:rsidRDefault="00DC2C7D" w:rsidP="00332DFC">
      <w:pPr>
        <w:spacing w:after="120"/>
        <w:jc w:val="both"/>
        <w:rPr>
          <w:sz w:val="23"/>
          <w:szCs w:val="23"/>
        </w:rPr>
      </w:pPr>
      <w:r w:rsidRPr="00C22579">
        <w:rPr>
          <w:sz w:val="23"/>
          <w:szCs w:val="23"/>
        </w:rPr>
        <w:t>Összbevétele</w:t>
      </w:r>
      <w:r w:rsidR="00392B59" w:rsidRPr="00C22579">
        <w:rPr>
          <w:sz w:val="23"/>
          <w:szCs w:val="23"/>
        </w:rPr>
        <w:t xml:space="preserve"> 117.477.630</w:t>
      </w:r>
      <w:r w:rsidR="00721E31" w:rsidRPr="00C22579">
        <w:rPr>
          <w:sz w:val="23"/>
          <w:szCs w:val="23"/>
        </w:rPr>
        <w:t xml:space="preserve">Ft </w:t>
      </w:r>
      <w:r w:rsidR="00332DFC" w:rsidRPr="00C22579">
        <w:rPr>
          <w:sz w:val="23"/>
          <w:szCs w:val="23"/>
        </w:rPr>
        <w:t>volt, mely módosított e</w:t>
      </w:r>
      <w:r w:rsidR="00721E31" w:rsidRPr="00C22579">
        <w:rPr>
          <w:sz w:val="23"/>
          <w:szCs w:val="23"/>
        </w:rPr>
        <w:t xml:space="preserve">lőirányzatra vetítve </w:t>
      </w:r>
      <w:r w:rsidR="00392B59" w:rsidRPr="00C22579">
        <w:rPr>
          <w:sz w:val="23"/>
          <w:szCs w:val="23"/>
        </w:rPr>
        <w:t>55</w:t>
      </w:r>
      <w:r w:rsidR="00332DFC" w:rsidRPr="00C22579">
        <w:rPr>
          <w:sz w:val="23"/>
          <w:szCs w:val="23"/>
        </w:rPr>
        <w:t>%-os teljesítésnek felel meg. Ebből saját bev</w:t>
      </w:r>
      <w:r w:rsidRPr="00C22579">
        <w:rPr>
          <w:sz w:val="23"/>
          <w:szCs w:val="23"/>
        </w:rPr>
        <w:t xml:space="preserve">étel </w:t>
      </w:r>
      <w:r w:rsidR="00392B59" w:rsidRPr="00C22579">
        <w:rPr>
          <w:sz w:val="23"/>
          <w:szCs w:val="23"/>
        </w:rPr>
        <w:t>36.574.281</w:t>
      </w:r>
      <w:r w:rsidR="00721E31" w:rsidRPr="00C22579">
        <w:rPr>
          <w:sz w:val="23"/>
          <w:szCs w:val="23"/>
        </w:rPr>
        <w:t>Ft (</w:t>
      </w:r>
      <w:r w:rsidR="00392B59" w:rsidRPr="00C22579">
        <w:rPr>
          <w:sz w:val="23"/>
          <w:szCs w:val="23"/>
        </w:rPr>
        <w:t>58,4</w:t>
      </w:r>
      <w:r w:rsidR="00332DFC" w:rsidRPr="00C22579">
        <w:rPr>
          <w:sz w:val="23"/>
          <w:szCs w:val="23"/>
        </w:rPr>
        <w:t>%), önkormányzati támogatás</w:t>
      </w:r>
      <w:r w:rsidRPr="00C22579">
        <w:rPr>
          <w:sz w:val="23"/>
          <w:szCs w:val="23"/>
        </w:rPr>
        <w:t xml:space="preserve"> </w:t>
      </w:r>
      <w:r w:rsidR="00392B59" w:rsidRPr="00C22579">
        <w:rPr>
          <w:sz w:val="23"/>
          <w:szCs w:val="23"/>
        </w:rPr>
        <w:t>80.903.349</w:t>
      </w:r>
      <w:r w:rsidR="00721E31" w:rsidRPr="00C22579">
        <w:rPr>
          <w:sz w:val="23"/>
          <w:szCs w:val="23"/>
        </w:rPr>
        <w:t xml:space="preserve">Ft </w:t>
      </w:r>
      <w:r w:rsidR="00392B59" w:rsidRPr="00C22579">
        <w:rPr>
          <w:sz w:val="23"/>
          <w:szCs w:val="23"/>
        </w:rPr>
        <w:t>(53,7%) volt.</w:t>
      </w:r>
    </w:p>
    <w:p w:rsidR="00332DFC" w:rsidRPr="00C22579" w:rsidRDefault="00332DFC" w:rsidP="00303EC8">
      <w:pPr>
        <w:spacing w:after="120"/>
        <w:jc w:val="both"/>
        <w:rPr>
          <w:sz w:val="23"/>
          <w:szCs w:val="23"/>
        </w:rPr>
      </w:pPr>
      <w:r w:rsidRPr="00C22579">
        <w:rPr>
          <w:sz w:val="23"/>
          <w:szCs w:val="23"/>
        </w:rPr>
        <w:t xml:space="preserve">A </w:t>
      </w:r>
      <w:r w:rsidR="00303EC8" w:rsidRPr="00C22579">
        <w:rPr>
          <w:sz w:val="23"/>
          <w:szCs w:val="23"/>
        </w:rPr>
        <w:t>saját</w:t>
      </w:r>
      <w:r w:rsidRPr="00C22579">
        <w:rPr>
          <w:sz w:val="23"/>
          <w:szCs w:val="23"/>
        </w:rPr>
        <w:t xml:space="preserve"> bevétel </w:t>
      </w:r>
      <w:r w:rsidR="00303EC8" w:rsidRPr="00C22579">
        <w:rPr>
          <w:sz w:val="23"/>
          <w:szCs w:val="23"/>
        </w:rPr>
        <w:t>az ellátási díjakból (</w:t>
      </w:r>
      <w:r w:rsidR="00392B59" w:rsidRPr="00C22579">
        <w:rPr>
          <w:sz w:val="23"/>
          <w:szCs w:val="23"/>
        </w:rPr>
        <w:t>24.248.044</w:t>
      </w:r>
      <w:r w:rsidR="00721E31" w:rsidRPr="00C22579">
        <w:rPr>
          <w:sz w:val="23"/>
          <w:szCs w:val="23"/>
        </w:rPr>
        <w:t>Ft</w:t>
      </w:r>
      <w:r w:rsidRPr="00C22579">
        <w:rPr>
          <w:sz w:val="23"/>
          <w:szCs w:val="23"/>
        </w:rPr>
        <w:t xml:space="preserve">), </w:t>
      </w:r>
      <w:r w:rsidR="00392B59" w:rsidRPr="00C22579">
        <w:rPr>
          <w:sz w:val="23"/>
          <w:szCs w:val="23"/>
        </w:rPr>
        <w:t xml:space="preserve">közvetített szolgáltatások ellenértékéből </w:t>
      </w:r>
      <w:r w:rsidR="00303EC8" w:rsidRPr="00C22579">
        <w:rPr>
          <w:sz w:val="23"/>
          <w:szCs w:val="23"/>
        </w:rPr>
        <w:t>(</w:t>
      </w:r>
      <w:r w:rsidR="00392B59" w:rsidRPr="00C22579">
        <w:rPr>
          <w:sz w:val="23"/>
          <w:szCs w:val="23"/>
        </w:rPr>
        <w:t>209.386</w:t>
      </w:r>
      <w:r w:rsidR="00721E31" w:rsidRPr="00C22579">
        <w:rPr>
          <w:sz w:val="23"/>
          <w:szCs w:val="23"/>
        </w:rPr>
        <w:t xml:space="preserve">Ft) </w:t>
      </w:r>
      <w:r w:rsidR="00F03F95" w:rsidRPr="00C22579">
        <w:rPr>
          <w:sz w:val="23"/>
          <w:szCs w:val="23"/>
        </w:rPr>
        <w:t xml:space="preserve">56.534 Ft Áfa bevételből, </w:t>
      </w:r>
      <w:r w:rsidR="00392B59" w:rsidRPr="00C22579">
        <w:rPr>
          <w:sz w:val="23"/>
          <w:szCs w:val="23"/>
        </w:rPr>
        <w:t>2</w:t>
      </w:r>
      <w:r w:rsidR="00C05E4F" w:rsidRPr="00C22579">
        <w:rPr>
          <w:sz w:val="23"/>
          <w:szCs w:val="23"/>
        </w:rPr>
        <w:t>Ft</w:t>
      </w:r>
      <w:r w:rsidR="00990B58" w:rsidRPr="00C22579">
        <w:rPr>
          <w:sz w:val="23"/>
          <w:szCs w:val="23"/>
        </w:rPr>
        <w:t xml:space="preserve"> </w:t>
      </w:r>
      <w:r w:rsidR="00303EC8" w:rsidRPr="00C22579">
        <w:rPr>
          <w:sz w:val="23"/>
          <w:szCs w:val="23"/>
        </w:rPr>
        <w:t>kamatbevételből</w:t>
      </w:r>
      <w:r w:rsidR="00392B59" w:rsidRPr="00C22579">
        <w:rPr>
          <w:sz w:val="23"/>
          <w:szCs w:val="23"/>
        </w:rPr>
        <w:t xml:space="preserve"> és </w:t>
      </w:r>
      <w:r w:rsidR="00C05E4F" w:rsidRPr="00C22579">
        <w:rPr>
          <w:sz w:val="23"/>
          <w:szCs w:val="23"/>
        </w:rPr>
        <w:t>968Ft egyéb működési bevételből</w:t>
      </w:r>
      <w:r w:rsidR="00303EC8" w:rsidRPr="00C22579">
        <w:rPr>
          <w:sz w:val="23"/>
          <w:szCs w:val="23"/>
        </w:rPr>
        <w:t xml:space="preserve"> tevődött össze. Az előző évi költségvetési maradvány igénybevétele </w:t>
      </w:r>
      <w:r w:rsidR="00F530E2" w:rsidRPr="00C22579">
        <w:rPr>
          <w:sz w:val="23"/>
          <w:szCs w:val="23"/>
        </w:rPr>
        <w:t>12.059.347</w:t>
      </w:r>
      <w:r w:rsidR="00721E31" w:rsidRPr="00C22579">
        <w:rPr>
          <w:sz w:val="23"/>
          <w:szCs w:val="23"/>
        </w:rPr>
        <w:t xml:space="preserve">Ft </w:t>
      </w:r>
      <w:r w:rsidR="00303EC8" w:rsidRPr="00C22579">
        <w:rPr>
          <w:sz w:val="23"/>
          <w:szCs w:val="23"/>
        </w:rPr>
        <w:t xml:space="preserve">összegben történt meg. </w:t>
      </w:r>
    </w:p>
    <w:p w:rsidR="00332DFC" w:rsidRPr="00C22579" w:rsidRDefault="00332DFC" w:rsidP="000727FB">
      <w:pPr>
        <w:jc w:val="both"/>
        <w:rPr>
          <w:sz w:val="23"/>
          <w:szCs w:val="23"/>
        </w:rPr>
      </w:pPr>
    </w:p>
    <w:p w:rsidR="002929FD" w:rsidRPr="00C22579" w:rsidRDefault="002929FD" w:rsidP="002929FD">
      <w:pPr>
        <w:pStyle w:val="Cmsor3"/>
        <w:ind w:left="0"/>
        <w:rPr>
          <w:sz w:val="23"/>
          <w:szCs w:val="23"/>
        </w:rPr>
      </w:pPr>
      <w:r w:rsidRPr="00C22579">
        <w:rPr>
          <w:sz w:val="23"/>
          <w:szCs w:val="23"/>
        </w:rPr>
        <w:lastRenderedPageBreak/>
        <w:t>III.</w:t>
      </w:r>
      <w:proofErr w:type="gramStart"/>
      <w:r w:rsidRPr="00C22579">
        <w:rPr>
          <w:sz w:val="23"/>
          <w:szCs w:val="23"/>
        </w:rPr>
        <w:t>A</w:t>
      </w:r>
      <w:proofErr w:type="gramEnd"/>
      <w:r w:rsidRPr="00C22579">
        <w:rPr>
          <w:sz w:val="23"/>
          <w:szCs w:val="23"/>
        </w:rPr>
        <w:t xml:space="preserve">/5. Hivatali feladatok </w:t>
      </w:r>
    </w:p>
    <w:p w:rsidR="002929FD" w:rsidRPr="00C22579" w:rsidRDefault="002929FD" w:rsidP="002929FD">
      <w:pPr>
        <w:tabs>
          <w:tab w:val="left" w:pos="360"/>
        </w:tabs>
        <w:ind w:left="360" w:hanging="360"/>
        <w:jc w:val="both"/>
        <w:rPr>
          <w:sz w:val="23"/>
          <w:szCs w:val="23"/>
        </w:rPr>
      </w:pPr>
      <w:r w:rsidRPr="00C22579">
        <w:rPr>
          <w:sz w:val="23"/>
          <w:szCs w:val="23"/>
        </w:rPr>
        <w:tab/>
        <w:t xml:space="preserve">Saját bevétel </w:t>
      </w:r>
      <w:r w:rsidR="00C94C3E" w:rsidRPr="00C22579">
        <w:rPr>
          <w:sz w:val="23"/>
          <w:szCs w:val="23"/>
        </w:rPr>
        <w:t>4.091.094</w:t>
      </w:r>
      <w:r w:rsidR="00721E31" w:rsidRPr="00C22579">
        <w:rPr>
          <w:sz w:val="23"/>
          <w:szCs w:val="23"/>
        </w:rPr>
        <w:t>Ft (</w:t>
      </w:r>
      <w:r w:rsidR="00C94C3E" w:rsidRPr="00C22579">
        <w:rPr>
          <w:sz w:val="23"/>
          <w:szCs w:val="23"/>
        </w:rPr>
        <w:t>69,6</w:t>
      </w:r>
      <w:r w:rsidRPr="00C22579">
        <w:rPr>
          <w:sz w:val="23"/>
          <w:szCs w:val="23"/>
        </w:rPr>
        <w:t>%). Szolgáltatás</w:t>
      </w:r>
      <w:r w:rsidR="00721E31" w:rsidRPr="00C22579">
        <w:rPr>
          <w:sz w:val="23"/>
          <w:szCs w:val="23"/>
        </w:rPr>
        <w:t xml:space="preserve">ok ellenértékének bevétele </w:t>
      </w:r>
      <w:r w:rsidR="007D1E29" w:rsidRPr="00C22579">
        <w:rPr>
          <w:sz w:val="23"/>
          <w:szCs w:val="23"/>
        </w:rPr>
        <w:t>347</w:t>
      </w:r>
      <w:r w:rsidR="00C94C3E" w:rsidRPr="00C22579">
        <w:rPr>
          <w:sz w:val="23"/>
          <w:szCs w:val="23"/>
        </w:rPr>
        <w:t>.844</w:t>
      </w:r>
      <w:r w:rsidRPr="00C22579">
        <w:rPr>
          <w:sz w:val="23"/>
          <w:szCs w:val="23"/>
        </w:rPr>
        <w:t>Ft</w:t>
      </w:r>
      <w:r w:rsidR="00AB41EE" w:rsidRPr="00C22579">
        <w:rPr>
          <w:sz w:val="23"/>
          <w:szCs w:val="23"/>
        </w:rPr>
        <w:t>,</w:t>
      </w:r>
      <w:r w:rsidRPr="00C22579">
        <w:rPr>
          <w:sz w:val="23"/>
          <w:szCs w:val="23"/>
        </w:rPr>
        <w:t xml:space="preserve"> közvetített szol</w:t>
      </w:r>
      <w:r w:rsidR="00721E31" w:rsidRPr="00C22579">
        <w:rPr>
          <w:sz w:val="23"/>
          <w:szCs w:val="23"/>
        </w:rPr>
        <w:t xml:space="preserve">gáltatás bevétele </w:t>
      </w:r>
      <w:r w:rsidR="00C94C3E" w:rsidRPr="00C22579">
        <w:rPr>
          <w:sz w:val="23"/>
          <w:szCs w:val="23"/>
        </w:rPr>
        <w:t>791.853</w:t>
      </w:r>
      <w:r w:rsidR="00B352E2" w:rsidRPr="00C22579">
        <w:rPr>
          <w:sz w:val="23"/>
          <w:szCs w:val="23"/>
        </w:rPr>
        <w:t>Ft, áfa</w:t>
      </w:r>
      <w:r w:rsidR="00721E31" w:rsidRPr="00C22579">
        <w:rPr>
          <w:sz w:val="23"/>
          <w:szCs w:val="23"/>
        </w:rPr>
        <w:t xml:space="preserve"> bevétel </w:t>
      </w:r>
      <w:r w:rsidR="00C94C3E" w:rsidRPr="00C22579">
        <w:rPr>
          <w:sz w:val="23"/>
          <w:szCs w:val="23"/>
        </w:rPr>
        <w:t>538.902</w:t>
      </w:r>
      <w:r w:rsidRPr="00C22579">
        <w:rPr>
          <w:sz w:val="23"/>
          <w:szCs w:val="23"/>
        </w:rPr>
        <w:t>Ft, költségvetési ma</w:t>
      </w:r>
      <w:r w:rsidR="00721E31" w:rsidRPr="00C22579">
        <w:rPr>
          <w:sz w:val="23"/>
          <w:szCs w:val="23"/>
        </w:rPr>
        <w:t xml:space="preserve">radvány igénybevétele </w:t>
      </w:r>
      <w:r w:rsidR="00C94C3E" w:rsidRPr="00C22579">
        <w:rPr>
          <w:sz w:val="23"/>
          <w:szCs w:val="23"/>
        </w:rPr>
        <w:t>1.654.442</w:t>
      </w:r>
      <w:r w:rsidRPr="00C22579">
        <w:rPr>
          <w:sz w:val="23"/>
          <w:szCs w:val="23"/>
        </w:rPr>
        <w:t>Ft</w:t>
      </w:r>
      <w:r w:rsidR="00721E31" w:rsidRPr="00C22579">
        <w:rPr>
          <w:sz w:val="23"/>
          <w:szCs w:val="23"/>
        </w:rPr>
        <w:t xml:space="preserve">, egyéb működési bevétel </w:t>
      </w:r>
      <w:r w:rsidR="00C94C3E" w:rsidRPr="00C22579">
        <w:rPr>
          <w:sz w:val="23"/>
          <w:szCs w:val="23"/>
        </w:rPr>
        <w:t>758.053</w:t>
      </w:r>
      <w:r w:rsidRPr="00C22579">
        <w:rPr>
          <w:sz w:val="23"/>
          <w:szCs w:val="23"/>
        </w:rPr>
        <w:t>Ft.</w:t>
      </w:r>
    </w:p>
    <w:p w:rsidR="002929FD" w:rsidRPr="00C22579" w:rsidRDefault="00721E31" w:rsidP="002929FD">
      <w:pPr>
        <w:tabs>
          <w:tab w:val="left" w:pos="360"/>
        </w:tabs>
        <w:ind w:left="360" w:hanging="360"/>
        <w:jc w:val="both"/>
        <w:rPr>
          <w:sz w:val="23"/>
          <w:szCs w:val="23"/>
        </w:rPr>
      </w:pPr>
      <w:r w:rsidRPr="00C22579">
        <w:rPr>
          <w:sz w:val="23"/>
          <w:szCs w:val="23"/>
        </w:rPr>
        <w:tab/>
        <w:t xml:space="preserve">Átvett bevétel </w:t>
      </w:r>
      <w:r w:rsidR="00C94C3E" w:rsidRPr="00C22579">
        <w:rPr>
          <w:sz w:val="23"/>
          <w:szCs w:val="23"/>
        </w:rPr>
        <w:t>12.183.480</w:t>
      </w:r>
      <w:r w:rsidRPr="00C22579">
        <w:rPr>
          <w:sz w:val="23"/>
          <w:szCs w:val="23"/>
        </w:rPr>
        <w:t>Ft (</w:t>
      </w:r>
      <w:r w:rsidR="00C94C3E" w:rsidRPr="00C22579">
        <w:rPr>
          <w:sz w:val="23"/>
          <w:szCs w:val="23"/>
        </w:rPr>
        <w:t>67</w:t>
      </w:r>
      <w:r w:rsidR="002929FD" w:rsidRPr="00C22579">
        <w:rPr>
          <w:sz w:val="23"/>
          <w:szCs w:val="23"/>
        </w:rPr>
        <w:t xml:space="preserve">%), </w:t>
      </w:r>
      <w:proofErr w:type="spellStart"/>
      <w:r w:rsidR="002929FD" w:rsidRPr="00C22579">
        <w:rPr>
          <w:sz w:val="23"/>
          <w:szCs w:val="23"/>
        </w:rPr>
        <w:t>Piroskavárosi</w:t>
      </w:r>
      <w:proofErr w:type="spellEnd"/>
      <w:r w:rsidR="002929FD" w:rsidRPr="00C22579">
        <w:rPr>
          <w:sz w:val="23"/>
          <w:szCs w:val="23"/>
        </w:rPr>
        <w:t xml:space="preserve"> Idősek O</w:t>
      </w:r>
      <w:r w:rsidRPr="00C22579">
        <w:rPr>
          <w:sz w:val="23"/>
          <w:szCs w:val="23"/>
        </w:rPr>
        <w:t xml:space="preserve">tthonától átvett bevétel </w:t>
      </w:r>
      <w:r w:rsidR="00C94C3E" w:rsidRPr="00C22579">
        <w:rPr>
          <w:sz w:val="23"/>
          <w:szCs w:val="23"/>
        </w:rPr>
        <w:t>1.800.000</w:t>
      </w:r>
      <w:r w:rsidR="002929FD" w:rsidRPr="00C22579">
        <w:rPr>
          <w:sz w:val="23"/>
          <w:szCs w:val="23"/>
        </w:rPr>
        <w:t xml:space="preserve">Ft volt, </w:t>
      </w:r>
      <w:r w:rsidR="00AB41EE" w:rsidRPr="00C22579">
        <w:rPr>
          <w:sz w:val="23"/>
          <w:szCs w:val="23"/>
        </w:rPr>
        <w:t>Homokhátsági M</w:t>
      </w:r>
      <w:r w:rsidR="00C94C3E" w:rsidRPr="00C22579">
        <w:rPr>
          <w:sz w:val="23"/>
          <w:szCs w:val="23"/>
        </w:rPr>
        <w:t>unkaszervezettől átvett összeg 5.650.000Ft-ban realizálódott. Köz</w:t>
      </w:r>
      <w:r w:rsidR="002929FD" w:rsidRPr="00C22579">
        <w:rPr>
          <w:sz w:val="23"/>
          <w:szCs w:val="23"/>
        </w:rPr>
        <w:t>foglalk</w:t>
      </w:r>
      <w:r w:rsidRPr="00C22579">
        <w:rPr>
          <w:sz w:val="23"/>
          <w:szCs w:val="23"/>
        </w:rPr>
        <w:t xml:space="preserve">oztatásra átvett összeg: </w:t>
      </w:r>
      <w:r w:rsidR="00C94C3E" w:rsidRPr="00C22579">
        <w:rPr>
          <w:sz w:val="23"/>
          <w:szCs w:val="23"/>
        </w:rPr>
        <w:t>529.880</w:t>
      </w:r>
      <w:r w:rsidR="002929FD" w:rsidRPr="00C22579">
        <w:rPr>
          <w:sz w:val="23"/>
          <w:szCs w:val="23"/>
        </w:rPr>
        <w:t>Ft, Dr. Szarka Ödön Egyesített Egészségügyi és Szociá</w:t>
      </w:r>
      <w:r w:rsidRPr="00C22579">
        <w:rPr>
          <w:sz w:val="23"/>
          <w:szCs w:val="23"/>
        </w:rPr>
        <w:t xml:space="preserve">lis Intézménytől átvett összeg </w:t>
      </w:r>
      <w:r w:rsidR="00C94C3E" w:rsidRPr="00C22579">
        <w:rPr>
          <w:sz w:val="23"/>
          <w:szCs w:val="23"/>
        </w:rPr>
        <w:t>4.203.600</w:t>
      </w:r>
      <w:r w:rsidR="002929FD" w:rsidRPr="00C22579">
        <w:rPr>
          <w:sz w:val="23"/>
          <w:szCs w:val="23"/>
        </w:rPr>
        <w:t xml:space="preserve">Ft volt. </w:t>
      </w:r>
    </w:p>
    <w:p w:rsidR="002929FD" w:rsidRPr="00C22579" w:rsidRDefault="002929FD" w:rsidP="002929FD">
      <w:pPr>
        <w:tabs>
          <w:tab w:val="left" w:pos="360"/>
        </w:tabs>
        <w:ind w:left="360" w:hanging="360"/>
        <w:jc w:val="both"/>
        <w:rPr>
          <w:sz w:val="23"/>
          <w:szCs w:val="23"/>
        </w:rPr>
      </w:pPr>
      <w:r w:rsidRPr="00C22579">
        <w:rPr>
          <w:sz w:val="23"/>
          <w:szCs w:val="23"/>
        </w:rPr>
        <w:tab/>
        <w:t>Önk</w:t>
      </w:r>
      <w:r w:rsidR="00721E31" w:rsidRPr="00C22579">
        <w:rPr>
          <w:sz w:val="23"/>
          <w:szCs w:val="23"/>
        </w:rPr>
        <w:t xml:space="preserve">ormányzati támogatás </w:t>
      </w:r>
      <w:r w:rsidR="00C94C3E" w:rsidRPr="00C22579">
        <w:rPr>
          <w:sz w:val="23"/>
          <w:szCs w:val="23"/>
        </w:rPr>
        <w:t>154.129.800</w:t>
      </w:r>
      <w:r w:rsidR="00721E31" w:rsidRPr="00C22579">
        <w:rPr>
          <w:sz w:val="23"/>
          <w:szCs w:val="23"/>
        </w:rPr>
        <w:t>Ft volt, (</w:t>
      </w:r>
      <w:r w:rsidR="00C94C3E" w:rsidRPr="00C22579">
        <w:rPr>
          <w:sz w:val="23"/>
          <w:szCs w:val="23"/>
        </w:rPr>
        <w:t>51</w:t>
      </w:r>
      <w:r w:rsidRPr="00C22579">
        <w:rPr>
          <w:sz w:val="23"/>
          <w:szCs w:val="23"/>
        </w:rPr>
        <w:t>%), í</w:t>
      </w:r>
      <w:r w:rsidR="00721E31" w:rsidRPr="00C22579">
        <w:rPr>
          <w:sz w:val="23"/>
          <w:szCs w:val="23"/>
        </w:rPr>
        <w:t>gy az összes bevétel</w:t>
      </w:r>
      <w:r w:rsidR="00C94C3E" w:rsidRPr="00C22579">
        <w:rPr>
          <w:sz w:val="23"/>
          <w:szCs w:val="23"/>
        </w:rPr>
        <w:t xml:space="preserve"> 170.404.374</w:t>
      </w:r>
      <w:r w:rsidRPr="00C22579">
        <w:rPr>
          <w:sz w:val="23"/>
          <w:szCs w:val="23"/>
        </w:rPr>
        <w:t xml:space="preserve">Ft-ra realizálódott. </w:t>
      </w:r>
    </w:p>
    <w:p w:rsidR="002929FD" w:rsidRPr="00C22579" w:rsidRDefault="002929FD" w:rsidP="002929FD">
      <w:pPr>
        <w:pStyle w:val="Cmsor5"/>
        <w:spacing w:before="120"/>
        <w:rPr>
          <w:smallCaps/>
          <w:sz w:val="23"/>
          <w:szCs w:val="23"/>
        </w:rPr>
      </w:pPr>
      <w:r w:rsidRPr="00C22579">
        <w:rPr>
          <w:i/>
          <w:smallCaps/>
          <w:sz w:val="23"/>
          <w:szCs w:val="23"/>
        </w:rPr>
        <w:t xml:space="preserve">III. </w:t>
      </w:r>
      <w:proofErr w:type="gramStart"/>
      <w:r w:rsidRPr="00C22579">
        <w:rPr>
          <w:i/>
          <w:smallCaps/>
          <w:sz w:val="23"/>
          <w:szCs w:val="23"/>
        </w:rPr>
        <w:t>A</w:t>
      </w:r>
      <w:proofErr w:type="gramEnd"/>
      <w:r w:rsidRPr="00C22579">
        <w:rPr>
          <w:i/>
          <w:smallCaps/>
          <w:sz w:val="23"/>
          <w:szCs w:val="23"/>
        </w:rPr>
        <w:t xml:space="preserve">/6. </w:t>
      </w:r>
      <w:r w:rsidRPr="00C22579">
        <w:rPr>
          <w:i/>
          <w:sz w:val="23"/>
          <w:szCs w:val="23"/>
        </w:rPr>
        <w:t>Önkormányzati feladatok</w:t>
      </w:r>
    </w:p>
    <w:p w:rsidR="002929FD" w:rsidRPr="00C22579" w:rsidRDefault="00045C8B" w:rsidP="002929FD">
      <w:pPr>
        <w:jc w:val="both"/>
        <w:rPr>
          <w:sz w:val="23"/>
          <w:szCs w:val="23"/>
        </w:rPr>
      </w:pPr>
      <w:r w:rsidRPr="00C22579">
        <w:rPr>
          <w:sz w:val="23"/>
          <w:szCs w:val="23"/>
        </w:rPr>
        <w:t xml:space="preserve">Összes bevétel: </w:t>
      </w:r>
      <w:r w:rsidR="00C94C3E" w:rsidRPr="00C22579">
        <w:rPr>
          <w:sz w:val="23"/>
          <w:szCs w:val="23"/>
        </w:rPr>
        <w:t>2.294.969.184</w:t>
      </w:r>
      <w:r w:rsidR="002929FD" w:rsidRPr="00C22579">
        <w:rPr>
          <w:sz w:val="23"/>
          <w:szCs w:val="23"/>
        </w:rPr>
        <w:t xml:space="preserve">Ft-ra teljesült, ami a módosított előirányzatra vetítve: </w:t>
      </w:r>
      <w:r w:rsidR="00C94C3E" w:rsidRPr="00C22579">
        <w:rPr>
          <w:sz w:val="23"/>
          <w:szCs w:val="23"/>
        </w:rPr>
        <w:t>55</w:t>
      </w:r>
      <w:r w:rsidR="002929FD" w:rsidRPr="00C22579">
        <w:rPr>
          <w:sz w:val="23"/>
          <w:szCs w:val="23"/>
        </w:rPr>
        <w:t xml:space="preserve">%-os teljesítésnek felel meg. </w:t>
      </w:r>
      <w:r w:rsidR="009027C4" w:rsidRPr="00C22579">
        <w:rPr>
          <w:sz w:val="23"/>
          <w:szCs w:val="23"/>
        </w:rPr>
        <w:t xml:space="preserve">Ebből saját bevétel: </w:t>
      </w:r>
      <w:r w:rsidR="00C94C3E" w:rsidRPr="00C22579">
        <w:rPr>
          <w:sz w:val="23"/>
          <w:szCs w:val="23"/>
        </w:rPr>
        <w:t>1.701.830.879</w:t>
      </w:r>
      <w:r w:rsidR="009027C4" w:rsidRPr="00C22579">
        <w:rPr>
          <w:sz w:val="23"/>
          <w:szCs w:val="23"/>
        </w:rPr>
        <w:t>Ft (</w:t>
      </w:r>
      <w:r w:rsidR="00C94C3E" w:rsidRPr="00C22579">
        <w:rPr>
          <w:sz w:val="23"/>
          <w:szCs w:val="23"/>
        </w:rPr>
        <w:t>53</w:t>
      </w:r>
      <w:r w:rsidR="002929FD" w:rsidRPr="00C22579">
        <w:rPr>
          <w:sz w:val="23"/>
          <w:szCs w:val="23"/>
        </w:rPr>
        <w:t xml:space="preserve">%). </w:t>
      </w:r>
    </w:p>
    <w:p w:rsidR="002929FD" w:rsidRPr="00C22579" w:rsidRDefault="002929FD" w:rsidP="002929FD">
      <w:pPr>
        <w:jc w:val="both"/>
        <w:rPr>
          <w:sz w:val="23"/>
          <w:szCs w:val="23"/>
        </w:rPr>
      </w:pPr>
      <w:r w:rsidRPr="00C22579">
        <w:rPr>
          <w:i/>
          <w:sz w:val="23"/>
          <w:szCs w:val="23"/>
        </w:rPr>
        <w:t>Főbb bevételek</w:t>
      </w:r>
      <w:r w:rsidRPr="00C22579">
        <w:rPr>
          <w:sz w:val="23"/>
          <w:szCs w:val="23"/>
        </w:rPr>
        <w:t xml:space="preserve">: </w:t>
      </w:r>
    </w:p>
    <w:p w:rsidR="002929FD" w:rsidRPr="00C22579" w:rsidRDefault="002929FD" w:rsidP="002929FD">
      <w:pPr>
        <w:tabs>
          <w:tab w:val="left" w:pos="360"/>
        </w:tabs>
        <w:jc w:val="both"/>
        <w:rPr>
          <w:sz w:val="23"/>
          <w:szCs w:val="23"/>
        </w:rPr>
      </w:pPr>
      <w:proofErr w:type="gramStart"/>
      <w:r w:rsidRPr="00C22579">
        <w:rPr>
          <w:sz w:val="23"/>
          <w:szCs w:val="23"/>
        </w:rPr>
        <w:t>a</w:t>
      </w:r>
      <w:proofErr w:type="gramEnd"/>
      <w:r w:rsidRPr="00C22579">
        <w:rPr>
          <w:sz w:val="23"/>
          <w:szCs w:val="23"/>
        </w:rPr>
        <w:t xml:space="preserve">.) </w:t>
      </w:r>
      <w:r w:rsidRPr="00C22579">
        <w:rPr>
          <w:i/>
          <w:sz w:val="23"/>
          <w:szCs w:val="23"/>
          <w:u w:val="single"/>
        </w:rPr>
        <w:t>Önkormányzati vagyonnal való gazdálkodással kapcsolatos feladatok</w:t>
      </w:r>
      <w:r w:rsidRPr="00C22579">
        <w:rPr>
          <w:sz w:val="23"/>
          <w:szCs w:val="23"/>
        </w:rPr>
        <w:t xml:space="preserve"> (013350) </w:t>
      </w:r>
    </w:p>
    <w:p w:rsidR="002929FD" w:rsidRPr="00C22579" w:rsidRDefault="009027C4" w:rsidP="002929FD">
      <w:pPr>
        <w:tabs>
          <w:tab w:val="left" w:pos="360"/>
        </w:tabs>
        <w:ind w:left="360"/>
        <w:jc w:val="both"/>
        <w:rPr>
          <w:sz w:val="23"/>
          <w:szCs w:val="23"/>
        </w:rPr>
      </w:pPr>
      <w:r w:rsidRPr="00C22579">
        <w:rPr>
          <w:sz w:val="23"/>
          <w:szCs w:val="23"/>
        </w:rPr>
        <w:t xml:space="preserve">Összbevétele: </w:t>
      </w:r>
      <w:r w:rsidR="00C94C3E" w:rsidRPr="00C22579">
        <w:rPr>
          <w:sz w:val="23"/>
          <w:szCs w:val="23"/>
        </w:rPr>
        <w:t>298.895.701</w:t>
      </w:r>
      <w:r w:rsidR="002929FD" w:rsidRPr="00C22579">
        <w:rPr>
          <w:sz w:val="23"/>
          <w:szCs w:val="23"/>
        </w:rPr>
        <w:t xml:space="preserve">Ft, ezen belül jelentősebbek: </w:t>
      </w:r>
      <w:r w:rsidR="00C94C3E" w:rsidRPr="00C22579">
        <w:rPr>
          <w:sz w:val="23"/>
          <w:szCs w:val="23"/>
        </w:rPr>
        <w:t>Saját bevételek 108.733.775</w:t>
      </w:r>
      <w:r w:rsidR="002929FD" w:rsidRPr="00C22579">
        <w:rPr>
          <w:sz w:val="23"/>
          <w:szCs w:val="23"/>
        </w:rPr>
        <w:t xml:space="preserve">Ft, </w:t>
      </w:r>
      <w:r w:rsidR="00C94C3E" w:rsidRPr="00C22579">
        <w:rPr>
          <w:sz w:val="23"/>
          <w:szCs w:val="23"/>
        </w:rPr>
        <w:t>átvett pénzeszköz 45.647.656Ft.</w:t>
      </w:r>
    </w:p>
    <w:p w:rsidR="002929FD" w:rsidRPr="00C22579" w:rsidRDefault="002929FD" w:rsidP="002929FD">
      <w:pPr>
        <w:tabs>
          <w:tab w:val="left" w:pos="360"/>
        </w:tabs>
        <w:ind w:left="360" w:hanging="360"/>
        <w:jc w:val="both"/>
        <w:rPr>
          <w:sz w:val="23"/>
          <w:szCs w:val="23"/>
        </w:rPr>
      </w:pPr>
      <w:r w:rsidRPr="00C22579">
        <w:rPr>
          <w:sz w:val="23"/>
          <w:szCs w:val="23"/>
        </w:rPr>
        <w:t xml:space="preserve">b.) </w:t>
      </w:r>
      <w:r w:rsidRPr="00C22579">
        <w:rPr>
          <w:i/>
          <w:sz w:val="23"/>
          <w:szCs w:val="23"/>
          <w:u w:val="single"/>
        </w:rPr>
        <w:t xml:space="preserve">Önkormányzatok elszámolásai a központi költségvetéssel </w:t>
      </w:r>
      <w:r w:rsidRPr="00C22579">
        <w:rPr>
          <w:sz w:val="23"/>
          <w:szCs w:val="23"/>
        </w:rPr>
        <w:t>(018010)</w:t>
      </w:r>
    </w:p>
    <w:p w:rsidR="002929FD" w:rsidRPr="00C22579" w:rsidRDefault="009027C4" w:rsidP="002929FD">
      <w:pPr>
        <w:tabs>
          <w:tab w:val="left" w:pos="360"/>
        </w:tabs>
        <w:jc w:val="both"/>
        <w:rPr>
          <w:sz w:val="23"/>
          <w:szCs w:val="23"/>
        </w:rPr>
      </w:pPr>
      <w:r w:rsidRPr="00C22579">
        <w:rPr>
          <w:sz w:val="23"/>
          <w:szCs w:val="23"/>
        </w:rPr>
        <w:tab/>
        <w:t xml:space="preserve">Összes bevétel </w:t>
      </w:r>
      <w:r w:rsidR="003240A6" w:rsidRPr="00C22579">
        <w:rPr>
          <w:sz w:val="23"/>
          <w:szCs w:val="23"/>
        </w:rPr>
        <w:t>706.052.995</w:t>
      </w:r>
      <w:r w:rsidRPr="00C22579">
        <w:rPr>
          <w:sz w:val="23"/>
          <w:szCs w:val="23"/>
        </w:rPr>
        <w:t>Ft (</w:t>
      </w:r>
      <w:r w:rsidR="003240A6" w:rsidRPr="00C22579">
        <w:rPr>
          <w:sz w:val="23"/>
          <w:szCs w:val="23"/>
        </w:rPr>
        <w:t>54,9</w:t>
      </w:r>
      <w:r w:rsidR="002929FD" w:rsidRPr="00C22579">
        <w:rPr>
          <w:sz w:val="23"/>
          <w:szCs w:val="23"/>
        </w:rPr>
        <w:t>%)</w:t>
      </w:r>
    </w:p>
    <w:p w:rsidR="002929FD" w:rsidRPr="00C22579" w:rsidRDefault="002929FD" w:rsidP="002929FD">
      <w:pPr>
        <w:numPr>
          <w:ilvl w:val="0"/>
          <w:numId w:val="23"/>
        </w:numPr>
        <w:tabs>
          <w:tab w:val="left" w:pos="360"/>
        </w:tabs>
        <w:jc w:val="both"/>
        <w:rPr>
          <w:sz w:val="23"/>
          <w:szCs w:val="23"/>
        </w:rPr>
      </w:pPr>
      <w:r w:rsidRPr="00C22579">
        <w:rPr>
          <w:sz w:val="23"/>
          <w:szCs w:val="23"/>
        </w:rPr>
        <w:t>helyi önkormányzatok működésének általános támogatá</w:t>
      </w:r>
      <w:r w:rsidR="009027C4" w:rsidRPr="00C22579">
        <w:rPr>
          <w:sz w:val="23"/>
          <w:szCs w:val="23"/>
        </w:rPr>
        <w:t xml:space="preserve">sa </w:t>
      </w:r>
      <w:r w:rsidR="003240A6" w:rsidRPr="00C22579">
        <w:rPr>
          <w:sz w:val="23"/>
          <w:szCs w:val="23"/>
        </w:rPr>
        <w:t>227.324.233Ft (52,2</w:t>
      </w:r>
      <w:r w:rsidRPr="00C22579">
        <w:rPr>
          <w:sz w:val="23"/>
          <w:szCs w:val="23"/>
        </w:rPr>
        <w:t>%)</w:t>
      </w:r>
    </w:p>
    <w:p w:rsidR="002929FD" w:rsidRPr="00C22579" w:rsidRDefault="002929FD" w:rsidP="002929FD">
      <w:pPr>
        <w:numPr>
          <w:ilvl w:val="0"/>
          <w:numId w:val="23"/>
        </w:numPr>
        <w:tabs>
          <w:tab w:val="left" w:pos="360"/>
        </w:tabs>
        <w:jc w:val="both"/>
        <w:rPr>
          <w:sz w:val="23"/>
          <w:szCs w:val="23"/>
        </w:rPr>
      </w:pPr>
      <w:r w:rsidRPr="00C22579">
        <w:rPr>
          <w:sz w:val="23"/>
          <w:szCs w:val="23"/>
        </w:rPr>
        <w:t>települési önkormányzat egyes köznevelési fel</w:t>
      </w:r>
      <w:r w:rsidR="009027C4" w:rsidRPr="00C22579">
        <w:rPr>
          <w:sz w:val="23"/>
          <w:szCs w:val="23"/>
        </w:rPr>
        <w:t>adatai</w:t>
      </w:r>
      <w:r w:rsidR="003240A6" w:rsidRPr="00C22579">
        <w:rPr>
          <w:sz w:val="23"/>
          <w:szCs w:val="23"/>
        </w:rPr>
        <w:t>nak támogatása: 187.032.170</w:t>
      </w:r>
      <w:r w:rsidR="009027C4" w:rsidRPr="00C22579">
        <w:rPr>
          <w:sz w:val="23"/>
          <w:szCs w:val="23"/>
        </w:rPr>
        <w:t>Ft (</w:t>
      </w:r>
      <w:r w:rsidR="003240A6" w:rsidRPr="00C22579">
        <w:rPr>
          <w:sz w:val="23"/>
          <w:szCs w:val="23"/>
        </w:rPr>
        <w:t>53,7</w:t>
      </w:r>
      <w:r w:rsidRPr="00C22579">
        <w:rPr>
          <w:sz w:val="23"/>
          <w:szCs w:val="23"/>
        </w:rPr>
        <w:t>%)</w:t>
      </w:r>
    </w:p>
    <w:p w:rsidR="002929FD" w:rsidRPr="00C22579" w:rsidRDefault="002929FD" w:rsidP="002929FD">
      <w:pPr>
        <w:numPr>
          <w:ilvl w:val="0"/>
          <w:numId w:val="23"/>
        </w:numPr>
        <w:tabs>
          <w:tab w:val="left" w:pos="360"/>
        </w:tabs>
        <w:jc w:val="both"/>
        <w:rPr>
          <w:sz w:val="23"/>
          <w:szCs w:val="23"/>
        </w:rPr>
      </w:pPr>
      <w:r w:rsidRPr="00C22579">
        <w:rPr>
          <w:sz w:val="23"/>
          <w:szCs w:val="23"/>
        </w:rPr>
        <w:t xml:space="preserve">szociális, gyermekjóléti, gyermekétkeztetési </w:t>
      </w:r>
      <w:r w:rsidR="009027C4" w:rsidRPr="00C22579">
        <w:rPr>
          <w:sz w:val="23"/>
          <w:szCs w:val="23"/>
        </w:rPr>
        <w:t xml:space="preserve">feladatok támogatása </w:t>
      </w:r>
      <w:r w:rsidR="003240A6" w:rsidRPr="00C22579">
        <w:rPr>
          <w:sz w:val="23"/>
          <w:szCs w:val="23"/>
        </w:rPr>
        <w:t>253.946.573</w:t>
      </w:r>
      <w:r w:rsidR="003240A6" w:rsidRPr="00C22579">
        <w:rPr>
          <w:sz w:val="23"/>
          <w:szCs w:val="23"/>
        </w:rPr>
        <w:tab/>
      </w:r>
      <w:r w:rsidR="009027C4" w:rsidRPr="00C22579">
        <w:rPr>
          <w:sz w:val="23"/>
          <w:szCs w:val="23"/>
        </w:rPr>
        <w:t>Ft (</w:t>
      </w:r>
      <w:r w:rsidR="003240A6" w:rsidRPr="00C22579">
        <w:rPr>
          <w:sz w:val="23"/>
          <w:szCs w:val="23"/>
        </w:rPr>
        <w:t>55,9</w:t>
      </w:r>
      <w:r w:rsidRPr="00C22579">
        <w:rPr>
          <w:sz w:val="23"/>
          <w:szCs w:val="23"/>
        </w:rPr>
        <w:t>%)</w:t>
      </w:r>
    </w:p>
    <w:p w:rsidR="003240A6" w:rsidRPr="00C22579" w:rsidRDefault="003240A6" w:rsidP="003240A6">
      <w:pPr>
        <w:numPr>
          <w:ilvl w:val="0"/>
          <w:numId w:val="23"/>
        </w:numPr>
        <w:tabs>
          <w:tab w:val="left" w:pos="360"/>
        </w:tabs>
        <w:jc w:val="both"/>
        <w:rPr>
          <w:sz w:val="23"/>
          <w:szCs w:val="23"/>
        </w:rPr>
      </w:pPr>
      <w:r w:rsidRPr="00C22579">
        <w:rPr>
          <w:sz w:val="23"/>
          <w:szCs w:val="23"/>
        </w:rPr>
        <w:t>kulturális feladatok támogatása 27.289.103Ft (53%)</w:t>
      </w:r>
    </w:p>
    <w:p w:rsidR="003240A6" w:rsidRPr="00C22579" w:rsidRDefault="003240A6" w:rsidP="002929FD">
      <w:pPr>
        <w:numPr>
          <w:ilvl w:val="0"/>
          <w:numId w:val="23"/>
        </w:numPr>
        <w:tabs>
          <w:tab w:val="left" w:pos="360"/>
        </w:tabs>
        <w:jc w:val="both"/>
        <w:rPr>
          <w:sz w:val="23"/>
          <w:szCs w:val="23"/>
        </w:rPr>
      </w:pPr>
      <w:r w:rsidRPr="00C22579">
        <w:rPr>
          <w:sz w:val="23"/>
          <w:szCs w:val="23"/>
        </w:rPr>
        <w:t>elszámolásból származó bevétel 10.460.916Ft (110 %)</w:t>
      </w:r>
    </w:p>
    <w:p w:rsidR="002929FD" w:rsidRPr="00C22579" w:rsidRDefault="002929FD" w:rsidP="003240A6">
      <w:pPr>
        <w:tabs>
          <w:tab w:val="left" w:pos="360"/>
        </w:tabs>
        <w:jc w:val="both"/>
        <w:rPr>
          <w:sz w:val="23"/>
          <w:szCs w:val="23"/>
        </w:rPr>
      </w:pPr>
      <w:proofErr w:type="gramStart"/>
      <w:r w:rsidRPr="00C22579">
        <w:rPr>
          <w:sz w:val="23"/>
          <w:szCs w:val="23"/>
        </w:rPr>
        <w:t>c.</w:t>
      </w:r>
      <w:proofErr w:type="gramEnd"/>
      <w:r w:rsidRPr="00C22579">
        <w:rPr>
          <w:sz w:val="23"/>
          <w:szCs w:val="23"/>
        </w:rPr>
        <w:t xml:space="preserve">) </w:t>
      </w:r>
      <w:r w:rsidRPr="00C22579">
        <w:rPr>
          <w:i/>
          <w:sz w:val="23"/>
          <w:szCs w:val="23"/>
          <w:u w:val="single"/>
        </w:rPr>
        <w:t>Támogatási célú finanszírozási műveletek</w:t>
      </w:r>
      <w:r w:rsidRPr="00C22579">
        <w:rPr>
          <w:sz w:val="23"/>
          <w:szCs w:val="23"/>
        </w:rPr>
        <w:t xml:space="preserve"> (018030)</w:t>
      </w:r>
    </w:p>
    <w:p w:rsidR="002929FD" w:rsidRPr="00C22579" w:rsidRDefault="009027C4" w:rsidP="002929FD">
      <w:pPr>
        <w:tabs>
          <w:tab w:val="left" w:pos="360"/>
        </w:tabs>
        <w:ind w:left="360" w:hanging="360"/>
        <w:jc w:val="both"/>
        <w:rPr>
          <w:sz w:val="23"/>
          <w:szCs w:val="23"/>
        </w:rPr>
      </w:pPr>
      <w:r w:rsidRPr="00C22579">
        <w:rPr>
          <w:sz w:val="23"/>
          <w:szCs w:val="23"/>
        </w:rPr>
        <w:tab/>
        <w:t>Összbevétele</w:t>
      </w:r>
      <w:r w:rsidR="00585F91" w:rsidRPr="00C22579">
        <w:rPr>
          <w:sz w:val="23"/>
          <w:szCs w:val="23"/>
        </w:rPr>
        <w:t xml:space="preserve"> 50.487.770</w:t>
      </w:r>
      <w:r w:rsidRPr="00C22579">
        <w:rPr>
          <w:sz w:val="23"/>
          <w:szCs w:val="23"/>
        </w:rPr>
        <w:t>Ft-ra (</w:t>
      </w:r>
      <w:r w:rsidR="00585F91" w:rsidRPr="00C22579">
        <w:rPr>
          <w:sz w:val="23"/>
          <w:szCs w:val="23"/>
        </w:rPr>
        <w:t>100%) teljesült</w:t>
      </w:r>
      <w:r w:rsidR="00073FAA" w:rsidRPr="00C22579">
        <w:rPr>
          <w:sz w:val="23"/>
          <w:szCs w:val="23"/>
        </w:rPr>
        <w:t>.</w:t>
      </w:r>
    </w:p>
    <w:p w:rsidR="002929FD" w:rsidRPr="00C22579" w:rsidRDefault="002929FD" w:rsidP="002929FD">
      <w:pPr>
        <w:jc w:val="both"/>
        <w:rPr>
          <w:sz w:val="23"/>
          <w:szCs w:val="23"/>
        </w:rPr>
      </w:pPr>
      <w:r w:rsidRPr="00C22579">
        <w:rPr>
          <w:sz w:val="23"/>
          <w:szCs w:val="23"/>
        </w:rPr>
        <w:t xml:space="preserve">d.) </w:t>
      </w:r>
      <w:r w:rsidRPr="00C22579">
        <w:rPr>
          <w:i/>
          <w:sz w:val="23"/>
          <w:szCs w:val="23"/>
          <w:u w:val="single"/>
        </w:rPr>
        <w:t>Közfoglalkoztatási mintaprogram (041233)</w:t>
      </w:r>
    </w:p>
    <w:p w:rsidR="002929FD" w:rsidRPr="00C22579" w:rsidRDefault="002929FD" w:rsidP="002929FD">
      <w:pPr>
        <w:tabs>
          <w:tab w:val="left" w:pos="426"/>
        </w:tabs>
        <w:ind w:left="426" w:hanging="426"/>
        <w:jc w:val="both"/>
        <w:rPr>
          <w:sz w:val="23"/>
          <w:szCs w:val="23"/>
        </w:rPr>
      </w:pPr>
      <w:r w:rsidRPr="00C22579">
        <w:rPr>
          <w:sz w:val="23"/>
          <w:szCs w:val="23"/>
        </w:rPr>
        <w:tab/>
        <w:t>E feladaton működési célú támogatás áll</w:t>
      </w:r>
      <w:r w:rsidR="009027C4" w:rsidRPr="00C22579">
        <w:rPr>
          <w:sz w:val="23"/>
          <w:szCs w:val="23"/>
        </w:rPr>
        <w:t xml:space="preserve">amháztartáson belülről </w:t>
      </w:r>
      <w:r w:rsidR="00D661EC" w:rsidRPr="00C22579">
        <w:rPr>
          <w:sz w:val="23"/>
          <w:szCs w:val="23"/>
        </w:rPr>
        <w:t>22.375.697</w:t>
      </w:r>
      <w:r w:rsidR="009027C4" w:rsidRPr="00C22579">
        <w:rPr>
          <w:sz w:val="23"/>
          <w:szCs w:val="23"/>
        </w:rPr>
        <w:t>Ft-ra realizálódott (</w:t>
      </w:r>
      <w:r w:rsidR="00D661EC" w:rsidRPr="00C22579">
        <w:rPr>
          <w:sz w:val="23"/>
          <w:szCs w:val="23"/>
        </w:rPr>
        <w:t>100,4</w:t>
      </w:r>
      <w:r w:rsidRPr="00C22579">
        <w:rPr>
          <w:sz w:val="23"/>
          <w:szCs w:val="23"/>
        </w:rPr>
        <w:t>%).</w:t>
      </w:r>
    </w:p>
    <w:p w:rsidR="002929FD" w:rsidRPr="00C22579" w:rsidRDefault="002929FD" w:rsidP="002929FD">
      <w:pPr>
        <w:jc w:val="both"/>
        <w:rPr>
          <w:sz w:val="23"/>
          <w:szCs w:val="23"/>
        </w:rPr>
      </w:pPr>
      <w:proofErr w:type="gramStart"/>
      <w:r w:rsidRPr="00C22579">
        <w:rPr>
          <w:sz w:val="23"/>
          <w:szCs w:val="23"/>
        </w:rPr>
        <w:t>e</w:t>
      </w:r>
      <w:proofErr w:type="gramEnd"/>
      <w:r w:rsidRPr="00C22579">
        <w:rPr>
          <w:sz w:val="23"/>
          <w:szCs w:val="23"/>
        </w:rPr>
        <w:t xml:space="preserve">.) </w:t>
      </w:r>
      <w:r w:rsidRPr="00C22579">
        <w:rPr>
          <w:i/>
          <w:sz w:val="23"/>
          <w:szCs w:val="23"/>
          <w:u w:val="single"/>
        </w:rPr>
        <w:t>Hosszabb időtartamú</w:t>
      </w:r>
      <w:r w:rsidR="009027C4" w:rsidRPr="00C22579">
        <w:rPr>
          <w:i/>
          <w:sz w:val="23"/>
          <w:szCs w:val="23"/>
          <w:u w:val="single"/>
        </w:rPr>
        <w:t xml:space="preserve"> </w:t>
      </w:r>
      <w:r w:rsidRPr="00C22579">
        <w:rPr>
          <w:i/>
          <w:sz w:val="23"/>
          <w:szCs w:val="23"/>
          <w:u w:val="single"/>
        </w:rPr>
        <w:t>közfoglalkoztatás (041233)</w:t>
      </w:r>
    </w:p>
    <w:p w:rsidR="002929FD" w:rsidRPr="00C22579" w:rsidRDefault="009027C4" w:rsidP="002929FD">
      <w:pPr>
        <w:tabs>
          <w:tab w:val="left" w:pos="426"/>
        </w:tabs>
        <w:ind w:left="426" w:hanging="426"/>
        <w:jc w:val="both"/>
        <w:rPr>
          <w:sz w:val="23"/>
          <w:szCs w:val="23"/>
        </w:rPr>
      </w:pPr>
      <w:r w:rsidRPr="00C22579">
        <w:rPr>
          <w:sz w:val="23"/>
          <w:szCs w:val="23"/>
        </w:rPr>
        <w:tab/>
        <w:t xml:space="preserve">Összbevétele </w:t>
      </w:r>
      <w:r w:rsidR="00D661EC" w:rsidRPr="00C22579">
        <w:rPr>
          <w:sz w:val="23"/>
          <w:szCs w:val="23"/>
        </w:rPr>
        <w:t>8.176.640</w:t>
      </w:r>
      <w:r w:rsidRPr="00C22579">
        <w:rPr>
          <w:sz w:val="23"/>
          <w:szCs w:val="23"/>
        </w:rPr>
        <w:t>Ft-ra (</w:t>
      </w:r>
      <w:r w:rsidR="00D661EC" w:rsidRPr="00C22579">
        <w:rPr>
          <w:sz w:val="23"/>
          <w:szCs w:val="23"/>
        </w:rPr>
        <w:t>100</w:t>
      </w:r>
      <w:r w:rsidR="002929FD" w:rsidRPr="00C22579">
        <w:rPr>
          <w:sz w:val="23"/>
          <w:szCs w:val="23"/>
        </w:rPr>
        <w:t>%) teljesült, mely</w:t>
      </w:r>
      <w:r w:rsidR="007D1E29" w:rsidRPr="00C22579">
        <w:rPr>
          <w:sz w:val="23"/>
          <w:szCs w:val="23"/>
        </w:rPr>
        <w:t>ből átvett pénzeszköz 1.474.000Ft.</w:t>
      </w:r>
    </w:p>
    <w:p w:rsidR="002929FD" w:rsidRPr="00C22579" w:rsidRDefault="002929FD" w:rsidP="002929FD">
      <w:pPr>
        <w:jc w:val="both"/>
        <w:rPr>
          <w:sz w:val="23"/>
          <w:szCs w:val="23"/>
        </w:rPr>
      </w:pPr>
      <w:proofErr w:type="gramStart"/>
      <w:r w:rsidRPr="00C22579">
        <w:rPr>
          <w:sz w:val="23"/>
          <w:szCs w:val="23"/>
        </w:rPr>
        <w:t>f</w:t>
      </w:r>
      <w:proofErr w:type="gramEnd"/>
      <w:r w:rsidRPr="00C22579">
        <w:rPr>
          <w:sz w:val="23"/>
          <w:szCs w:val="23"/>
        </w:rPr>
        <w:t xml:space="preserve">.) </w:t>
      </w:r>
      <w:r w:rsidRPr="00C22579">
        <w:rPr>
          <w:i/>
          <w:sz w:val="23"/>
          <w:szCs w:val="23"/>
          <w:u w:val="single"/>
        </w:rPr>
        <w:t>Lakáshoz jutást segítő támogatások</w:t>
      </w:r>
      <w:r w:rsidRPr="00C22579">
        <w:rPr>
          <w:sz w:val="23"/>
          <w:szCs w:val="23"/>
        </w:rPr>
        <w:t xml:space="preserve"> (061030)</w:t>
      </w:r>
    </w:p>
    <w:p w:rsidR="002929FD" w:rsidRPr="00C22579" w:rsidRDefault="002929FD" w:rsidP="002929FD">
      <w:pPr>
        <w:tabs>
          <w:tab w:val="left" w:pos="360"/>
        </w:tabs>
        <w:jc w:val="both"/>
        <w:rPr>
          <w:sz w:val="23"/>
          <w:szCs w:val="23"/>
        </w:rPr>
      </w:pPr>
      <w:r w:rsidRPr="00C22579">
        <w:rPr>
          <w:sz w:val="23"/>
          <w:szCs w:val="23"/>
        </w:rPr>
        <w:tab/>
      </w:r>
      <w:r w:rsidR="009027C4" w:rsidRPr="00C22579">
        <w:rPr>
          <w:sz w:val="23"/>
          <w:szCs w:val="23"/>
        </w:rPr>
        <w:t xml:space="preserve">Átvett pénzeszköz </w:t>
      </w:r>
      <w:r w:rsidR="00D661EC" w:rsidRPr="00C22579">
        <w:rPr>
          <w:sz w:val="23"/>
          <w:szCs w:val="23"/>
        </w:rPr>
        <w:t>4.262.571</w:t>
      </w:r>
      <w:r w:rsidR="009027C4" w:rsidRPr="00C22579">
        <w:rPr>
          <w:sz w:val="23"/>
          <w:szCs w:val="23"/>
        </w:rPr>
        <w:t>Ft (</w:t>
      </w:r>
      <w:r w:rsidR="00D661EC" w:rsidRPr="00C22579">
        <w:rPr>
          <w:sz w:val="23"/>
          <w:szCs w:val="23"/>
        </w:rPr>
        <w:t>53,3</w:t>
      </w:r>
      <w:r w:rsidRPr="00C22579">
        <w:rPr>
          <w:sz w:val="23"/>
          <w:szCs w:val="23"/>
        </w:rPr>
        <w:t>%). Tartalmazza az első lakásho</w:t>
      </w:r>
      <w:r w:rsidR="00D661EC" w:rsidRPr="00C22579">
        <w:rPr>
          <w:sz w:val="23"/>
          <w:szCs w:val="23"/>
        </w:rPr>
        <w:t xml:space="preserve">z jutók kölcsön visszafizetését, önkormányzati támogatás 4.537.429Ft. </w:t>
      </w:r>
      <w:r w:rsidRPr="00C22579">
        <w:rPr>
          <w:sz w:val="23"/>
          <w:szCs w:val="23"/>
        </w:rPr>
        <w:t xml:space="preserve"> </w:t>
      </w:r>
    </w:p>
    <w:p w:rsidR="002929FD" w:rsidRPr="00C22579" w:rsidRDefault="002929FD" w:rsidP="002929FD">
      <w:pPr>
        <w:tabs>
          <w:tab w:val="left" w:pos="360"/>
        </w:tabs>
        <w:jc w:val="both"/>
        <w:rPr>
          <w:sz w:val="23"/>
          <w:szCs w:val="23"/>
        </w:rPr>
      </w:pPr>
      <w:proofErr w:type="gramStart"/>
      <w:r w:rsidRPr="00C22579">
        <w:rPr>
          <w:sz w:val="23"/>
          <w:szCs w:val="23"/>
        </w:rPr>
        <w:t>g</w:t>
      </w:r>
      <w:proofErr w:type="gramEnd"/>
      <w:r w:rsidRPr="00C22579">
        <w:rPr>
          <w:sz w:val="23"/>
          <w:szCs w:val="23"/>
        </w:rPr>
        <w:t xml:space="preserve">.) </w:t>
      </w:r>
      <w:r w:rsidRPr="00C22579">
        <w:rPr>
          <w:i/>
          <w:sz w:val="23"/>
          <w:szCs w:val="23"/>
          <w:u w:val="single"/>
        </w:rPr>
        <w:t>Háziorvosi alapellátás</w:t>
      </w:r>
      <w:r w:rsidRPr="00C22579">
        <w:rPr>
          <w:sz w:val="23"/>
          <w:szCs w:val="23"/>
        </w:rPr>
        <w:t xml:space="preserve"> (072111)</w:t>
      </w:r>
    </w:p>
    <w:p w:rsidR="002929FD" w:rsidRPr="00C22579" w:rsidRDefault="002929FD" w:rsidP="002929FD">
      <w:pPr>
        <w:tabs>
          <w:tab w:val="left" w:pos="360"/>
        </w:tabs>
        <w:jc w:val="both"/>
        <w:rPr>
          <w:sz w:val="23"/>
          <w:szCs w:val="23"/>
        </w:rPr>
      </w:pPr>
      <w:r w:rsidRPr="00C22579">
        <w:rPr>
          <w:sz w:val="23"/>
          <w:szCs w:val="23"/>
        </w:rPr>
        <w:tab/>
        <w:t>Egyéb műk</w:t>
      </w:r>
      <w:r w:rsidR="007B332D" w:rsidRPr="00C22579">
        <w:rPr>
          <w:sz w:val="23"/>
          <w:szCs w:val="23"/>
        </w:rPr>
        <w:t>ödé</w:t>
      </w:r>
      <w:r w:rsidR="009027C4" w:rsidRPr="00C22579">
        <w:rPr>
          <w:sz w:val="23"/>
          <w:szCs w:val="23"/>
        </w:rPr>
        <w:t xml:space="preserve">si célú támogatásként </w:t>
      </w:r>
      <w:r w:rsidR="00D661EC" w:rsidRPr="00C22579">
        <w:rPr>
          <w:sz w:val="23"/>
          <w:szCs w:val="23"/>
        </w:rPr>
        <w:t xml:space="preserve">21.475.000Ft bevétel volt, önkormányzati támogatás 1.403.007Ft volt. </w:t>
      </w:r>
    </w:p>
    <w:p w:rsidR="002929FD" w:rsidRPr="00C22579" w:rsidRDefault="002929FD" w:rsidP="002929FD">
      <w:pPr>
        <w:tabs>
          <w:tab w:val="left" w:pos="360"/>
        </w:tabs>
        <w:jc w:val="both"/>
        <w:rPr>
          <w:sz w:val="23"/>
          <w:szCs w:val="23"/>
        </w:rPr>
      </w:pPr>
      <w:proofErr w:type="gramStart"/>
      <w:r w:rsidRPr="00C22579">
        <w:rPr>
          <w:sz w:val="23"/>
          <w:szCs w:val="23"/>
        </w:rPr>
        <w:t>h</w:t>
      </w:r>
      <w:proofErr w:type="gramEnd"/>
      <w:r w:rsidRPr="00C22579">
        <w:rPr>
          <w:sz w:val="23"/>
          <w:szCs w:val="23"/>
        </w:rPr>
        <w:t xml:space="preserve">.) </w:t>
      </w:r>
      <w:r w:rsidRPr="00C22579">
        <w:rPr>
          <w:i/>
          <w:sz w:val="23"/>
          <w:szCs w:val="23"/>
          <w:u w:val="single"/>
        </w:rPr>
        <w:t>Közművelődés – közösségi és társadalmi részvétel fejlesztése</w:t>
      </w:r>
      <w:r w:rsidRPr="00C22579">
        <w:rPr>
          <w:sz w:val="23"/>
          <w:szCs w:val="23"/>
        </w:rPr>
        <w:t xml:space="preserve"> (082091) </w:t>
      </w:r>
    </w:p>
    <w:p w:rsidR="002929FD" w:rsidRPr="00C22579" w:rsidRDefault="002929FD" w:rsidP="002929FD">
      <w:pPr>
        <w:tabs>
          <w:tab w:val="left" w:pos="360"/>
        </w:tabs>
        <w:ind w:left="284" w:hanging="284"/>
        <w:jc w:val="both"/>
        <w:rPr>
          <w:sz w:val="23"/>
          <w:szCs w:val="23"/>
        </w:rPr>
      </w:pPr>
      <w:r w:rsidRPr="00C22579">
        <w:rPr>
          <w:sz w:val="23"/>
          <w:szCs w:val="23"/>
        </w:rPr>
        <w:tab/>
        <w:t>Összes</w:t>
      </w:r>
      <w:r w:rsidR="009027C4" w:rsidRPr="00C22579">
        <w:rPr>
          <w:sz w:val="23"/>
          <w:szCs w:val="23"/>
        </w:rPr>
        <w:t xml:space="preserve">en a feladat bevétele </w:t>
      </w:r>
      <w:r w:rsidR="00D661EC" w:rsidRPr="00C22579">
        <w:rPr>
          <w:sz w:val="23"/>
          <w:szCs w:val="23"/>
        </w:rPr>
        <w:t>58.502.064</w:t>
      </w:r>
      <w:r w:rsidRPr="00C22579">
        <w:rPr>
          <w:sz w:val="23"/>
          <w:szCs w:val="23"/>
        </w:rPr>
        <w:t xml:space="preserve">Ft. A befolyt </w:t>
      </w:r>
      <w:proofErr w:type="gramStart"/>
      <w:r w:rsidRPr="00C22579">
        <w:rPr>
          <w:sz w:val="23"/>
          <w:szCs w:val="23"/>
        </w:rPr>
        <w:t>összeg működési</w:t>
      </w:r>
      <w:proofErr w:type="gramEnd"/>
      <w:r w:rsidRPr="00C22579">
        <w:rPr>
          <w:sz w:val="23"/>
          <w:szCs w:val="23"/>
        </w:rPr>
        <w:t xml:space="preserve"> célú támogatásként érkezett államháztartáson belülről. </w:t>
      </w:r>
    </w:p>
    <w:p w:rsidR="002929FD" w:rsidRPr="00C22579" w:rsidRDefault="002929FD" w:rsidP="002929FD">
      <w:pPr>
        <w:tabs>
          <w:tab w:val="left" w:pos="360"/>
        </w:tabs>
        <w:jc w:val="both"/>
        <w:rPr>
          <w:i/>
          <w:sz w:val="23"/>
          <w:szCs w:val="23"/>
          <w:u w:val="single"/>
        </w:rPr>
      </w:pPr>
      <w:proofErr w:type="gramStart"/>
      <w:r w:rsidRPr="00C22579">
        <w:rPr>
          <w:sz w:val="23"/>
          <w:szCs w:val="23"/>
        </w:rPr>
        <w:t>i.</w:t>
      </w:r>
      <w:proofErr w:type="gramEnd"/>
      <w:r w:rsidRPr="00C22579">
        <w:rPr>
          <w:sz w:val="23"/>
          <w:szCs w:val="23"/>
        </w:rPr>
        <w:t xml:space="preserve">) </w:t>
      </w:r>
      <w:r w:rsidRPr="00C22579">
        <w:rPr>
          <w:i/>
          <w:sz w:val="23"/>
          <w:szCs w:val="23"/>
          <w:u w:val="single"/>
        </w:rPr>
        <w:t>Önkormányzatok funkcióira nem sorolható bevételei államháztartáson kívülről</w:t>
      </w:r>
      <w:r w:rsidR="007B332D" w:rsidRPr="00C22579">
        <w:rPr>
          <w:i/>
          <w:sz w:val="23"/>
          <w:szCs w:val="23"/>
          <w:u w:val="single"/>
        </w:rPr>
        <w:t xml:space="preserve"> (900020)</w:t>
      </w:r>
    </w:p>
    <w:tbl>
      <w:tblPr>
        <w:tblW w:w="90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8"/>
        <w:gridCol w:w="1256"/>
        <w:gridCol w:w="1154"/>
        <w:gridCol w:w="1559"/>
        <w:gridCol w:w="1661"/>
        <w:gridCol w:w="1306"/>
      </w:tblGrid>
      <w:tr w:rsidR="002929FD" w:rsidTr="00300F35">
        <w:tc>
          <w:tcPr>
            <w:tcW w:w="2158" w:type="dxa"/>
            <w:tcBorders>
              <w:top w:val="single" w:sz="4" w:space="0" w:color="auto"/>
              <w:left w:val="single" w:sz="4" w:space="0" w:color="auto"/>
              <w:bottom w:val="single" w:sz="4" w:space="0" w:color="auto"/>
              <w:right w:val="single" w:sz="4" w:space="0" w:color="auto"/>
            </w:tcBorders>
          </w:tcPr>
          <w:p w:rsidR="002929FD" w:rsidRDefault="002929FD">
            <w:pPr>
              <w:tabs>
                <w:tab w:val="left" w:pos="360"/>
              </w:tabs>
              <w:spacing w:line="276" w:lineRule="auto"/>
              <w:jc w:val="center"/>
              <w:rPr>
                <w:b/>
                <w:sz w:val="18"/>
                <w:szCs w:val="18"/>
                <w:lang w:eastAsia="en-US"/>
              </w:rPr>
            </w:pPr>
          </w:p>
          <w:p w:rsidR="002929FD" w:rsidRDefault="002929FD">
            <w:pPr>
              <w:tabs>
                <w:tab w:val="left" w:pos="360"/>
              </w:tabs>
              <w:spacing w:line="276" w:lineRule="auto"/>
              <w:jc w:val="center"/>
              <w:rPr>
                <w:b/>
                <w:sz w:val="18"/>
                <w:szCs w:val="18"/>
                <w:lang w:eastAsia="en-US"/>
              </w:rPr>
            </w:pPr>
            <w:r>
              <w:rPr>
                <w:b/>
                <w:sz w:val="18"/>
                <w:szCs w:val="18"/>
                <w:lang w:eastAsia="en-US"/>
              </w:rPr>
              <w:t>Megnevezés</w:t>
            </w:r>
          </w:p>
        </w:tc>
        <w:tc>
          <w:tcPr>
            <w:tcW w:w="1256" w:type="dxa"/>
            <w:tcBorders>
              <w:top w:val="single" w:sz="4" w:space="0" w:color="auto"/>
              <w:left w:val="single" w:sz="4" w:space="0" w:color="auto"/>
              <w:bottom w:val="single" w:sz="4" w:space="0" w:color="auto"/>
              <w:right w:val="single" w:sz="4" w:space="0" w:color="auto"/>
            </w:tcBorders>
          </w:tcPr>
          <w:p w:rsidR="002929FD" w:rsidRDefault="002929FD">
            <w:pPr>
              <w:tabs>
                <w:tab w:val="left" w:pos="360"/>
              </w:tabs>
              <w:spacing w:line="276" w:lineRule="auto"/>
              <w:jc w:val="center"/>
              <w:rPr>
                <w:b/>
                <w:sz w:val="18"/>
                <w:szCs w:val="18"/>
                <w:lang w:eastAsia="en-US"/>
              </w:rPr>
            </w:pPr>
          </w:p>
          <w:p w:rsidR="002929FD" w:rsidRDefault="002929FD">
            <w:pPr>
              <w:tabs>
                <w:tab w:val="left" w:pos="360"/>
              </w:tabs>
              <w:spacing w:line="276" w:lineRule="auto"/>
              <w:jc w:val="center"/>
              <w:rPr>
                <w:b/>
                <w:sz w:val="18"/>
                <w:szCs w:val="18"/>
                <w:lang w:eastAsia="en-US"/>
              </w:rPr>
            </w:pPr>
            <w:r>
              <w:rPr>
                <w:b/>
                <w:sz w:val="18"/>
                <w:szCs w:val="18"/>
                <w:lang w:eastAsia="en-US"/>
              </w:rPr>
              <w:t>Eredeti</w:t>
            </w:r>
          </w:p>
        </w:tc>
        <w:tc>
          <w:tcPr>
            <w:tcW w:w="1154" w:type="dxa"/>
            <w:tcBorders>
              <w:top w:val="single" w:sz="4" w:space="0" w:color="auto"/>
              <w:left w:val="single" w:sz="4" w:space="0" w:color="auto"/>
              <w:bottom w:val="single" w:sz="4" w:space="0" w:color="auto"/>
              <w:right w:val="single" w:sz="4" w:space="0" w:color="auto"/>
            </w:tcBorders>
          </w:tcPr>
          <w:p w:rsidR="002929FD" w:rsidRDefault="002929FD">
            <w:pPr>
              <w:tabs>
                <w:tab w:val="left" w:pos="360"/>
              </w:tabs>
              <w:spacing w:line="276" w:lineRule="auto"/>
              <w:jc w:val="center"/>
              <w:rPr>
                <w:b/>
                <w:sz w:val="18"/>
                <w:szCs w:val="18"/>
                <w:lang w:eastAsia="en-US"/>
              </w:rPr>
            </w:pPr>
          </w:p>
          <w:p w:rsidR="002929FD" w:rsidRDefault="002929FD">
            <w:pPr>
              <w:tabs>
                <w:tab w:val="left" w:pos="360"/>
              </w:tabs>
              <w:spacing w:line="276" w:lineRule="auto"/>
              <w:jc w:val="center"/>
              <w:rPr>
                <w:b/>
                <w:sz w:val="18"/>
                <w:szCs w:val="18"/>
                <w:lang w:eastAsia="en-US"/>
              </w:rPr>
            </w:pPr>
            <w:r>
              <w:rPr>
                <w:b/>
                <w:sz w:val="18"/>
                <w:szCs w:val="18"/>
                <w:lang w:eastAsia="en-US"/>
              </w:rPr>
              <w:t>Módosított</w:t>
            </w:r>
          </w:p>
        </w:tc>
        <w:tc>
          <w:tcPr>
            <w:tcW w:w="1559" w:type="dxa"/>
            <w:tcBorders>
              <w:top w:val="single" w:sz="4" w:space="0" w:color="auto"/>
              <w:left w:val="single" w:sz="4" w:space="0" w:color="auto"/>
              <w:bottom w:val="single" w:sz="4" w:space="0" w:color="auto"/>
              <w:right w:val="single" w:sz="4" w:space="0" w:color="auto"/>
            </w:tcBorders>
          </w:tcPr>
          <w:p w:rsidR="002929FD" w:rsidRDefault="002929FD">
            <w:pPr>
              <w:tabs>
                <w:tab w:val="left" w:pos="360"/>
              </w:tabs>
              <w:spacing w:line="276" w:lineRule="auto"/>
              <w:jc w:val="center"/>
              <w:rPr>
                <w:b/>
                <w:sz w:val="18"/>
                <w:szCs w:val="18"/>
                <w:lang w:eastAsia="en-US"/>
              </w:rPr>
            </w:pPr>
          </w:p>
          <w:p w:rsidR="002929FD" w:rsidRDefault="002929FD">
            <w:pPr>
              <w:tabs>
                <w:tab w:val="left" w:pos="360"/>
              </w:tabs>
              <w:spacing w:line="276" w:lineRule="auto"/>
              <w:jc w:val="center"/>
              <w:rPr>
                <w:b/>
                <w:sz w:val="18"/>
                <w:szCs w:val="18"/>
                <w:lang w:eastAsia="en-US"/>
              </w:rPr>
            </w:pPr>
            <w:r>
              <w:rPr>
                <w:b/>
                <w:sz w:val="18"/>
                <w:szCs w:val="18"/>
                <w:lang w:eastAsia="en-US"/>
              </w:rPr>
              <w:t>Teljesített</w:t>
            </w:r>
          </w:p>
        </w:tc>
        <w:tc>
          <w:tcPr>
            <w:tcW w:w="1661" w:type="dxa"/>
            <w:tcBorders>
              <w:top w:val="single" w:sz="4" w:space="0" w:color="auto"/>
              <w:left w:val="single" w:sz="4" w:space="0" w:color="auto"/>
              <w:bottom w:val="single" w:sz="4" w:space="0" w:color="auto"/>
              <w:right w:val="single" w:sz="4" w:space="0" w:color="auto"/>
            </w:tcBorders>
            <w:hideMark/>
          </w:tcPr>
          <w:p w:rsidR="002929FD" w:rsidRDefault="002929FD">
            <w:pPr>
              <w:tabs>
                <w:tab w:val="left" w:pos="360"/>
              </w:tabs>
              <w:spacing w:line="276" w:lineRule="auto"/>
              <w:jc w:val="center"/>
              <w:rPr>
                <w:b/>
                <w:sz w:val="18"/>
                <w:szCs w:val="18"/>
                <w:lang w:eastAsia="en-US"/>
              </w:rPr>
            </w:pPr>
            <w:r>
              <w:rPr>
                <w:b/>
                <w:sz w:val="18"/>
                <w:szCs w:val="18"/>
                <w:lang w:eastAsia="en-US"/>
              </w:rPr>
              <w:t>%</w:t>
            </w:r>
          </w:p>
          <w:p w:rsidR="002929FD" w:rsidRDefault="002929FD">
            <w:pPr>
              <w:tabs>
                <w:tab w:val="left" w:pos="360"/>
              </w:tabs>
              <w:spacing w:line="276" w:lineRule="auto"/>
              <w:jc w:val="center"/>
              <w:rPr>
                <w:b/>
                <w:sz w:val="18"/>
                <w:szCs w:val="18"/>
                <w:lang w:eastAsia="en-US"/>
              </w:rPr>
            </w:pPr>
            <w:r>
              <w:rPr>
                <w:b/>
                <w:sz w:val="18"/>
                <w:szCs w:val="18"/>
                <w:lang w:eastAsia="en-US"/>
              </w:rPr>
              <w:t xml:space="preserve">az eredeti </w:t>
            </w:r>
            <w:proofErr w:type="spellStart"/>
            <w:r>
              <w:rPr>
                <w:b/>
                <w:sz w:val="18"/>
                <w:szCs w:val="18"/>
                <w:lang w:eastAsia="en-US"/>
              </w:rPr>
              <w:t>előirány</w:t>
            </w:r>
            <w:proofErr w:type="spellEnd"/>
            <w:r>
              <w:rPr>
                <w:b/>
                <w:sz w:val="18"/>
                <w:szCs w:val="18"/>
                <w:lang w:eastAsia="en-US"/>
              </w:rPr>
              <w:t>. viszonyítva</w:t>
            </w:r>
          </w:p>
        </w:tc>
        <w:tc>
          <w:tcPr>
            <w:tcW w:w="1306" w:type="dxa"/>
            <w:tcBorders>
              <w:top w:val="single" w:sz="4" w:space="0" w:color="auto"/>
              <w:left w:val="single" w:sz="4" w:space="0" w:color="auto"/>
              <w:bottom w:val="single" w:sz="4" w:space="0" w:color="auto"/>
              <w:right w:val="single" w:sz="4" w:space="0" w:color="auto"/>
            </w:tcBorders>
            <w:hideMark/>
          </w:tcPr>
          <w:p w:rsidR="002929FD" w:rsidRDefault="002929FD">
            <w:pPr>
              <w:tabs>
                <w:tab w:val="left" w:pos="360"/>
              </w:tabs>
              <w:spacing w:line="276" w:lineRule="auto"/>
              <w:jc w:val="center"/>
              <w:rPr>
                <w:b/>
                <w:sz w:val="18"/>
                <w:szCs w:val="18"/>
                <w:lang w:eastAsia="en-US"/>
              </w:rPr>
            </w:pPr>
            <w:r>
              <w:rPr>
                <w:b/>
                <w:sz w:val="18"/>
                <w:szCs w:val="18"/>
                <w:lang w:eastAsia="en-US"/>
              </w:rPr>
              <w:t>%</w:t>
            </w:r>
          </w:p>
          <w:p w:rsidR="002929FD" w:rsidRDefault="002929FD">
            <w:pPr>
              <w:tabs>
                <w:tab w:val="left" w:pos="360"/>
              </w:tabs>
              <w:spacing w:line="276" w:lineRule="auto"/>
              <w:jc w:val="center"/>
              <w:rPr>
                <w:b/>
                <w:sz w:val="18"/>
                <w:szCs w:val="18"/>
                <w:lang w:eastAsia="en-US"/>
              </w:rPr>
            </w:pPr>
            <w:r>
              <w:rPr>
                <w:b/>
                <w:sz w:val="18"/>
                <w:szCs w:val="18"/>
                <w:lang w:eastAsia="en-US"/>
              </w:rPr>
              <w:t>módosítotthoz viszonyítva</w:t>
            </w:r>
          </w:p>
        </w:tc>
      </w:tr>
      <w:tr w:rsidR="002929FD" w:rsidTr="00300F35">
        <w:tc>
          <w:tcPr>
            <w:tcW w:w="2158" w:type="dxa"/>
            <w:tcBorders>
              <w:top w:val="single" w:sz="4" w:space="0" w:color="auto"/>
              <w:left w:val="single" w:sz="4" w:space="0" w:color="auto"/>
              <w:bottom w:val="single" w:sz="4" w:space="0" w:color="auto"/>
              <w:right w:val="single" w:sz="4" w:space="0" w:color="auto"/>
            </w:tcBorders>
            <w:hideMark/>
          </w:tcPr>
          <w:p w:rsidR="002929FD" w:rsidRDefault="002929FD">
            <w:pPr>
              <w:tabs>
                <w:tab w:val="left" w:pos="360"/>
              </w:tabs>
              <w:spacing w:line="276" w:lineRule="auto"/>
              <w:jc w:val="both"/>
              <w:rPr>
                <w:sz w:val="18"/>
                <w:szCs w:val="18"/>
                <w:lang w:eastAsia="en-US"/>
              </w:rPr>
            </w:pPr>
            <w:r>
              <w:rPr>
                <w:sz w:val="18"/>
                <w:szCs w:val="18"/>
                <w:lang w:eastAsia="en-US"/>
              </w:rPr>
              <w:t xml:space="preserve">Iparűzési adó </w:t>
            </w:r>
          </w:p>
        </w:tc>
        <w:tc>
          <w:tcPr>
            <w:tcW w:w="1256" w:type="dxa"/>
            <w:tcBorders>
              <w:top w:val="single" w:sz="4" w:space="0" w:color="auto"/>
              <w:left w:val="single" w:sz="4" w:space="0" w:color="auto"/>
              <w:bottom w:val="single" w:sz="4" w:space="0" w:color="auto"/>
              <w:right w:val="single" w:sz="4" w:space="0" w:color="auto"/>
            </w:tcBorders>
            <w:hideMark/>
          </w:tcPr>
          <w:p w:rsidR="002929FD" w:rsidRDefault="009027C4">
            <w:pPr>
              <w:tabs>
                <w:tab w:val="left" w:pos="360"/>
              </w:tabs>
              <w:spacing w:line="276" w:lineRule="auto"/>
              <w:jc w:val="right"/>
              <w:rPr>
                <w:sz w:val="18"/>
                <w:szCs w:val="18"/>
                <w:lang w:eastAsia="en-US"/>
              </w:rPr>
            </w:pPr>
            <w:r>
              <w:rPr>
                <w:sz w:val="18"/>
                <w:szCs w:val="18"/>
                <w:lang w:eastAsia="en-US"/>
              </w:rPr>
              <w:t>80</w:t>
            </w:r>
            <w:r w:rsidR="002929FD">
              <w:rPr>
                <w:sz w:val="18"/>
                <w:szCs w:val="18"/>
                <w:lang w:eastAsia="en-US"/>
              </w:rPr>
              <w:t>0.000.000</w:t>
            </w:r>
          </w:p>
        </w:tc>
        <w:tc>
          <w:tcPr>
            <w:tcW w:w="1154"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right"/>
              <w:rPr>
                <w:sz w:val="18"/>
                <w:szCs w:val="18"/>
                <w:lang w:eastAsia="en-US"/>
              </w:rPr>
            </w:pPr>
            <w:r>
              <w:rPr>
                <w:sz w:val="18"/>
                <w:szCs w:val="18"/>
                <w:lang w:eastAsia="en-US"/>
              </w:rPr>
              <w:t>813.095.711</w:t>
            </w:r>
          </w:p>
        </w:tc>
        <w:tc>
          <w:tcPr>
            <w:tcW w:w="1559"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right"/>
              <w:rPr>
                <w:sz w:val="18"/>
                <w:szCs w:val="18"/>
                <w:lang w:eastAsia="en-US"/>
              </w:rPr>
            </w:pPr>
            <w:r>
              <w:rPr>
                <w:sz w:val="18"/>
                <w:szCs w:val="18"/>
                <w:lang w:eastAsia="en-US"/>
              </w:rPr>
              <w:t>540.387.313</w:t>
            </w:r>
          </w:p>
        </w:tc>
        <w:tc>
          <w:tcPr>
            <w:tcW w:w="1661"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center"/>
              <w:rPr>
                <w:sz w:val="18"/>
                <w:szCs w:val="18"/>
                <w:lang w:eastAsia="en-US"/>
              </w:rPr>
            </w:pPr>
            <w:r>
              <w:rPr>
                <w:sz w:val="18"/>
                <w:szCs w:val="18"/>
                <w:lang w:eastAsia="en-US"/>
              </w:rPr>
              <w:t>67,5</w:t>
            </w:r>
          </w:p>
        </w:tc>
        <w:tc>
          <w:tcPr>
            <w:tcW w:w="1306"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center"/>
              <w:rPr>
                <w:sz w:val="18"/>
                <w:szCs w:val="18"/>
                <w:lang w:eastAsia="en-US"/>
              </w:rPr>
            </w:pPr>
            <w:r>
              <w:rPr>
                <w:sz w:val="18"/>
                <w:szCs w:val="18"/>
                <w:lang w:eastAsia="en-US"/>
              </w:rPr>
              <w:t>66,5</w:t>
            </w:r>
          </w:p>
        </w:tc>
      </w:tr>
      <w:tr w:rsidR="002929FD" w:rsidTr="00300F35">
        <w:tc>
          <w:tcPr>
            <w:tcW w:w="2158" w:type="dxa"/>
            <w:tcBorders>
              <w:top w:val="single" w:sz="4" w:space="0" w:color="auto"/>
              <w:left w:val="single" w:sz="4" w:space="0" w:color="auto"/>
              <w:bottom w:val="single" w:sz="4" w:space="0" w:color="auto"/>
              <w:right w:val="single" w:sz="4" w:space="0" w:color="auto"/>
            </w:tcBorders>
            <w:hideMark/>
          </w:tcPr>
          <w:p w:rsidR="002929FD" w:rsidRDefault="002929FD">
            <w:pPr>
              <w:tabs>
                <w:tab w:val="left" w:pos="360"/>
              </w:tabs>
              <w:spacing w:line="276" w:lineRule="auto"/>
              <w:jc w:val="both"/>
              <w:rPr>
                <w:sz w:val="18"/>
                <w:szCs w:val="18"/>
                <w:lang w:eastAsia="en-US"/>
              </w:rPr>
            </w:pPr>
            <w:r>
              <w:rPr>
                <w:sz w:val="18"/>
                <w:szCs w:val="18"/>
                <w:lang w:eastAsia="en-US"/>
              </w:rPr>
              <w:t>Építményadó</w:t>
            </w:r>
          </w:p>
        </w:tc>
        <w:tc>
          <w:tcPr>
            <w:tcW w:w="1256" w:type="dxa"/>
            <w:tcBorders>
              <w:top w:val="single" w:sz="4" w:space="0" w:color="auto"/>
              <w:left w:val="single" w:sz="4" w:space="0" w:color="auto"/>
              <w:bottom w:val="single" w:sz="4" w:space="0" w:color="auto"/>
              <w:right w:val="single" w:sz="4" w:space="0" w:color="auto"/>
            </w:tcBorders>
            <w:hideMark/>
          </w:tcPr>
          <w:p w:rsidR="002929FD" w:rsidRDefault="009027C4">
            <w:pPr>
              <w:tabs>
                <w:tab w:val="left" w:pos="360"/>
              </w:tabs>
              <w:spacing w:line="276" w:lineRule="auto"/>
              <w:jc w:val="right"/>
              <w:rPr>
                <w:sz w:val="18"/>
                <w:szCs w:val="18"/>
                <w:lang w:eastAsia="en-US"/>
              </w:rPr>
            </w:pPr>
            <w:r>
              <w:rPr>
                <w:sz w:val="18"/>
                <w:szCs w:val="18"/>
                <w:lang w:eastAsia="en-US"/>
              </w:rPr>
              <w:t>45</w:t>
            </w:r>
            <w:r w:rsidR="002929FD">
              <w:rPr>
                <w:sz w:val="18"/>
                <w:szCs w:val="18"/>
                <w:lang w:eastAsia="en-US"/>
              </w:rPr>
              <w:t>.000.000</w:t>
            </w:r>
          </w:p>
        </w:tc>
        <w:tc>
          <w:tcPr>
            <w:tcW w:w="1154"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right"/>
              <w:rPr>
                <w:sz w:val="18"/>
                <w:szCs w:val="18"/>
                <w:lang w:eastAsia="en-US"/>
              </w:rPr>
            </w:pPr>
            <w:r>
              <w:rPr>
                <w:sz w:val="18"/>
                <w:szCs w:val="18"/>
                <w:lang w:eastAsia="en-US"/>
              </w:rPr>
              <w:t>45.000.000</w:t>
            </w:r>
          </w:p>
        </w:tc>
        <w:tc>
          <w:tcPr>
            <w:tcW w:w="1559"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right"/>
              <w:rPr>
                <w:sz w:val="18"/>
                <w:szCs w:val="18"/>
                <w:lang w:eastAsia="en-US"/>
              </w:rPr>
            </w:pPr>
            <w:r>
              <w:rPr>
                <w:sz w:val="18"/>
                <w:szCs w:val="18"/>
                <w:lang w:eastAsia="en-US"/>
              </w:rPr>
              <w:t>29.138.748</w:t>
            </w:r>
          </w:p>
        </w:tc>
        <w:tc>
          <w:tcPr>
            <w:tcW w:w="1661"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center"/>
              <w:rPr>
                <w:sz w:val="18"/>
                <w:szCs w:val="18"/>
                <w:lang w:eastAsia="en-US"/>
              </w:rPr>
            </w:pPr>
            <w:r>
              <w:rPr>
                <w:sz w:val="18"/>
                <w:szCs w:val="18"/>
                <w:lang w:eastAsia="en-US"/>
              </w:rPr>
              <w:t>64,7</w:t>
            </w:r>
          </w:p>
        </w:tc>
        <w:tc>
          <w:tcPr>
            <w:tcW w:w="1306"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center"/>
              <w:rPr>
                <w:sz w:val="18"/>
                <w:szCs w:val="18"/>
                <w:lang w:eastAsia="en-US"/>
              </w:rPr>
            </w:pPr>
            <w:r>
              <w:rPr>
                <w:sz w:val="18"/>
                <w:szCs w:val="18"/>
                <w:lang w:eastAsia="en-US"/>
              </w:rPr>
              <w:t>64,7</w:t>
            </w:r>
          </w:p>
        </w:tc>
      </w:tr>
      <w:tr w:rsidR="002929FD" w:rsidTr="00300F35">
        <w:tc>
          <w:tcPr>
            <w:tcW w:w="2158" w:type="dxa"/>
            <w:tcBorders>
              <w:top w:val="single" w:sz="4" w:space="0" w:color="auto"/>
              <w:left w:val="single" w:sz="4" w:space="0" w:color="auto"/>
              <w:bottom w:val="single" w:sz="4" w:space="0" w:color="auto"/>
              <w:right w:val="single" w:sz="4" w:space="0" w:color="auto"/>
            </w:tcBorders>
            <w:hideMark/>
          </w:tcPr>
          <w:p w:rsidR="002929FD" w:rsidRDefault="002929FD">
            <w:pPr>
              <w:tabs>
                <w:tab w:val="left" w:pos="360"/>
              </w:tabs>
              <w:spacing w:line="276" w:lineRule="auto"/>
              <w:jc w:val="both"/>
              <w:rPr>
                <w:sz w:val="18"/>
                <w:szCs w:val="18"/>
                <w:lang w:eastAsia="en-US"/>
              </w:rPr>
            </w:pPr>
            <w:r>
              <w:rPr>
                <w:sz w:val="18"/>
                <w:szCs w:val="18"/>
                <w:lang w:eastAsia="en-US"/>
              </w:rPr>
              <w:t>Kommunális adó</w:t>
            </w:r>
          </w:p>
        </w:tc>
        <w:tc>
          <w:tcPr>
            <w:tcW w:w="1256" w:type="dxa"/>
            <w:tcBorders>
              <w:top w:val="single" w:sz="4" w:space="0" w:color="auto"/>
              <w:left w:val="single" w:sz="4" w:space="0" w:color="auto"/>
              <w:bottom w:val="single" w:sz="4" w:space="0" w:color="auto"/>
              <w:right w:val="single" w:sz="4" w:space="0" w:color="auto"/>
            </w:tcBorders>
            <w:hideMark/>
          </w:tcPr>
          <w:p w:rsidR="002929FD" w:rsidRDefault="009027C4">
            <w:pPr>
              <w:tabs>
                <w:tab w:val="left" w:pos="360"/>
              </w:tabs>
              <w:spacing w:line="276" w:lineRule="auto"/>
              <w:jc w:val="right"/>
              <w:rPr>
                <w:sz w:val="18"/>
                <w:szCs w:val="18"/>
                <w:lang w:eastAsia="en-US"/>
              </w:rPr>
            </w:pPr>
            <w:r>
              <w:rPr>
                <w:sz w:val="18"/>
                <w:szCs w:val="18"/>
                <w:lang w:eastAsia="en-US"/>
              </w:rPr>
              <w:t>32</w:t>
            </w:r>
            <w:r w:rsidR="002929FD">
              <w:rPr>
                <w:sz w:val="18"/>
                <w:szCs w:val="18"/>
                <w:lang w:eastAsia="en-US"/>
              </w:rPr>
              <w:t>.000.000</w:t>
            </w:r>
          </w:p>
        </w:tc>
        <w:tc>
          <w:tcPr>
            <w:tcW w:w="1154"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right"/>
              <w:rPr>
                <w:sz w:val="18"/>
                <w:szCs w:val="18"/>
                <w:lang w:eastAsia="en-US"/>
              </w:rPr>
            </w:pPr>
            <w:r>
              <w:rPr>
                <w:sz w:val="18"/>
                <w:szCs w:val="18"/>
                <w:lang w:eastAsia="en-US"/>
              </w:rPr>
              <w:t>32.000.0000</w:t>
            </w:r>
          </w:p>
        </w:tc>
        <w:tc>
          <w:tcPr>
            <w:tcW w:w="1559"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right"/>
              <w:rPr>
                <w:sz w:val="18"/>
                <w:szCs w:val="18"/>
                <w:lang w:eastAsia="en-US"/>
              </w:rPr>
            </w:pPr>
            <w:r>
              <w:rPr>
                <w:sz w:val="18"/>
                <w:szCs w:val="18"/>
                <w:lang w:eastAsia="en-US"/>
              </w:rPr>
              <w:t>23.291.266</w:t>
            </w:r>
          </w:p>
        </w:tc>
        <w:tc>
          <w:tcPr>
            <w:tcW w:w="1661"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center"/>
              <w:rPr>
                <w:sz w:val="18"/>
                <w:szCs w:val="18"/>
                <w:lang w:eastAsia="en-US"/>
              </w:rPr>
            </w:pPr>
            <w:r>
              <w:rPr>
                <w:sz w:val="18"/>
                <w:szCs w:val="18"/>
                <w:lang w:eastAsia="en-US"/>
              </w:rPr>
              <w:t>72,8</w:t>
            </w:r>
          </w:p>
        </w:tc>
        <w:tc>
          <w:tcPr>
            <w:tcW w:w="1306"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center"/>
              <w:rPr>
                <w:sz w:val="18"/>
                <w:szCs w:val="18"/>
                <w:lang w:eastAsia="en-US"/>
              </w:rPr>
            </w:pPr>
            <w:r>
              <w:rPr>
                <w:sz w:val="18"/>
                <w:szCs w:val="18"/>
                <w:lang w:eastAsia="en-US"/>
              </w:rPr>
              <w:t>72,8</w:t>
            </w:r>
          </w:p>
        </w:tc>
      </w:tr>
      <w:tr w:rsidR="002929FD" w:rsidTr="00300F35">
        <w:tc>
          <w:tcPr>
            <w:tcW w:w="2158" w:type="dxa"/>
            <w:tcBorders>
              <w:top w:val="single" w:sz="4" w:space="0" w:color="auto"/>
              <w:left w:val="single" w:sz="4" w:space="0" w:color="auto"/>
              <w:bottom w:val="single" w:sz="4" w:space="0" w:color="auto"/>
              <w:right w:val="single" w:sz="4" w:space="0" w:color="auto"/>
            </w:tcBorders>
            <w:hideMark/>
          </w:tcPr>
          <w:p w:rsidR="002929FD" w:rsidRDefault="002929FD">
            <w:pPr>
              <w:tabs>
                <w:tab w:val="left" w:pos="360"/>
              </w:tabs>
              <w:spacing w:line="276" w:lineRule="auto"/>
              <w:jc w:val="both"/>
              <w:rPr>
                <w:sz w:val="18"/>
                <w:szCs w:val="18"/>
                <w:lang w:eastAsia="en-US"/>
              </w:rPr>
            </w:pPr>
            <w:r>
              <w:rPr>
                <w:sz w:val="18"/>
                <w:szCs w:val="18"/>
                <w:lang w:eastAsia="en-US"/>
              </w:rPr>
              <w:t>Tartózkodás utáni</w:t>
            </w:r>
          </w:p>
          <w:p w:rsidR="002929FD" w:rsidRDefault="002929FD">
            <w:pPr>
              <w:tabs>
                <w:tab w:val="left" w:pos="360"/>
              </w:tabs>
              <w:spacing w:line="276" w:lineRule="auto"/>
              <w:jc w:val="both"/>
              <w:rPr>
                <w:sz w:val="18"/>
                <w:szCs w:val="18"/>
                <w:lang w:eastAsia="en-US"/>
              </w:rPr>
            </w:pPr>
            <w:r>
              <w:rPr>
                <w:sz w:val="18"/>
                <w:szCs w:val="18"/>
                <w:lang w:eastAsia="en-US"/>
              </w:rPr>
              <w:t xml:space="preserve"> idegenforgalmi adó </w:t>
            </w:r>
          </w:p>
        </w:tc>
        <w:tc>
          <w:tcPr>
            <w:tcW w:w="1256" w:type="dxa"/>
            <w:tcBorders>
              <w:top w:val="single" w:sz="4" w:space="0" w:color="auto"/>
              <w:left w:val="single" w:sz="4" w:space="0" w:color="auto"/>
              <w:bottom w:val="single" w:sz="4" w:space="0" w:color="auto"/>
              <w:right w:val="single" w:sz="4" w:space="0" w:color="auto"/>
            </w:tcBorders>
          </w:tcPr>
          <w:p w:rsidR="002929FD" w:rsidRDefault="002929FD">
            <w:pPr>
              <w:tabs>
                <w:tab w:val="left" w:pos="360"/>
              </w:tabs>
              <w:spacing w:line="276" w:lineRule="auto"/>
              <w:jc w:val="right"/>
              <w:rPr>
                <w:sz w:val="18"/>
                <w:szCs w:val="18"/>
                <w:lang w:eastAsia="en-US"/>
              </w:rPr>
            </w:pPr>
          </w:p>
          <w:p w:rsidR="002929FD" w:rsidRDefault="009027C4">
            <w:pPr>
              <w:tabs>
                <w:tab w:val="left" w:pos="360"/>
              </w:tabs>
              <w:spacing w:line="276" w:lineRule="auto"/>
              <w:jc w:val="right"/>
              <w:rPr>
                <w:sz w:val="18"/>
                <w:szCs w:val="18"/>
                <w:lang w:eastAsia="en-US"/>
              </w:rPr>
            </w:pPr>
            <w:r>
              <w:rPr>
                <w:sz w:val="18"/>
                <w:szCs w:val="18"/>
                <w:lang w:eastAsia="en-US"/>
              </w:rPr>
              <w:t>3</w:t>
            </w:r>
            <w:r w:rsidR="002929FD">
              <w:rPr>
                <w:sz w:val="18"/>
                <w:szCs w:val="18"/>
                <w:lang w:eastAsia="en-US"/>
              </w:rPr>
              <w:t>.000.000</w:t>
            </w:r>
          </w:p>
        </w:tc>
        <w:tc>
          <w:tcPr>
            <w:tcW w:w="1154" w:type="dxa"/>
            <w:tcBorders>
              <w:top w:val="single" w:sz="4" w:space="0" w:color="auto"/>
              <w:left w:val="single" w:sz="4" w:space="0" w:color="auto"/>
              <w:bottom w:val="single" w:sz="4" w:space="0" w:color="auto"/>
              <w:right w:val="single" w:sz="4" w:space="0" w:color="auto"/>
            </w:tcBorders>
          </w:tcPr>
          <w:p w:rsidR="002929FD" w:rsidRDefault="002929FD">
            <w:pPr>
              <w:tabs>
                <w:tab w:val="left" w:pos="360"/>
              </w:tabs>
              <w:spacing w:line="276" w:lineRule="auto"/>
              <w:jc w:val="right"/>
              <w:rPr>
                <w:sz w:val="18"/>
                <w:szCs w:val="18"/>
                <w:lang w:eastAsia="en-US"/>
              </w:rPr>
            </w:pPr>
          </w:p>
          <w:p w:rsidR="00300F35" w:rsidRDefault="00300F35">
            <w:pPr>
              <w:tabs>
                <w:tab w:val="left" w:pos="360"/>
              </w:tabs>
              <w:spacing w:line="276" w:lineRule="auto"/>
              <w:jc w:val="right"/>
              <w:rPr>
                <w:sz w:val="18"/>
                <w:szCs w:val="18"/>
                <w:lang w:eastAsia="en-US"/>
              </w:rPr>
            </w:pPr>
            <w:r>
              <w:rPr>
                <w:sz w:val="18"/>
                <w:szCs w:val="18"/>
                <w:lang w:eastAsia="en-US"/>
              </w:rPr>
              <w:t>3.000.000</w:t>
            </w:r>
          </w:p>
        </w:tc>
        <w:tc>
          <w:tcPr>
            <w:tcW w:w="1559" w:type="dxa"/>
            <w:tcBorders>
              <w:top w:val="single" w:sz="4" w:space="0" w:color="auto"/>
              <w:left w:val="single" w:sz="4" w:space="0" w:color="auto"/>
              <w:bottom w:val="single" w:sz="4" w:space="0" w:color="auto"/>
              <w:right w:val="single" w:sz="4" w:space="0" w:color="auto"/>
            </w:tcBorders>
          </w:tcPr>
          <w:p w:rsidR="002929FD" w:rsidRDefault="002929FD">
            <w:pPr>
              <w:tabs>
                <w:tab w:val="left" w:pos="360"/>
              </w:tabs>
              <w:spacing w:line="276" w:lineRule="auto"/>
              <w:jc w:val="right"/>
              <w:rPr>
                <w:sz w:val="18"/>
                <w:szCs w:val="18"/>
                <w:lang w:eastAsia="en-US"/>
              </w:rPr>
            </w:pPr>
          </w:p>
          <w:p w:rsidR="00300F35" w:rsidRDefault="00300F35">
            <w:pPr>
              <w:tabs>
                <w:tab w:val="left" w:pos="360"/>
              </w:tabs>
              <w:spacing w:line="276" w:lineRule="auto"/>
              <w:jc w:val="right"/>
              <w:rPr>
                <w:sz w:val="18"/>
                <w:szCs w:val="18"/>
                <w:lang w:eastAsia="en-US"/>
              </w:rPr>
            </w:pPr>
            <w:r>
              <w:rPr>
                <w:sz w:val="18"/>
                <w:szCs w:val="18"/>
                <w:lang w:eastAsia="en-US"/>
              </w:rPr>
              <w:t>75.767</w:t>
            </w:r>
          </w:p>
        </w:tc>
        <w:tc>
          <w:tcPr>
            <w:tcW w:w="1661" w:type="dxa"/>
            <w:tcBorders>
              <w:top w:val="single" w:sz="4" w:space="0" w:color="auto"/>
              <w:left w:val="single" w:sz="4" w:space="0" w:color="auto"/>
              <w:bottom w:val="single" w:sz="4" w:space="0" w:color="auto"/>
              <w:right w:val="single" w:sz="4" w:space="0" w:color="auto"/>
            </w:tcBorders>
          </w:tcPr>
          <w:p w:rsidR="00300F35" w:rsidRDefault="00300F35">
            <w:pPr>
              <w:tabs>
                <w:tab w:val="left" w:pos="360"/>
              </w:tabs>
              <w:spacing w:line="276" w:lineRule="auto"/>
              <w:jc w:val="center"/>
              <w:rPr>
                <w:sz w:val="18"/>
                <w:szCs w:val="18"/>
                <w:lang w:eastAsia="en-US"/>
              </w:rPr>
            </w:pPr>
          </w:p>
          <w:p w:rsidR="002929FD" w:rsidRDefault="00300F35">
            <w:pPr>
              <w:tabs>
                <w:tab w:val="left" w:pos="360"/>
              </w:tabs>
              <w:spacing w:line="276" w:lineRule="auto"/>
              <w:jc w:val="center"/>
              <w:rPr>
                <w:sz w:val="18"/>
                <w:szCs w:val="18"/>
                <w:lang w:eastAsia="en-US"/>
              </w:rPr>
            </w:pPr>
            <w:r>
              <w:rPr>
                <w:sz w:val="18"/>
                <w:szCs w:val="18"/>
                <w:lang w:eastAsia="en-US"/>
              </w:rPr>
              <w:t>2,5</w:t>
            </w:r>
          </w:p>
        </w:tc>
        <w:tc>
          <w:tcPr>
            <w:tcW w:w="1306" w:type="dxa"/>
            <w:tcBorders>
              <w:top w:val="single" w:sz="4" w:space="0" w:color="auto"/>
              <w:left w:val="single" w:sz="4" w:space="0" w:color="auto"/>
              <w:bottom w:val="single" w:sz="4" w:space="0" w:color="auto"/>
              <w:right w:val="single" w:sz="4" w:space="0" w:color="auto"/>
            </w:tcBorders>
          </w:tcPr>
          <w:p w:rsidR="00300F35" w:rsidRDefault="00300F35">
            <w:pPr>
              <w:tabs>
                <w:tab w:val="left" w:pos="360"/>
              </w:tabs>
              <w:spacing w:line="276" w:lineRule="auto"/>
              <w:jc w:val="center"/>
              <w:rPr>
                <w:sz w:val="18"/>
                <w:szCs w:val="18"/>
                <w:lang w:eastAsia="en-US"/>
              </w:rPr>
            </w:pPr>
          </w:p>
          <w:p w:rsidR="002929FD" w:rsidRDefault="00300F35">
            <w:pPr>
              <w:tabs>
                <w:tab w:val="left" w:pos="360"/>
              </w:tabs>
              <w:spacing w:line="276" w:lineRule="auto"/>
              <w:jc w:val="center"/>
              <w:rPr>
                <w:sz w:val="18"/>
                <w:szCs w:val="18"/>
                <w:lang w:eastAsia="en-US"/>
              </w:rPr>
            </w:pPr>
            <w:r>
              <w:rPr>
                <w:sz w:val="18"/>
                <w:szCs w:val="18"/>
                <w:lang w:eastAsia="en-US"/>
              </w:rPr>
              <w:t>2,5</w:t>
            </w:r>
          </w:p>
        </w:tc>
      </w:tr>
      <w:tr w:rsidR="002929FD" w:rsidTr="00300F35">
        <w:tc>
          <w:tcPr>
            <w:tcW w:w="2158" w:type="dxa"/>
            <w:tcBorders>
              <w:top w:val="single" w:sz="4" w:space="0" w:color="auto"/>
              <w:left w:val="single" w:sz="4" w:space="0" w:color="auto"/>
              <w:bottom w:val="single" w:sz="4" w:space="0" w:color="auto"/>
              <w:right w:val="single" w:sz="4" w:space="0" w:color="auto"/>
            </w:tcBorders>
            <w:hideMark/>
          </w:tcPr>
          <w:p w:rsidR="002929FD" w:rsidRDefault="002929FD">
            <w:pPr>
              <w:tabs>
                <w:tab w:val="left" w:pos="360"/>
              </w:tabs>
              <w:spacing w:line="276" w:lineRule="auto"/>
              <w:rPr>
                <w:sz w:val="18"/>
                <w:szCs w:val="18"/>
                <w:lang w:eastAsia="en-US"/>
              </w:rPr>
            </w:pPr>
            <w:r>
              <w:rPr>
                <w:sz w:val="18"/>
                <w:szCs w:val="18"/>
                <w:lang w:eastAsia="en-US"/>
              </w:rPr>
              <w:t>Egyéb közhatalmi bevétel</w:t>
            </w:r>
          </w:p>
        </w:tc>
        <w:tc>
          <w:tcPr>
            <w:tcW w:w="1256" w:type="dxa"/>
            <w:tcBorders>
              <w:top w:val="single" w:sz="4" w:space="0" w:color="auto"/>
              <w:left w:val="single" w:sz="4" w:space="0" w:color="auto"/>
              <w:bottom w:val="single" w:sz="4" w:space="0" w:color="auto"/>
              <w:right w:val="single" w:sz="4" w:space="0" w:color="auto"/>
            </w:tcBorders>
            <w:hideMark/>
          </w:tcPr>
          <w:p w:rsidR="002929FD" w:rsidRPr="00300F35" w:rsidRDefault="002929FD">
            <w:pPr>
              <w:tabs>
                <w:tab w:val="left" w:pos="360"/>
              </w:tabs>
              <w:spacing w:line="276" w:lineRule="auto"/>
              <w:jc w:val="right"/>
              <w:rPr>
                <w:sz w:val="18"/>
                <w:szCs w:val="18"/>
                <w:lang w:eastAsia="en-US"/>
              </w:rPr>
            </w:pPr>
            <w:r w:rsidRPr="00300F35">
              <w:rPr>
                <w:sz w:val="18"/>
                <w:szCs w:val="18"/>
                <w:lang w:eastAsia="en-US"/>
              </w:rPr>
              <w:t>-</w:t>
            </w:r>
          </w:p>
        </w:tc>
        <w:tc>
          <w:tcPr>
            <w:tcW w:w="1154" w:type="dxa"/>
            <w:tcBorders>
              <w:top w:val="single" w:sz="4" w:space="0" w:color="auto"/>
              <w:left w:val="single" w:sz="4" w:space="0" w:color="auto"/>
              <w:bottom w:val="single" w:sz="4" w:space="0" w:color="auto"/>
              <w:right w:val="single" w:sz="4" w:space="0" w:color="auto"/>
            </w:tcBorders>
            <w:hideMark/>
          </w:tcPr>
          <w:p w:rsidR="002929FD" w:rsidRPr="00300F35" w:rsidRDefault="00300F35">
            <w:pPr>
              <w:tabs>
                <w:tab w:val="left" w:pos="360"/>
              </w:tabs>
              <w:spacing w:line="276" w:lineRule="auto"/>
              <w:jc w:val="right"/>
              <w:rPr>
                <w:sz w:val="18"/>
                <w:szCs w:val="18"/>
                <w:lang w:eastAsia="en-US"/>
              </w:rPr>
            </w:pPr>
            <w:r w:rsidRPr="00300F35">
              <w:rPr>
                <w:sz w:val="18"/>
                <w:szCs w:val="18"/>
                <w:lang w:eastAsia="en-US"/>
              </w:rPr>
              <w:t>1.815.300</w:t>
            </w:r>
          </w:p>
        </w:tc>
        <w:tc>
          <w:tcPr>
            <w:tcW w:w="1559" w:type="dxa"/>
            <w:tcBorders>
              <w:top w:val="single" w:sz="4" w:space="0" w:color="auto"/>
              <w:left w:val="single" w:sz="4" w:space="0" w:color="auto"/>
              <w:bottom w:val="single" w:sz="4" w:space="0" w:color="auto"/>
              <w:right w:val="single" w:sz="4" w:space="0" w:color="auto"/>
            </w:tcBorders>
            <w:hideMark/>
          </w:tcPr>
          <w:p w:rsidR="002929FD" w:rsidRPr="00300F35" w:rsidRDefault="007F161A">
            <w:pPr>
              <w:tabs>
                <w:tab w:val="left" w:pos="360"/>
              </w:tabs>
              <w:spacing w:line="276" w:lineRule="auto"/>
              <w:jc w:val="right"/>
              <w:rPr>
                <w:sz w:val="18"/>
                <w:szCs w:val="18"/>
                <w:lang w:eastAsia="en-US"/>
              </w:rPr>
            </w:pPr>
            <w:r>
              <w:rPr>
                <w:sz w:val="18"/>
                <w:szCs w:val="18"/>
                <w:lang w:eastAsia="en-US"/>
              </w:rPr>
              <w:t>1.904.9</w:t>
            </w:r>
            <w:r w:rsidR="00300F35" w:rsidRPr="00300F35">
              <w:rPr>
                <w:sz w:val="18"/>
                <w:szCs w:val="18"/>
                <w:lang w:eastAsia="en-US"/>
              </w:rPr>
              <w:t>96</w:t>
            </w:r>
          </w:p>
        </w:tc>
        <w:tc>
          <w:tcPr>
            <w:tcW w:w="1661" w:type="dxa"/>
            <w:tcBorders>
              <w:top w:val="single" w:sz="4" w:space="0" w:color="auto"/>
              <w:left w:val="single" w:sz="4" w:space="0" w:color="auto"/>
              <w:bottom w:val="single" w:sz="4" w:space="0" w:color="auto"/>
              <w:right w:val="single" w:sz="4" w:space="0" w:color="auto"/>
            </w:tcBorders>
            <w:hideMark/>
          </w:tcPr>
          <w:p w:rsidR="002929FD" w:rsidRPr="00300F35" w:rsidRDefault="00300F35">
            <w:pPr>
              <w:tabs>
                <w:tab w:val="left" w:pos="360"/>
              </w:tabs>
              <w:spacing w:line="276" w:lineRule="auto"/>
              <w:jc w:val="center"/>
              <w:rPr>
                <w:sz w:val="18"/>
                <w:szCs w:val="18"/>
                <w:lang w:eastAsia="en-US"/>
              </w:rPr>
            </w:pPr>
            <w:r w:rsidRPr="00300F35">
              <w:rPr>
                <w:sz w:val="18"/>
                <w:szCs w:val="18"/>
                <w:lang w:eastAsia="en-US"/>
              </w:rPr>
              <w:t>-</w:t>
            </w:r>
          </w:p>
        </w:tc>
        <w:tc>
          <w:tcPr>
            <w:tcW w:w="1306" w:type="dxa"/>
            <w:tcBorders>
              <w:top w:val="single" w:sz="4" w:space="0" w:color="auto"/>
              <w:left w:val="single" w:sz="4" w:space="0" w:color="auto"/>
              <w:bottom w:val="single" w:sz="4" w:space="0" w:color="auto"/>
              <w:right w:val="single" w:sz="4" w:space="0" w:color="auto"/>
            </w:tcBorders>
            <w:hideMark/>
          </w:tcPr>
          <w:p w:rsidR="002929FD" w:rsidRPr="00300F35" w:rsidRDefault="00300F35">
            <w:pPr>
              <w:tabs>
                <w:tab w:val="left" w:pos="360"/>
              </w:tabs>
              <w:spacing w:line="276" w:lineRule="auto"/>
              <w:jc w:val="center"/>
              <w:rPr>
                <w:sz w:val="18"/>
                <w:szCs w:val="18"/>
                <w:lang w:eastAsia="en-US"/>
              </w:rPr>
            </w:pPr>
            <w:r w:rsidRPr="00300F35">
              <w:rPr>
                <w:sz w:val="18"/>
                <w:szCs w:val="18"/>
                <w:lang w:eastAsia="en-US"/>
              </w:rPr>
              <w:t>104,9</w:t>
            </w:r>
          </w:p>
        </w:tc>
      </w:tr>
      <w:tr w:rsidR="002929FD" w:rsidTr="00300F35">
        <w:tc>
          <w:tcPr>
            <w:tcW w:w="2158" w:type="dxa"/>
            <w:tcBorders>
              <w:top w:val="single" w:sz="4" w:space="0" w:color="auto"/>
              <w:left w:val="single" w:sz="4" w:space="0" w:color="auto"/>
              <w:bottom w:val="single" w:sz="4" w:space="0" w:color="auto"/>
              <w:right w:val="single" w:sz="4" w:space="0" w:color="auto"/>
            </w:tcBorders>
            <w:hideMark/>
          </w:tcPr>
          <w:p w:rsidR="002929FD" w:rsidRDefault="002929FD">
            <w:pPr>
              <w:tabs>
                <w:tab w:val="left" w:pos="360"/>
              </w:tabs>
              <w:spacing w:line="276" w:lineRule="auto"/>
              <w:jc w:val="center"/>
              <w:rPr>
                <w:b/>
                <w:sz w:val="18"/>
                <w:szCs w:val="18"/>
                <w:lang w:eastAsia="en-US"/>
              </w:rPr>
            </w:pPr>
            <w:r>
              <w:rPr>
                <w:b/>
                <w:sz w:val="18"/>
                <w:szCs w:val="18"/>
                <w:lang w:eastAsia="en-US"/>
              </w:rPr>
              <w:t>ÖSSZESEN</w:t>
            </w:r>
          </w:p>
        </w:tc>
        <w:tc>
          <w:tcPr>
            <w:tcW w:w="1256" w:type="dxa"/>
            <w:tcBorders>
              <w:top w:val="single" w:sz="4" w:space="0" w:color="auto"/>
              <w:left w:val="single" w:sz="4" w:space="0" w:color="auto"/>
              <w:bottom w:val="single" w:sz="4" w:space="0" w:color="auto"/>
              <w:right w:val="single" w:sz="4" w:space="0" w:color="auto"/>
            </w:tcBorders>
            <w:hideMark/>
          </w:tcPr>
          <w:p w:rsidR="002929FD" w:rsidRDefault="009027C4">
            <w:pPr>
              <w:tabs>
                <w:tab w:val="left" w:pos="360"/>
              </w:tabs>
              <w:spacing w:line="276" w:lineRule="auto"/>
              <w:jc w:val="center"/>
              <w:rPr>
                <w:b/>
                <w:sz w:val="18"/>
                <w:szCs w:val="18"/>
                <w:lang w:eastAsia="en-US"/>
              </w:rPr>
            </w:pPr>
            <w:r>
              <w:rPr>
                <w:b/>
                <w:sz w:val="18"/>
                <w:szCs w:val="18"/>
                <w:lang w:eastAsia="en-US"/>
              </w:rPr>
              <w:t>880</w:t>
            </w:r>
            <w:r w:rsidR="002929FD">
              <w:rPr>
                <w:b/>
                <w:sz w:val="18"/>
                <w:szCs w:val="18"/>
                <w:lang w:eastAsia="en-US"/>
              </w:rPr>
              <w:t>.000.000</w:t>
            </w:r>
          </w:p>
        </w:tc>
        <w:tc>
          <w:tcPr>
            <w:tcW w:w="1154"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right"/>
              <w:rPr>
                <w:b/>
                <w:sz w:val="18"/>
                <w:szCs w:val="18"/>
                <w:lang w:eastAsia="en-US"/>
              </w:rPr>
            </w:pPr>
            <w:r>
              <w:rPr>
                <w:b/>
                <w:sz w:val="18"/>
                <w:szCs w:val="18"/>
                <w:lang w:eastAsia="en-US"/>
              </w:rPr>
              <w:t>891.911.011</w:t>
            </w:r>
          </w:p>
        </w:tc>
        <w:tc>
          <w:tcPr>
            <w:tcW w:w="1559"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right"/>
              <w:rPr>
                <w:b/>
                <w:sz w:val="18"/>
                <w:szCs w:val="18"/>
                <w:lang w:eastAsia="en-US"/>
              </w:rPr>
            </w:pPr>
            <w:r>
              <w:rPr>
                <w:b/>
                <w:sz w:val="18"/>
                <w:szCs w:val="18"/>
                <w:lang w:eastAsia="en-US"/>
              </w:rPr>
              <w:t>594.798.090</w:t>
            </w:r>
          </w:p>
        </w:tc>
        <w:tc>
          <w:tcPr>
            <w:tcW w:w="1661"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center"/>
              <w:rPr>
                <w:b/>
                <w:sz w:val="18"/>
                <w:szCs w:val="18"/>
                <w:lang w:eastAsia="en-US"/>
              </w:rPr>
            </w:pPr>
            <w:r>
              <w:rPr>
                <w:b/>
                <w:sz w:val="18"/>
                <w:szCs w:val="18"/>
                <w:lang w:eastAsia="en-US"/>
              </w:rPr>
              <w:t>67,6</w:t>
            </w:r>
          </w:p>
        </w:tc>
        <w:tc>
          <w:tcPr>
            <w:tcW w:w="1306" w:type="dxa"/>
            <w:tcBorders>
              <w:top w:val="single" w:sz="4" w:space="0" w:color="auto"/>
              <w:left w:val="single" w:sz="4" w:space="0" w:color="auto"/>
              <w:bottom w:val="single" w:sz="4" w:space="0" w:color="auto"/>
              <w:right w:val="single" w:sz="4" w:space="0" w:color="auto"/>
            </w:tcBorders>
            <w:hideMark/>
          </w:tcPr>
          <w:p w:rsidR="002929FD" w:rsidRDefault="00300F35">
            <w:pPr>
              <w:tabs>
                <w:tab w:val="left" w:pos="360"/>
              </w:tabs>
              <w:spacing w:line="276" w:lineRule="auto"/>
              <w:jc w:val="center"/>
              <w:rPr>
                <w:b/>
                <w:sz w:val="18"/>
                <w:szCs w:val="18"/>
                <w:lang w:eastAsia="en-US"/>
              </w:rPr>
            </w:pPr>
            <w:r>
              <w:rPr>
                <w:b/>
                <w:sz w:val="18"/>
                <w:szCs w:val="18"/>
                <w:lang w:eastAsia="en-US"/>
              </w:rPr>
              <w:t>66,7</w:t>
            </w:r>
          </w:p>
        </w:tc>
      </w:tr>
    </w:tbl>
    <w:p w:rsidR="002102C7" w:rsidRPr="002102C7" w:rsidRDefault="002102C7" w:rsidP="002929FD">
      <w:pPr>
        <w:tabs>
          <w:tab w:val="left" w:pos="360"/>
        </w:tabs>
        <w:jc w:val="both"/>
        <w:rPr>
          <w:sz w:val="10"/>
          <w:szCs w:val="10"/>
        </w:rPr>
      </w:pPr>
    </w:p>
    <w:p w:rsidR="002929FD" w:rsidRPr="00C22579" w:rsidRDefault="00E37558" w:rsidP="00300F35">
      <w:pPr>
        <w:tabs>
          <w:tab w:val="left" w:pos="360"/>
        </w:tabs>
        <w:jc w:val="both"/>
        <w:rPr>
          <w:sz w:val="23"/>
          <w:szCs w:val="23"/>
        </w:rPr>
      </w:pPr>
      <w:r w:rsidRPr="00C22579">
        <w:rPr>
          <w:sz w:val="23"/>
          <w:szCs w:val="23"/>
        </w:rPr>
        <w:t xml:space="preserve">Talajterhelési díjból </w:t>
      </w:r>
      <w:r w:rsidR="00300F35" w:rsidRPr="00C22579">
        <w:rPr>
          <w:sz w:val="23"/>
          <w:szCs w:val="23"/>
        </w:rPr>
        <w:t>1.704.024</w:t>
      </w:r>
      <w:r w:rsidR="002929FD" w:rsidRPr="00C22579">
        <w:rPr>
          <w:sz w:val="23"/>
          <w:szCs w:val="23"/>
        </w:rPr>
        <w:t>Ft bevétel sz</w:t>
      </w:r>
      <w:r w:rsidRPr="00C22579">
        <w:rPr>
          <w:sz w:val="23"/>
          <w:szCs w:val="23"/>
        </w:rPr>
        <w:t xml:space="preserve">ármazott, egyéb </w:t>
      </w:r>
      <w:r w:rsidR="00300F35" w:rsidRPr="00C22579">
        <w:rPr>
          <w:sz w:val="23"/>
          <w:szCs w:val="23"/>
        </w:rPr>
        <w:t>közhatalmi bevételből 1.904.996</w:t>
      </w:r>
      <w:r w:rsidR="002929FD" w:rsidRPr="00C22579">
        <w:rPr>
          <w:sz w:val="23"/>
          <w:szCs w:val="23"/>
        </w:rPr>
        <w:t xml:space="preserve">Ft folyt be. </w:t>
      </w:r>
    </w:p>
    <w:p w:rsidR="00300F35" w:rsidRPr="00C22579" w:rsidRDefault="00300F35" w:rsidP="00300F35">
      <w:pPr>
        <w:tabs>
          <w:tab w:val="left" w:pos="360"/>
        </w:tabs>
        <w:jc w:val="both"/>
        <w:rPr>
          <w:sz w:val="23"/>
          <w:szCs w:val="23"/>
        </w:rPr>
      </w:pPr>
      <w:r w:rsidRPr="00C22579">
        <w:rPr>
          <w:sz w:val="23"/>
          <w:szCs w:val="23"/>
        </w:rPr>
        <w:t>Iparűzési adóbevétel kieséseként kapott működési célú kiegészítő támogatásként 62.740.258Ft bevétel folyt be az első félévben.</w:t>
      </w:r>
    </w:p>
    <w:p w:rsidR="002929FD" w:rsidRPr="00C22579" w:rsidRDefault="002929FD" w:rsidP="002929FD">
      <w:pPr>
        <w:pStyle w:val="Cmsor5"/>
        <w:rPr>
          <w:smallCaps/>
          <w:sz w:val="23"/>
          <w:szCs w:val="23"/>
        </w:rPr>
      </w:pPr>
      <w:r w:rsidRPr="00C22579">
        <w:rPr>
          <w:i/>
          <w:smallCaps/>
          <w:sz w:val="23"/>
          <w:szCs w:val="23"/>
        </w:rPr>
        <w:lastRenderedPageBreak/>
        <w:t xml:space="preserve">III. </w:t>
      </w:r>
      <w:proofErr w:type="gramStart"/>
      <w:r w:rsidRPr="00C22579">
        <w:rPr>
          <w:i/>
          <w:smallCaps/>
          <w:sz w:val="23"/>
          <w:szCs w:val="23"/>
        </w:rPr>
        <w:t>A</w:t>
      </w:r>
      <w:proofErr w:type="gramEnd"/>
      <w:r w:rsidRPr="00C22579">
        <w:rPr>
          <w:i/>
          <w:smallCaps/>
          <w:sz w:val="23"/>
          <w:szCs w:val="23"/>
        </w:rPr>
        <w:t>/7.</w:t>
      </w:r>
      <w:r w:rsidRPr="00C22579">
        <w:rPr>
          <w:smallCaps/>
          <w:sz w:val="23"/>
          <w:szCs w:val="23"/>
        </w:rPr>
        <w:t xml:space="preserve"> Csongrád Városi Önkormányzata Homokhátság</w:t>
      </w:r>
      <w:r w:rsidR="00C317F3" w:rsidRPr="00C22579">
        <w:rPr>
          <w:smallCaps/>
          <w:sz w:val="23"/>
          <w:szCs w:val="23"/>
        </w:rPr>
        <w:t>i</w:t>
      </w:r>
      <w:r w:rsidRPr="00C22579">
        <w:rPr>
          <w:smallCaps/>
          <w:sz w:val="23"/>
          <w:szCs w:val="23"/>
        </w:rPr>
        <w:t xml:space="preserve"> Gesztor Intézménye</w:t>
      </w:r>
    </w:p>
    <w:p w:rsidR="002929FD" w:rsidRPr="00C22579" w:rsidRDefault="002929FD" w:rsidP="002929FD">
      <w:pPr>
        <w:jc w:val="both"/>
        <w:rPr>
          <w:sz w:val="23"/>
          <w:szCs w:val="23"/>
        </w:rPr>
      </w:pPr>
      <w:r w:rsidRPr="00C22579">
        <w:rPr>
          <w:sz w:val="23"/>
          <w:szCs w:val="23"/>
        </w:rPr>
        <w:t xml:space="preserve">A Homokhátsági Intézmény összbevétele </w:t>
      </w:r>
      <w:r w:rsidR="00300F35" w:rsidRPr="00C22579">
        <w:rPr>
          <w:sz w:val="23"/>
          <w:szCs w:val="23"/>
        </w:rPr>
        <w:t>38.098.640</w:t>
      </w:r>
      <w:r w:rsidR="00E37558" w:rsidRPr="00C22579">
        <w:rPr>
          <w:sz w:val="23"/>
          <w:szCs w:val="23"/>
        </w:rPr>
        <w:t>Ft, ebből saját bevétel</w:t>
      </w:r>
      <w:r w:rsidR="00300F35" w:rsidRPr="00C22579">
        <w:rPr>
          <w:sz w:val="23"/>
          <w:szCs w:val="23"/>
        </w:rPr>
        <w:t xml:space="preserve"> 18.098.640</w:t>
      </w:r>
      <w:r w:rsidRPr="00C22579">
        <w:rPr>
          <w:sz w:val="23"/>
          <w:szCs w:val="23"/>
        </w:rPr>
        <w:t xml:space="preserve">Ft, mely a </w:t>
      </w:r>
      <w:proofErr w:type="spellStart"/>
      <w:r w:rsidRPr="00C22579">
        <w:rPr>
          <w:sz w:val="23"/>
          <w:szCs w:val="23"/>
        </w:rPr>
        <w:t>rekultivált</w:t>
      </w:r>
      <w:proofErr w:type="spellEnd"/>
      <w:r w:rsidRPr="00C22579">
        <w:rPr>
          <w:sz w:val="23"/>
          <w:szCs w:val="23"/>
        </w:rPr>
        <w:t xml:space="preserve"> területek bérle</w:t>
      </w:r>
      <w:r w:rsidR="00A20EF6" w:rsidRPr="00C22579">
        <w:rPr>
          <w:sz w:val="23"/>
          <w:szCs w:val="23"/>
        </w:rPr>
        <w:t>ti díjából, kamatbevételből, áfa</w:t>
      </w:r>
      <w:r w:rsidR="00E37558" w:rsidRPr="00C22579">
        <w:rPr>
          <w:sz w:val="23"/>
          <w:szCs w:val="23"/>
        </w:rPr>
        <w:t xml:space="preserve"> bevételből és a 2020</w:t>
      </w:r>
      <w:r w:rsidRPr="00C22579">
        <w:rPr>
          <w:sz w:val="23"/>
          <w:szCs w:val="23"/>
        </w:rPr>
        <w:t xml:space="preserve">. évi költségvetési maradvány igénybevételéből és egyéb működési bevételekből tevődik össze. </w:t>
      </w:r>
    </w:p>
    <w:p w:rsidR="00300F35" w:rsidRPr="00C22579" w:rsidRDefault="00300F35" w:rsidP="002929FD">
      <w:pPr>
        <w:jc w:val="both"/>
        <w:rPr>
          <w:sz w:val="23"/>
          <w:szCs w:val="23"/>
        </w:rPr>
      </w:pPr>
      <w:r w:rsidRPr="00C22579">
        <w:rPr>
          <w:sz w:val="23"/>
          <w:szCs w:val="23"/>
        </w:rPr>
        <w:t>Átvett pénzeszköz 20.000.000Ft volt (100 %), mely a Homokhátsági Regionális Hulladékgazdálkodási Önkormányzati Társulás részére megállapodás alapján nyújtott kölcsön visszatérülése.</w:t>
      </w:r>
    </w:p>
    <w:p w:rsidR="002929FD" w:rsidRPr="00C22579" w:rsidRDefault="002929FD" w:rsidP="000727FB">
      <w:pPr>
        <w:jc w:val="both"/>
        <w:rPr>
          <w:sz w:val="23"/>
          <w:szCs w:val="23"/>
        </w:rPr>
      </w:pPr>
    </w:p>
    <w:p w:rsidR="00F7167B" w:rsidRPr="00C22579" w:rsidRDefault="00166383" w:rsidP="00AD5455">
      <w:pPr>
        <w:pStyle w:val="Cmsor5"/>
        <w:spacing w:after="120"/>
        <w:rPr>
          <w:smallCaps/>
          <w:sz w:val="23"/>
          <w:szCs w:val="23"/>
          <w:u w:val="none"/>
        </w:rPr>
      </w:pPr>
      <w:r w:rsidRPr="00C22579">
        <w:rPr>
          <w:sz w:val="23"/>
          <w:szCs w:val="23"/>
          <w:u w:val="none"/>
        </w:rPr>
        <w:t xml:space="preserve">II. </w:t>
      </w:r>
      <w:proofErr w:type="gramStart"/>
      <w:r w:rsidRPr="00C22579">
        <w:rPr>
          <w:sz w:val="23"/>
          <w:szCs w:val="23"/>
          <w:u w:val="none"/>
        </w:rPr>
        <w:t>A</w:t>
      </w:r>
      <w:proofErr w:type="gramEnd"/>
      <w:r w:rsidRPr="00C22579">
        <w:rPr>
          <w:sz w:val="23"/>
          <w:szCs w:val="23"/>
          <w:u w:val="none"/>
        </w:rPr>
        <w:t>/1.3</w:t>
      </w:r>
      <w:r w:rsidR="00F7167B" w:rsidRPr="00C22579">
        <w:rPr>
          <w:sz w:val="23"/>
          <w:szCs w:val="23"/>
          <w:u w:val="none"/>
        </w:rPr>
        <w:t>.</w:t>
      </w:r>
      <w:r w:rsidR="00F7167B" w:rsidRPr="00C22579">
        <w:rPr>
          <w:smallCaps/>
          <w:sz w:val="23"/>
          <w:szCs w:val="23"/>
          <w:u w:val="none"/>
        </w:rPr>
        <w:t xml:space="preserve">A társulásban ellátott feladatok </w:t>
      </w:r>
    </w:p>
    <w:p w:rsidR="005B017F" w:rsidRPr="00C22579" w:rsidRDefault="005B017F" w:rsidP="005B017F">
      <w:pPr>
        <w:pStyle w:val="Szvegtrzs"/>
        <w:rPr>
          <w:i/>
          <w:smallCaps/>
          <w:sz w:val="23"/>
          <w:szCs w:val="23"/>
        </w:rPr>
      </w:pPr>
      <w:r w:rsidRPr="00C22579">
        <w:rPr>
          <w:b/>
          <w:i/>
          <w:smallCaps/>
          <w:sz w:val="23"/>
          <w:szCs w:val="23"/>
        </w:rPr>
        <w:t>Esély Szociális és Gyermekjóléti Alapellátási Központ</w:t>
      </w:r>
      <w:r w:rsidRPr="00C22579">
        <w:rPr>
          <w:i/>
          <w:smallCaps/>
          <w:sz w:val="23"/>
          <w:szCs w:val="23"/>
        </w:rPr>
        <w:t xml:space="preserve">: </w:t>
      </w:r>
    </w:p>
    <w:p w:rsidR="005B017F" w:rsidRPr="00C22579" w:rsidRDefault="00C401F1" w:rsidP="005B017F">
      <w:pPr>
        <w:pStyle w:val="Szvegtrzs"/>
        <w:rPr>
          <w:sz w:val="23"/>
          <w:szCs w:val="23"/>
        </w:rPr>
      </w:pPr>
      <w:r w:rsidRPr="00C22579">
        <w:rPr>
          <w:sz w:val="23"/>
          <w:szCs w:val="23"/>
        </w:rPr>
        <w:t>S</w:t>
      </w:r>
      <w:r w:rsidR="004A737E" w:rsidRPr="00C22579">
        <w:rPr>
          <w:sz w:val="23"/>
          <w:szCs w:val="23"/>
        </w:rPr>
        <w:t>aját bevétel</w:t>
      </w:r>
      <w:r w:rsidR="00E37558" w:rsidRPr="00C22579">
        <w:rPr>
          <w:sz w:val="23"/>
          <w:szCs w:val="23"/>
        </w:rPr>
        <w:t xml:space="preserve">e </w:t>
      </w:r>
      <w:r w:rsidR="007D1E29" w:rsidRPr="00C22579">
        <w:rPr>
          <w:sz w:val="23"/>
          <w:szCs w:val="23"/>
        </w:rPr>
        <w:t>44.655.655</w:t>
      </w:r>
      <w:r w:rsidR="00171F1D" w:rsidRPr="00C22579">
        <w:rPr>
          <w:sz w:val="23"/>
          <w:szCs w:val="23"/>
        </w:rPr>
        <w:t>Ft</w:t>
      </w:r>
      <w:r w:rsidR="009A1EC7" w:rsidRPr="00C22579">
        <w:rPr>
          <w:sz w:val="23"/>
          <w:szCs w:val="23"/>
        </w:rPr>
        <w:t xml:space="preserve"> </w:t>
      </w:r>
      <w:r w:rsidR="00171F1D" w:rsidRPr="00C22579">
        <w:rPr>
          <w:sz w:val="23"/>
          <w:szCs w:val="23"/>
        </w:rPr>
        <w:t>(50,3</w:t>
      </w:r>
      <w:r w:rsidR="009A1EC7" w:rsidRPr="00C22579">
        <w:rPr>
          <w:sz w:val="23"/>
          <w:szCs w:val="23"/>
        </w:rPr>
        <w:t xml:space="preserve">%). </w:t>
      </w:r>
      <w:r w:rsidR="005B017F" w:rsidRPr="00C22579">
        <w:rPr>
          <w:sz w:val="23"/>
          <w:szCs w:val="23"/>
        </w:rPr>
        <w:t>Jelentősebb saját bevételek: sz</w:t>
      </w:r>
      <w:r w:rsidR="00122640" w:rsidRPr="00C22579">
        <w:rPr>
          <w:sz w:val="23"/>
          <w:szCs w:val="23"/>
        </w:rPr>
        <w:t>ol</w:t>
      </w:r>
      <w:r w:rsidR="004A737E" w:rsidRPr="00C22579">
        <w:rPr>
          <w:sz w:val="23"/>
          <w:szCs w:val="23"/>
        </w:rPr>
        <w:t>gáltatások ell</w:t>
      </w:r>
      <w:r w:rsidR="00A86C66" w:rsidRPr="00C22579">
        <w:rPr>
          <w:sz w:val="23"/>
          <w:szCs w:val="23"/>
        </w:rPr>
        <w:t xml:space="preserve">enértéke </w:t>
      </w:r>
      <w:r w:rsidR="007F161A" w:rsidRPr="00C22579">
        <w:rPr>
          <w:sz w:val="23"/>
          <w:szCs w:val="23"/>
        </w:rPr>
        <w:t>2.946.736</w:t>
      </w:r>
      <w:r w:rsidR="004A737E" w:rsidRPr="00C22579">
        <w:rPr>
          <w:sz w:val="23"/>
          <w:szCs w:val="23"/>
        </w:rPr>
        <w:t>Ft,</w:t>
      </w:r>
      <w:r w:rsidR="00A86C66" w:rsidRPr="00C22579">
        <w:rPr>
          <w:sz w:val="23"/>
          <w:szCs w:val="23"/>
        </w:rPr>
        <w:t xml:space="preserve"> ellátási díjak </w:t>
      </w:r>
      <w:r w:rsidR="007F161A" w:rsidRPr="00C22579">
        <w:rPr>
          <w:sz w:val="23"/>
          <w:szCs w:val="23"/>
        </w:rPr>
        <w:t>12.168.069</w:t>
      </w:r>
      <w:r w:rsidR="00B352E2" w:rsidRPr="00C22579">
        <w:rPr>
          <w:sz w:val="23"/>
          <w:szCs w:val="23"/>
        </w:rPr>
        <w:t>Ft, áfa</w:t>
      </w:r>
      <w:r w:rsidR="00A86C66" w:rsidRPr="00C22579">
        <w:rPr>
          <w:sz w:val="23"/>
          <w:szCs w:val="23"/>
        </w:rPr>
        <w:t xml:space="preserve"> bevétel </w:t>
      </w:r>
      <w:r w:rsidR="007F161A" w:rsidRPr="00C22579">
        <w:rPr>
          <w:sz w:val="23"/>
          <w:szCs w:val="23"/>
        </w:rPr>
        <w:t>9.815.165</w:t>
      </w:r>
      <w:r w:rsidR="00A86C66" w:rsidRPr="00C22579">
        <w:rPr>
          <w:sz w:val="23"/>
          <w:szCs w:val="23"/>
        </w:rPr>
        <w:t>Ft,</w:t>
      </w:r>
      <w:r w:rsidR="007F161A" w:rsidRPr="00C22579">
        <w:rPr>
          <w:sz w:val="23"/>
          <w:szCs w:val="23"/>
        </w:rPr>
        <w:t xml:space="preserve"> egyéb</w:t>
      </w:r>
      <w:r w:rsidR="00A86C66" w:rsidRPr="00C22579">
        <w:rPr>
          <w:sz w:val="23"/>
          <w:szCs w:val="23"/>
        </w:rPr>
        <w:t xml:space="preserve"> bevétel</w:t>
      </w:r>
      <w:r w:rsidR="00E37558" w:rsidRPr="00C22579">
        <w:rPr>
          <w:sz w:val="23"/>
          <w:szCs w:val="23"/>
        </w:rPr>
        <w:t xml:space="preserve"> </w:t>
      </w:r>
      <w:r w:rsidR="007F161A" w:rsidRPr="00C22579">
        <w:rPr>
          <w:sz w:val="23"/>
          <w:szCs w:val="23"/>
        </w:rPr>
        <w:t>1.236</w:t>
      </w:r>
      <w:r w:rsidR="003C0234" w:rsidRPr="00C22579">
        <w:rPr>
          <w:sz w:val="23"/>
          <w:szCs w:val="23"/>
        </w:rPr>
        <w:t>Ft,</w:t>
      </w:r>
      <w:r w:rsidR="00E37558" w:rsidRPr="00C22579">
        <w:rPr>
          <w:sz w:val="23"/>
          <w:szCs w:val="23"/>
        </w:rPr>
        <w:t xml:space="preserve"> </w:t>
      </w:r>
      <w:r w:rsidR="007F161A" w:rsidRPr="00C22579">
        <w:rPr>
          <w:sz w:val="23"/>
          <w:szCs w:val="23"/>
        </w:rPr>
        <w:t>készletértékesítés</w:t>
      </w:r>
      <w:r w:rsidR="00C317F3" w:rsidRPr="00C22579">
        <w:rPr>
          <w:sz w:val="23"/>
          <w:szCs w:val="23"/>
        </w:rPr>
        <w:t xml:space="preserve"> bevétele</w:t>
      </w:r>
      <w:r w:rsidR="007F161A" w:rsidRPr="00C22579">
        <w:rPr>
          <w:sz w:val="23"/>
          <w:szCs w:val="23"/>
        </w:rPr>
        <w:t xml:space="preserve"> 527.559</w:t>
      </w:r>
      <w:r w:rsidR="00950A0E" w:rsidRPr="00C22579">
        <w:rPr>
          <w:sz w:val="23"/>
          <w:szCs w:val="23"/>
        </w:rPr>
        <w:t>Ft</w:t>
      </w:r>
      <w:r w:rsidR="00B05F04" w:rsidRPr="00C22579">
        <w:rPr>
          <w:sz w:val="23"/>
          <w:szCs w:val="23"/>
        </w:rPr>
        <w:t>.</w:t>
      </w:r>
      <w:r w:rsidR="00C317F3" w:rsidRPr="00C22579">
        <w:rPr>
          <w:sz w:val="23"/>
          <w:szCs w:val="23"/>
        </w:rPr>
        <w:t xml:space="preserve"> </w:t>
      </w:r>
      <w:r w:rsidR="007F161A" w:rsidRPr="00C22579">
        <w:rPr>
          <w:sz w:val="23"/>
          <w:szCs w:val="23"/>
        </w:rPr>
        <w:t>Előző évi maradvány igénybevétele 19.160.016Ft, közvetített szolgáltatások ellenértéke 36.874Ft.</w:t>
      </w:r>
    </w:p>
    <w:p w:rsidR="00122640" w:rsidRPr="00C22579" w:rsidRDefault="008521F3" w:rsidP="00E57AB3">
      <w:pPr>
        <w:pStyle w:val="Szvegtrzs"/>
        <w:rPr>
          <w:sz w:val="23"/>
          <w:szCs w:val="23"/>
        </w:rPr>
      </w:pPr>
      <w:r w:rsidRPr="00C22579">
        <w:rPr>
          <w:sz w:val="23"/>
          <w:szCs w:val="23"/>
        </w:rPr>
        <w:t>A</w:t>
      </w:r>
      <w:r w:rsidR="00A86C66" w:rsidRPr="00C22579">
        <w:rPr>
          <w:sz w:val="23"/>
          <w:szCs w:val="23"/>
        </w:rPr>
        <w:t>z átvett pénzeszköz</w:t>
      </w:r>
      <w:r w:rsidR="00171F1D" w:rsidRPr="00C22579">
        <w:rPr>
          <w:sz w:val="23"/>
          <w:szCs w:val="23"/>
        </w:rPr>
        <w:t xml:space="preserve"> 1.082.459</w:t>
      </w:r>
      <w:r w:rsidR="005B017F" w:rsidRPr="00C22579">
        <w:rPr>
          <w:sz w:val="23"/>
          <w:szCs w:val="23"/>
        </w:rPr>
        <w:t xml:space="preserve">Ft, </w:t>
      </w:r>
      <w:r w:rsidR="003C0234" w:rsidRPr="00C22579">
        <w:rPr>
          <w:sz w:val="23"/>
          <w:szCs w:val="23"/>
        </w:rPr>
        <w:t xml:space="preserve">mely a </w:t>
      </w:r>
      <w:r w:rsidR="005B017F" w:rsidRPr="00C22579">
        <w:rPr>
          <w:sz w:val="23"/>
          <w:szCs w:val="23"/>
        </w:rPr>
        <w:t>Munkaügyi</w:t>
      </w:r>
      <w:r w:rsidR="008F7808" w:rsidRPr="00C22579">
        <w:rPr>
          <w:sz w:val="23"/>
          <w:szCs w:val="23"/>
        </w:rPr>
        <w:t xml:space="preserve"> Központtól átvett </w:t>
      </w:r>
      <w:r w:rsidR="00913E4D" w:rsidRPr="00C22579">
        <w:rPr>
          <w:sz w:val="23"/>
          <w:szCs w:val="23"/>
        </w:rPr>
        <w:t>pénzeszköz</w:t>
      </w:r>
      <w:r w:rsidR="0052418A" w:rsidRPr="00C22579">
        <w:rPr>
          <w:sz w:val="23"/>
          <w:szCs w:val="23"/>
        </w:rPr>
        <w:t xml:space="preserve">ből </w:t>
      </w:r>
      <w:r w:rsidR="005B017F" w:rsidRPr="00C22579">
        <w:rPr>
          <w:sz w:val="23"/>
          <w:szCs w:val="23"/>
        </w:rPr>
        <w:t xml:space="preserve">tevődött össze. </w:t>
      </w:r>
    </w:p>
    <w:p w:rsidR="00FA67AD" w:rsidRPr="00C22579" w:rsidRDefault="005B017F" w:rsidP="00E57AB3">
      <w:pPr>
        <w:pStyle w:val="Szvegtrzs"/>
        <w:rPr>
          <w:sz w:val="23"/>
          <w:szCs w:val="23"/>
        </w:rPr>
      </w:pPr>
      <w:r w:rsidRPr="00C22579">
        <w:rPr>
          <w:sz w:val="23"/>
          <w:szCs w:val="23"/>
        </w:rPr>
        <w:t>Ön</w:t>
      </w:r>
      <w:r w:rsidR="004A737E" w:rsidRPr="00C22579">
        <w:rPr>
          <w:sz w:val="23"/>
          <w:szCs w:val="23"/>
        </w:rPr>
        <w:t>k</w:t>
      </w:r>
      <w:r w:rsidR="00A86C66" w:rsidRPr="00C22579">
        <w:rPr>
          <w:sz w:val="23"/>
          <w:szCs w:val="23"/>
        </w:rPr>
        <w:t xml:space="preserve">ormányzati támogatás </w:t>
      </w:r>
      <w:r w:rsidR="000160BB" w:rsidRPr="00C22579">
        <w:rPr>
          <w:sz w:val="23"/>
          <w:szCs w:val="23"/>
        </w:rPr>
        <w:t>1.309.531</w:t>
      </w:r>
      <w:r w:rsidR="00E37558" w:rsidRPr="00C22579">
        <w:rPr>
          <w:sz w:val="23"/>
          <w:szCs w:val="23"/>
        </w:rPr>
        <w:t>Ft (</w:t>
      </w:r>
      <w:r w:rsidR="000160BB" w:rsidRPr="00C22579">
        <w:rPr>
          <w:sz w:val="23"/>
          <w:szCs w:val="23"/>
        </w:rPr>
        <w:t>24,7</w:t>
      </w:r>
      <w:r w:rsidR="009A1EC7" w:rsidRPr="00C22579">
        <w:rPr>
          <w:sz w:val="23"/>
          <w:szCs w:val="23"/>
        </w:rPr>
        <w:t xml:space="preserve">%). </w:t>
      </w:r>
      <w:r w:rsidR="00AD5455" w:rsidRPr="00C22579">
        <w:rPr>
          <w:sz w:val="23"/>
          <w:szCs w:val="23"/>
        </w:rPr>
        <w:t>Áll</w:t>
      </w:r>
      <w:r w:rsidR="008521F3" w:rsidRPr="00C22579">
        <w:rPr>
          <w:sz w:val="23"/>
          <w:szCs w:val="23"/>
        </w:rPr>
        <w:t>ami támogatás bevétel</w:t>
      </w:r>
      <w:r w:rsidR="004E2BE2" w:rsidRPr="00C22579">
        <w:rPr>
          <w:sz w:val="23"/>
          <w:szCs w:val="23"/>
        </w:rPr>
        <w:t>e</w:t>
      </w:r>
      <w:r w:rsidR="00E37558" w:rsidRPr="00C22579">
        <w:rPr>
          <w:sz w:val="23"/>
          <w:szCs w:val="23"/>
        </w:rPr>
        <w:t xml:space="preserve"> </w:t>
      </w:r>
      <w:r w:rsidR="007F161A" w:rsidRPr="00C22579">
        <w:rPr>
          <w:sz w:val="23"/>
          <w:szCs w:val="23"/>
        </w:rPr>
        <w:t>105.989.599</w:t>
      </w:r>
      <w:r w:rsidR="009A1EC7" w:rsidRPr="00C22579">
        <w:rPr>
          <w:sz w:val="23"/>
          <w:szCs w:val="23"/>
        </w:rPr>
        <w:t>Ft</w:t>
      </w:r>
      <w:r w:rsidR="00C156E4" w:rsidRPr="00C22579">
        <w:rPr>
          <w:sz w:val="23"/>
          <w:szCs w:val="23"/>
        </w:rPr>
        <w:t xml:space="preserve">. </w:t>
      </w:r>
      <w:r w:rsidR="00CD52D6" w:rsidRPr="00C22579">
        <w:rPr>
          <w:sz w:val="23"/>
          <w:szCs w:val="23"/>
        </w:rPr>
        <w:t>A leírtak alapján az a</w:t>
      </w:r>
      <w:r w:rsidR="00C317F3" w:rsidRPr="00C22579">
        <w:rPr>
          <w:sz w:val="23"/>
          <w:szCs w:val="23"/>
        </w:rPr>
        <w:t>lapellátási központ</w:t>
      </w:r>
      <w:r w:rsidR="00122640" w:rsidRPr="00C22579">
        <w:rPr>
          <w:sz w:val="23"/>
          <w:szCs w:val="23"/>
        </w:rPr>
        <w:t xml:space="preserve"> </w:t>
      </w:r>
      <w:r w:rsidR="00A86C66" w:rsidRPr="00C22579">
        <w:rPr>
          <w:sz w:val="23"/>
          <w:szCs w:val="23"/>
        </w:rPr>
        <w:t xml:space="preserve">összes bevétele: </w:t>
      </w:r>
      <w:r w:rsidR="007F161A" w:rsidRPr="00C22579">
        <w:rPr>
          <w:sz w:val="23"/>
          <w:szCs w:val="23"/>
        </w:rPr>
        <w:t>153.037.244</w:t>
      </w:r>
      <w:r w:rsidR="009A1EC7" w:rsidRPr="00C22579">
        <w:rPr>
          <w:sz w:val="23"/>
          <w:szCs w:val="23"/>
        </w:rPr>
        <w:t>Ft</w:t>
      </w:r>
      <w:r w:rsidR="00FC5470" w:rsidRPr="00C22579">
        <w:rPr>
          <w:sz w:val="23"/>
          <w:szCs w:val="23"/>
        </w:rPr>
        <w:t xml:space="preserve"> volt</w:t>
      </w:r>
      <w:r w:rsidR="00C156E4" w:rsidRPr="00C22579">
        <w:rPr>
          <w:sz w:val="23"/>
          <w:szCs w:val="23"/>
        </w:rPr>
        <w:t>.</w:t>
      </w:r>
    </w:p>
    <w:p w:rsidR="007F161A" w:rsidRPr="00C22579" w:rsidRDefault="007F161A" w:rsidP="00E57AB3">
      <w:pPr>
        <w:pStyle w:val="Szvegtrzs"/>
        <w:rPr>
          <w:sz w:val="23"/>
          <w:szCs w:val="23"/>
        </w:rPr>
      </w:pPr>
      <w:r w:rsidRPr="00C22579">
        <w:rPr>
          <w:sz w:val="23"/>
          <w:szCs w:val="23"/>
        </w:rPr>
        <w:t>A társulásban ellátott feladatok után leigényelhető többlet állami normatíva 2021. évben 21.278.676Ft.</w:t>
      </w:r>
    </w:p>
    <w:p w:rsidR="004C7CAF" w:rsidRPr="00C22579" w:rsidRDefault="004C7CAF" w:rsidP="00704D88">
      <w:pPr>
        <w:jc w:val="both"/>
        <w:rPr>
          <w:sz w:val="23"/>
          <w:szCs w:val="23"/>
        </w:rPr>
      </w:pPr>
    </w:p>
    <w:p w:rsidR="00E3443D" w:rsidRPr="00C22579" w:rsidRDefault="008149CA" w:rsidP="006D4617">
      <w:pPr>
        <w:rPr>
          <w:b/>
          <w:sz w:val="23"/>
          <w:szCs w:val="23"/>
          <w:u w:val="single"/>
        </w:rPr>
      </w:pPr>
      <w:r w:rsidRPr="00C22579">
        <w:rPr>
          <w:b/>
          <w:sz w:val="23"/>
          <w:szCs w:val="23"/>
          <w:u w:val="single"/>
        </w:rPr>
        <w:t xml:space="preserve">II. </w:t>
      </w:r>
      <w:proofErr w:type="gramStart"/>
      <w:r w:rsidRPr="00C22579">
        <w:rPr>
          <w:b/>
          <w:sz w:val="23"/>
          <w:szCs w:val="23"/>
          <w:u w:val="single"/>
        </w:rPr>
        <w:t>A</w:t>
      </w:r>
      <w:proofErr w:type="gramEnd"/>
      <w:r w:rsidRPr="00C22579">
        <w:rPr>
          <w:b/>
          <w:sz w:val="23"/>
          <w:szCs w:val="23"/>
          <w:u w:val="single"/>
        </w:rPr>
        <w:t xml:space="preserve">/2. </w:t>
      </w:r>
      <w:r w:rsidR="005A4228" w:rsidRPr="00C22579">
        <w:rPr>
          <w:b/>
          <w:smallCaps/>
          <w:sz w:val="23"/>
          <w:szCs w:val="23"/>
          <w:u w:val="single"/>
        </w:rPr>
        <w:t>Kiadások</w:t>
      </w:r>
    </w:p>
    <w:p w:rsidR="00166383" w:rsidRPr="004E774F" w:rsidRDefault="00166383" w:rsidP="00086E4D">
      <w:pPr>
        <w:jc w:val="both"/>
        <w:rPr>
          <w:sz w:val="12"/>
          <w:szCs w:val="12"/>
        </w:rPr>
      </w:pPr>
    </w:p>
    <w:p w:rsidR="006F1DE0" w:rsidRPr="00C22579" w:rsidRDefault="008149CA" w:rsidP="00086E4D">
      <w:pPr>
        <w:jc w:val="both"/>
        <w:rPr>
          <w:sz w:val="23"/>
          <w:szCs w:val="23"/>
        </w:rPr>
      </w:pPr>
      <w:r w:rsidRPr="00C22579">
        <w:rPr>
          <w:sz w:val="23"/>
          <w:szCs w:val="23"/>
        </w:rPr>
        <w:t>A személyi juttatásoknál az</w:t>
      </w:r>
      <w:r w:rsidR="00F83E26" w:rsidRPr="00C22579">
        <w:rPr>
          <w:sz w:val="23"/>
          <w:szCs w:val="23"/>
        </w:rPr>
        <w:t xml:space="preserve"> önkormányzati</w:t>
      </w:r>
      <w:r w:rsidRPr="00C22579">
        <w:rPr>
          <w:sz w:val="23"/>
          <w:szCs w:val="23"/>
        </w:rPr>
        <w:t xml:space="preserve"> intézmények a bérnövekedést a törvényi előírások szerint te</w:t>
      </w:r>
      <w:r w:rsidR="00986CD4" w:rsidRPr="00C22579">
        <w:rPr>
          <w:sz w:val="23"/>
          <w:szCs w:val="23"/>
        </w:rPr>
        <w:t xml:space="preserve">rvezték, mely tartalmazza </w:t>
      </w:r>
      <w:r w:rsidRPr="00C22579">
        <w:rPr>
          <w:sz w:val="23"/>
          <w:szCs w:val="23"/>
        </w:rPr>
        <w:t>a soros előrelépések fedezetét,</w:t>
      </w:r>
      <w:r w:rsidR="00D803D4" w:rsidRPr="00C22579">
        <w:rPr>
          <w:sz w:val="23"/>
          <w:szCs w:val="23"/>
        </w:rPr>
        <w:t xml:space="preserve"> a jubileumi jutalmak összegét, valamint ágazati pótlékokat is.</w:t>
      </w:r>
    </w:p>
    <w:p w:rsidR="005E6C7B" w:rsidRPr="00C22579" w:rsidRDefault="008149CA" w:rsidP="00086E4D">
      <w:pPr>
        <w:jc w:val="both"/>
        <w:rPr>
          <w:sz w:val="23"/>
          <w:szCs w:val="23"/>
        </w:rPr>
      </w:pPr>
      <w:r w:rsidRPr="00C22579">
        <w:rPr>
          <w:sz w:val="23"/>
          <w:szCs w:val="23"/>
        </w:rPr>
        <w:t>A dologi kiadások</w:t>
      </w:r>
      <w:r w:rsidR="003160CA" w:rsidRPr="00C22579">
        <w:rPr>
          <w:sz w:val="23"/>
          <w:szCs w:val="23"/>
        </w:rPr>
        <w:t xml:space="preserve"> teljesítése</w:t>
      </w:r>
      <w:r w:rsidR="00C25899" w:rsidRPr="00C22579">
        <w:rPr>
          <w:sz w:val="23"/>
          <w:szCs w:val="23"/>
        </w:rPr>
        <w:t xml:space="preserve"> esetenként</w:t>
      </w:r>
      <w:r w:rsidR="00E37558" w:rsidRPr="00C22579">
        <w:rPr>
          <w:sz w:val="23"/>
          <w:szCs w:val="23"/>
        </w:rPr>
        <w:t xml:space="preserve"> </w:t>
      </w:r>
      <w:r w:rsidR="00BE1051" w:rsidRPr="00C22579">
        <w:rPr>
          <w:sz w:val="23"/>
          <w:szCs w:val="23"/>
        </w:rPr>
        <w:t xml:space="preserve">nehézségeket </w:t>
      </w:r>
      <w:r w:rsidR="003160CA" w:rsidRPr="00C22579">
        <w:rPr>
          <w:sz w:val="23"/>
          <w:szCs w:val="23"/>
        </w:rPr>
        <w:t xml:space="preserve">okozott, </w:t>
      </w:r>
      <w:r w:rsidR="00A931C8" w:rsidRPr="00C22579">
        <w:rPr>
          <w:sz w:val="23"/>
          <w:szCs w:val="23"/>
        </w:rPr>
        <w:t>mely a saját bevételek elmaradására is visszavezethető.</w:t>
      </w:r>
      <w:r w:rsidR="00E37558" w:rsidRPr="00C22579">
        <w:rPr>
          <w:sz w:val="23"/>
          <w:szCs w:val="23"/>
        </w:rPr>
        <w:t xml:space="preserve"> </w:t>
      </w:r>
      <w:r w:rsidR="00B84870" w:rsidRPr="00C22579">
        <w:rPr>
          <w:sz w:val="23"/>
          <w:szCs w:val="23"/>
        </w:rPr>
        <w:t>Az intézmények a feladataikat igyekeznek jó színvonalon ellátni annak ellenére, hogy az első félévben is feszített volt a gazdálkodás</w:t>
      </w:r>
      <w:r w:rsidR="00C401F1" w:rsidRPr="00C22579">
        <w:rPr>
          <w:sz w:val="23"/>
          <w:szCs w:val="23"/>
        </w:rPr>
        <w:t xml:space="preserve">, illetve </w:t>
      </w:r>
      <w:r w:rsidR="007D1E29" w:rsidRPr="00C22579">
        <w:rPr>
          <w:sz w:val="23"/>
          <w:szCs w:val="23"/>
        </w:rPr>
        <w:t>a</w:t>
      </w:r>
      <w:r w:rsidR="00C401F1" w:rsidRPr="00C22579">
        <w:rPr>
          <w:sz w:val="23"/>
          <w:szCs w:val="23"/>
        </w:rPr>
        <w:t xml:space="preserve"> járványügyi helyzet</w:t>
      </w:r>
      <w:r w:rsidR="007D1E29" w:rsidRPr="00C22579">
        <w:rPr>
          <w:sz w:val="23"/>
          <w:szCs w:val="23"/>
        </w:rPr>
        <w:t xml:space="preserve"> is akadályokat gördített a feladatellátások elé.</w:t>
      </w:r>
      <w:r w:rsidR="00C401F1" w:rsidRPr="00C22579">
        <w:rPr>
          <w:sz w:val="23"/>
          <w:szCs w:val="23"/>
        </w:rPr>
        <w:t xml:space="preserve"> </w:t>
      </w:r>
    </w:p>
    <w:p w:rsidR="00047E60" w:rsidRPr="00C22579" w:rsidRDefault="00A931C8" w:rsidP="00086E4D">
      <w:pPr>
        <w:jc w:val="both"/>
        <w:rPr>
          <w:sz w:val="23"/>
          <w:szCs w:val="23"/>
        </w:rPr>
      </w:pPr>
      <w:r w:rsidRPr="00C22579">
        <w:rPr>
          <w:sz w:val="23"/>
          <w:szCs w:val="23"/>
        </w:rPr>
        <w:t>Az</w:t>
      </w:r>
      <w:r w:rsidR="00B84870" w:rsidRPr="00C22579">
        <w:rPr>
          <w:sz w:val="23"/>
          <w:szCs w:val="23"/>
        </w:rPr>
        <w:t xml:space="preserve"> intézmények</w:t>
      </w:r>
      <w:r w:rsidR="00D803D4" w:rsidRPr="00C22579">
        <w:rPr>
          <w:sz w:val="23"/>
          <w:szCs w:val="23"/>
        </w:rPr>
        <w:t xml:space="preserve"> főleg a</w:t>
      </w:r>
      <w:r w:rsidR="00B84870" w:rsidRPr="00C22579">
        <w:rPr>
          <w:sz w:val="23"/>
          <w:szCs w:val="23"/>
        </w:rPr>
        <w:t xml:space="preserve"> külső szállító</w:t>
      </w:r>
      <w:r w:rsidR="004E6BBC" w:rsidRPr="00C22579">
        <w:rPr>
          <w:sz w:val="23"/>
          <w:szCs w:val="23"/>
        </w:rPr>
        <w:t xml:space="preserve">knak </w:t>
      </w:r>
      <w:r w:rsidR="00B84870" w:rsidRPr="00C22579">
        <w:rPr>
          <w:sz w:val="23"/>
          <w:szCs w:val="23"/>
        </w:rPr>
        <w:t>tartoznak</w:t>
      </w:r>
      <w:r w:rsidR="00B15168" w:rsidRPr="00C22579">
        <w:rPr>
          <w:sz w:val="23"/>
          <w:szCs w:val="23"/>
        </w:rPr>
        <w:t>, a</w:t>
      </w:r>
      <w:r w:rsidR="00B84870" w:rsidRPr="00C22579">
        <w:rPr>
          <w:sz w:val="23"/>
          <w:szCs w:val="23"/>
        </w:rPr>
        <w:t xml:space="preserve"> számlák kifizetése késik, ami nehezíti a feladatellátást.</w:t>
      </w:r>
      <w:r w:rsidR="00E37558" w:rsidRPr="00C22579">
        <w:rPr>
          <w:sz w:val="23"/>
          <w:szCs w:val="23"/>
        </w:rPr>
        <w:t xml:space="preserve"> </w:t>
      </w:r>
      <w:r w:rsidR="006D7A7F" w:rsidRPr="00C22579">
        <w:rPr>
          <w:sz w:val="23"/>
          <w:szCs w:val="23"/>
        </w:rPr>
        <w:t>A</w:t>
      </w:r>
      <w:r w:rsidR="00D104E3" w:rsidRPr="00C22579">
        <w:rPr>
          <w:sz w:val="23"/>
          <w:szCs w:val="23"/>
        </w:rPr>
        <w:t xml:space="preserve">z intézményeknél </w:t>
      </w:r>
      <w:r w:rsidR="006D7A7F" w:rsidRPr="00C22579">
        <w:rPr>
          <w:sz w:val="23"/>
          <w:szCs w:val="23"/>
        </w:rPr>
        <w:t xml:space="preserve">a </w:t>
      </w:r>
      <w:r w:rsidR="00760EAC" w:rsidRPr="00C22579">
        <w:rPr>
          <w:sz w:val="23"/>
          <w:szCs w:val="23"/>
        </w:rPr>
        <w:t>kifizetetlen számla</w:t>
      </w:r>
      <w:r w:rsidR="006D7A7F" w:rsidRPr="00C22579">
        <w:rPr>
          <w:sz w:val="23"/>
          <w:szCs w:val="23"/>
        </w:rPr>
        <w:t>állomány</w:t>
      </w:r>
      <w:r w:rsidR="005E6C7B" w:rsidRPr="00C22579">
        <w:rPr>
          <w:sz w:val="23"/>
          <w:szCs w:val="23"/>
        </w:rPr>
        <w:t>t</w:t>
      </w:r>
      <w:r w:rsidR="00CD52D6" w:rsidRPr="00C22579">
        <w:rPr>
          <w:sz w:val="23"/>
          <w:szCs w:val="23"/>
        </w:rPr>
        <w:t xml:space="preserve"> a</w:t>
      </w:r>
      <w:r w:rsidR="000F3F32" w:rsidRPr="00C22579">
        <w:rPr>
          <w:sz w:val="23"/>
          <w:szCs w:val="23"/>
        </w:rPr>
        <w:t xml:space="preserve"> 7</w:t>
      </w:r>
      <w:r w:rsidR="006D7A7F" w:rsidRPr="00C22579">
        <w:rPr>
          <w:sz w:val="23"/>
          <w:szCs w:val="23"/>
        </w:rPr>
        <w:t>. sz. melléklet tartalmazza</w:t>
      </w:r>
      <w:r w:rsidR="00D104E3" w:rsidRPr="00C22579">
        <w:rPr>
          <w:sz w:val="23"/>
          <w:szCs w:val="23"/>
        </w:rPr>
        <w:t>.</w:t>
      </w:r>
      <w:r w:rsidR="00B84870" w:rsidRPr="00C22579">
        <w:rPr>
          <w:sz w:val="23"/>
          <w:szCs w:val="23"/>
        </w:rPr>
        <w:t xml:space="preserve"> A</w:t>
      </w:r>
      <w:r w:rsidR="00B15168" w:rsidRPr="00C22579">
        <w:rPr>
          <w:sz w:val="23"/>
          <w:szCs w:val="23"/>
        </w:rPr>
        <w:t xml:space="preserve">hhoz, </w:t>
      </w:r>
      <w:r w:rsidR="00B84870" w:rsidRPr="00C22579">
        <w:rPr>
          <w:sz w:val="23"/>
          <w:szCs w:val="23"/>
        </w:rPr>
        <w:t xml:space="preserve">hogy a </w:t>
      </w:r>
      <w:r w:rsidR="00B15168" w:rsidRPr="00C22579">
        <w:rPr>
          <w:sz w:val="23"/>
          <w:szCs w:val="23"/>
        </w:rPr>
        <w:t>folyamatos likviditás</w:t>
      </w:r>
      <w:r w:rsidR="00B84870" w:rsidRPr="00C22579">
        <w:rPr>
          <w:sz w:val="23"/>
          <w:szCs w:val="23"/>
        </w:rPr>
        <w:t xml:space="preserve"> biztosított legyen, fegyelmezett gazdálkodás</w:t>
      </w:r>
      <w:r w:rsidR="00B15168" w:rsidRPr="00C22579">
        <w:rPr>
          <w:sz w:val="23"/>
          <w:szCs w:val="23"/>
        </w:rPr>
        <w:t>,</w:t>
      </w:r>
      <w:r w:rsidRPr="00C22579">
        <w:rPr>
          <w:sz w:val="23"/>
          <w:szCs w:val="23"/>
        </w:rPr>
        <w:t xml:space="preserve"> a kintlévőségek beszedésére tett intézkedés</w:t>
      </w:r>
      <w:r w:rsidR="00026643" w:rsidRPr="00C22579">
        <w:rPr>
          <w:sz w:val="23"/>
          <w:szCs w:val="23"/>
        </w:rPr>
        <w:t>ek</w:t>
      </w:r>
      <w:r w:rsidRPr="00C22579">
        <w:rPr>
          <w:sz w:val="23"/>
          <w:szCs w:val="23"/>
        </w:rPr>
        <w:t>,</w:t>
      </w:r>
      <w:r w:rsidR="00E37558" w:rsidRPr="00C22579">
        <w:rPr>
          <w:sz w:val="23"/>
          <w:szCs w:val="23"/>
        </w:rPr>
        <w:t xml:space="preserve"> </w:t>
      </w:r>
      <w:r w:rsidR="00B84870" w:rsidRPr="00C22579">
        <w:rPr>
          <w:sz w:val="23"/>
          <w:szCs w:val="23"/>
        </w:rPr>
        <w:t>maximális odafigyelés</w:t>
      </w:r>
      <w:r w:rsidR="00992883" w:rsidRPr="00C22579">
        <w:rPr>
          <w:sz w:val="23"/>
          <w:szCs w:val="23"/>
        </w:rPr>
        <w:t>, együttműködés</w:t>
      </w:r>
      <w:r w:rsidR="00026643" w:rsidRPr="00C22579">
        <w:rPr>
          <w:sz w:val="23"/>
          <w:szCs w:val="23"/>
        </w:rPr>
        <w:t>,</w:t>
      </w:r>
      <w:r w:rsidR="00E37558" w:rsidRPr="00C22579">
        <w:rPr>
          <w:sz w:val="23"/>
          <w:szCs w:val="23"/>
        </w:rPr>
        <w:t xml:space="preserve"> </w:t>
      </w:r>
      <w:r w:rsidRPr="00C22579">
        <w:rPr>
          <w:sz w:val="23"/>
          <w:szCs w:val="23"/>
        </w:rPr>
        <w:t xml:space="preserve">egyeztetés </w:t>
      </w:r>
      <w:r w:rsidR="00992883" w:rsidRPr="00C22579">
        <w:rPr>
          <w:sz w:val="23"/>
          <w:szCs w:val="23"/>
        </w:rPr>
        <w:t>szükséges</w:t>
      </w:r>
      <w:r w:rsidR="00B84870" w:rsidRPr="00C22579">
        <w:rPr>
          <w:sz w:val="23"/>
          <w:szCs w:val="23"/>
        </w:rPr>
        <w:t>.</w:t>
      </w:r>
    </w:p>
    <w:p w:rsidR="004E2BE2" w:rsidRPr="00C22579" w:rsidRDefault="004E2BE2" w:rsidP="000727FB">
      <w:pPr>
        <w:jc w:val="both"/>
        <w:rPr>
          <w:sz w:val="23"/>
          <w:szCs w:val="23"/>
        </w:rPr>
      </w:pPr>
    </w:p>
    <w:p w:rsidR="002C3537" w:rsidRPr="00C22579" w:rsidRDefault="00B93C37" w:rsidP="00E57AB3">
      <w:pPr>
        <w:pStyle w:val="Cmsor5"/>
        <w:rPr>
          <w:smallCaps/>
          <w:sz w:val="23"/>
          <w:szCs w:val="23"/>
          <w:u w:val="none"/>
        </w:rPr>
      </w:pPr>
      <w:r w:rsidRPr="00C22579">
        <w:rPr>
          <w:smallCaps/>
          <w:sz w:val="23"/>
          <w:szCs w:val="23"/>
          <w:u w:val="none"/>
        </w:rPr>
        <w:t xml:space="preserve">II. </w:t>
      </w:r>
      <w:proofErr w:type="gramStart"/>
      <w:r w:rsidRPr="00C22579">
        <w:rPr>
          <w:smallCaps/>
          <w:sz w:val="23"/>
          <w:szCs w:val="23"/>
          <w:u w:val="none"/>
        </w:rPr>
        <w:t>A</w:t>
      </w:r>
      <w:proofErr w:type="gramEnd"/>
      <w:r w:rsidRPr="00C22579">
        <w:rPr>
          <w:smallCaps/>
          <w:sz w:val="23"/>
          <w:szCs w:val="23"/>
          <w:u w:val="none"/>
        </w:rPr>
        <w:t>/2.1</w:t>
      </w:r>
      <w:r w:rsidR="008149CA" w:rsidRPr="00C22579">
        <w:rPr>
          <w:smallCaps/>
          <w:sz w:val="23"/>
          <w:szCs w:val="23"/>
          <w:u w:val="none"/>
        </w:rPr>
        <w:t xml:space="preserve">. </w:t>
      </w:r>
      <w:r w:rsidR="009A4A52" w:rsidRPr="00C22579">
        <w:rPr>
          <w:smallCaps/>
          <w:sz w:val="23"/>
          <w:szCs w:val="23"/>
          <w:u w:val="none"/>
        </w:rPr>
        <w:t>Gesz és intézményei</w:t>
      </w:r>
    </w:p>
    <w:p w:rsidR="00174225" w:rsidRPr="00C22579" w:rsidRDefault="00174225" w:rsidP="00704D88">
      <w:pPr>
        <w:jc w:val="both"/>
        <w:rPr>
          <w:b/>
          <w:i/>
          <w:sz w:val="23"/>
          <w:szCs w:val="23"/>
          <w:u w:val="single"/>
        </w:rPr>
      </w:pPr>
    </w:p>
    <w:p w:rsidR="00246265" w:rsidRPr="00C22579" w:rsidRDefault="00ED76C8" w:rsidP="00704D88">
      <w:pPr>
        <w:jc w:val="both"/>
        <w:rPr>
          <w:b/>
          <w:i/>
          <w:sz w:val="23"/>
          <w:szCs w:val="23"/>
          <w:u w:val="single"/>
        </w:rPr>
      </w:pPr>
      <w:r w:rsidRPr="00C22579">
        <w:rPr>
          <w:b/>
          <w:i/>
          <w:sz w:val="23"/>
          <w:szCs w:val="23"/>
          <w:u w:val="single"/>
        </w:rPr>
        <w:t xml:space="preserve">Városellátó Intézmény </w:t>
      </w:r>
    </w:p>
    <w:p w:rsidR="00947406" w:rsidRPr="00C22579" w:rsidRDefault="00ED76C8" w:rsidP="00412F73">
      <w:pPr>
        <w:jc w:val="both"/>
        <w:rPr>
          <w:sz w:val="23"/>
          <w:szCs w:val="23"/>
        </w:rPr>
      </w:pPr>
      <w:r w:rsidRPr="00C22579">
        <w:rPr>
          <w:sz w:val="23"/>
          <w:szCs w:val="23"/>
        </w:rPr>
        <w:t>Ö</w:t>
      </w:r>
      <w:r w:rsidR="008859E1" w:rsidRPr="00C22579">
        <w:rPr>
          <w:sz w:val="23"/>
          <w:szCs w:val="23"/>
        </w:rPr>
        <w:t xml:space="preserve">sszes kiadás </w:t>
      </w:r>
      <w:r w:rsidR="000160BB" w:rsidRPr="00C22579">
        <w:rPr>
          <w:sz w:val="23"/>
          <w:szCs w:val="23"/>
        </w:rPr>
        <w:t>161.891.021</w:t>
      </w:r>
      <w:r w:rsidR="009A1EC7" w:rsidRPr="00C22579">
        <w:rPr>
          <w:sz w:val="23"/>
          <w:szCs w:val="23"/>
        </w:rPr>
        <w:t>Ft (</w:t>
      </w:r>
      <w:r w:rsidR="000160BB" w:rsidRPr="00C22579">
        <w:rPr>
          <w:sz w:val="23"/>
          <w:szCs w:val="23"/>
        </w:rPr>
        <w:t>52</w:t>
      </w:r>
      <w:r w:rsidR="009A1EC7" w:rsidRPr="00C22579">
        <w:rPr>
          <w:sz w:val="23"/>
          <w:szCs w:val="23"/>
        </w:rPr>
        <w:t xml:space="preserve">%). </w:t>
      </w:r>
      <w:r w:rsidR="00C06D1A" w:rsidRPr="00C22579">
        <w:rPr>
          <w:sz w:val="23"/>
          <w:szCs w:val="23"/>
        </w:rPr>
        <w:t>Eb</w:t>
      </w:r>
      <w:r w:rsidR="004A737E" w:rsidRPr="00C22579">
        <w:rPr>
          <w:sz w:val="23"/>
          <w:szCs w:val="23"/>
        </w:rPr>
        <w:t>b</w:t>
      </w:r>
      <w:r w:rsidR="008859E1" w:rsidRPr="00C22579">
        <w:rPr>
          <w:sz w:val="23"/>
          <w:szCs w:val="23"/>
        </w:rPr>
        <w:t xml:space="preserve">ől személyi juttatás </w:t>
      </w:r>
      <w:r w:rsidR="000160BB" w:rsidRPr="00C22579">
        <w:rPr>
          <w:sz w:val="23"/>
          <w:szCs w:val="23"/>
        </w:rPr>
        <w:t>85.535.817</w:t>
      </w:r>
      <w:r w:rsidR="009A1EC7" w:rsidRPr="00C22579">
        <w:rPr>
          <w:sz w:val="23"/>
          <w:szCs w:val="23"/>
        </w:rPr>
        <w:t>Ft (</w:t>
      </w:r>
      <w:r w:rsidR="000160BB" w:rsidRPr="00C22579">
        <w:rPr>
          <w:sz w:val="23"/>
          <w:szCs w:val="23"/>
        </w:rPr>
        <w:t>48,4</w:t>
      </w:r>
      <w:r w:rsidR="009A1EC7" w:rsidRPr="00C22579">
        <w:rPr>
          <w:sz w:val="23"/>
          <w:szCs w:val="23"/>
        </w:rPr>
        <w:t xml:space="preserve">%), </w:t>
      </w:r>
      <w:r w:rsidR="008859E1" w:rsidRPr="00C22579">
        <w:rPr>
          <w:sz w:val="23"/>
          <w:szCs w:val="23"/>
        </w:rPr>
        <w:t xml:space="preserve">járulékok </w:t>
      </w:r>
      <w:r w:rsidR="000160BB" w:rsidRPr="00C22579">
        <w:rPr>
          <w:sz w:val="23"/>
          <w:szCs w:val="23"/>
        </w:rPr>
        <w:t>13.257.150</w:t>
      </w:r>
      <w:r w:rsidR="009A1EC7" w:rsidRPr="00C22579">
        <w:rPr>
          <w:sz w:val="23"/>
          <w:szCs w:val="23"/>
        </w:rPr>
        <w:t>Ft (</w:t>
      </w:r>
      <w:r w:rsidR="000160BB" w:rsidRPr="00C22579">
        <w:rPr>
          <w:sz w:val="23"/>
          <w:szCs w:val="23"/>
        </w:rPr>
        <w:t>48,4</w:t>
      </w:r>
      <w:r w:rsidR="009A1EC7" w:rsidRPr="00C22579">
        <w:rPr>
          <w:sz w:val="23"/>
          <w:szCs w:val="23"/>
        </w:rPr>
        <w:t xml:space="preserve">%), </w:t>
      </w:r>
      <w:r w:rsidR="00C33E48" w:rsidRPr="00C22579">
        <w:rPr>
          <w:sz w:val="23"/>
          <w:szCs w:val="23"/>
        </w:rPr>
        <w:t>do</w:t>
      </w:r>
      <w:r w:rsidR="008859E1" w:rsidRPr="00C22579">
        <w:rPr>
          <w:sz w:val="23"/>
          <w:szCs w:val="23"/>
        </w:rPr>
        <w:t xml:space="preserve">logi kiadás </w:t>
      </w:r>
      <w:r w:rsidR="000160BB" w:rsidRPr="00C22579">
        <w:rPr>
          <w:sz w:val="23"/>
          <w:szCs w:val="23"/>
        </w:rPr>
        <w:t>62.863.771</w:t>
      </w:r>
      <w:r w:rsidR="009A1EC7" w:rsidRPr="00C22579">
        <w:rPr>
          <w:sz w:val="23"/>
          <w:szCs w:val="23"/>
        </w:rPr>
        <w:t>Ft (</w:t>
      </w:r>
      <w:r w:rsidR="000160BB" w:rsidRPr="00C22579">
        <w:rPr>
          <w:sz w:val="23"/>
          <w:szCs w:val="23"/>
        </w:rPr>
        <w:t>58,9</w:t>
      </w:r>
      <w:r w:rsidR="009A1EC7" w:rsidRPr="00C22579">
        <w:rPr>
          <w:sz w:val="23"/>
          <w:szCs w:val="23"/>
        </w:rPr>
        <w:t xml:space="preserve">%), </w:t>
      </w:r>
      <w:r w:rsidR="00C33E48" w:rsidRPr="00C22579">
        <w:rPr>
          <w:sz w:val="23"/>
          <w:szCs w:val="23"/>
        </w:rPr>
        <w:t>f</w:t>
      </w:r>
      <w:r w:rsidR="00C06D1A" w:rsidRPr="00C22579">
        <w:rPr>
          <w:sz w:val="23"/>
          <w:szCs w:val="23"/>
        </w:rPr>
        <w:t>elhalmozási kia</w:t>
      </w:r>
      <w:r w:rsidR="008859E1" w:rsidRPr="00C22579">
        <w:rPr>
          <w:sz w:val="23"/>
          <w:szCs w:val="23"/>
        </w:rPr>
        <w:t xml:space="preserve">dás </w:t>
      </w:r>
      <w:r w:rsidR="000160BB" w:rsidRPr="00C22579">
        <w:rPr>
          <w:sz w:val="23"/>
          <w:szCs w:val="23"/>
        </w:rPr>
        <w:t>234.283</w:t>
      </w:r>
      <w:r w:rsidR="008521F3" w:rsidRPr="00C22579">
        <w:rPr>
          <w:sz w:val="23"/>
          <w:szCs w:val="23"/>
        </w:rPr>
        <w:t>F</w:t>
      </w:r>
      <w:r w:rsidR="008859E1" w:rsidRPr="00C22579">
        <w:rPr>
          <w:sz w:val="23"/>
          <w:szCs w:val="23"/>
        </w:rPr>
        <w:t>t</w:t>
      </w:r>
      <w:r w:rsidR="00FA6578" w:rsidRPr="00C22579">
        <w:rPr>
          <w:sz w:val="23"/>
          <w:szCs w:val="23"/>
        </w:rPr>
        <w:t>.</w:t>
      </w:r>
    </w:p>
    <w:p w:rsidR="00FA6578" w:rsidRPr="00C22579" w:rsidRDefault="00C710A7" w:rsidP="00412F73">
      <w:pPr>
        <w:jc w:val="both"/>
        <w:rPr>
          <w:sz w:val="23"/>
          <w:szCs w:val="23"/>
        </w:rPr>
      </w:pPr>
      <w:r w:rsidRPr="00C22579">
        <w:rPr>
          <w:sz w:val="23"/>
          <w:szCs w:val="23"/>
        </w:rPr>
        <w:t>Dologi kiadáson belül</w:t>
      </w:r>
      <w:r w:rsidR="008501D8" w:rsidRPr="00C22579">
        <w:rPr>
          <w:sz w:val="23"/>
          <w:szCs w:val="23"/>
        </w:rPr>
        <w:t xml:space="preserve">: </w:t>
      </w:r>
      <w:r w:rsidR="00751CFF" w:rsidRPr="00C22579">
        <w:rPr>
          <w:sz w:val="23"/>
          <w:szCs w:val="23"/>
        </w:rPr>
        <w:t xml:space="preserve">szakmai </w:t>
      </w:r>
      <w:r w:rsidR="007D1E29" w:rsidRPr="00C22579">
        <w:rPr>
          <w:sz w:val="23"/>
          <w:szCs w:val="23"/>
        </w:rPr>
        <w:t xml:space="preserve">anyagok beszerzésére 8.000Ft-ot, </w:t>
      </w:r>
      <w:r w:rsidR="00751CFF" w:rsidRPr="00C22579">
        <w:rPr>
          <w:sz w:val="23"/>
          <w:szCs w:val="23"/>
        </w:rPr>
        <w:t>üz</w:t>
      </w:r>
      <w:r w:rsidR="00FA6578" w:rsidRPr="00C22579">
        <w:rPr>
          <w:sz w:val="23"/>
          <w:szCs w:val="23"/>
        </w:rPr>
        <w:t xml:space="preserve">emeltetési </w:t>
      </w:r>
      <w:r w:rsidR="007D1E29" w:rsidRPr="00C22579">
        <w:rPr>
          <w:sz w:val="23"/>
          <w:szCs w:val="23"/>
        </w:rPr>
        <w:t xml:space="preserve">anyagokra </w:t>
      </w:r>
      <w:r w:rsidR="000160BB" w:rsidRPr="00C22579">
        <w:rPr>
          <w:sz w:val="23"/>
          <w:szCs w:val="23"/>
        </w:rPr>
        <w:t>17.979.109</w:t>
      </w:r>
      <w:r w:rsidR="009A1EC7" w:rsidRPr="00C22579">
        <w:rPr>
          <w:sz w:val="23"/>
          <w:szCs w:val="23"/>
        </w:rPr>
        <w:t>Ft</w:t>
      </w:r>
      <w:r w:rsidRPr="00C22579">
        <w:rPr>
          <w:sz w:val="23"/>
          <w:szCs w:val="23"/>
        </w:rPr>
        <w:t>-ot fordítot</w:t>
      </w:r>
      <w:r w:rsidR="003764F8" w:rsidRPr="00C22579">
        <w:rPr>
          <w:sz w:val="23"/>
          <w:szCs w:val="23"/>
        </w:rPr>
        <w:t>ta</w:t>
      </w:r>
      <w:r w:rsidRPr="00C22579">
        <w:rPr>
          <w:sz w:val="23"/>
          <w:szCs w:val="23"/>
        </w:rPr>
        <w:t>k. Szolgáltatási k</w:t>
      </w:r>
      <w:r w:rsidR="00C33E48" w:rsidRPr="00C22579">
        <w:rPr>
          <w:sz w:val="23"/>
          <w:szCs w:val="23"/>
        </w:rPr>
        <w:t xml:space="preserve">iadásokra </w:t>
      </w:r>
      <w:r w:rsidR="007D1E29" w:rsidRPr="00C22579">
        <w:rPr>
          <w:sz w:val="23"/>
          <w:szCs w:val="23"/>
        </w:rPr>
        <w:t>11.959.188Ft</w:t>
      </w:r>
      <w:r w:rsidR="003764F8" w:rsidRPr="00C22579">
        <w:rPr>
          <w:sz w:val="23"/>
          <w:szCs w:val="23"/>
        </w:rPr>
        <w:t>-ot költötte</w:t>
      </w:r>
      <w:r w:rsidR="00751CFF" w:rsidRPr="00C22579">
        <w:rPr>
          <w:sz w:val="23"/>
          <w:szCs w:val="23"/>
        </w:rPr>
        <w:t>k,</w:t>
      </w:r>
      <w:r w:rsidR="00FA6578" w:rsidRPr="00C22579">
        <w:rPr>
          <w:sz w:val="23"/>
          <w:szCs w:val="23"/>
        </w:rPr>
        <w:t xml:space="preserve"> közüzemi díjakra </w:t>
      </w:r>
      <w:r w:rsidR="000160BB" w:rsidRPr="00C22579">
        <w:rPr>
          <w:sz w:val="23"/>
          <w:szCs w:val="23"/>
        </w:rPr>
        <w:t>6.914.473</w:t>
      </w:r>
      <w:r w:rsidR="009A1EC7" w:rsidRPr="00C22579">
        <w:rPr>
          <w:sz w:val="23"/>
          <w:szCs w:val="23"/>
        </w:rPr>
        <w:t>Ft</w:t>
      </w:r>
      <w:r w:rsidR="00412F73" w:rsidRPr="00C22579">
        <w:rPr>
          <w:sz w:val="23"/>
          <w:szCs w:val="23"/>
        </w:rPr>
        <w:t xml:space="preserve"> kifizetése történt az első félévben az intézménynél. </w:t>
      </w:r>
      <w:r w:rsidR="00FA6578" w:rsidRPr="00C22579">
        <w:rPr>
          <w:sz w:val="23"/>
          <w:szCs w:val="23"/>
        </w:rPr>
        <w:t xml:space="preserve">Karbantartásra </w:t>
      </w:r>
      <w:r w:rsidR="000160BB" w:rsidRPr="00C22579">
        <w:rPr>
          <w:sz w:val="23"/>
          <w:szCs w:val="23"/>
        </w:rPr>
        <w:t>1.484.084</w:t>
      </w:r>
      <w:r w:rsidR="009A1EC7" w:rsidRPr="00C22579">
        <w:rPr>
          <w:sz w:val="23"/>
          <w:szCs w:val="23"/>
        </w:rPr>
        <w:t>Ft</w:t>
      </w:r>
      <w:r w:rsidR="00FA6578" w:rsidRPr="00C22579">
        <w:rPr>
          <w:sz w:val="23"/>
          <w:szCs w:val="23"/>
        </w:rPr>
        <w:t>-ot fordítottak,</w:t>
      </w:r>
      <w:r w:rsidR="000160BB" w:rsidRPr="00C22579">
        <w:rPr>
          <w:sz w:val="23"/>
          <w:szCs w:val="23"/>
        </w:rPr>
        <w:t xml:space="preserve"> </w:t>
      </w:r>
      <w:r w:rsidR="00636BE7" w:rsidRPr="00C22579">
        <w:rPr>
          <w:sz w:val="23"/>
          <w:szCs w:val="23"/>
        </w:rPr>
        <w:t xml:space="preserve">bérleti és lízingdíjra </w:t>
      </w:r>
      <w:r w:rsidR="000160BB" w:rsidRPr="00C22579">
        <w:rPr>
          <w:sz w:val="23"/>
          <w:szCs w:val="23"/>
        </w:rPr>
        <w:t>180.000</w:t>
      </w:r>
      <w:r w:rsidR="00C63260" w:rsidRPr="00C22579">
        <w:rPr>
          <w:sz w:val="23"/>
          <w:szCs w:val="23"/>
        </w:rPr>
        <w:t>F</w:t>
      </w:r>
      <w:r w:rsidR="009A1EC7" w:rsidRPr="00C22579">
        <w:rPr>
          <w:sz w:val="23"/>
          <w:szCs w:val="23"/>
        </w:rPr>
        <w:t>t</w:t>
      </w:r>
      <w:r w:rsidR="00FA6578" w:rsidRPr="00C22579">
        <w:rPr>
          <w:sz w:val="23"/>
          <w:szCs w:val="23"/>
        </w:rPr>
        <w:t>-ot költöttek.</w:t>
      </w:r>
      <w:r w:rsidR="000160BB" w:rsidRPr="00C22579">
        <w:rPr>
          <w:sz w:val="23"/>
          <w:szCs w:val="23"/>
        </w:rPr>
        <w:t xml:space="preserve"> Egyéb dologi k</w:t>
      </w:r>
      <w:r w:rsidR="00C06A38" w:rsidRPr="00C22579">
        <w:rPr>
          <w:sz w:val="23"/>
          <w:szCs w:val="23"/>
        </w:rPr>
        <w:t xml:space="preserve">iadásként 815.851Ft merült fel. </w:t>
      </w:r>
      <w:r w:rsidR="00C06D1A" w:rsidRPr="00C22579">
        <w:rPr>
          <w:sz w:val="23"/>
          <w:szCs w:val="23"/>
        </w:rPr>
        <w:t>A</w:t>
      </w:r>
      <w:r w:rsidR="00A20EF6" w:rsidRPr="00C22579">
        <w:rPr>
          <w:sz w:val="23"/>
          <w:szCs w:val="23"/>
        </w:rPr>
        <w:t>z áfa</w:t>
      </w:r>
      <w:r w:rsidR="008859E1" w:rsidRPr="00C22579">
        <w:rPr>
          <w:sz w:val="23"/>
          <w:szCs w:val="23"/>
        </w:rPr>
        <w:t xml:space="preserve"> kiadás </w:t>
      </w:r>
      <w:r w:rsidR="00C06A38" w:rsidRPr="00C22579">
        <w:rPr>
          <w:sz w:val="23"/>
          <w:szCs w:val="23"/>
        </w:rPr>
        <w:t>23.161.394</w:t>
      </w:r>
      <w:r w:rsidR="009A1EC7" w:rsidRPr="00C22579">
        <w:rPr>
          <w:sz w:val="23"/>
          <w:szCs w:val="23"/>
        </w:rPr>
        <w:t>Ft</w:t>
      </w:r>
      <w:r w:rsidRPr="00C22579">
        <w:rPr>
          <w:sz w:val="23"/>
          <w:szCs w:val="23"/>
        </w:rPr>
        <w:t xml:space="preserve"> volt. Kommunik</w:t>
      </w:r>
      <w:r w:rsidR="00C33E48" w:rsidRPr="00C22579">
        <w:rPr>
          <w:sz w:val="23"/>
          <w:szCs w:val="23"/>
        </w:rPr>
        <w:t>áció</w:t>
      </w:r>
      <w:r w:rsidR="00C06D1A" w:rsidRPr="00C22579">
        <w:rPr>
          <w:sz w:val="23"/>
          <w:szCs w:val="23"/>
        </w:rPr>
        <w:t xml:space="preserve">s </w:t>
      </w:r>
      <w:r w:rsidR="004A737E" w:rsidRPr="00C22579">
        <w:rPr>
          <w:sz w:val="23"/>
          <w:szCs w:val="23"/>
        </w:rPr>
        <w:t>sz</w:t>
      </w:r>
      <w:r w:rsidR="008859E1" w:rsidRPr="00C22579">
        <w:rPr>
          <w:sz w:val="23"/>
          <w:szCs w:val="23"/>
        </w:rPr>
        <w:t xml:space="preserve">olgáltatási kiadásként </w:t>
      </w:r>
      <w:r w:rsidR="00C06A38" w:rsidRPr="00C22579">
        <w:rPr>
          <w:sz w:val="23"/>
          <w:szCs w:val="23"/>
        </w:rPr>
        <w:t>361.672</w:t>
      </w:r>
      <w:r w:rsidR="009A1EC7" w:rsidRPr="00C22579">
        <w:rPr>
          <w:sz w:val="23"/>
          <w:szCs w:val="23"/>
        </w:rPr>
        <w:t>Ft</w:t>
      </w:r>
      <w:r w:rsidR="00636BE7" w:rsidRPr="00C22579">
        <w:rPr>
          <w:sz w:val="23"/>
          <w:szCs w:val="23"/>
        </w:rPr>
        <w:t xml:space="preserve"> </w:t>
      </w:r>
      <w:r w:rsidR="00D803D4" w:rsidRPr="00C22579">
        <w:rPr>
          <w:sz w:val="23"/>
          <w:szCs w:val="23"/>
        </w:rPr>
        <w:t>kifizetése történt</w:t>
      </w:r>
      <w:r w:rsidR="00C06D1A" w:rsidRPr="00C22579">
        <w:rPr>
          <w:sz w:val="23"/>
          <w:szCs w:val="23"/>
        </w:rPr>
        <w:t xml:space="preserve">. </w:t>
      </w:r>
      <w:r w:rsidR="00FA6578" w:rsidRPr="00C22579">
        <w:rPr>
          <w:sz w:val="23"/>
          <w:szCs w:val="23"/>
        </w:rPr>
        <w:t>Felhalmozási</w:t>
      </w:r>
      <w:r w:rsidR="00950A0E" w:rsidRPr="00C22579">
        <w:rPr>
          <w:sz w:val="23"/>
          <w:szCs w:val="23"/>
        </w:rPr>
        <w:t xml:space="preserve"> kiadás</w:t>
      </w:r>
      <w:r w:rsidR="008859E1" w:rsidRPr="00C22579">
        <w:rPr>
          <w:sz w:val="23"/>
          <w:szCs w:val="23"/>
        </w:rPr>
        <w:t xml:space="preserve">ként </w:t>
      </w:r>
      <w:r w:rsidR="00C06A38" w:rsidRPr="00C22579">
        <w:rPr>
          <w:sz w:val="23"/>
          <w:szCs w:val="23"/>
        </w:rPr>
        <w:t>234.283</w:t>
      </w:r>
      <w:r w:rsidR="009A1EC7" w:rsidRPr="00C22579">
        <w:rPr>
          <w:sz w:val="23"/>
          <w:szCs w:val="23"/>
        </w:rPr>
        <w:t>Ft</w:t>
      </w:r>
      <w:r w:rsidR="00636BE7" w:rsidRPr="00C22579">
        <w:rPr>
          <w:sz w:val="23"/>
          <w:szCs w:val="23"/>
        </w:rPr>
        <w:t xml:space="preserve"> </w:t>
      </w:r>
      <w:r w:rsidR="00412F73" w:rsidRPr="00C22579">
        <w:rPr>
          <w:sz w:val="23"/>
          <w:szCs w:val="23"/>
        </w:rPr>
        <w:t>merült fel</w:t>
      </w:r>
      <w:r w:rsidR="00C06A38" w:rsidRPr="00C22579">
        <w:rPr>
          <w:sz w:val="23"/>
          <w:szCs w:val="23"/>
        </w:rPr>
        <w:t>, mely a betontelep és Bercsényi utcai telep kamerarendszerének eszköz költsége.</w:t>
      </w:r>
    </w:p>
    <w:p w:rsidR="002102C7" w:rsidRPr="00C22579" w:rsidRDefault="002102C7" w:rsidP="00704D88">
      <w:pPr>
        <w:jc w:val="both"/>
        <w:rPr>
          <w:b/>
          <w:i/>
          <w:sz w:val="23"/>
          <w:szCs w:val="23"/>
          <w:u w:val="single"/>
        </w:rPr>
      </w:pPr>
    </w:p>
    <w:p w:rsidR="00ED76C8" w:rsidRPr="00C22579" w:rsidRDefault="00C33E48" w:rsidP="00704D88">
      <w:pPr>
        <w:jc w:val="both"/>
        <w:rPr>
          <w:b/>
          <w:i/>
          <w:sz w:val="23"/>
          <w:szCs w:val="23"/>
          <w:u w:val="single"/>
        </w:rPr>
      </w:pPr>
      <w:r w:rsidRPr="00C22579">
        <w:rPr>
          <w:b/>
          <w:i/>
          <w:sz w:val="23"/>
          <w:szCs w:val="23"/>
          <w:u w:val="single"/>
        </w:rPr>
        <w:t>GESZ:</w:t>
      </w:r>
    </w:p>
    <w:p w:rsidR="005D5BB3" w:rsidRPr="00C22579" w:rsidRDefault="00B964E2" w:rsidP="00C710A7">
      <w:pPr>
        <w:jc w:val="both"/>
        <w:rPr>
          <w:sz w:val="23"/>
          <w:szCs w:val="23"/>
        </w:rPr>
      </w:pPr>
      <w:r w:rsidRPr="00C22579">
        <w:rPr>
          <w:sz w:val="23"/>
          <w:szCs w:val="23"/>
        </w:rPr>
        <w:t xml:space="preserve">Összes kiadás </w:t>
      </w:r>
      <w:r w:rsidR="00DA14D2" w:rsidRPr="00C22579">
        <w:rPr>
          <w:sz w:val="23"/>
          <w:szCs w:val="23"/>
        </w:rPr>
        <w:t>174.663.364</w:t>
      </w:r>
      <w:r w:rsidR="005D5BB3" w:rsidRPr="00C22579">
        <w:rPr>
          <w:sz w:val="23"/>
          <w:szCs w:val="23"/>
        </w:rPr>
        <w:t>Ft (</w:t>
      </w:r>
      <w:r w:rsidR="00DA14D2" w:rsidRPr="00C22579">
        <w:rPr>
          <w:sz w:val="23"/>
          <w:szCs w:val="23"/>
        </w:rPr>
        <w:t>45,3</w:t>
      </w:r>
      <w:r w:rsidR="005D5BB3" w:rsidRPr="00C22579">
        <w:rPr>
          <w:sz w:val="23"/>
          <w:szCs w:val="23"/>
        </w:rPr>
        <w:t xml:space="preserve">%). </w:t>
      </w:r>
      <w:r w:rsidRPr="00C22579">
        <w:rPr>
          <w:sz w:val="23"/>
          <w:szCs w:val="23"/>
        </w:rPr>
        <w:t>Ebből s</w:t>
      </w:r>
      <w:r w:rsidR="008859E1" w:rsidRPr="00C22579">
        <w:rPr>
          <w:sz w:val="23"/>
          <w:szCs w:val="23"/>
        </w:rPr>
        <w:t>zemélyi juttatás</w:t>
      </w:r>
      <w:r w:rsidR="00BB6837" w:rsidRPr="00C22579">
        <w:rPr>
          <w:sz w:val="23"/>
          <w:szCs w:val="23"/>
        </w:rPr>
        <w:t xml:space="preserve"> </w:t>
      </w:r>
      <w:r w:rsidR="00DA14D2" w:rsidRPr="00C22579">
        <w:rPr>
          <w:sz w:val="23"/>
          <w:szCs w:val="23"/>
        </w:rPr>
        <w:t>65.192.857</w:t>
      </w:r>
      <w:r w:rsidR="005D5BB3" w:rsidRPr="00C22579">
        <w:rPr>
          <w:sz w:val="23"/>
          <w:szCs w:val="23"/>
        </w:rPr>
        <w:t>Ft (</w:t>
      </w:r>
      <w:r w:rsidR="00DA14D2" w:rsidRPr="00C22579">
        <w:rPr>
          <w:sz w:val="23"/>
          <w:szCs w:val="23"/>
        </w:rPr>
        <w:t>47,3</w:t>
      </w:r>
      <w:r w:rsidR="005D5BB3" w:rsidRPr="00C22579">
        <w:rPr>
          <w:sz w:val="23"/>
          <w:szCs w:val="23"/>
        </w:rPr>
        <w:t xml:space="preserve">%), </w:t>
      </w:r>
      <w:r w:rsidR="008521F3" w:rsidRPr="00C22579">
        <w:rPr>
          <w:sz w:val="23"/>
          <w:szCs w:val="23"/>
        </w:rPr>
        <w:t>j</w:t>
      </w:r>
      <w:r w:rsidR="008859E1" w:rsidRPr="00C22579">
        <w:rPr>
          <w:sz w:val="23"/>
          <w:szCs w:val="23"/>
        </w:rPr>
        <w:t>árulékok</w:t>
      </w:r>
      <w:r w:rsidR="00BB6837" w:rsidRPr="00C22579">
        <w:rPr>
          <w:sz w:val="23"/>
          <w:szCs w:val="23"/>
        </w:rPr>
        <w:t xml:space="preserve"> </w:t>
      </w:r>
      <w:r w:rsidR="00DA14D2" w:rsidRPr="00C22579">
        <w:rPr>
          <w:sz w:val="23"/>
          <w:szCs w:val="23"/>
        </w:rPr>
        <w:t>9.965.977</w:t>
      </w:r>
      <w:r w:rsidR="005D5BB3" w:rsidRPr="00C22579">
        <w:rPr>
          <w:sz w:val="23"/>
          <w:szCs w:val="23"/>
        </w:rPr>
        <w:t>Ft (</w:t>
      </w:r>
      <w:r w:rsidR="00DA14D2" w:rsidRPr="00C22579">
        <w:rPr>
          <w:sz w:val="23"/>
          <w:szCs w:val="23"/>
        </w:rPr>
        <w:t>47,1</w:t>
      </w:r>
      <w:r w:rsidR="005D5BB3" w:rsidRPr="00C22579">
        <w:rPr>
          <w:sz w:val="23"/>
          <w:szCs w:val="23"/>
        </w:rPr>
        <w:t xml:space="preserve">%), </w:t>
      </w:r>
      <w:r w:rsidR="00EC3249" w:rsidRPr="00C22579">
        <w:rPr>
          <w:sz w:val="23"/>
          <w:szCs w:val="23"/>
        </w:rPr>
        <w:t xml:space="preserve">dologi kiadás </w:t>
      </w:r>
      <w:r w:rsidR="00DA14D2" w:rsidRPr="00C22579">
        <w:rPr>
          <w:sz w:val="23"/>
          <w:szCs w:val="23"/>
        </w:rPr>
        <w:t>98.562.621</w:t>
      </w:r>
      <w:r w:rsidR="005D5BB3" w:rsidRPr="00C22579">
        <w:rPr>
          <w:sz w:val="23"/>
          <w:szCs w:val="23"/>
        </w:rPr>
        <w:t>Ft (</w:t>
      </w:r>
      <w:r w:rsidR="00DA14D2" w:rsidRPr="00C22579">
        <w:rPr>
          <w:sz w:val="23"/>
          <w:szCs w:val="23"/>
        </w:rPr>
        <w:t>43,8</w:t>
      </w:r>
      <w:r w:rsidR="005D5BB3" w:rsidRPr="00C22579">
        <w:rPr>
          <w:sz w:val="23"/>
          <w:szCs w:val="23"/>
        </w:rPr>
        <w:t xml:space="preserve">%), </w:t>
      </w:r>
      <w:r w:rsidR="008859E1" w:rsidRPr="00C22579">
        <w:rPr>
          <w:sz w:val="23"/>
          <w:szCs w:val="23"/>
        </w:rPr>
        <w:t xml:space="preserve">felhalmozási kiadás </w:t>
      </w:r>
      <w:r w:rsidR="00DA14D2" w:rsidRPr="00C22579">
        <w:rPr>
          <w:sz w:val="23"/>
          <w:szCs w:val="23"/>
        </w:rPr>
        <w:t>941.909</w:t>
      </w:r>
      <w:r w:rsidR="005D5BB3" w:rsidRPr="00C22579">
        <w:rPr>
          <w:sz w:val="23"/>
          <w:szCs w:val="23"/>
        </w:rPr>
        <w:t>Ft (</w:t>
      </w:r>
      <w:r w:rsidR="00DA14D2" w:rsidRPr="00C22579">
        <w:rPr>
          <w:sz w:val="23"/>
          <w:szCs w:val="23"/>
        </w:rPr>
        <w:t>55,2</w:t>
      </w:r>
      <w:r w:rsidR="005D5BB3" w:rsidRPr="00C22579">
        <w:rPr>
          <w:sz w:val="23"/>
          <w:szCs w:val="23"/>
        </w:rPr>
        <w:t>%).</w:t>
      </w:r>
    </w:p>
    <w:p w:rsidR="00867553" w:rsidRPr="00C22579" w:rsidRDefault="00867553" w:rsidP="00C710A7">
      <w:pPr>
        <w:jc w:val="both"/>
        <w:rPr>
          <w:sz w:val="23"/>
          <w:szCs w:val="23"/>
        </w:rPr>
      </w:pPr>
    </w:p>
    <w:p w:rsidR="00B964E2" w:rsidRPr="00C22579" w:rsidRDefault="00C710A7" w:rsidP="00C710A7">
      <w:pPr>
        <w:jc w:val="both"/>
        <w:rPr>
          <w:sz w:val="23"/>
          <w:szCs w:val="23"/>
        </w:rPr>
      </w:pPr>
      <w:r w:rsidRPr="00C22579">
        <w:rPr>
          <w:sz w:val="23"/>
          <w:szCs w:val="23"/>
        </w:rPr>
        <w:t>A dologi kiadások közül jelentőseb</w:t>
      </w:r>
      <w:r w:rsidR="002727AB" w:rsidRPr="00C22579">
        <w:rPr>
          <w:sz w:val="23"/>
          <w:szCs w:val="23"/>
        </w:rPr>
        <w:t>bek:</w:t>
      </w:r>
      <w:r w:rsidR="001E251B" w:rsidRPr="00C22579">
        <w:rPr>
          <w:sz w:val="23"/>
          <w:szCs w:val="23"/>
        </w:rPr>
        <w:t xml:space="preserve"> élel</w:t>
      </w:r>
      <w:r w:rsidR="008859E1" w:rsidRPr="00C22579">
        <w:rPr>
          <w:sz w:val="23"/>
          <w:szCs w:val="23"/>
        </w:rPr>
        <w:t xml:space="preserve">miszer beszerzés </w:t>
      </w:r>
      <w:r w:rsidR="00DA14D2" w:rsidRPr="00C22579">
        <w:rPr>
          <w:sz w:val="23"/>
          <w:szCs w:val="23"/>
        </w:rPr>
        <w:t>42.900.231</w:t>
      </w:r>
      <w:r w:rsidR="005D5BB3" w:rsidRPr="00C22579">
        <w:rPr>
          <w:sz w:val="23"/>
          <w:szCs w:val="23"/>
        </w:rPr>
        <w:t>Ft</w:t>
      </w:r>
      <w:r w:rsidRPr="00C22579">
        <w:rPr>
          <w:sz w:val="23"/>
          <w:szCs w:val="23"/>
        </w:rPr>
        <w:t>, szolg</w:t>
      </w:r>
      <w:r w:rsidR="008859E1" w:rsidRPr="00C22579">
        <w:rPr>
          <w:sz w:val="23"/>
          <w:szCs w:val="23"/>
        </w:rPr>
        <w:t xml:space="preserve">áltatási kiadások </w:t>
      </w:r>
      <w:r w:rsidR="00DA14D2" w:rsidRPr="00C22579">
        <w:rPr>
          <w:sz w:val="23"/>
          <w:szCs w:val="23"/>
        </w:rPr>
        <w:t>7.447.395</w:t>
      </w:r>
      <w:r w:rsidR="005D5BB3" w:rsidRPr="00C22579">
        <w:rPr>
          <w:sz w:val="23"/>
          <w:szCs w:val="23"/>
        </w:rPr>
        <w:t>Ft</w:t>
      </w:r>
      <w:r w:rsidRPr="00C22579">
        <w:rPr>
          <w:sz w:val="23"/>
          <w:szCs w:val="23"/>
        </w:rPr>
        <w:t>, kommunik</w:t>
      </w:r>
      <w:r w:rsidR="00C33E48" w:rsidRPr="00C22579">
        <w:rPr>
          <w:sz w:val="23"/>
          <w:szCs w:val="23"/>
        </w:rPr>
        <w:t>ációs</w:t>
      </w:r>
      <w:r w:rsidR="001E251B" w:rsidRPr="00C22579">
        <w:rPr>
          <w:sz w:val="23"/>
          <w:szCs w:val="23"/>
        </w:rPr>
        <w:t xml:space="preserve"> szo</w:t>
      </w:r>
      <w:r w:rsidR="008859E1" w:rsidRPr="00C22579">
        <w:rPr>
          <w:sz w:val="23"/>
          <w:szCs w:val="23"/>
        </w:rPr>
        <w:t>lgáltatási kiadások</w:t>
      </w:r>
      <w:r w:rsidR="00C57F1B" w:rsidRPr="00C22579">
        <w:rPr>
          <w:sz w:val="23"/>
          <w:szCs w:val="23"/>
        </w:rPr>
        <w:t xml:space="preserve"> </w:t>
      </w:r>
      <w:r w:rsidR="00DA14D2" w:rsidRPr="00C22579">
        <w:rPr>
          <w:sz w:val="23"/>
          <w:szCs w:val="23"/>
        </w:rPr>
        <w:t>770.086</w:t>
      </w:r>
      <w:r w:rsidR="00A20EF6" w:rsidRPr="00C22579">
        <w:rPr>
          <w:sz w:val="23"/>
          <w:szCs w:val="23"/>
        </w:rPr>
        <w:t>Ft, áfa</w:t>
      </w:r>
      <w:r w:rsidR="00751CFF" w:rsidRPr="00C22579">
        <w:rPr>
          <w:sz w:val="23"/>
          <w:szCs w:val="23"/>
        </w:rPr>
        <w:t xml:space="preserve"> kiadás</w:t>
      </w:r>
      <w:r w:rsidR="00C57F1B" w:rsidRPr="00C22579">
        <w:rPr>
          <w:sz w:val="23"/>
          <w:szCs w:val="23"/>
        </w:rPr>
        <w:t xml:space="preserve"> </w:t>
      </w:r>
      <w:r w:rsidR="00DA14D2" w:rsidRPr="00C22579">
        <w:rPr>
          <w:sz w:val="23"/>
          <w:szCs w:val="23"/>
        </w:rPr>
        <w:t>42.158.003</w:t>
      </w:r>
      <w:r w:rsidR="005D5BB3" w:rsidRPr="00C22579">
        <w:rPr>
          <w:sz w:val="23"/>
          <w:szCs w:val="23"/>
        </w:rPr>
        <w:t>Ft</w:t>
      </w:r>
      <w:r w:rsidR="008859E1" w:rsidRPr="00C22579">
        <w:rPr>
          <w:sz w:val="23"/>
          <w:szCs w:val="23"/>
        </w:rPr>
        <w:t>,</w:t>
      </w:r>
      <w:r w:rsidR="00C57F1B" w:rsidRPr="00C22579">
        <w:rPr>
          <w:sz w:val="23"/>
          <w:szCs w:val="23"/>
        </w:rPr>
        <w:t xml:space="preserve"> tisztítószer </w:t>
      </w:r>
      <w:r w:rsidR="00DA14D2" w:rsidRPr="00C22579">
        <w:rPr>
          <w:sz w:val="23"/>
          <w:szCs w:val="23"/>
        </w:rPr>
        <w:t>1.247.274</w:t>
      </w:r>
      <w:r w:rsidR="00F22032" w:rsidRPr="00C22579">
        <w:rPr>
          <w:sz w:val="23"/>
          <w:szCs w:val="23"/>
        </w:rPr>
        <w:t>Ft,</w:t>
      </w:r>
      <w:r w:rsidR="00C57F1B" w:rsidRPr="00C22579">
        <w:rPr>
          <w:sz w:val="23"/>
          <w:szCs w:val="23"/>
        </w:rPr>
        <w:t xml:space="preserve"> egyéb anyag beszerzés </w:t>
      </w:r>
      <w:r w:rsidR="00DA14D2" w:rsidRPr="00C22579">
        <w:rPr>
          <w:sz w:val="23"/>
          <w:szCs w:val="23"/>
        </w:rPr>
        <w:t>1.924.770</w:t>
      </w:r>
      <w:r w:rsidR="00F22032" w:rsidRPr="00C22579">
        <w:rPr>
          <w:sz w:val="23"/>
          <w:szCs w:val="23"/>
        </w:rPr>
        <w:t xml:space="preserve">Ft, </w:t>
      </w:r>
      <w:r w:rsidR="008859E1" w:rsidRPr="00C22579">
        <w:rPr>
          <w:sz w:val="23"/>
          <w:szCs w:val="23"/>
        </w:rPr>
        <w:t xml:space="preserve">egyéb kiadások </w:t>
      </w:r>
      <w:r w:rsidR="00DA14D2" w:rsidRPr="00C22579">
        <w:rPr>
          <w:sz w:val="23"/>
          <w:szCs w:val="23"/>
        </w:rPr>
        <w:t>2.106.392</w:t>
      </w:r>
      <w:r w:rsidR="005D5BB3" w:rsidRPr="00C22579">
        <w:rPr>
          <w:sz w:val="23"/>
          <w:szCs w:val="23"/>
        </w:rPr>
        <w:t>Ft</w:t>
      </w:r>
      <w:r w:rsidR="00EA3110" w:rsidRPr="00C22579">
        <w:rPr>
          <w:sz w:val="23"/>
          <w:szCs w:val="23"/>
        </w:rPr>
        <w:t xml:space="preserve">, kiküldetés </w:t>
      </w:r>
      <w:r w:rsidR="00DA14D2" w:rsidRPr="00C22579">
        <w:rPr>
          <w:sz w:val="23"/>
          <w:szCs w:val="23"/>
        </w:rPr>
        <w:t>8.470</w:t>
      </w:r>
      <w:r w:rsidR="005D5BB3" w:rsidRPr="00C22579">
        <w:rPr>
          <w:sz w:val="23"/>
          <w:szCs w:val="23"/>
        </w:rPr>
        <w:t>Ft</w:t>
      </w:r>
      <w:r w:rsidRPr="00C22579">
        <w:rPr>
          <w:sz w:val="23"/>
          <w:szCs w:val="23"/>
        </w:rPr>
        <w:t xml:space="preserve">. </w:t>
      </w:r>
      <w:r w:rsidR="002727AB" w:rsidRPr="00C22579">
        <w:rPr>
          <w:sz w:val="23"/>
          <w:szCs w:val="23"/>
        </w:rPr>
        <w:t xml:space="preserve">A felhalmozási kiadások részletezését külön melléklet tartalmazza. </w:t>
      </w:r>
      <w:r w:rsidR="006453A8" w:rsidRPr="00C22579">
        <w:rPr>
          <w:sz w:val="23"/>
          <w:szCs w:val="23"/>
        </w:rPr>
        <w:t>J</w:t>
      </w:r>
      <w:r w:rsidR="00950A0E" w:rsidRPr="00C22579">
        <w:rPr>
          <w:sz w:val="23"/>
          <w:szCs w:val="23"/>
        </w:rPr>
        <w:t>elentősebb</w:t>
      </w:r>
      <w:r w:rsidR="00751CFF" w:rsidRPr="00C22579">
        <w:rPr>
          <w:sz w:val="23"/>
          <w:szCs w:val="23"/>
        </w:rPr>
        <w:t xml:space="preserve"> az első félév során </w:t>
      </w:r>
      <w:r w:rsidR="00F81652" w:rsidRPr="00C22579">
        <w:rPr>
          <w:sz w:val="23"/>
          <w:szCs w:val="23"/>
        </w:rPr>
        <w:t xml:space="preserve">az </w:t>
      </w:r>
      <w:r w:rsidR="00DA14D2" w:rsidRPr="00C22579">
        <w:rPr>
          <w:sz w:val="23"/>
          <w:szCs w:val="23"/>
        </w:rPr>
        <w:t>5 db komplett számítógép beszerzése 889.000</w:t>
      </w:r>
      <w:r w:rsidR="00F81652" w:rsidRPr="00C22579">
        <w:rPr>
          <w:sz w:val="23"/>
          <w:szCs w:val="23"/>
        </w:rPr>
        <w:t>Ft összegbe</w:t>
      </w:r>
      <w:r w:rsidR="00C57F1B" w:rsidRPr="00C22579">
        <w:rPr>
          <w:sz w:val="23"/>
          <w:szCs w:val="23"/>
        </w:rPr>
        <w:t xml:space="preserve">n, </w:t>
      </w:r>
      <w:r w:rsidR="00DA14D2" w:rsidRPr="00C22579">
        <w:rPr>
          <w:sz w:val="23"/>
          <w:szCs w:val="23"/>
        </w:rPr>
        <w:t>zsírfogó</w:t>
      </w:r>
      <w:r w:rsidR="00C57F1B" w:rsidRPr="00C22579">
        <w:rPr>
          <w:sz w:val="23"/>
          <w:szCs w:val="23"/>
        </w:rPr>
        <w:t xml:space="preserve"> vásárlása </w:t>
      </w:r>
      <w:r w:rsidR="00DA14D2" w:rsidRPr="00C22579">
        <w:rPr>
          <w:sz w:val="23"/>
          <w:szCs w:val="23"/>
        </w:rPr>
        <w:t>41.910</w:t>
      </w:r>
      <w:r w:rsidR="00F81652" w:rsidRPr="00C22579">
        <w:rPr>
          <w:sz w:val="23"/>
          <w:szCs w:val="23"/>
        </w:rPr>
        <w:t xml:space="preserve">Ft értékben, </w:t>
      </w:r>
      <w:proofErr w:type="spellStart"/>
      <w:r w:rsidR="00DA14D2" w:rsidRPr="00C22579">
        <w:rPr>
          <w:sz w:val="23"/>
          <w:szCs w:val="23"/>
        </w:rPr>
        <w:t>webkamera</w:t>
      </w:r>
      <w:proofErr w:type="spellEnd"/>
      <w:r w:rsidR="00DA14D2" w:rsidRPr="00C22579">
        <w:rPr>
          <w:sz w:val="23"/>
          <w:szCs w:val="23"/>
        </w:rPr>
        <w:t xml:space="preserve"> </w:t>
      </w:r>
      <w:r w:rsidR="00F81652" w:rsidRPr="00C22579">
        <w:rPr>
          <w:sz w:val="23"/>
          <w:szCs w:val="23"/>
        </w:rPr>
        <w:t xml:space="preserve">vásárlása </w:t>
      </w:r>
      <w:r w:rsidR="00DA14D2" w:rsidRPr="00C22579">
        <w:rPr>
          <w:sz w:val="23"/>
          <w:szCs w:val="23"/>
        </w:rPr>
        <w:t>10.999Ft összegben.</w:t>
      </w:r>
      <w:r w:rsidR="00F81652" w:rsidRPr="00C22579">
        <w:rPr>
          <w:sz w:val="23"/>
          <w:szCs w:val="23"/>
        </w:rPr>
        <w:t xml:space="preserve"> </w:t>
      </w:r>
    </w:p>
    <w:p w:rsidR="008D0FC8" w:rsidRDefault="008D0FC8" w:rsidP="00704D88">
      <w:pPr>
        <w:jc w:val="both"/>
        <w:rPr>
          <w:sz w:val="23"/>
          <w:szCs w:val="23"/>
        </w:rPr>
      </w:pPr>
    </w:p>
    <w:p w:rsidR="004E774F" w:rsidRPr="00C22579" w:rsidRDefault="004E774F" w:rsidP="00704D88">
      <w:pPr>
        <w:jc w:val="both"/>
        <w:rPr>
          <w:sz w:val="23"/>
          <w:szCs w:val="23"/>
        </w:rPr>
      </w:pPr>
    </w:p>
    <w:p w:rsidR="007103C6" w:rsidRPr="00C22579" w:rsidRDefault="008149CA" w:rsidP="000727FB">
      <w:pPr>
        <w:pStyle w:val="Szvegtrzs3"/>
        <w:rPr>
          <w:bCs w:val="0"/>
          <w:i/>
          <w:smallCaps w:val="0"/>
          <w:sz w:val="23"/>
          <w:szCs w:val="23"/>
        </w:rPr>
      </w:pPr>
      <w:r w:rsidRPr="00C22579">
        <w:rPr>
          <w:bCs w:val="0"/>
          <w:i/>
          <w:smallCaps w:val="0"/>
          <w:sz w:val="23"/>
          <w:szCs w:val="23"/>
          <w:u w:val="single"/>
        </w:rPr>
        <w:lastRenderedPageBreak/>
        <w:t>Csongrádi Óvodák Igazgatósága</w:t>
      </w:r>
    </w:p>
    <w:p w:rsidR="001E251B" w:rsidRPr="00C22579" w:rsidRDefault="002727AB" w:rsidP="004E1E3C">
      <w:pPr>
        <w:pStyle w:val="Szvegtrzs3"/>
        <w:rPr>
          <w:b w:val="0"/>
          <w:bCs w:val="0"/>
          <w:smallCaps w:val="0"/>
          <w:sz w:val="23"/>
          <w:szCs w:val="23"/>
        </w:rPr>
      </w:pPr>
      <w:r w:rsidRPr="00C22579">
        <w:rPr>
          <w:b w:val="0"/>
          <w:bCs w:val="0"/>
          <w:smallCaps w:val="0"/>
          <w:sz w:val="23"/>
          <w:szCs w:val="23"/>
        </w:rPr>
        <w:t xml:space="preserve">Összes </w:t>
      </w:r>
      <w:r w:rsidR="008859E1" w:rsidRPr="00C22579">
        <w:rPr>
          <w:b w:val="0"/>
          <w:bCs w:val="0"/>
          <w:smallCaps w:val="0"/>
          <w:sz w:val="23"/>
          <w:szCs w:val="23"/>
        </w:rPr>
        <w:t xml:space="preserve">kiadása: </w:t>
      </w:r>
      <w:r w:rsidR="00DA14D2" w:rsidRPr="00C22579">
        <w:rPr>
          <w:b w:val="0"/>
          <w:bCs w:val="0"/>
          <w:smallCaps w:val="0"/>
          <w:sz w:val="23"/>
          <w:szCs w:val="23"/>
        </w:rPr>
        <w:t>182.339.358</w:t>
      </w:r>
      <w:r w:rsidR="008859E1" w:rsidRPr="00C22579">
        <w:rPr>
          <w:b w:val="0"/>
          <w:bCs w:val="0"/>
          <w:smallCaps w:val="0"/>
          <w:sz w:val="23"/>
          <w:szCs w:val="23"/>
        </w:rPr>
        <w:t>Ft (</w:t>
      </w:r>
      <w:r w:rsidR="00DA14D2" w:rsidRPr="00C22579">
        <w:rPr>
          <w:b w:val="0"/>
          <w:bCs w:val="0"/>
          <w:smallCaps w:val="0"/>
          <w:sz w:val="23"/>
          <w:szCs w:val="23"/>
        </w:rPr>
        <w:t>5</w:t>
      </w:r>
      <w:r w:rsidR="00F77E0D" w:rsidRPr="00C22579">
        <w:rPr>
          <w:b w:val="0"/>
          <w:bCs w:val="0"/>
          <w:smallCaps w:val="0"/>
          <w:sz w:val="23"/>
          <w:szCs w:val="23"/>
        </w:rPr>
        <w:t>0</w:t>
      </w:r>
      <w:r w:rsidR="00DA14D2" w:rsidRPr="00C22579">
        <w:rPr>
          <w:b w:val="0"/>
          <w:bCs w:val="0"/>
          <w:smallCaps w:val="0"/>
          <w:sz w:val="23"/>
          <w:szCs w:val="23"/>
        </w:rPr>
        <w:t>,2</w:t>
      </w:r>
      <w:r w:rsidR="008D7A8B" w:rsidRPr="00C22579">
        <w:rPr>
          <w:b w:val="0"/>
          <w:bCs w:val="0"/>
          <w:smallCaps w:val="0"/>
          <w:sz w:val="23"/>
          <w:szCs w:val="23"/>
        </w:rPr>
        <w:t xml:space="preserve">%). </w:t>
      </w:r>
      <w:r w:rsidR="00C33E48" w:rsidRPr="00C22579">
        <w:rPr>
          <w:b w:val="0"/>
          <w:bCs w:val="0"/>
          <w:smallCaps w:val="0"/>
          <w:sz w:val="23"/>
          <w:szCs w:val="23"/>
        </w:rPr>
        <w:t>E</w:t>
      </w:r>
      <w:r w:rsidR="009230B5" w:rsidRPr="00C22579">
        <w:rPr>
          <w:b w:val="0"/>
          <w:bCs w:val="0"/>
          <w:smallCaps w:val="0"/>
          <w:sz w:val="23"/>
          <w:szCs w:val="23"/>
        </w:rPr>
        <w:t>bbő</w:t>
      </w:r>
      <w:r w:rsidR="001E251B" w:rsidRPr="00C22579">
        <w:rPr>
          <w:b w:val="0"/>
          <w:bCs w:val="0"/>
          <w:smallCaps w:val="0"/>
          <w:sz w:val="23"/>
          <w:szCs w:val="23"/>
        </w:rPr>
        <w:t>l szem</w:t>
      </w:r>
      <w:r w:rsidR="008859E1" w:rsidRPr="00C22579">
        <w:rPr>
          <w:b w:val="0"/>
          <w:bCs w:val="0"/>
          <w:smallCaps w:val="0"/>
          <w:sz w:val="23"/>
          <w:szCs w:val="23"/>
        </w:rPr>
        <w:t xml:space="preserve">élyi juttatás: </w:t>
      </w:r>
      <w:r w:rsidR="00DA14D2" w:rsidRPr="00C22579">
        <w:rPr>
          <w:b w:val="0"/>
          <w:bCs w:val="0"/>
          <w:smallCaps w:val="0"/>
          <w:sz w:val="23"/>
          <w:szCs w:val="23"/>
        </w:rPr>
        <w:t>141.650.260</w:t>
      </w:r>
      <w:r w:rsidR="002F17BE" w:rsidRPr="00C22579">
        <w:rPr>
          <w:b w:val="0"/>
          <w:bCs w:val="0"/>
          <w:smallCaps w:val="0"/>
          <w:sz w:val="23"/>
          <w:szCs w:val="23"/>
        </w:rPr>
        <w:t>Ft</w:t>
      </w:r>
      <w:r w:rsidR="008859E1" w:rsidRPr="00C22579">
        <w:rPr>
          <w:b w:val="0"/>
          <w:bCs w:val="0"/>
          <w:smallCaps w:val="0"/>
          <w:sz w:val="23"/>
          <w:szCs w:val="23"/>
        </w:rPr>
        <w:t xml:space="preserve"> (</w:t>
      </w:r>
      <w:r w:rsidR="00DA14D2" w:rsidRPr="00C22579">
        <w:rPr>
          <w:b w:val="0"/>
          <w:bCs w:val="0"/>
          <w:smallCaps w:val="0"/>
          <w:sz w:val="23"/>
          <w:szCs w:val="23"/>
        </w:rPr>
        <w:t>49</w:t>
      </w:r>
      <w:r w:rsidR="008D7A8B" w:rsidRPr="00C22579">
        <w:rPr>
          <w:b w:val="0"/>
          <w:bCs w:val="0"/>
          <w:smallCaps w:val="0"/>
          <w:sz w:val="23"/>
          <w:szCs w:val="23"/>
        </w:rPr>
        <w:t>%)</w:t>
      </w:r>
      <w:r w:rsidR="00C33E48" w:rsidRPr="00C22579">
        <w:rPr>
          <w:b w:val="0"/>
          <w:bCs w:val="0"/>
          <w:smallCaps w:val="0"/>
          <w:sz w:val="23"/>
          <w:szCs w:val="23"/>
        </w:rPr>
        <w:t>, járul</w:t>
      </w:r>
      <w:r w:rsidR="008859E1" w:rsidRPr="00C22579">
        <w:rPr>
          <w:b w:val="0"/>
          <w:bCs w:val="0"/>
          <w:smallCaps w:val="0"/>
          <w:sz w:val="23"/>
          <w:szCs w:val="23"/>
        </w:rPr>
        <w:t xml:space="preserve">ékok: </w:t>
      </w:r>
      <w:r w:rsidR="00DA14D2" w:rsidRPr="00C22579">
        <w:rPr>
          <w:b w:val="0"/>
          <w:bCs w:val="0"/>
          <w:smallCaps w:val="0"/>
          <w:sz w:val="23"/>
          <w:szCs w:val="23"/>
        </w:rPr>
        <w:t>22.281.240</w:t>
      </w:r>
      <w:r w:rsidR="008859E1" w:rsidRPr="00C22579">
        <w:rPr>
          <w:b w:val="0"/>
          <w:bCs w:val="0"/>
          <w:smallCaps w:val="0"/>
          <w:sz w:val="23"/>
          <w:szCs w:val="23"/>
        </w:rPr>
        <w:t>Ft (</w:t>
      </w:r>
      <w:r w:rsidR="00DA14D2" w:rsidRPr="00C22579">
        <w:rPr>
          <w:b w:val="0"/>
          <w:bCs w:val="0"/>
          <w:smallCaps w:val="0"/>
          <w:sz w:val="23"/>
          <w:szCs w:val="23"/>
        </w:rPr>
        <w:t>49</w:t>
      </w:r>
      <w:r w:rsidR="007A7130" w:rsidRPr="00C22579">
        <w:rPr>
          <w:b w:val="0"/>
          <w:bCs w:val="0"/>
          <w:smallCaps w:val="0"/>
          <w:sz w:val="23"/>
          <w:szCs w:val="23"/>
        </w:rPr>
        <w:t>%)</w:t>
      </w:r>
      <w:r w:rsidR="00C710A7" w:rsidRPr="00C22579">
        <w:rPr>
          <w:b w:val="0"/>
          <w:bCs w:val="0"/>
          <w:smallCaps w:val="0"/>
          <w:sz w:val="23"/>
          <w:szCs w:val="23"/>
        </w:rPr>
        <w:t>. A dologi kiadáso</w:t>
      </w:r>
      <w:r w:rsidR="00C33E48" w:rsidRPr="00C22579">
        <w:rPr>
          <w:b w:val="0"/>
          <w:bCs w:val="0"/>
          <w:smallCaps w:val="0"/>
          <w:sz w:val="23"/>
          <w:szCs w:val="23"/>
        </w:rPr>
        <w:t>k k</w:t>
      </w:r>
      <w:r w:rsidR="00357E63" w:rsidRPr="00C22579">
        <w:rPr>
          <w:b w:val="0"/>
          <w:bCs w:val="0"/>
          <w:smallCaps w:val="0"/>
          <w:sz w:val="23"/>
          <w:szCs w:val="23"/>
        </w:rPr>
        <w:t>özül készlet beszerzés</w:t>
      </w:r>
      <w:r w:rsidR="008859E1" w:rsidRPr="00C22579">
        <w:rPr>
          <w:b w:val="0"/>
          <w:bCs w:val="0"/>
          <w:smallCaps w:val="0"/>
          <w:sz w:val="23"/>
          <w:szCs w:val="23"/>
        </w:rPr>
        <w:t>re</w:t>
      </w:r>
      <w:r w:rsidR="00F77E0D" w:rsidRPr="00C22579">
        <w:rPr>
          <w:b w:val="0"/>
          <w:bCs w:val="0"/>
          <w:smallCaps w:val="0"/>
          <w:sz w:val="23"/>
          <w:szCs w:val="23"/>
        </w:rPr>
        <w:t xml:space="preserve"> </w:t>
      </w:r>
      <w:r w:rsidR="00DA14D2" w:rsidRPr="00C22579">
        <w:rPr>
          <w:b w:val="0"/>
          <w:bCs w:val="0"/>
          <w:smallCaps w:val="0"/>
          <w:sz w:val="23"/>
          <w:szCs w:val="23"/>
        </w:rPr>
        <w:t>691.708</w:t>
      </w:r>
      <w:r w:rsidR="002F17BE" w:rsidRPr="00C22579">
        <w:rPr>
          <w:b w:val="0"/>
          <w:bCs w:val="0"/>
          <w:smallCaps w:val="0"/>
          <w:sz w:val="23"/>
          <w:szCs w:val="23"/>
        </w:rPr>
        <w:t>Ft</w:t>
      </w:r>
      <w:r w:rsidR="00357E63" w:rsidRPr="00C22579">
        <w:rPr>
          <w:b w:val="0"/>
          <w:bCs w:val="0"/>
          <w:smallCaps w:val="0"/>
          <w:sz w:val="23"/>
          <w:szCs w:val="23"/>
        </w:rPr>
        <w:t>-ot</w:t>
      </w:r>
      <w:r w:rsidR="00C710A7" w:rsidRPr="00C22579">
        <w:rPr>
          <w:b w:val="0"/>
          <w:bCs w:val="0"/>
          <w:smallCaps w:val="0"/>
          <w:sz w:val="23"/>
          <w:szCs w:val="23"/>
        </w:rPr>
        <w:t>, kommun</w:t>
      </w:r>
      <w:r w:rsidR="008859E1" w:rsidRPr="00C22579">
        <w:rPr>
          <w:b w:val="0"/>
          <w:bCs w:val="0"/>
          <w:smallCaps w:val="0"/>
          <w:sz w:val="23"/>
          <w:szCs w:val="23"/>
        </w:rPr>
        <w:t xml:space="preserve">ikációs szolgáltatásra </w:t>
      </w:r>
      <w:r w:rsidR="00DA14D2" w:rsidRPr="00C22579">
        <w:rPr>
          <w:b w:val="0"/>
          <w:bCs w:val="0"/>
          <w:smallCaps w:val="0"/>
          <w:sz w:val="23"/>
          <w:szCs w:val="23"/>
        </w:rPr>
        <w:t>367.876</w:t>
      </w:r>
      <w:r w:rsidR="002F17BE" w:rsidRPr="00C22579">
        <w:rPr>
          <w:b w:val="0"/>
          <w:bCs w:val="0"/>
          <w:smallCaps w:val="0"/>
          <w:sz w:val="23"/>
          <w:szCs w:val="23"/>
        </w:rPr>
        <w:t>Ft</w:t>
      </w:r>
      <w:r w:rsidR="004E1E3C" w:rsidRPr="00C22579">
        <w:rPr>
          <w:b w:val="0"/>
          <w:bCs w:val="0"/>
          <w:smallCaps w:val="0"/>
          <w:sz w:val="23"/>
          <w:szCs w:val="23"/>
        </w:rPr>
        <w:t>-ot</w:t>
      </w:r>
      <w:r w:rsidR="00C33E48" w:rsidRPr="00C22579">
        <w:rPr>
          <w:b w:val="0"/>
          <w:bCs w:val="0"/>
          <w:smallCaps w:val="0"/>
          <w:sz w:val="23"/>
          <w:szCs w:val="23"/>
        </w:rPr>
        <w:t>, sz</w:t>
      </w:r>
      <w:r w:rsidR="004A737E" w:rsidRPr="00C22579">
        <w:rPr>
          <w:b w:val="0"/>
          <w:bCs w:val="0"/>
          <w:smallCaps w:val="0"/>
          <w:sz w:val="23"/>
          <w:szCs w:val="23"/>
        </w:rPr>
        <w:t>olgá</w:t>
      </w:r>
      <w:r w:rsidR="008859E1" w:rsidRPr="00C22579">
        <w:rPr>
          <w:b w:val="0"/>
          <w:bCs w:val="0"/>
          <w:smallCaps w:val="0"/>
          <w:sz w:val="23"/>
          <w:szCs w:val="23"/>
        </w:rPr>
        <w:t xml:space="preserve">ltatási kiadásokra </w:t>
      </w:r>
      <w:r w:rsidR="00DA14D2" w:rsidRPr="00C22579">
        <w:rPr>
          <w:b w:val="0"/>
          <w:bCs w:val="0"/>
          <w:smallCaps w:val="0"/>
          <w:sz w:val="23"/>
          <w:szCs w:val="23"/>
        </w:rPr>
        <w:t>12.119.963</w:t>
      </w:r>
      <w:r w:rsidR="002F17BE" w:rsidRPr="00C22579">
        <w:rPr>
          <w:b w:val="0"/>
          <w:bCs w:val="0"/>
          <w:smallCaps w:val="0"/>
          <w:sz w:val="23"/>
          <w:szCs w:val="23"/>
        </w:rPr>
        <w:t>Ft</w:t>
      </w:r>
      <w:r w:rsidR="008859E1" w:rsidRPr="00C22579">
        <w:rPr>
          <w:b w:val="0"/>
          <w:bCs w:val="0"/>
          <w:smallCaps w:val="0"/>
          <w:sz w:val="23"/>
          <w:szCs w:val="23"/>
        </w:rPr>
        <w:t xml:space="preserve">-ot, kiküldetésre </w:t>
      </w:r>
      <w:r w:rsidR="00DA14D2" w:rsidRPr="00C22579">
        <w:rPr>
          <w:b w:val="0"/>
          <w:bCs w:val="0"/>
          <w:smallCaps w:val="0"/>
          <w:sz w:val="23"/>
          <w:szCs w:val="23"/>
        </w:rPr>
        <w:t>2.866</w:t>
      </w:r>
      <w:r w:rsidR="002F17BE" w:rsidRPr="00C22579">
        <w:rPr>
          <w:b w:val="0"/>
          <w:bCs w:val="0"/>
          <w:smallCaps w:val="0"/>
          <w:sz w:val="23"/>
          <w:szCs w:val="23"/>
        </w:rPr>
        <w:t>Ft</w:t>
      </w:r>
      <w:r w:rsidR="00A20EF6" w:rsidRPr="00C22579">
        <w:rPr>
          <w:b w:val="0"/>
          <w:bCs w:val="0"/>
          <w:smallCaps w:val="0"/>
          <w:sz w:val="23"/>
          <w:szCs w:val="23"/>
        </w:rPr>
        <w:t xml:space="preserve">-ot, </w:t>
      </w:r>
      <w:proofErr w:type="spellStart"/>
      <w:r w:rsidR="00A20EF6" w:rsidRPr="00C22579">
        <w:rPr>
          <w:b w:val="0"/>
          <w:bCs w:val="0"/>
          <w:smallCaps w:val="0"/>
          <w:sz w:val="23"/>
          <w:szCs w:val="23"/>
        </w:rPr>
        <w:t>áfá</w:t>
      </w:r>
      <w:r w:rsidR="008859E1" w:rsidRPr="00C22579">
        <w:rPr>
          <w:b w:val="0"/>
          <w:bCs w:val="0"/>
          <w:smallCaps w:val="0"/>
          <w:sz w:val="23"/>
          <w:szCs w:val="23"/>
        </w:rPr>
        <w:t>-ra</w:t>
      </w:r>
      <w:proofErr w:type="spellEnd"/>
      <w:r w:rsidR="00C57F1B" w:rsidRPr="00C22579">
        <w:rPr>
          <w:b w:val="0"/>
          <w:bCs w:val="0"/>
          <w:smallCaps w:val="0"/>
          <w:sz w:val="23"/>
          <w:szCs w:val="23"/>
        </w:rPr>
        <w:t xml:space="preserve"> </w:t>
      </w:r>
      <w:r w:rsidR="00DA14D2" w:rsidRPr="00C22579">
        <w:rPr>
          <w:b w:val="0"/>
          <w:bCs w:val="0"/>
          <w:smallCaps w:val="0"/>
          <w:sz w:val="23"/>
          <w:szCs w:val="23"/>
        </w:rPr>
        <w:t>3.055.703</w:t>
      </w:r>
      <w:r w:rsidR="002F17BE" w:rsidRPr="00C22579">
        <w:rPr>
          <w:b w:val="0"/>
          <w:bCs w:val="0"/>
          <w:smallCaps w:val="0"/>
          <w:sz w:val="23"/>
          <w:szCs w:val="23"/>
        </w:rPr>
        <w:t>Ft</w:t>
      </w:r>
      <w:r w:rsidR="00BA0C1E" w:rsidRPr="00C22579">
        <w:rPr>
          <w:b w:val="0"/>
          <w:bCs w:val="0"/>
          <w:smallCaps w:val="0"/>
          <w:sz w:val="23"/>
          <w:szCs w:val="23"/>
        </w:rPr>
        <w:t>-ot</w:t>
      </w:r>
      <w:r w:rsidR="006B3251" w:rsidRPr="00C22579">
        <w:rPr>
          <w:b w:val="0"/>
          <w:bCs w:val="0"/>
          <w:smallCaps w:val="0"/>
          <w:sz w:val="23"/>
          <w:szCs w:val="23"/>
        </w:rPr>
        <w:t xml:space="preserve">, egyéb kiadásra </w:t>
      </w:r>
      <w:r w:rsidR="00DA14D2" w:rsidRPr="00C22579">
        <w:rPr>
          <w:b w:val="0"/>
          <w:bCs w:val="0"/>
          <w:smallCaps w:val="0"/>
          <w:sz w:val="23"/>
          <w:szCs w:val="23"/>
        </w:rPr>
        <w:t>2.280</w:t>
      </w:r>
      <w:r w:rsidR="006B3251" w:rsidRPr="00C22579">
        <w:rPr>
          <w:b w:val="0"/>
          <w:bCs w:val="0"/>
          <w:smallCaps w:val="0"/>
          <w:sz w:val="23"/>
          <w:szCs w:val="23"/>
        </w:rPr>
        <w:t>Ft-ot</w:t>
      </w:r>
      <w:r w:rsidR="00BA0C1E" w:rsidRPr="00C22579">
        <w:rPr>
          <w:b w:val="0"/>
          <w:bCs w:val="0"/>
          <w:smallCaps w:val="0"/>
          <w:sz w:val="23"/>
          <w:szCs w:val="23"/>
        </w:rPr>
        <w:t xml:space="preserve"> fordítottak. </w:t>
      </w:r>
      <w:r w:rsidR="009230B5" w:rsidRPr="00C22579">
        <w:rPr>
          <w:b w:val="0"/>
          <w:bCs w:val="0"/>
          <w:smallCaps w:val="0"/>
          <w:sz w:val="23"/>
          <w:szCs w:val="23"/>
        </w:rPr>
        <w:t xml:space="preserve">A leírtak együttes hatására a dologi </w:t>
      </w:r>
      <w:r w:rsidR="008859E1" w:rsidRPr="00C22579">
        <w:rPr>
          <w:b w:val="0"/>
          <w:bCs w:val="0"/>
          <w:smallCaps w:val="0"/>
          <w:sz w:val="23"/>
          <w:szCs w:val="23"/>
        </w:rPr>
        <w:t xml:space="preserve">kiadások </w:t>
      </w:r>
      <w:r w:rsidR="00F77E0D" w:rsidRPr="00C22579">
        <w:rPr>
          <w:b w:val="0"/>
          <w:bCs w:val="0"/>
          <w:smallCaps w:val="0"/>
          <w:sz w:val="23"/>
          <w:szCs w:val="23"/>
        </w:rPr>
        <w:t>16.240.39</w:t>
      </w:r>
      <w:r w:rsidR="00DA14D2" w:rsidRPr="00C22579">
        <w:rPr>
          <w:b w:val="0"/>
          <w:bCs w:val="0"/>
          <w:smallCaps w:val="0"/>
          <w:sz w:val="23"/>
          <w:szCs w:val="23"/>
        </w:rPr>
        <w:t>6</w:t>
      </w:r>
      <w:r w:rsidR="002F17BE" w:rsidRPr="00C22579">
        <w:rPr>
          <w:b w:val="0"/>
          <w:bCs w:val="0"/>
          <w:smallCaps w:val="0"/>
          <w:sz w:val="23"/>
          <w:szCs w:val="23"/>
        </w:rPr>
        <w:t>Ft</w:t>
      </w:r>
      <w:r w:rsidR="009230B5" w:rsidRPr="00C22579">
        <w:rPr>
          <w:b w:val="0"/>
          <w:bCs w:val="0"/>
          <w:smallCaps w:val="0"/>
          <w:sz w:val="23"/>
          <w:szCs w:val="23"/>
        </w:rPr>
        <w:t>-ra</w:t>
      </w:r>
      <w:r w:rsidR="004A737E" w:rsidRPr="00C22579">
        <w:rPr>
          <w:b w:val="0"/>
          <w:bCs w:val="0"/>
          <w:smallCaps w:val="0"/>
          <w:sz w:val="23"/>
          <w:szCs w:val="23"/>
        </w:rPr>
        <w:t xml:space="preserve"> telje</w:t>
      </w:r>
      <w:r w:rsidR="00DA14D2" w:rsidRPr="00C22579">
        <w:rPr>
          <w:b w:val="0"/>
          <w:bCs w:val="0"/>
          <w:smallCaps w:val="0"/>
          <w:sz w:val="23"/>
          <w:szCs w:val="23"/>
        </w:rPr>
        <w:t>sültek az intézménynél.</w:t>
      </w:r>
    </w:p>
    <w:p w:rsidR="001D344A" w:rsidRPr="00C22579" w:rsidRDefault="008521F3" w:rsidP="004E1E3C">
      <w:pPr>
        <w:pStyle w:val="Szvegtrzs3"/>
        <w:rPr>
          <w:b w:val="0"/>
          <w:bCs w:val="0"/>
          <w:smallCaps w:val="0"/>
          <w:sz w:val="23"/>
          <w:szCs w:val="23"/>
        </w:rPr>
      </w:pPr>
      <w:r w:rsidRPr="00C22579">
        <w:rPr>
          <w:b w:val="0"/>
          <w:bCs w:val="0"/>
          <w:smallCaps w:val="0"/>
          <w:sz w:val="23"/>
          <w:szCs w:val="23"/>
        </w:rPr>
        <w:t>F</w:t>
      </w:r>
      <w:r w:rsidR="001E251B" w:rsidRPr="00C22579">
        <w:rPr>
          <w:b w:val="0"/>
          <w:bCs w:val="0"/>
          <w:smallCaps w:val="0"/>
          <w:sz w:val="23"/>
          <w:szCs w:val="23"/>
        </w:rPr>
        <w:t>e</w:t>
      </w:r>
      <w:r w:rsidR="008859E1" w:rsidRPr="00C22579">
        <w:rPr>
          <w:b w:val="0"/>
          <w:bCs w:val="0"/>
          <w:smallCaps w:val="0"/>
          <w:sz w:val="23"/>
          <w:szCs w:val="23"/>
        </w:rPr>
        <w:t xml:space="preserve">lhalmozási kiadásokra </w:t>
      </w:r>
      <w:r w:rsidR="00DA14D2" w:rsidRPr="00C22579">
        <w:rPr>
          <w:b w:val="0"/>
          <w:bCs w:val="0"/>
          <w:smallCaps w:val="0"/>
          <w:sz w:val="23"/>
          <w:szCs w:val="23"/>
        </w:rPr>
        <w:t>2.167.462</w:t>
      </w:r>
      <w:r w:rsidR="002F17BE" w:rsidRPr="00C22579">
        <w:rPr>
          <w:b w:val="0"/>
          <w:bCs w:val="0"/>
          <w:smallCaps w:val="0"/>
          <w:sz w:val="23"/>
          <w:szCs w:val="23"/>
        </w:rPr>
        <w:t>Ft</w:t>
      </w:r>
      <w:r w:rsidRPr="00C22579">
        <w:rPr>
          <w:b w:val="0"/>
          <w:bCs w:val="0"/>
          <w:smallCaps w:val="0"/>
          <w:sz w:val="23"/>
          <w:szCs w:val="23"/>
        </w:rPr>
        <w:t>-ot költöttek (</w:t>
      </w:r>
      <w:r w:rsidR="00DA14D2" w:rsidRPr="00C22579">
        <w:rPr>
          <w:b w:val="0"/>
          <w:bCs w:val="0"/>
          <w:smallCaps w:val="0"/>
          <w:sz w:val="23"/>
          <w:szCs w:val="23"/>
        </w:rPr>
        <w:t>99,7</w:t>
      </w:r>
      <w:r w:rsidRPr="00C22579">
        <w:rPr>
          <w:b w:val="0"/>
          <w:bCs w:val="0"/>
          <w:smallCaps w:val="0"/>
          <w:sz w:val="23"/>
          <w:szCs w:val="23"/>
        </w:rPr>
        <w:t>%).</w:t>
      </w:r>
    </w:p>
    <w:p w:rsidR="00174225" w:rsidRPr="00C22579" w:rsidRDefault="00174225" w:rsidP="000727FB">
      <w:pPr>
        <w:pStyle w:val="Szvegtrzs3"/>
        <w:rPr>
          <w:bCs w:val="0"/>
          <w:i/>
          <w:smallCaps w:val="0"/>
          <w:sz w:val="23"/>
          <w:szCs w:val="23"/>
        </w:rPr>
      </w:pPr>
    </w:p>
    <w:p w:rsidR="00DA4CF0" w:rsidRPr="00C22579" w:rsidRDefault="00375A5E" w:rsidP="00E21D8D">
      <w:pPr>
        <w:jc w:val="both"/>
        <w:rPr>
          <w:b/>
          <w:i/>
          <w:sz w:val="23"/>
          <w:szCs w:val="23"/>
          <w:u w:val="single"/>
        </w:rPr>
      </w:pPr>
      <w:proofErr w:type="spellStart"/>
      <w:r w:rsidRPr="00C22579">
        <w:rPr>
          <w:b/>
          <w:i/>
          <w:sz w:val="23"/>
          <w:szCs w:val="23"/>
          <w:u w:val="single"/>
        </w:rPr>
        <w:t>C</w:t>
      </w:r>
      <w:r w:rsidR="004305F0" w:rsidRPr="00C22579">
        <w:rPr>
          <w:b/>
          <w:i/>
          <w:sz w:val="23"/>
          <w:szCs w:val="23"/>
          <w:u w:val="single"/>
        </w:rPr>
        <w:t>semegi</w:t>
      </w:r>
      <w:proofErr w:type="spellEnd"/>
      <w:r w:rsidR="004305F0" w:rsidRPr="00C22579">
        <w:rPr>
          <w:b/>
          <w:i/>
          <w:sz w:val="23"/>
          <w:szCs w:val="23"/>
          <w:u w:val="single"/>
        </w:rPr>
        <w:t xml:space="preserve"> Károly Könyvtár</w:t>
      </w:r>
      <w:r w:rsidR="00AF0A8F" w:rsidRPr="00C22579">
        <w:rPr>
          <w:b/>
          <w:i/>
          <w:sz w:val="23"/>
          <w:szCs w:val="23"/>
          <w:u w:val="single"/>
        </w:rPr>
        <w:t xml:space="preserve"> és Tari László Múzeum</w:t>
      </w:r>
      <w:r w:rsidR="004305F0" w:rsidRPr="00C22579">
        <w:rPr>
          <w:b/>
          <w:i/>
          <w:sz w:val="23"/>
          <w:szCs w:val="23"/>
          <w:u w:val="single"/>
        </w:rPr>
        <w:t xml:space="preserve">: </w:t>
      </w:r>
    </w:p>
    <w:p w:rsidR="00E56AEC" w:rsidRPr="00C22579" w:rsidRDefault="00B964E2" w:rsidP="006338E9">
      <w:pPr>
        <w:jc w:val="both"/>
        <w:rPr>
          <w:sz w:val="23"/>
          <w:szCs w:val="23"/>
        </w:rPr>
      </w:pPr>
      <w:r w:rsidRPr="00C22579">
        <w:rPr>
          <w:sz w:val="23"/>
          <w:szCs w:val="23"/>
        </w:rPr>
        <w:t>Ös</w:t>
      </w:r>
      <w:r w:rsidR="008859E1" w:rsidRPr="00C22579">
        <w:rPr>
          <w:sz w:val="23"/>
          <w:szCs w:val="23"/>
        </w:rPr>
        <w:t xml:space="preserve">szes kiadása: </w:t>
      </w:r>
      <w:r w:rsidR="00174225" w:rsidRPr="00C22579">
        <w:rPr>
          <w:sz w:val="23"/>
          <w:szCs w:val="23"/>
        </w:rPr>
        <w:t>45.125.231</w:t>
      </w:r>
      <w:r w:rsidR="002F17BE" w:rsidRPr="00C22579">
        <w:rPr>
          <w:sz w:val="23"/>
          <w:szCs w:val="23"/>
        </w:rPr>
        <w:t>Ft</w:t>
      </w:r>
      <w:r w:rsidR="00E56AEC" w:rsidRPr="00C22579">
        <w:rPr>
          <w:sz w:val="23"/>
          <w:szCs w:val="23"/>
        </w:rPr>
        <w:t>-ra teljesült</w:t>
      </w:r>
      <w:r w:rsidR="008859E1" w:rsidRPr="00C22579">
        <w:rPr>
          <w:sz w:val="23"/>
          <w:szCs w:val="23"/>
        </w:rPr>
        <w:t xml:space="preserve"> (</w:t>
      </w:r>
      <w:r w:rsidR="00174225" w:rsidRPr="00C22579">
        <w:rPr>
          <w:sz w:val="23"/>
          <w:szCs w:val="23"/>
        </w:rPr>
        <w:t>50,6</w:t>
      </w:r>
      <w:r w:rsidR="008521F3" w:rsidRPr="00C22579">
        <w:rPr>
          <w:sz w:val="23"/>
          <w:szCs w:val="23"/>
        </w:rPr>
        <w:t>%)</w:t>
      </w:r>
      <w:r w:rsidR="00E56AEC" w:rsidRPr="00C22579">
        <w:rPr>
          <w:sz w:val="23"/>
          <w:szCs w:val="23"/>
        </w:rPr>
        <w:t>. Ezen belül a</w:t>
      </w:r>
      <w:r w:rsidR="0028242A" w:rsidRPr="00C22579">
        <w:rPr>
          <w:sz w:val="23"/>
          <w:szCs w:val="23"/>
        </w:rPr>
        <w:t xml:space="preserve"> személyi juttatások teljesítése</w:t>
      </w:r>
      <w:r w:rsidR="008859E1" w:rsidRPr="00C22579">
        <w:rPr>
          <w:sz w:val="23"/>
          <w:szCs w:val="23"/>
        </w:rPr>
        <w:t>:</w:t>
      </w:r>
      <w:r w:rsidR="00174225" w:rsidRPr="00C22579">
        <w:rPr>
          <w:sz w:val="23"/>
          <w:szCs w:val="23"/>
        </w:rPr>
        <w:t xml:space="preserve"> 21.005.912</w:t>
      </w:r>
      <w:r w:rsidR="008859E1" w:rsidRPr="00C22579">
        <w:rPr>
          <w:sz w:val="23"/>
          <w:szCs w:val="23"/>
        </w:rPr>
        <w:t>Ft (</w:t>
      </w:r>
      <w:r w:rsidR="00174225" w:rsidRPr="00C22579">
        <w:rPr>
          <w:sz w:val="23"/>
          <w:szCs w:val="23"/>
        </w:rPr>
        <w:t>48,7</w:t>
      </w:r>
      <w:r w:rsidR="00E56AEC" w:rsidRPr="00C22579">
        <w:rPr>
          <w:sz w:val="23"/>
          <w:szCs w:val="23"/>
        </w:rPr>
        <w:t>%)</w:t>
      </w:r>
      <w:r w:rsidR="00FD515A" w:rsidRPr="00C22579">
        <w:rPr>
          <w:sz w:val="23"/>
          <w:szCs w:val="23"/>
        </w:rPr>
        <w:t>. Járulékok</w:t>
      </w:r>
      <w:r w:rsidR="008859E1" w:rsidRPr="00C22579">
        <w:rPr>
          <w:sz w:val="23"/>
          <w:szCs w:val="23"/>
        </w:rPr>
        <w:t xml:space="preserve">: </w:t>
      </w:r>
      <w:r w:rsidR="00174225" w:rsidRPr="00C22579">
        <w:rPr>
          <w:sz w:val="23"/>
          <w:szCs w:val="23"/>
        </w:rPr>
        <w:t>2.993.509</w:t>
      </w:r>
      <w:r w:rsidR="002F17BE" w:rsidRPr="00C22579">
        <w:rPr>
          <w:sz w:val="23"/>
          <w:szCs w:val="23"/>
        </w:rPr>
        <w:t>Ft</w:t>
      </w:r>
      <w:r w:rsidR="008859E1" w:rsidRPr="00C22579">
        <w:rPr>
          <w:sz w:val="23"/>
          <w:szCs w:val="23"/>
        </w:rPr>
        <w:t xml:space="preserve"> (</w:t>
      </w:r>
      <w:r w:rsidR="00174225" w:rsidRPr="00C22579">
        <w:rPr>
          <w:sz w:val="23"/>
          <w:szCs w:val="23"/>
        </w:rPr>
        <w:t>47</w:t>
      </w:r>
      <w:r w:rsidRPr="00C22579">
        <w:rPr>
          <w:sz w:val="23"/>
          <w:szCs w:val="23"/>
        </w:rPr>
        <w:t>%</w:t>
      </w:r>
      <w:r w:rsidR="00FD515A" w:rsidRPr="00C22579">
        <w:rPr>
          <w:sz w:val="23"/>
          <w:szCs w:val="23"/>
        </w:rPr>
        <w:t>), dologi kiadások</w:t>
      </w:r>
      <w:r w:rsidR="008859E1" w:rsidRPr="00C22579">
        <w:rPr>
          <w:sz w:val="23"/>
          <w:szCs w:val="23"/>
        </w:rPr>
        <w:t xml:space="preserve">: </w:t>
      </w:r>
      <w:r w:rsidR="00174225" w:rsidRPr="00C22579">
        <w:rPr>
          <w:sz w:val="23"/>
          <w:szCs w:val="23"/>
        </w:rPr>
        <w:t>7.496.051</w:t>
      </w:r>
      <w:r w:rsidR="002F17BE" w:rsidRPr="00C22579">
        <w:rPr>
          <w:sz w:val="23"/>
          <w:szCs w:val="23"/>
        </w:rPr>
        <w:t>Ft</w:t>
      </w:r>
      <w:r w:rsidR="008859E1" w:rsidRPr="00C22579">
        <w:rPr>
          <w:sz w:val="23"/>
          <w:szCs w:val="23"/>
        </w:rPr>
        <w:t xml:space="preserve"> (</w:t>
      </w:r>
      <w:r w:rsidR="00174225" w:rsidRPr="00C22579">
        <w:rPr>
          <w:sz w:val="23"/>
          <w:szCs w:val="23"/>
        </w:rPr>
        <w:t>32,3%), egyéb f</w:t>
      </w:r>
      <w:r w:rsidR="008859E1" w:rsidRPr="00C22579">
        <w:rPr>
          <w:sz w:val="23"/>
          <w:szCs w:val="23"/>
        </w:rPr>
        <w:t xml:space="preserve">elhalmozási kiadás </w:t>
      </w:r>
      <w:r w:rsidR="00174225" w:rsidRPr="00C22579">
        <w:rPr>
          <w:sz w:val="23"/>
          <w:szCs w:val="23"/>
        </w:rPr>
        <w:t>8.750.000</w:t>
      </w:r>
      <w:r w:rsidR="002F17BE" w:rsidRPr="00C22579">
        <w:rPr>
          <w:sz w:val="23"/>
          <w:szCs w:val="23"/>
        </w:rPr>
        <w:t>Ft</w:t>
      </w:r>
      <w:r w:rsidR="008859E1" w:rsidRPr="00C22579">
        <w:rPr>
          <w:sz w:val="23"/>
          <w:szCs w:val="23"/>
        </w:rPr>
        <w:t xml:space="preserve"> (</w:t>
      </w:r>
      <w:r w:rsidR="00174225" w:rsidRPr="00C22579">
        <w:rPr>
          <w:sz w:val="23"/>
          <w:szCs w:val="23"/>
        </w:rPr>
        <w:t>87,9</w:t>
      </w:r>
      <w:r w:rsidR="002D6091" w:rsidRPr="00C22579">
        <w:rPr>
          <w:sz w:val="23"/>
          <w:szCs w:val="23"/>
        </w:rPr>
        <w:t>%)</w:t>
      </w:r>
      <w:r w:rsidR="00FD515A" w:rsidRPr="00C22579">
        <w:rPr>
          <w:sz w:val="23"/>
          <w:szCs w:val="23"/>
        </w:rPr>
        <w:t>.</w:t>
      </w:r>
      <w:r w:rsidR="00357E63" w:rsidRPr="00C22579">
        <w:rPr>
          <w:sz w:val="23"/>
          <w:szCs w:val="23"/>
        </w:rPr>
        <w:t xml:space="preserve"> Főbb dologi kiadások: </w:t>
      </w:r>
      <w:r w:rsidR="008859E1" w:rsidRPr="00C22579">
        <w:rPr>
          <w:sz w:val="23"/>
          <w:szCs w:val="23"/>
        </w:rPr>
        <w:t xml:space="preserve">készletbeszerzés </w:t>
      </w:r>
      <w:r w:rsidR="00174225" w:rsidRPr="00C22579">
        <w:rPr>
          <w:sz w:val="23"/>
          <w:szCs w:val="23"/>
        </w:rPr>
        <w:t>1.094.458</w:t>
      </w:r>
      <w:r w:rsidR="002F17BE" w:rsidRPr="00C22579">
        <w:rPr>
          <w:sz w:val="23"/>
          <w:szCs w:val="23"/>
        </w:rPr>
        <w:t>Ft</w:t>
      </w:r>
      <w:r w:rsidR="009230B5" w:rsidRPr="00C22579">
        <w:rPr>
          <w:sz w:val="23"/>
          <w:szCs w:val="23"/>
        </w:rPr>
        <w:t>, ko</w:t>
      </w:r>
      <w:r w:rsidR="004A737E" w:rsidRPr="00C22579">
        <w:rPr>
          <w:sz w:val="23"/>
          <w:szCs w:val="23"/>
        </w:rPr>
        <w:t>mmu</w:t>
      </w:r>
      <w:r w:rsidR="00EA3110" w:rsidRPr="00C22579">
        <w:rPr>
          <w:sz w:val="23"/>
          <w:szCs w:val="23"/>
        </w:rPr>
        <w:t xml:space="preserve">nikációs szolgáltatás </w:t>
      </w:r>
      <w:r w:rsidR="00174225" w:rsidRPr="00C22579">
        <w:rPr>
          <w:sz w:val="23"/>
          <w:szCs w:val="23"/>
        </w:rPr>
        <w:t>545.532</w:t>
      </w:r>
      <w:r w:rsidR="002F17BE" w:rsidRPr="00C22579">
        <w:rPr>
          <w:sz w:val="23"/>
          <w:szCs w:val="23"/>
        </w:rPr>
        <w:t>Ft</w:t>
      </w:r>
      <w:r w:rsidR="004A737E" w:rsidRPr="00C22579">
        <w:rPr>
          <w:sz w:val="23"/>
          <w:szCs w:val="23"/>
        </w:rPr>
        <w:t>, szolgáltatási</w:t>
      </w:r>
      <w:r w:rsidR="00950A0E" w:rsidRPr="00C22579">
        <w:rPr>
          <w:sz w:val="23"/>
          <w:szCs w:val="23"/>
        </w:rPr>
        <w:t xml:space="preserve"> kiadások</w:t>
      </w:r>
      <w:r w:rsidR="00C57F1B" w:rsidRPr="00C22579">
        <w:rPr>
          <w:sz w:val="23"/>
          <w:szCs w:val="23"/>
        </w:rPr>
        <w:t xml:space="preserve"> </w:t>
      </w:r>
      <w:r w:rsidR="00174225" w:rsidRPr="00C22579">
        <w:rPr>
          <w:sz w:val="23"/>
          <w:szCs w:val="23"/>
        </w:rPr>
        <w:t>2.468.279</w:t>
      </w:r>
      <w:r w:rsidR="002F17BE" w:rsidRPr="00C22579">
        <w:rPr>
          <w:sz w:val="23"/>
          <w:szCs w:val="23"/>
        </w:rPr>
        <w:t xml:space="preserve">Ft, </w:t>
      </w:r>
      <w:r w:rsidR="00A20EF6" w:rsidRPr="00C22579">
        <w:rPr>
          <w:sz w:val="23"/>
          <w:szCs w:val="23"/>
        </w:rPr>
        <w:t>áfa</w:t>
      </w:r>
      <w:r w:rsidR="008859E1" w:rsidRPr="00C22579">
        <w:rPr>
          <w:sz w:val="23"/>
          <w:szCs w:val="23"/>
        </w:rPr>
        <w:t xml:space="preserve"> kiadás</w:t>
      </w:r>
      <w:r w:rsidR="00C57F1B" w:rsidRPr="00C22579">
        <w:rPr>
          <w:sz w:val="23"/>
          <w:szCs w:val="23"/>
        </w:rPr>
        <w:t xml:space="preserve"> </w:t>
      </w:r>
      <w:r w:rsidR="00174225" w:rsidRPr="00C22579">
        <w:rPr>
          <w:sz w:val="23"/>
          <w:szCs w:val="23"/>
        </w:rPr>
        <w:t>3.352.698</w:t>
      </w:r>
      <w:r w:rsidR="002F17BE" w:rsidRPr="00C22579">
        <w:rPr>
          <w:sz w:val="23"/>
          <w:szCs w:val="23"/>
        </w:rPr>
        <w:t>Ft</w:t>
      </w:r>
      <w:r w:rsidR="008859E1" w:rsidRPr="00C22579">
        <w:rPr>
          <w:sz w:val="23"/>
          <w:szCs w:val="23"/>
        </w:rPr>
        <w:t xml:space="preserve">, kiküldetés </w:t>
      </w:r>
      <w:r w:rsidR="00174225" w:rsidRPr="00C22579">
        <w:rPr>
          <w:sz w:val="23"/>
          <w:szCs w:val="23"/>
        </w:rPr>
        <w:t>11.661</w:t>
      </w:r>
      <w:r w:rsidR="00C57F1B" w:rsidRPr="00C22579">
        <w:rPr>
          <w:sz w:val="23"/>
          <w:szCs w:val="23"/>
        </w:rPr>
        <w:t xml:space="preserve">Ft, egyéb dologi kiadás </w:t>
      </w:r>
      <w:r w:rsidR="00174225" w:rsidRPr="00C22579">
        <w:rPr>
          <w:sz w:val="23"/>
          <w:szCs w:val="23"/>
        </w:rPr>
        <w:t>23.423</w:t>
      </w:r>
      <w:r w:rsidR="006B3251" w:rsidRPr="00C22579">
        <w:rPr>
          <w:sz w:val="23"/>
          <w:szCs w:val="23"/>
        </w:rPr>
        <w:t>Ft.</w:t>
      </w:r>
    </w:p>
    <w:p w:rsidR="00122640" w:rsidRPr="00C22579" w:rsidRDefault="00122640" w:rsidP="00704D88">
      <w:pPr>
        <w:rPr>
          <w:sz w:val="23"/>
          <w:szCs w:val="23"/>
        </w:rPr>
      </w:pPr>
    </w:p>
    <w:p w:rsidR="00D47FD7" w:rsidRPr="00C22579" w:rsidRDefault="00D47FD7" w:rsidP="00704D88">
      <w:pPr>
        <w:rPr>
          <w:sz w:val="23"/>
          <w:szCs w:val="23"/>
        </w:rPr>
      </w:pPr>
      <w:r w:rsidRPr="00C22579">
        <w:rPr>
          <w:b/>
          <w:i/>
          <w:sz w:val="23"/>
          <w:szCs w:val="23"/>
          <w:u w:val="single"/>
        </w:rPr>
        <w:t>Művelődés</w:t>
      </w:r>
      <w:r w:rsidR="00FD515A" w:rsidRPr="00C22579">
        <w:rPr>
          <w:b/>
          <w:i/>
          <w:sz w:val="23"/>
          <w:szCs w:val="23"/>
          <w:u w:val="single"/>
        </w:rPr>
        <w:t>i</w:t>
      </w:r>
      <w:r w:rsidRPr="00C22579">
        <w:rPr>
          <w:b/>
          <w:i/>
          <w:sz w:val="23"/>
          <w:szCs w:val="23"/>
          <w:u w:val="single"/>
        </w:rPr>
        <w:t xml:space="preserve"> Központ</w:t>
      </w:r>
      <w:r w:rsidRPr="00C22579">
        <w:rPr>
          <w:sz w:val="23"/>
          <w:szCs w:val="23"/>
        </w:rPr>
        <w:t xml:space="preserve">: </w:t>
      </w:r>
    </w:p>
    <w:p w:rsidR="00145027" w:rsidRPr="00C22579" w:rsidRDefault="001E251B" w:rsidP="00806179">
      <w:pPr>
        <w:jc w:val="both"/>
        <w:rPr>
          <w:sz w:val="23"/>
          <w:szCs w:val="23"/>
        </w:rPr>
      </w:pPr>
      <w:r w:rsidRPr="00C22579">
        <w:rPr>
          <w:sz w:val="23"/>
          <w:szCs w:val="23"/>
        </w:rPr>
        <w:t>Ös</w:t>
      </w:r>
      <w:r w:rsidR="008859E1" w:rsidRPr="00C22579">
        <w:rPr>
          <w:sz w:val="23"/>
          <w:szCs w:val="23"/>
        </w:rPr>
        <w:t xml:space="preserve">szes kiadása: </w:t>
      </w:r>
      <w:r w:rsidR="00243293" w:rsidRPr="00C22579">
        <w:rPr>
          <w:sz w:val="23"/>
          <w:szCs w:val="23"/>
        </w:rPr>
        <w:t>57.541.329</w:t>
      </w:r>
      <w:r w:rsidR="002F17BE" w:rsidRPr="00C22579">
        <w:rPr>
          <w:sz w:val="23"/>
          <w:szCs w:val="23"/>
        </w:rPr>
        <w:t>Ft (</w:t>
      </w:r>
      <w:r w:rsidR="00243293" w:rsidRPr="00C22579">
        <w:rPr>
          <w:sz w:val="23"/>
          <w:szCs w:val="23"/>
        </w:rPr>
        <w:t>53,5</w:t>
      </w:r>
      <w:r w:rsidR="002F17BE" w:rsidRPr="00C22579">
        <w:rPr>
          <w:sz w:val="23"/>
          <w:szCs w:val="23"/>
        </w:rPr>
        <w:t xml:space="preserve">%) </w:t>
      </w:r>
      <w:r w:rsidR="00D47FD7" w:rsidRPr="00C22579">
        <w:rPr>
          <w:sz w:val="23"/>
          <w:szCs w:val="23"/>
        </w:rPr>
        <w:t>volt. Ezen belül személ</w:t>
      </w:r>
      <w:r w:rsidR="00C33E48" w:rsidRPr="00C22579">
        <w:rPr>
          <w:sz w:val="23"/>
          <w:szCs w:val="23"/>
        </w:rPr>
        <w:t>yi ju</w:t>
      </w:r>
      <w:r w:rsidR="008859E1" w:rsidRPr="00C22579">
        <w:rPr>
          <w:sz w:val="23"/>
          <w:szCs w:val="23"/>
        </w:rPr>
        <w:t xml:space="preserve">ttatások teljesítése </w:t>
      </w:r>
      <w:r w:rsidR="00243293" w:rsidRPr="00C22579">
        <w:rPr>
          <w:sz w:val="23"/>
          <w:szCs w:val="23"/>
        </w:rPr>
        <w:t>20.981.581</w:t>
      </w:r>
      <w:r w:rsidR="002F17BE" w:rsidRPr="00C22579">
        <w:rPr>
          <w:sz w:val="23"/>
          <w:szCs w:val="23"/>
        </w:rPr>
        <w:t>Ft (</w:t>
      </w:r>
      <w:r w:rsidR="00243293" w:rsidRPr="00C22579">
        <w:rPr>
          <w:sz w:val="23"/>
          <w:szCs w:val="23"/>
        </w:rPr>
        <w:t>50,3</w:t>
      </w:r>
      <w:r w:rsidR="002F17BE" w:rsidRPr="00C22579">
        <w:rPr>
          <w:sz w:val="23"/>
          <w:szCs w:val="23"/>
        </w:rPr>
        <w:t xml:space="preserve">%), </w:t>
      </w:r>
      <w:r w:rsidR="00D47FD7" w:rsidRPr="00C22579">
        <w:rPr>
          <w:sz w:val="23"/>
          <w:szCs w:val="23"/>
        </w:rPr>
        <w:t>járulékok</w:t>
      </w:r>
      <w:r w:rsidR="008859E1" w:rsidRPr="00C22579">
        <w:rPr>
          <w:sz w:val="23"/>
          <w:szCs w:val="23"/>
        </w:rPr>
        <w:t xml:space="preserve">: </w:t>
      </w:r>
      <w:r w:rsidR="00F77E0D" w:rsidRPr="00C22579">
        <w:rPr>
          <w:sz w:val="23"/>
          <w:szCs w:val="23"/>
        </w:rPr>
        <w:t>3.0</w:t>
      </w:r>
      <w:r w:rsidR="00243293" w:rsidRPr="00C22579">
        <w:rPr>
          <w:sz w:val="23"/>
          <w:szCs w:val="23"/>
        </w:rPr>
        <w:t>48.464</w:t>
      </w:r>
      <w:r w:rsidR="002F17BE" w:rsidRPr="00C22579">
        <w:rPr>
          <w:sz w:val="23"/>
          <w:szCs w:val="23"/>
        </w:rPr>
        <w:t>Ft (</w:t>
      </w:r>
      <w:r w:rsidR="00243293" w:rsidRPr="00C22579">
        <w:rPr>
          <w:sz w:val="23"/>
          <w:szCs w:val="23"/>
        </w:rPr>
        <w:t>49</w:t>
      </w:r>
      <w:r w:rsidR="002F17BE" w:rsidRPr="00C22579">
        <w:rPr>
          <w:sz w:val="23"/>
          <w:szCs w:val="23"/>
        </w:rPr>
        <w:t xml:space="preserve">%), </w:t>
      </w:r>
      <w:r w:rsidR="0082745B" w:rsidRPr="00C22579">
        <w:rPr>
          <w:sz w:val="23"/>
          <w:szCs w:val="23"/>
        </w:rPr>
        <w:t>dologi kiadá</w:t>
      </w:r>
      <w:r w:rsidR="008859E1" w:rsidRPr="00C22579">
        <w:rPr>
          <w:sz w:val="23"/>
          <w:szCs w:val="23"/>
        </w:rPr>
        <w:t xml:space="preserve">sok </w:t>
      </w:r>
      <w:r w:rsidR="00243293" w:rsidRPr="00C22579">
        <w:rPr>
          <w:sz w:val="23"/>
          <w:szCs w:val="23"/>
        </w:rPr>
        <w:t>18.337.188</w:t>
      </w:r>
      <w:r w:rsidR="002F17BE" w:rsidRPr="00C22579">
        <w:rPr>
          <w:sz w:val="23"/>
          <w:szCs w:val="23"/>
        </w:rPr>
        <w:t>Ft (</w:t>
      </w:r>
      <w:r w:rsidR="007D3102" w:rsidRPr="00C22579">
        <w:rPr>
          <w:sz w:val="23"/>
          <w:szCs w:val="23"/>
        </w:rPr>
        <w:t>43,3</w:t>
      </w:r>
      <w:r w:rsidR="002F17BE" w:rsidRPr="00C22579">
        <w:rPr>
          <w:sz w:val="23"/>
          <w:szCs w:val="23"/>
        </w:rPr>
        <w:t>%),</w:t>
      </w:r>
      <w:r w:rsidR="008859E1" w:rsidRPr="00C22579">
        <w:rPr>
          <w:sz w:val="23"/>
          <w:szCs w:val="23"/>
        </w:rPr>
        <w:t xml:space="preserve"> felhalmozási kiadás </w:t>
      </w:r>
      <w:r w:rsidR="007D3102" w:rsidRPr="00C22579">
        <w:rPr>
          <w:sz w:val="23"/>
          <w:szCs w:val="23"/>
        </w:rPr>
        <w:t>15.174.096Ft (88,3</w:t>
      </w:r>
      <w:r w:rsidR="002F17BE" w:rsidRPr="00C22579">
        <w:rPr>
          <w:sz w:val="23"/>
          <w:szCs w:val="23"/>
        </w:rPr>
        <w:t>%).</w:t>
      </w:r>
    </w:p>
    <w:p w:rsidR="003F468B" w:rsidRPr="00C22579" w:rsidRDefault="00A05DA4" w:rsidP="00AB527B">
      <w:pPr>
        <w:jc w:val="both"/>
        <w:rPr>
          <w:sz w:val="23"/>
          <w:szCs w:val="23"/>
        </w:rPr>
      </w:pPr>
      <w:r w:rsidRPr="00C22579">
        <w:rPr>
          <w:sz w:val="23"/>
          <w:szCs w:val="23"/>
        </w:rPr>
        <w:t>Főbb dologi kiadások az alábbi</w:t>
      </w:r>
      <w:r w:rsidR="00C33E48" w:rsidRPr="00C22579">
        <w:rPr>
          <w:sz w:val="23"/>
          <w:szCs w:val="23"/>
        </w:rPr>
        <w:t>ak</w:t>
      </w:r>
      <w:r w:rsidR="00806179" w:rsidRPr="00C22579">
        <w:rPr>
          <w:sz w:val="23"/>
          <w:szCs w:val="23"/>
        </w:rPr>
        <w:t xml:space="preserve"> vol</w:t>
      </w:r>
      <w:r w:rsidR="008859E1" w:rsidRPr="00C22579">
        <w:rPr>
          <w:sz w:val="23"/>
          <w:szCs w:val="23"/>
        </w:rPr>
        <w:t xml:space="preserve">tak: készlet beszerzés </w:t>
      </w:r>
      <w:r w:rsidR="007D3102" w:rsidRPr="00C22579">
        <w:rPr>
          <w:sz w:val="23"/>
          <w:szCs w:val="23"/>
        </w:rPr>
        <w:t>1.160.804</w:t>
      </w:r>
      <w:r w:rsidR="002F17BE" w:rsidRPr="00C22579">
        <w:rPr>
          <w:sz w:val="23"/>
          <w:szCs w:val="23"/>
        </w:rPr>
        <w:t>Ft</w:t>
      </w:r>
      <w:r w:rsidR="00806179" w:rsidRPr="00C22579">
        <w:rPr>
          <w:sz w:val="23"/>
          <w:szCs w:val="23"/>
        </w:rPr>
        <w:t>, s</w:t>
      </w:r>
      <w:r w:rsidR="008859E1" w:rsidRPr="00C22579">
        <w:rPr>
          <w:sz w:val="23"/>
          <w:szCs w:val="23"/>
        </w:rPr>
        <w:t xml:space="preserve">zolgáltatási kiadások </w:t>
      </w:r>
      <w:r w:rsidR="007D3102" w:rsidRPr="00C22579">
        <w:rPr>
          <w:sz w:val="23"/>
          <w:szCs w:val="23"/>
        </w:rPr>
        <w:t>11.182.525</w:t>
      </w:r>
      <w:r w:rsidR="002F17BE" w:rsidRPr="00C22579">
        <w:rPr>
          <w:sz w:val="23"/>
          <w:szCs w:val="23"/>
        </w:rPr>
        <w:t>Ft</w:t>
      </w:r>
      <w:r w:rsidR="00546D5A" w:rsidRPr="00C22579">
        <w:rPr>
          <w:sz w:val="23"/>
          <w:szCs w:val="23"/>
        </w:rPr>
        <w:t xml:space="preserve">, </w:t>
      </w:r>
      <w:r w:rsidR="001C51D6" w:rsidRPr="00C22579">
        <w:rPr>
          <w:sz w:val="23"/>
          <w:szCs w:val="23"/>
        </w:rPr>
        <w:t>kommunikációs kiadá</w:t>
      </w:r>
      <w:r w:rsidR="008859E1" w:rsidRPr="00C22579">
        <w:rPr>
          <w:sz w:val="23"/>
          <w:szCs w:val="23"/>
        </w:rPr>
        <w:t xml:space="preserve">s </w:t>
      </w:r>
      <w:r w:rsidR="007D3102" w:rsidRPr="00C22579">
        <w:rPr>
          <w:sz w:val="23"/>
          <w:szCs w:val="23"/>
        </w:rPr>
        <w:t>290.528</w:t>
      </w:r>
      <w:r w:rsidR="002F17BE" w:rsidRPr="00C22579">
        <w:rPr>
          <w:sz w:val="23"/>
          <w:szCs w:val="23"/>
        </w:rPr>
        <w:t>Ft</w:t>
      </w:r>
      <w:r w:rsidR="00A20EF6" w:rsidRPr="00C22579">
        <w:rPr>
          <w:sz w:val="23"/>
          <w:szCs w:val="23"/>
        </w:rPr>
        <w:t>, áfa</w:t>
      </w:r>
      <w:r w:rsidR="008859E1" w:rsidRPr="00C22579">
        <w:rPr>
          <w:sz w:val="23"/>
          <w:szCs w:val="23"/>
        </w:rPr>
        <w:t xml:space="preserve"> kiadás </w:t>
      </w:r>
      <w:r w:rsidR="007D3102" w:rsidRPr="00C22579">
        <w:rPr>
          <w:sz w:val="23"/>
          <w:szCs w:val="23"/>
        </w:rPr>
        <w:t>5.634.764</w:t>
      </w:r>
      <w:r w:rsidR="002F17BE" w:rsidRPr="00C22579">
        <w:rPr>
          <w:sz w:val="23"/>
          <w:szCs w:val="23"/>
        </w:rPr>
        <w:t xml:space="preserve">Ft, </w:t>
      </w:r>
      <w:r w:rsidR="008859E1" w:rsidRPr="00C22579">
        <w:rPr>
          <w:sz w:val="23"/>
          <w:szCs w:val="23"/>
        </w:rPr>
        <w:t xml:space="preserve">egyéb dologi kiadás </w:t>
      </w:r>
      <w:r w:rsidR="007D3102" w:rsidRPr="00C22579">
        <w:rPr>
          <w:sz w:val="23"/>
          <w:szCs w:val="23"/>
        </w:rPr>
        <w:t>54.198</w:t>
      </w:r>
      <w:r w:rsidR="00F77E0D" w:rsidRPr="00C22579">
        <w:rPr>
          <w:sz w:val="23"/>
          <w:szCs w:val="23"/>
        </w:rPr>
        <w:t>Ft.</w:t>
      </w:r>
    </w:p>
    <w:p w:rsidR="003F468B" w:rsidRPr="00C22579" w:rsidRDefault="003F468B" w:rsidP="005B017F">
      <w:pPr>
        <w:pStyle w:val="Szvegtrzs"/>
        <w:jc w:val="left"/>
        <w:rPr>
          <w:sz w:val="23"/>
          <w:szCs w:val="23"/>
        </w:rPr>
      </w:pPr>
    </w:p>
    <w:p w:rsidR="008149CA" w:rsidRPr="00C22579" w:rsidRDefault="00505023" w:rsidP="000727FB">
      <w:pPr>
        <w:pStyle w:val="Cmsor5"/>
        <w:rPr>
          <w:smallCaps/>
          <w:sz w:val="23"/>
          <w:szCs w:val="23"/>
          <w:u w:val="none"/>
        </w:rPr>
      </w:pPr>
      <w:r w:rsidRPr="00C22579">
        <w:rPr>
          <w:smallCaps/>
          <w:sz w:val="23"/>
          <w:szCs w:val="23"/>
          <w:u w:val="none"/>
        </w:rPr>
        <w:t xml:space="preserve">II. </w:t>
      </w:r>
      <w:proofErr w:type="gramStart"/>
      <w:r w:rsidRPr="00C22579">
        <w:rPr>
          <w:smallCaps/>
          <w:sz w:val="23"/>
          <w:szCs w:val="23"/>
          <w:u w:val="none"/>
        </w:rPr>
        <w:t>A</w:t>
      </w:r>
      <w:proofErr w:type="gramEnd"/>
      <w:r w:rsidRPr="00C22579">
        <w:rPr>
          <w:smallCaps/>
          <w:sz w:val="23"/>
          <w:szCs w:val="23"/>
          <w:u w:val="none"/>
        </w:rPr>
        <w:t>/2.2</w:t>
      </w:r>
      <w:r w:rsidR="008149CA" w:rsidRPr="00C22579">
        <w:rPr>
          <w:smallCaps/>
          <w:sz w:val="23"/>
          <w:szCs w:val="23"/>
          <w:u w:val="none"/>
        </w:rPr>
        <w:t>. Alkotóház</w:t>
      </w:r>
    </w:p>
    <w:p w:rsidR="00EB69DD" w:rsidRPr="00C22579" w:rsidRDefault="005B017F" w:rsidP="000727FB">
      <w:pPr>
        <w:jc w:val="both"/>
        <w:rPr>
          <w:sz w:val="23"/>
          <w:szCs w:val="23"/>
        </w:rPr>
      </w:pPr>
      <w:r w:rsidRPr="00C22579">
        <w:rPr>
          <w:sz w:val="23"/>
          <w:szCs w:val="23"/>
        </w:rPr>
        <w:t>Kiad</w:t>
      </w:r>
      <w:r w:rsidR="008859E1" w:rsidRPr="00C22579">
        <w:rPr>
          <w:sz w:val="23"/>
          <w:szCs w:val="23"/>
        </w:rPr>
        <w:t xml:space="preserve">ás </w:t>
      </w:r>
      <w:r w:rsidR="007D3102" w:rsidRPr="00C22579">
        <w:rPr>
          <w:sz w:val="23"/>
          <w:szCs w:val="23"/>
        </w:rPr>
        <w:t>8.853.551</w:t>
      </w:r>
      <w:r w:rsidR="00ED32BA" w:rsidRPr="00C22579">
        <w:rPr>
          <w:sz w:val="23"/>
          <w:szCs w:val="23"/>
        </w:rPr>
        <w:t>Ft (</w:t>
      </w:r>
      <w:r w:rsidR="007D3102" w:rsidRPr="00C22579">
        <w:rPr>
          <w:sz w:val="23"/>
          <w:szCs w:val="23"/>
        </w:rPr>
        <w:t>45,5</w:t>
      </w:r>
      <w:r w:rsidR="00ED32BA" w:rsidRPr="00C22579">
        <w:rPr>
          <w:sz w:val="23"/>
          <w:szCs w:val="23"/>
        </w:rPr>
        <w:t xml:space="preserve">%). </w:t>
      </w:r>
      <w:r w:rsidR="008859E1" w:rsidRPr="00C22579">
        <w:rPr>
          <w:sz w:val="23"/>
          <w:szCs w:val="23"/>
        </w:rPr>
        <w:t xml:space="preserve">Ebből bér </w:t>
      </w:r>
      <w:r w:rsidR="007D3102" w:rsidRPr="00C22579">
        <w:rPr>
          <w:sz w:val="23"/>
          <w:szCs w:val="23"/>
        </w:rPr>
        <w:t>6.282.601</w:t>
      </w:r>
      <w:r w:rsidR="00ED32BA" w:rsidRPr="00C22579">
        <w:rPr>
          <w:sz w:val="23"/>
          <w:szCs w:val="23"/>
        </w:rPr>
        <w:t>Ft (</w:t>
      </w:r>
      <w:r w:rsidR="007D3102" w:rsidRPr="00C22579">
        <w:rPr>
          <w:sz w:val="23"/>
          <w:szCs w:val="23"/>
        </w:rPr>
        <w:t>57,8</w:t>
      </w:r>
      <w:r w:rsidR="00ED32BA" w:rsidRPr="00C22579">
        <w:rPr>
          <w:sz w:val="23"/>
          <w:szCs w:val="23"/>
        </w:rPr>
        <w:t xml:space="preserve">%), </w:t>
      </w:r>
      <w:r w:rsidR="008859E1" w:rsidRPr="00C22579">
        <w:rPr>
          <w:sz w:val="23"/>
          <w:szCs w:val="23"/>
        </w:rPr>
        <w:t xml:space="preserve">járulékok </w:t>
      </w:r>
      <w:r w:rsidR="007D3102" w:rsidRPr="00C22579">
        <w:rPr>
          <w:sz w:val="23"/>
          <w:szCs w:val="23"/>
        </w:rPr>
        <w:t>962.804</w:t>
      </w:r>
      <w:r w:rsidR="00ED32BA" w:rsidRPr="00C22579">
        <w:rPr>
          <w:sz w:val="23"/>
          <w:szCs w:val="23"/>
        </w:rPr>
        <w:t>Ft (</w:t>
      </w:r>
      <w:r w:rsidR="007D3102" w:rsidRPr="00C22579">
        <w:rPr>
          <w:sz w:val="23"/>
          <w:szCs w:val="23"/>
        </w:rPr>
        <w:t>51,1</w:t>
      </w:r>
      <w:r w:rsidR="00ED32BA" w:rsidRPr="00C22579">
        <w:rPr>
          <w:sz w:val="23"/>
          <w:szCs w:val="23"/>
        </w:rPr>
        <w:t xml:space="preserve">%), </w:t>
      </w:r>
      <w:r w:rsidR="008859E1" w:rsidRPr="00C22579">
        <w:rPr>
          <w:sz w:val="23"/>
          <w:szCs w:val="23"/>
        </w:rPr>
        <w:t xml:space="preserve">dologi kiadás </w:t>
      </w:r>
      <w:r w:rsidR="007D3102" w:rsidRPr="00C22579">
        <w:rPr>
          <w:sz w:val="23"/>
          <w:szCs w:val="23"/>
        </w:rPr>
        <w:t>1.608.146</w:t>
      </w:r>
      <w:r w:rsidR="00ED32BA" w:rsidRPr="00C22579">
        <w:rPr>
          <w:sz w:val="23"/>
          <w:szCs w:val="23"/>
        </w:rPr>
        <w:t xml:space="preserve">Ft </w:t>
      </w:r>
      <w:r w:rsidR="00C57F1B" w:rsidRPr="00C22579">
        <w:rPr>
          <w:sz w:val="23"/>
          <w:szCs w:val="23"/>
        </w:rPr>
        <w:t>(</w:t>
      </w:r>
      <w:r w:rsidR="007D3102" w:rsidRPr="00C22579">
        <w:rPr>
          <w:sz w:val="23"/>
          <w:szCs w:val="23"/>
        </w:rPr>
        <w:t xml:space="preserve">30,9%). </w:t>
      </w:r>
      <w:r w:rsidR="00304664" w:rsidRPr="00C22579">
        <w:rPr>
          <w:sz w:val="23"/>
          <w:szCs w:val="23"/>
        </w:rPr>
        <w:t xml:space="preserve">Dologi kiadások közül jelentősebbek: üzemeltetési anyagok beszerzése 164.486Ft (27,9%), informatikai szolgáltatás igénybevétele: 46.515Ft (33,7%). Egyéb kommunikációs szolgáltatás 104.245Ft (57,3%), közüzemi díjak 810.383Ft (40,5%), egyéb szolgáltatási kiadások 156.990Ft (18,7%), Áfa kiadás 324.871Ft (32,4%), egyéb kiadás 656Ft. </w:t>
      </w:r>
    </w:p>
    <w:p w:rsidR="00AB527B" w:rsidRPr="00C22579" w:rsidRDefault="00AB527B" w:rsidP="000727FB">
      <w:pPr>
        <w:jc w:val="both"/>
        <w:rPr>
          <w:sz w:val="23"/>
          <w:szCs w:val="23"/>
        </w:rPr>
      </w:pPr>
    </w:p>
    <w:p w:rsidR="00AB527B" w:rsidRPr="00C22579" w:rsidRDefault="00AB527B" w:rsidP="00AB527B">
      <w:pPr>
        <w:jc w:val="both"/>
        <w:rPr>
          <w:b/>
          <w:sz w:val="23"/>
          <w:szCs w:val="23"/>
        </w:rPr>
      </w:pPr>
      <w:r w:rsidRPr="00C22579">
        <w:rPr>
          <w:b/>
          <w:sz w:val="23"/>
          <w:szCs w:val="23"/>
        </w:rPr>
        <w:t xml:space="preserve">III.B/3. Dr. Szarka Ödön Egyesített Egészségügyi és Szociális Intézmény </w:t>
      </w:r>
    </w:p>
    <w:p w:rsidR="00AB527B" w:rsidRPr="00C22579" w:rsidRDefault="00AB527B" w:rsidP="00AB527B">
      <w:pPr>
        <w:tabs>
          <w:tab w:val="left" w:pos="4860"/>
        </w:tabs>
        <w:jc w:val="both"/>
        <w:rPr>
          <w:sz w:val="23"/>
          <w:szCs w:val="23"/>
        </w:rPr>
      </w:pPr>
      <w:r w:rsidRPr="00C22579">
        <w:rPr>
          <w:sz w:val="23"/>
          <w:szCs w:val="23"/>
        </w:rPr>
        <w:t>Összkiadás</w:t>
      </w:r>
      <w:r w:rsidR="00C57F1B" w:rsidRPr="00C22579">
        <w:rPr>
          <w:sz w:val="23"/>
          <w:szCs w:val="23"/>
        </w:rPr>
        <w:t xml:space="preserve"> </w:t>
      </w:r>
      <w:r w:rsidR="00304664" w:rsidRPr="00C22579">
        <w:rPr>
          <w:sz w:val="23"/>
          <w:szCs w:val="23"/>
        </w:rPr>
        <w:t>484.650.227</w:t>
      </w:r>
      <w:r w:rsidRPr="00C22579">
        <w:rPr>
          <w:sz w:val="23"/>
          <w:szCs w:val="23"/>
        </w:rPr>
        <w:t>Ft</w:t>
      </w:r>
      <w:r w:rsidR="00304664" w:rsidRPr="00C22579">
        <w:rPr>
          <w:sz w:val="23"/>
          <w:szCs w:val="23"/>
        </w:rPr>
        <w:t>-ra (57,7</w:t>
      </w:r>
      <w:r w:rsidRPr="00C22579">
        <w:rPr>
          <w:sz w:val="23"/>
          <w:szCs w:val="23"/>
        </w:rPr>
        <w:t xml:space="preserve">%) teljesült. Ebből személyi juttatás </w:t>
      </w:r>
      <w:r w:rsidR="00304664" w:rsidRPr="00C22579">
        <w:rPr>
          <w:sz w:val="23"/>
          <w:szCs w:val="23"/>
        </w:rPr>
        <w:t>25.500.263</w:t>
      </w:r>
      <w:r w:rsidR="00C57F1B" w:rsidRPr="00C22579">
        <w:rPr>
          <w:sz w:val="23"/>
          <w:szCs w:val="23"/>
        </w:rPr>
        <w:t>Ft (</w:t>
      </w:r>
      <w:r w:rsidR="0092699E" w:rsidRPr="00C22579">
        <w:rPr>
          <w:sz w:val="23"/>
          <w:szCs w:val="23"/>
        </w:rPr>
        <w:t>58,2</w:t>
      </w:r>
      <w:r w:rsidRPr="00C22579">
        <w:rPr>
          <w:sz w:val="23"/>
          <w:szCs w:val="23"/>
        </w:rPr>
        <w:t xml:space="preserve">%), járulékok </w:t>
      </w:r>
      <w:r w:rsidR="00084A5E" w:rsidRPr="00C22579">
        <w:rPr>
          <w:sz w:val="23"/>
          <w:szCs w:val="23"/>
        </w:rPr>
        <w:t>36.831.234</w:t>
      </w:r>
      <w:r w:rsidRPr="00C22579">
        <w:rPr>
          <w:sz w:val="23"/>
          <w:szCs w:val="23"/>
        </w:rPr>
        <w:t>Ft (</w:t>
      </w:r>
      <w:r w:rsidR="00084A5E" w:rsidRPr="00C22579">
        <w:rPr>
          <w:sz w:val="23"/>
          <w:szCs w:val="23"/>
        </w:rPr>
        <w:t>55,4</w:t>
      </w:r>
      <w:r w:rsidRPr="00C22579">
        <w:rPr>
          <w:sz w:val="23"/>
          <w:szCs w:val="23"/>
        </w:rPr>
        <w:t xml:space="preserve">%), dologi kiadások </w:t>
      </w:r>
      <w:r w:rsidR="00084A5E" w:rsidRPr="00C22579">
        <w:rPr>
          <w:sz w:val="23"/>
          <w:szCs w:val="23"/>
        </w:rPr>
        <w:t>188.615.130</w:t>
      </w:r>
      <w:r w:rsidRPr="00C22579">
        <w:rPr>
          <w:sz w:val="23"/>
          <w:szCs w:val="23"/>
        </w:rPr>
        <w:t>Ft (</w:t>
      </w:r>
      <w:r w:rsidR="00084A5E" w:rsidRPr="00C22579">
        <w:rPr>
          <w:sz w:val="23"/>
          <w:szCs w:val="23"/>
        </w:rPr>
        <w:t>57,8</w:t>
      </w:r>
      <w:r w:rsidRPr="00C22579">
        <w:rPr>
          <w:sz w:val="23"/>
          <w:szCs w:val="23"/>
        </w:rPr>
        <w:t xml:space="preserve">%), </w:t>
      </w:r>
      <w:r w:rsidR="00C57F1B" w:rsidRPr="00C22579">
        <w:rPr>
          <w:sz w:val="23"/>
          <w:szCs w:val="23"/>
        </w:rPr>
        <w:t xml:space="preserve">egyéb működési kiadás </w:t>
      </w:r>
      <w:r w:rsidR="00084A5E" w:rsidRPr="00C22579">
        <w:rPr>
          <w:sz w:val="23"/>
          <w:szCs w:val="23"/>
        </w:rPr>
        <w:t>4.203.600</w:t>
      </w:r>
      <w:r w:rsidR="00C57F1B" w:rsidRPr="00C22579">
        <w:rPr>
          <w:sz w:val="23"/>
          <w:szCs w:val="23"/>
        </w:rPr>
        <w:t>Ft (</w:t>
      </w:r>
      <w:r w:rsidR="00084A5E" w:rsidRPr="00C22579">
        <w:rPr>
          <w:sz w:val="23"/>
          <w:szCs w:val="23"/>
        </w:rPr>
        <w:t>50</w:t>
      </w:r>
      <w:r w:rsidR="00B92556" w:rsidRPr="00C22579">
        <w:rPr>
          <w:sz w:val="23"/>
          <w:szCs w:val="23"/>
        </w:rPr>
        <w:t>%</w:t>
      </w:r>
      <w:r w:rsidR="00084A5E" w:rsidRPr="00C22579">
        <w:rPr>
          <w:sz w:val="23"/>
          <w:szCs w:val="23"/>
        </w:rPr>
        <w:t>).</w:t>
      </w:r>
    </w:p>
    <w:p w:rsidR="00B92556" w:rsidRPr="00C22579" w:rsidRDefault="00B92556" w:rsidP="00AB527B">
      <w:pPr>
        <w:tabs>
          <w:tab w:val="left" w:pos="4860"/>
        </w:tabs>
        <w:jc w:val="both"/>
        <w:rPr>
          <w:sz w:val="23"/>
          <w:szCs w:val="23"/>
        </w:rPr>
      </w:pPr>
      <w:r w:rsidRPr="00C22579">
        <w:rPr>
          <w:sz w:val="23"/>
          <w:szCs w:val="23"/>
        </w:rPr>
        <w:t xml:space="preserve">A lejárt határidejű </w:t>
      </w:r>
      <w:r w:rsidR="00C57F1B" w:rsidRPr="00C22579">
        <w:rPr>
          <w:sz w:val="23"/>
          <w:szCs w:val="23"/>
        </w:rPr>
        <w:t>kifizetetlen számlaállomány 2021.06.30-án</w:t>
      </w:r>
      <w:r w:rsidR="00084A5E" w:rsidRPr="00C22579">
        <w:rPr>
          <w:sz w:val="23"/>
          <w:szCs w:val="23"/>
        </w:rPr>
        <w:t xml:space="preserve"> 289.752</w:t>
      </w:r>
      <w:r w:rsidR="00C57F1B" w:rsidRPr="00C22579">
        <w:rPr>
          <w:sz w:val="23"/>
          <w:szCs w:val="23"/>
        </w:rPr>
        <w:t xml:space="preserve">Ft, a lejárt vevői követelés </w:t>
      </w:r>
      <w:r w:rsidR="00084A5E" w:rsidRPr="00C22579">
        <w:rPr>
          <w:sz w:val="23"/>
          <w:szCs w:val="23"/>
        </w:rPr>
        <w:t>3.606.330</w:t>
      </w:r>
      <w:r w:rsidRPr="00C22579">
        <w:rPr>
          <w:sz w:val="23"/>
          <w:szCs w:val="23"/>
        </w:rPr>
        <w:t xml:space="preserve">Ft volt. </w:t>
      </w:r>
    </w:p>
    <w:p w:rsidR="00AB527B" w:rsidRPr="00C22579" w:rsidRDefault="00AB527B" w:rsidP="00AB527B">
      <w:pPr>
        <w:jc w:val="both"/>
        <w:rPr>
          <w:sz w:val="23"/>
          <w:szCs w:val="23"/>
        </w:rPr>
      </w:pPr>
    </w:p>
    <w:p w:rsidR="00AB527B" w:rsidRPr="00C22579" w:rsidRDefault="00AB527B" w:rsidP="00AB527B">
      <w:pPr>
        <w:jc w:val="both"/>
        <w:rPr>
          <w:b/>
          <w:sz w:val="23"/>
          <w:szCs w:val="23"/>
        </w:rPr>
      </w:pPr>
      <w:r w:rsidRPr="00C22579">
        <w:rPr>
          <w:b/>
          <w:sz w:val="23"/>
          <w:szCs w:val="23"/>
        </w:rPr>
        <w:t xml:space="preserve">III.B/4. </w:t>
      </w:r>
      <w:proofErr w:type="spellStart"/>
      <w:r w:rsidRPr="00C22579">
        <w:rPr>
          <w:b/>
          <w:sz w:val="23"/>
          <w:szCs w:val="23"/>
        </w:rPr>
        <w:t>Piroskavárosi</w:t>
      </w:r>
      <w:proofErr w:type="spellEnd"/>
      <w:r w:rsidRPr="00C22579">
        <w:rPr>
          <w:b/>
          <w:sz w:val="23"/>
          <w:szCs w:val="23"/>
        </w:rPr>
        <w:t xml:space="preserve"> Idősek Otthona </w:t>
      </w:r>
    </w:p>
    <w:p w:rsidR="00AB527B" w:rsidRPr="00C22579" w:rsidRDefault="00AB527B" w:rsidP="00AB527B">
      <w:pPr>
        <w:tabs>
          <w:tab w:val="left" w:pos="4860"/>
        </w:tabs>
        <w:jc w:val="both"/>
        <w:rPr>
          <w:sz w:val="23"/>
          <w:szCs w:val="23"/>
        </w:rPr>
      </w:pPr>
      <w:r w:rsidRPr="00C22579">
        <w:rPr>
          <w:sz w:val="23"/>
          <w:szCs w:val="23"/>
        </w:rPr>
        <w:t xml:space="preserve">Összkiadás </w:t>
      </w:r>
      <w:r w:rsidR="00084A5E" w:rsidRPr="00C22579">
        <w:rPr>
          <w:sz w:val="23"/>
          <w:szCs w:val="23"/>
        </w:rPr>
        <w:t>109.265.715</w:t>
      </w:r>
      <w:r w:rsidR="00F60311" w:rsidRPr="00C22579">
        <w:rPr>
          <w:sz w:val="23"/>
          <w:szCs w:val="23"/>
        </w:rPr>
        <w:t xml:space="preserve">Ft. </w:t>
      </w:r>
      <w:r w:rsidRPr="00C22579">
        <w:rPr>
          <w:sz w:val="23"/>
          <w:szCs w:val="23"/>
        </w:rPr>
        <w:t xml:space="preserve"> Ebből személyi juttatás </w:t>
      </w:r>
      <w:r w:rsidR="00084A5E" w:rsidRPr="00C22579">
        <w:rPr>
          <w:sz w:val="23"/>
          <w:szCs w:val="23"/>
        </w:rPr>
        <w:t>66.058.433</w:t>
      </w:r>
      <w:r w:rsidR="00B05F04" w:rsidRPr="00C22579">
        <w:rPr>
          <w:sz w:val="23"/>
          <w:szCs w:val="23"/>
        </w:rPr>
        <w:t>Ft</w:t>
      </w:r>
      <w:r w:rsidR="00C57F1B" w:rsidRPr="00C22579">
        <w:rPr>
          <w:sz w:val="23"/>
          <w:szCs w:val="23"/>
        </w:rPr>
        <w:t xml:space="preserve"> (</w:t>
      </w:r>
      <w:r w:rsidR="00084A5E" w:rsidRPr="00C22579">
        <w:rPr>
          <w:sz w:val="23"/>
          <w:szCs w:val="23"/>
        </w:rPr>
        <w:t>52,3</w:t>
      </w:r>
      <w:r w:rsidRPr="00C22579">
        <w:rPr>
          <w:sz w:val="23"/>
          <w:szCs w:val="23"/>
        </w:rPr>
        <w:t xml:space="preserve">%), járulékok </w:t>
      </w:r>
      <w:r w:rsidR="00084A5E" w:rsidRPr="00C22579">
        <w:rPr>
          <w:sz w:val="23"/>
          <w:szCs w:val="23"/>
        </w:rPr>
        <w:t>10.659.385</w:t>
      </w:r>
      <w:r w:rsidRPr="00C22579">
        <w:rPr>
          <w:sz w:val="23"/>
          <w:szCs w:val="23"/>
        </w:rPr>
        <w:t>Ft (</w:t>
      </w:r>
      <w:r w:rsidR="00084A5E" w:rsidRPr="00C22579">
        <w:rPr>
          <w:sz w:val="23"/>
          <w:szCs w:val="23"/>
        </w:rPr>
        <w:t>56,7</w:t>
      </w:r>
      <w:r w:rsidRPr="00C22579">
        <w:rPr>
          <w:sz w:val="23"/>
          <w:szCs w:val="23"/>
        </w:rPr>
        <w:t xml:space="preserve">%), dologi kiadások </w:t>
      </w:r>
      <w:r w:rsidR="00084A5E" w:rsidRPr="00C22579">
        <w:rPr>
          <w:sz w:val="23"/>
          <w:szCs w:val="23"/>
        </w:rPr>
        <w:t>30.645.387</w:t>
      </w:r>
      <w:r w:rsidR="00F60311" w:rsidRPr="00C22579">
        <w:rPr>
          <w:sz w:val="23"/>
          <w:szCs w:val="23"/>
        </w:rPr>
        <w:t>F</w:t>
      </w:r>
      <w:r w:rsidR="00C57F1B" w:rsidRPr="00C22579">
        <w:rPr>
          <w:sz w:val="23"/>
          <w:szCs w:val="23"/>
        </w:rPr>
        <w:t xml:space="preserve">t, egyéb működési kiadás </w:t>
      </w:r>
      <w:r w:rsidR="00084A5E" w:rsidRPr="00C22579">
        <w:rPr>
          <w:sz w:val="23"/>
          <w:szCs w:val="23"/>
        </w:rPr>
        <w:t>1.800.000</w:t>
      </w:r>
      <w:r w:rsidR="00C57F1B" w:rsidRPr="00C22579">
        <w:rPr>
          <w:sz w:val="23"/>
          <w:szCs w:val="23"/>
        </w:rPr>
        <w:t>Ft (</w:t>
      </w:r>
      <w:r w:rsidR="00084A5E" w:rsidRPr="00C22579">
        <w:rPr>
          <w:sz w:val="23"/>
          <w:szCs w:val="23"/>
        </w:rPr>
        <w:t xml:space="preserve">100%). </w:t>
      </w:r>
      <w:proofErr w:type="gramStart"/>
      <w:r w:rsidR="00084A5E" w:rsidRPr="00C22579">
        <w:rPr>
          <w:sz w:val="23"/>
          <w:szCs w:val="23"/>
        </w:rPr>
        <w:t xml:space="preserve">Jelentősebb dologi kiadások: </w:t>
      </w:r>
      <w:r w:rsidR="00C04DD7" w:rsidRPr="00C22579">
        <w:rPr>
          <w:sz w:val="23"/>
          <w:szCs w:val="23"/>
        </w:rPr>
        <w:t xml:space="preserve">szakmai </w:t>
      </w:r>
      <w:r w:rsidR="00E33AB5" w:rsidRPr="00C22579">
        <w:rPr>
          <w:sz w:val="23"/>
          <w:szCs w:val="23"/>
        </w:rPr>
        <w:t>anyagok beszerzése 590.386Ft (26,2%), üzemeltetési anyagok beszerzése 2.977.385Ft (55,1%), informatikai szolgáltatás igénybevétele 80.395Ft (12,3%), egyéb kommunikációs szolgáltatás 489.213Ft (49,9%), közüzemi díjak 3.139.642Ft (42,7%), vásárolt élelmezés 11.278.854Ft (46,2%).</w:t>
      </w:r>
      <w:proofErr w:type="gramEnd"/>
      <w:r w:rsidR="00E33AB5" w:rsidRPr="00C22579">
        <w:rPr>
          <w:sz w:val="23"/>
          <w:szCs w:val="23"/>
        </w:rPr>
        <w:t xml:space="preserve"> </w:t>
      </w:r>
      <w:r w:rsidR="00B34A39" w:rsidRPr="00C22579">
        <w:rPr>
          <w:sz w:val="23"/>
          <w:szCs w:val="23"/>
        </w:rPr>
        <w:t>Karbantartás, kisjavítás költsége 332.360Ft (44,3%) szakmai tevékenységet</w:t>
      </w:r>
      <w:r w:rsidR="00D30956" w:rsidRPr="00C22579">
        <w:rPr>
          <w:sz w:val="23"/>
          <w:szCs w:val="23"/>
        </w:rPr>
        <w:t xml:space="preserve"> segítő szolgáltatás 3.570.107Ft (18,4%), Áfa kiadás 6.080.280Ft (56,8%) egyéb dologi 2.106.565Ft. </w:t>
      </w:r>
    </w:p>
    <w:p w:rsidR="002102C7" w:rsidRPr="00C22579" w:rsidRDefault="002102C7" w:rsidP="002102C7">
      <w:pPr>
        <w:rPr>
          <w:sz w:val="23"/>
          <w:szCs w:val="23"/>
        </w:rPr>
      </w:pPr>
    </w:p>
    <w:p w:rsidR="000A7349" w:rsidRPr="00C22579" w:rsidRDefault="000A7349" w:rsidP="000A7349">
      <w:pPr>
        <w:jc w:val="both"/>
        <w:rPr>
          <w:sz w:val="23"/>
          <w:szCs w:val="23"/>
        </w:rPr>
      </w:pPr>
      <w:r w:rsidRPr="00C22579">
        <w:rPr>
          <w:b/>
          <w:sz w:val="23"/>
          <w:szCs w:val="23"/>
        </w:rPr>
        <w:t xml:space="preserve">III.B/5. Hivatali feladatok </w:t>
      </w:r>
    </w:p>
    <w:p w:rsidR="000A7349" w:rsidRPr="00C22579" w:rsidRDefault="003E20AC" w:rsidP="000A7349">
      <w:pPr>
        <w:jc w:val="both"/>
        <w:rPr>
          <w:sz w:val="23"/>
          <w:szCs w:val="23"/>
        </w:rPr>
      </w:pPr>
      <w:r w:rsidRPr="00C22579">
        <w:rPr>
          <w:sz w:val="23"/>
          <w:szCs w:val="23"/>
        </w:rPr>
        <w:t xml:space="preserve">Összkiadás: </w:t>
      </w:r>
      <w:r w:rsidR="002E3288" w:rsidRPr="00C22579">
        <w:rPr>
          <w:sz w:val="23"/>
          <w:szCs w:val="23"/>
        </w:rPr>
        <w:t>155.266.137Ft-ra (47,6</w:t>
      </w:r>
      <w:r w:rsidR="000A7349" w:rsidRPr="00C22579">
        <w:rPr>
          <w:sz w:val="23"/>
          <w:szCs w:val="23"/>
        </w:rPr>
        <w:t>%) teljesült. Ebből a személyi k</w:t>
      </w:r>
      <w:r w:rsidRPr="00C22579">
        <w:rPr>
          <w:sz w:val="23"/>
          <w:szCs w:val="23"/>
        </w:rPr>
        <w:t xml:space="preserve">iadások teljesülése: </w:t>
      </w:r>
      <w:r w:rsidR="002E3288" w:rsidRPr="00C22579">
        <w:rPr>
          <w:sz w:val="23"/>
          <w:szCs w:val="23"/>
        </w:rPr>
        <w:t>108.770.445</w:t>
      </w:r>
      <w:r w:rsidRPr="00C22579">
        <w:rPr>
          <w:sz w:val="23"/>
          <w:szCs w:val="23"/>
        </w:rPr>
        <w:t>Ft (</w:t>
      </w:r>
      <w:r w:rsidR="002E3288" w:rsidRPr="00C22579">
        <w:rPr>
          <w:sz w:val="23"/>
          <w:szCs w:val="23"/>
        </w:rPr>
        <w:t>46,1</w:t>
      </w:r>
      <w:r w:rsidRPr="00C22579">
        <w:rPr>
          <w:sz w:val="23"/>
          <w:szCs w:val="23"/>
        </w:rPr>
        <w:t xml:space="preserve">%), járulékok: </w:t>
      </w:r>
      <w:r w:rsidR="002E3288" w:rsidRPr="00C22579">
        <w:rPr>
          <w:sz w:val="23"/>
          <w:szCs w:val="23"/>
        </w:rPr>
        <w:t>16.805.001</w:t>
      </w:r>
      <w:r w:rsidR="000A7349" w:rsidRPr="00C22579">
        <w:rPr>
          <w:sz w:val="23"/>
          <w:szCs w:val="23"/>
        </w:rPr>
        <w:t xml:space="preserve">Ft </w:t>
      </w:r>
      <w:r w:rsidRPr="00C22579">
        <w:rPr>
          <w:sz w:val="23"/>
          <w:szCs w:val="23"/>
        </w:rPr>
        <w:t>(</w:t>
      </w:r>
      <w:r w:rsidR="002E3288" w:rsidRPr="00C22579">
        <w:rPr>
          <w:sz w:val="23"/>
          <w:szCs w:val="23"/>
        </w:rPr>
        <w:t>46,2</w:t>
      </w:r>
      <w:r w:rsidRPr="00C22579">
        <w:rPr>
          <w:sz w:val="23"/>
          <w:szCs w:val="23"/>
        </w:rPr>
        <w:t xml:space="preserve">%), dologi kiadások </w:t>
      </w:r>
      <w:r w:rsidR="002E3288" w:rsidRPr="00C22579">
        <w:rPr>
          <w:sz w:val="23"/>
          <w:szCs w:val="23"/>
        </w:rPr>
        <w:t>26.162.449</w:t>
      </w:r>
      <w:r w:rsidR="008D0742" w:rsidRPr="00C22579">
        <w:rPr>
          <w:sz w:val="23"/>
          <w:szCs w:val="23"/>
        </w:rPr>
        <w:t>Ft</w:t>
      </w:r>
      <w:r w:rsidRPr="00C22579">
        <w:rPr>
          <w:sz w:val="23"/>
          <w:szCs w:val="23"/>
        </w:rPr>
        <w:t xml:space="preserve"> (</w:t>
      </w:r>
      <w:r w:rsidR="002E3288" w:rsidRPr="00C22579">
        <w:rPr>
          <w:sz w:val="23"/>
          <w:szCs w:val="23"/>
        </w:rPr>
        <w:t>52,5</w:t>
      </w:r>
      <w:r w:rsidR="000A7349" w:rsidRPr="00C22579">
        <w:rPr>
          <w:sz w:val="23"/>
          <w:szCs w:val="23"/>
        </w:rPr>
        <w:t>%), beruházási kiadások teljesítése</w:t>
      </w:r>
      <w:r w:rsidRPr="00C22579">
        <w:rPr>
          <w:sz w:val="23"/>
          <w:szCs w:val="23"/>
        </w:rPr>
        <w:t>:</w:t>
      </w:r>
      <w:r w:rsidR="002E3288" w:rsidRPr="00C22579">
        <w:rPr>
          <w:sz w:val="23"/>
          <w:szCs w:val="23"/>
        </w:rPr>
        <w:t xml:space="preserve"> 3.528.242</w:t>
      </w:r>
      <w:r w:rsidR="00B23411" w:rsidRPr="00C22579">
        <w:rPr>
          <w:sz w:val="23"/>
          <w:szCs w:val="23"/>
        </w:rPr>
        <w:t>Ft</w:t>
      </w:r>
      <w:r w:rsidRPr="00C22579">
        <w:rPr>
          <w:sz w:val="23"/>
          <w:szCs w:val="23"/>
        </w:rPr>
        <w:t xml:space="preserve"> (</w:t>
      </w:r>
      <w:r w:rsidR="002E3288" w:rsidRPr="00C22579">
        <w:rPr>
          <w:sz w:val="23"/>
          <w:szCs w:val="23"/>
        </w:rPr>
        <w:t>100</w:t>
      </w:r>
      <w:r w:rsidR="000A7349" w:rsidRPr="00C22579">
        <w:rPr>
          <w:sz w:val="23"/>
          <w:szCs w:val="23"/>
        </w:rPr>
        <w:t>%).</w:t>
      </w:r>
    </w:p>
    <w:p w:rsidR="003C7290" w:rsidRPr="00C22579" w:rsidRDefault="003C7290" w:rsidP="000A7349">
      <w:pPr>
        <w:jc w:val="both"/>
        <w:rPr>
          <w:sz w:val="23"/>
          <w:szCs w:val="23"/>
        </w:rPr>
      </w:pPr>
    </w:p>
    <w:p w:rsidR="000A7349" w:rsidRPr="00C22579" w:rsidRDefault="000A7349" w:rsidP="000A7349">
      <w:pPr>
        <w:jc w:val="both"/>
        <w:rPr>
          <w:sz w:val="23"/>
          <w:szCs w:val="23"/>
          <w:u w:val="single"/>
        </w:rPr>
      </w:pPr>
      <w:proofErr w:type="gramStart"/>
      <w:r w:rsidRPr="00C22579">
        <w:rPr>
          <w:sz w:val="23"/>
          <w:szCs w:val="23"/>
        </w:rPr>
        <w:t>a</w:t>
      </w:r>
      <w:proofErr w:type="gramEnd"/>
      <w:r w:rsidRPr="00C22579">
        <w:rPr>
          <w:sz w:val="23"/>
          <w:szCs w:val="23"/>
        </w:rPr>
        <w:t xml:space="preserve">.) </w:t>
      </w:r>
      <w:r w:rsidRPr="00C22579">
        <w:rPr>
          <w:i/>
          <w:sz w:val="23"/>
          <w:szCs w:val="23"/>
          <w:u w:val="single"/>
        </w:rPr>
        <w:t xml:space="preserve">Önkormányzatok és önkormányzati hivatalok jogalkotó és általános igazgatási tevékenysége </w:t>
      </w:r>
      <w:r w:rsidRPr="00C22579">
        <w:rPr>
          <w:sz w:val="23"/>
          <w:szCs w:val="23"/>
        </w:rPr>
        <w:t>(011130)</w:t>
      </w:r>
    </w:p>
    <w:p w:rsidR="000A7349" w:rsidRDefault="000A7349" w:rsidP="000A7349">
      <w:pPr>
        <w:ind w:left="360"/>
        <w:jc w:val="both"/>
        <w:rPr>
          <w:sz w:val="23"/>
          <w:szCs w:val="23"/>
        </w:rPr>
      </w:pPr>
      <w:r w:rsidRPr="00C22579">
        <w:rPr>
          <w:sz w:val="23"/>
          <w:szCs w:val="23"/>
        </w:rPr>
        <w:t>Összkiadás</w:t>
      </w:r>
      <w:r w:rsidR="003E20AC" w:rsidRPr="00C22579">
        <w:rPr>
          <w:sz w:val="23"/>
          <w:szCs w:val="23"/>
        </w:rPr>
        <w:t xml:space="preserve"> </w:t>
      </w:r>
      <w:r w:rsidR="00F978C9" w:rsidRPr="00C22579">
        <w:rPr>
          <w:sz w:val="23"/>
          <w:szCs w:val="23"/>
        </w:rPr>
        <w:t>154.626.029Ft (47,5</w:t>
      </w:r>
      <w:r w:rsidRPr="00C22579">
        <w:rPr>
          <w:sz w:val="23"/>
          <w:szCs w:val="23"/>
        </w:rPr>
        <w:t xml:space="preserve">%). Ebből személyi juttatás </w:t>
      </w:r>
      <w:r w:rsidR="00F978C9" w:rsidRPr="00C22579">
        <w:rPr>
          <w:sz w:val="23"/>
          <w:szCs w:val="23"/>
        </w:rPr>
        <w:t>108.176.381</w:t>
      </w:r>
      <w:r w:rsidR="003E20AC" w:rsidRPr="00C22579">
        <w:rPr>
          <w:sz w:val="23"/>
          <w:szCs w:val="23"/>
        </w:rPr>
        <w:t>Ft (</w:t>
      </w:r>
      <w:r w:rsidR="0088565B" w:rsidRPr="00C22579">
        <w:rPr>
          <w:sz w:val="23"/>
          <w:szCs w:val="23"/>
        </w:rPr>
        <w:t>46</w:t>
      </w:r>
      <w:r w:rsidR="008D0742" w:rsidRPr="00C22579">
        <w:rPr>
          <w:sz w:val="23"/>
          <w:szCs w:val="23"/>
        </w:rPr>
        <w:t>%), járulékok</w:t>
      </w:r>
      <w:r w:rsidR="003E20AC" w:rsidRPr="00C22579">
        <w:rPr>
          <w:sz w:val="23"/>
          <w:szCs w:val="23"/>
        </w:rPr>
        <w:t xml:space="preserve"> </w:t>
      </w:r>
      <w:r w:rsidR="0088565B" w:rsidRPr="00C22579">
        <w:rPr>
          <w:sz w:val="23"/>
          <w:szCs w:val="23"/>
        </w:rPr>
        <w:t>16.758.957</w:t>
      </w:r>
      <w:r w:rsidRPr="00C22579">
        <w:rPr>
          <w:sz w:val="23"/>
          <w:szCs w:val="23"/>
        </w:rPr>
        <w:t>Ft (</w:t>
      </w:r>
      <w:r w:rsidR="0088565B" w:rsidRPr="00C22579">
        <w:rPr>
          <w:sz w:val="23"/>
          <w:szCs w:val="23"/>
        </w:rPr>
        <w:t>46,1</w:t>
      </w:r>
      <w:r w:rsidR="003E20AC" w:rsidRPr="00C22579">
        <w:rPr>
          <w:sz w:val="23"/>
          <w:szCs w:val="23"/>
        </w:rPr>
        <w:t xml:space="preserve">%), dologi kiadás </w:t>
      </w:r>
      <w:r w:rsidR="0088565B" w:rsidRPr="00C22579">
        <w:rPr>
          <w:sz w:val="23"/>
          <w:szCs w:val="23"/>
        </w:rPr>
        <w:t>26.162.449</w:t>
      </w:r>
      <w:r w:rsidR="003E20AC" w:rsidRPr="00C22579">
        <w:rPr>
          <w:sz w:val="23"/>
          <w:szCs w:val="23"/>
        </w:rPr>
        <w:t>Ft (</w:t>
      </w:r>
      <w:r w:rsidR="0088565B" w:rsidRPr="00C22579">
        <w:rPr>
          <w:sz w:val="23"/>
          <w:szCs w:val="23"/>
        </w:rPr>
        <w:t>52,5</w:t>
      </w:r>
      <w:r w:rsidRPr="00C22579">
        <w:rPr>
          <w:sz w:val="23"/>
          <w:szCs w:val="23"/>
        </w:rPr>
        <w:t xml:space="preserve">%), felhalmozási kiadás </w:t>
      </w:r>
      <w:r w:rsidR="0088565B" w:rsidRPr="00C22579">
        <w:rPr>
          <w:sz w:val="23"/>
          <w:szCs w:val="23"/>
        </w:rPr>
        <w:t>3.528.242</w:t>
      </w:r>
      <w:r w:rsidR="003C7290" w:rsidRPr="00C22579">
        <w:rPr>
          <w:sz w:val="23"/>
          <w:szCs w:val="23"/>
        </w:rPr>
        <w:t>Ft</w:t>
      </w:r>
      <w:r w:rsidR="003E20AC" w:rsidRPr="00C22579">
        <w:rPr>
          <w:sz w:val="23"/>
          <w:szCs w:val="23"/>
        </w:rPr>
        <w:t xml:space="preserve"> (</w:t>
      </w:r>
      <w:r w:rsidR="0088565B" w:rsidRPr="00C22579">
        <w:rPr>
          <w:sz w:val="23"/>
          <w:szCs w:val="23"/>
        </w:rPr>
        <w:t>100</w:t>
      </w:r>
      <w:r w:rsidRPr="00C22579">
        <w:rPr>
          <w:sz w:val="23"/>
          <w:szCs w:val="23"/>
        </w:rPr>
        <w:t xml:space="preserve">%). </w:t>
      </w:r>
    </w:p>
    <w:p w:rsidR="004E774F" w:rsidRDefault="004E774F" w:rsidP="000A7349">
      <w:pPr>
        <w:ind w:left="360"/>
        <w:jc w:val="both"/>
        <w:rPr>
          <w:sz w:val="23"/>
          <w:szCs w:val="23"/>
        </w:rPr>
      </w:pPr>
    </w:p>
    <w:p w:rsidR="004E774F" w:rsidRPr="00C22579" w:rsidRDefault="004E774F" w:rsidP="000A7349">
      <w:pPr>
        <w:ind w:left="360"/>
        <w:jc w:val="both"/>
        <w:rPr>
          <w:sz w:val="23"/>
          <w:szCs w:val="23"/>
        </w:rPr>
      </w:pPr>
    </w:p>
    <w:p w:rsidR="000A7349" w:rsidRPr="00C22579" w:rsidRDefault="000A7349" w:rsidP="000A7349">
      <w:pPr>
        <w:ind w:left="360"/>
        <w:jc w:val="both"/>
        <w:rPr>
          <w:sz w:val="23"/>
          <w:szCs w:val="23"/>
        </w:rPr>
      </w:pPr>
      <w:r w:rsidRPr="00C22579">
        <w:rPr>
          <w:i/>
          <w:sz w:val="23"/>
          <w:szCs w:val="23"/>
        </w:rPr>
        <w:lastRenderedPageBreak/>
        <w:t>Dologi kiadások közül jelentősebbek</w:t>
      </w:r>
      <w:r w:rsidRPr="00C22579">
        <w:rPr>
          <w:sz w:val="23"/>
          <w:szCs w:val="23"/>
        </w:rPr>
        <w:t xml:space="preserve">: </w:t>
      </w:r>
    </w:p>
    <w:p w:rsidR="000A7349" w:rsidRPr="00C22579" w:rsidRDefault="00F81652" w:rsidP="000A7349">
      <w:pPr>
        <w:ind w:left="360"/>
        <w:jc w:val="both"/>
        <w:rPr>
          <w:sz w:val="23"/>
          <w:szCs w:val="23"/>
        </w:rPr>
      </w:pPr>
      <w:proofErr w:type="gramStart"/>
      <w:r w:rsidRPr="00C22579">
        <w:rPr>
          <w:sz w:val="23"/>
          <w:szCs w:val="23"/>
        </w:rPr>
        <w:t>Szakmai</w:t>
      </w:r>
      <w:r w:rsidR="003E20AC" w:rsidRPr="00C22579">
        <w:rPr>
          <w:sz w:val="23"/>
          <w:szCs w:val="23"/>
        </w:rPr>
        <w:t xml:space="preserve"> anyagok beszerzése </w:t>
      </w:r>
      <w:r w:rsidR="001D12DC" w:rsidRPr="00C22579">
        <w:rPr>
          <w:sz w:val="23"/>
          <w:szCs w:val="23"/>
        </w:rPr>
        <w:t>816.159</w:t>
      </w:r>
      <w:r w:rsidR="003E20AC" w:rsidRPr="00C22579">
        <w:rPr>
          <w:sz w:val="23"/>
          <w:szCs w:val="23"/>
        </w:rPr>
        <w:t>Ft (</w:t>
      </w:r>
      <w:r w:rsidR="001D12DC" w:rsidRPr="00C22579">
        <w:rPr>
          <w:sz w:val="23"/>
          <w:szCs w:val="23"/>
        </w:rPr>
        <w:t>54,4</w:t>
      </w:r>
      <w:r w:rsidR="000A7349" w:rsidRPr="00C22579">
        <w:rPr>
          <w:sz w:val="23"/>
          <w:szCs w:val="23"/>
        </w:rPr>
        <w:t xml:space="preserve">%), </w:t>
      </w:r>
      <w:r w:rsidR="0032761D" w:rsidRPr="00C22579">
        <w:rPr>
          <w:sz w:val="23"/>
          <w:szCs w:val="23"/>
        </w:rPr>
        <w:t>üzemelte</w:t>
      </w:r>
      <w:r w:rsidR="003E20AC" w:rsidRPr="00C22579">
        <w:rPr>
          <w:sz w:val="23"/>
          <w:szCs w:val="23"/>
        </w:rPr>
        <w:t xml:space="preserve">tési anyagok vásárlása </w:t>
      </w:r>
      <w:r w:rsidR="001D12DC" w:rsidRPr="00C22579">
        <w:rPr>
          <w:sz w:val="23"/>
          <w:szCs w:val="23"/>
        </w:rPr>
        <w:t>2.077.946</w:t>
      </w:r>
      <w:r w:rsidR="003E20AC" w:rsidRPr="00C22579">
        <w:rPr>
          <w:sz w:val="23"/>
          <w:szCs w:val="23"/>
        </w:rPr>
        <w:t>Ft (</w:t>
      </w:r>
      <w:r w:rsidR="001D12DC" w:rsidRPr="00C22579">
        <w:rPr>
          <w:sz w:val="23"/>
          <w:szCs w:val="23"/>
        </w:rPr>
        <w:t>47,7</w:t>
      </w:r>
      <w:r w:rsidR="002A4FAE" w:rsidRPr="00C22579">
        <w:rPr>
          <w:sz w:val="23"/>
          <w:szCs w:val="23"/>
        </w:rPr>
        <w:t xml:space="preserve">%), </w:t>
      </w:r>
      <w:r w:rsidR="000A7349" w:rsidRPr="00C22579">
        <w:rPr>
          <w:sz w:val="23"/>
          <w:szCs w:val="23"/>
        </w:rPr>
        <w:t>szoftverek</w:t>
      </w:r>
      <w:r w:rsidR="001D12DC" w:rsidRPr="00C22579">
        <w:rPr>
          <w:sz w:val="23"/>
          <w:szCs w:val="23"/>
        </w:rPr>
        <w:t>,</w:t>
      </w:r>
      <w:r w:rsidR="000A7349" w:rsidRPr="00C22579">
        <w:rPr>
          <w:sz w:val="23"/>
          <w:szCs w:val="23"/>
        </w:rPr>
        <w:t xml:space="preserve"> </w:t>
      </w:r>
      <w:r w:rsidR="0032761D" w:rsidRPr="00C22579">
        <w:rPr>
          <w:sz w:val="23"/>
          <w:szCs w:val="23"/>
        </w:rPr>
        <w:t>informatikai</w:t>
      </w:r>
      <w:r w:rsidR="003E20AC" w:rsidRPr="00C22579">
        <w:rPr>
          <w:sz w:val="23"/>
          <w:szCs w:val="23"/>
        </w:rPr>
        <w:t xml:space="preserve"> szolgáltatás </w:t>
      </w:r>
      <w:r w:rsidR="001D12DC" w:rsidRPr="00C22579">
        <w:rPr>
          <w:sz w:val="23"/>
          <w:szCs w:val="23"/>
        </w:rPr>
        <w:t>549.440Ft (36,6</w:t>
      </w:r>
      <w:r w:rsidR="002A4FAE" w:rsidRPr="00C22579">
        <w:rPr>
          <w:sz w:val="23"/>
          <w:szCs w:val="23"/>
        </w:rPr>
        <w:t>%),</w:t>
      </w:r>
      <w:r w:rsidR="00AC3B00" w:rsidRPr="00C22579">
        <w:rPr>
          <w:sz w:val="23"/>
          <w:szCs w:val="23"/>
        </w:rPr>
        <w:t xml:space="preserve"> egyéb komm</w:t>
      </w:r>
      <w:r w:rsidR="003E20AC" w:rsidRPr="00C22579">
        <w:rPr>
          <w:sz w:val="23"/>
          <w:szCs w:val="23"/>
        </w:rPr>
        <w:t xml:space="preserve">unikációs szolgáltatás </w:t>
      </w:r>
      <w:r w:rsidR="001D12DC" w:rsidRPr="00C22579">
        <w:rPr>
          <w:sz w:val="23"/>
          <w:szCs w:val="23"/>
        </w:rPr>
        <w:t>1.142.946</w:t>
      </w:r>
      <w:r w:rsidR="002A4FAE" w:rsidRPr="00C22579">
        <w:rPr>
          <w:sz w:val="23"/>
          <w:szCs w:val="23"/>
        </w:rPr>
        <w:t>Ft (</w:t>
      </w:r>
      <w:r w:rsidR="001D12DC" w:rsidRPr="00C22579">
        <w:rPr>
          <w:sz w:val="23"/>
          <w:szCs w:val="23"/>
        </w:rPr>
        <w:t>52</w:t>
      </w:r>
      <w:r w:rsidR="002A4FAE" w:rsidRPr="00C22579">
        <w:rPr>
          <w:sz w:val="23"/>
          <w:szCs w:val="23"/>
        </w:rPr>
        <w:t xml:space="preserve">%), </w:t>
      </w:r>
      <w:r w:rsidR="003E20AC" w:rsidRPr="00C22579">
        <w:rPr>
          <w:sz w:val="23"/>
          <w:szCs w:val="23"/>
        </w:rPr>
        <w:t xml:space="preserve">közüzemi díjak </w:t>
      </w:r>
      <w:r w:rsidR="001D12DC" w:rsidRPr="00C22579">
        <w:rPr>
          <w:sz w:val="23"/>
          <w:szCs w:val="23"/>
        </w:rPr>
        <w:t>5.638.277</w:t>
      </w:r>
      <w:r w:rsidR="003E20AC" w:rsidRPr="00C22579">
        <w:rPr>
          <w:sz w:val="23"/>
          <w:szCs w:val="23"/>
        </w:rPr>
        <w:t>Ft (</w:t>
      </w:r>
      <w:r w:rsidR="001D12DC" w:rsidRPr="00C22579">
        <w:rPr>
          <w:sz w:val="23"/>
          <w:szCs w:val="23"/>
        </w:rPr>
        <w:t>55</w:t>
      </w:r>
      <w:r w:rsidR="00AC3B00" w:rsidRPr="00C22579">
        <w:rPr>
          <w:sz w:val="23"/>
          <w:szCs w:val="23"/>
        </w:rPr>
        <w:t xml:space="preserve">%), </w:t>
      </w:r>
      <w:r w:rsidR="003E20AC" w:rsidRPr="00C22579">
        <w:rPr>
          <w:sz w:val="23"/>
          <w:szCs w:val="23"/>
        </w:rPr>
        <w:t xml:space="preserve">bérleti és lízingdíjak </w:t>
      </w:r>
      <w:r w:rsidR="001D12DC" w:rsidRPr="00C22579">
        <w:rPr>
          <w:sz w:val="23"/>
          <w:szCs w:val="23"/>
        </w:rPr>
        <w:t>1.771.085</w:t>
      </w:r>
      <w:r w:rsidR="003E20AC" w:rsidRPr="00C22579">
        <w:rPr>
          <w:sz w:val="23"/>
          <w:szCs w:val="23"/>
        </w:rPr>
        <w:t>Ft (</w:t>
      </w:r>
      <w:r w:rsidR="001D12DC" w:rsidRPr="00C22579">
        <w:rPr>
          <w:sz w:val="23"/>
          <w:szCs w:val="23"/>
        </w:rPr>
        <w:t>63,2</w:t>
      </w:r>
      <w:r w:rsidR="002A4FAE" w:rsidRPr="00C22579">
        <w:rPr>
          <w:sz w:val="23"/>
          <w:szCs w:val="23"/>
        </w:rPr>
        <w:t>%), karbantartás</w:t>
      </w:r>
      <w:r w:rsidR="003E20AC" w:rsidRPr="00C22579">
        <w:rPr>
          <w:sz w:val="23"/>
          <w:szCs w:val="23"/>
        </w:rPr>
        <w:t xml:space="preserve">, kisjavítás </w:t>
      </w:r>
      <w:r w:rsidR="001D12DC" w:rsidRPr="00C22579">
        <w:rPr>
          <w:sz w:val="23"/>
          <w:szCs w:val="23"/>
        </w:rPr>
        <w:t>687.808</w:t>
      </w:r>
      <w:r w:rsidR="000A7349" w:rsidRPr="00C22579">
        <w:rPr>
          <w:sz w:val="23"/>
          <w:szCs w:val="23"/>
        </w:rPr>
        <w:t>Ft</w:t>
      </w:r>
      <w:r w:rsidR="003E20AC" w:rsidRPr="00C22579">
        <w:rPr>
          <w:sz w:val="23"/>
          <w:szCs w:val="23"/>
        </w:rPr>
        <w:t xml:space="preserve"> (</w:t>
      </w:r>
      <w:r w:rsidR="001D12DC" w:rsidRPr="00C22579">
        <w:rPr>
          <w:sz w:val="23"/>
          <w:szCs w:val="23"/>
        </w:rPr>
        <w:t>36,2</w:t>
      </w:r>
      <w:r w:rsidR="00AC3B00" w:rsidRPr="00C22579">
        <w:rPr>
          <w:sz w:val="23"/>
          <w:szCs w:val="23"/>
        </w:rPr>
        <w:t>%), egyéb szolg</w:t>
      </w:r>
      <w:r w:rsidR="003E20AC" w:rsidRPr="00C22579">
        <w:rPr>
          <w:sz w:val="23"/>
          <w:szCs w:val="23"/>
        </w:rPr>
        <w:t xml:space="preserve">áltatás </w:t>
      </w:r>
      <w:r w:rsidR="001D12DC" w:rsidRPr="00C22579">
        <w:rPr>
          <w:sz w:val="23"/>
          <w:szCs w:val="23"/>
        </w:rPr>
        <w:t>7.859.667</w:t>
      </w:r>
      <w:r w:rsidR="003E20AC" w:rsidRPr="00C22579">
        <w:rPr>
          <w:sz w:val="23"/>
          <w:szCs w:val="23"/>
        </w:rPr>
        <w:t>Ft (</w:t>
      </w:r>
      <w:r w:rsidR="001D12DC" w:rsidRPr="00C22579">
        <w:rPr>
          <w:sz w:val="23"/>
          <w:szCs w:val="23"/>
        </w:rPr>
        <w:t>67,2</w:t>
      </w:r>
      <w:r w:rsidR="00A20EF6" w:rsidRPr="00C22579">
        <w:rPr>
          <w:sz w:val="23"/>
          <w:szCs w:val="23"/>
        </w:rPr>
        <w:t>%), áfa</w:t>
      </w:r>
      <w:r w:rsidR="00AC3B00" w:rsidRPr="00C22579">
        <w:rPr>
          <w:sz w:val="23"/>
          <w:szCs w:val="23"/>
        </w:rPr>
        <w:t xml:space="preserve"> kia</w:t>
      </w:r>
      <w:r w:rsidR="003E20AC" w:rsidRPr="00C22579">
        <w:rPr>
          <w:sz w:val="23"/>
          <w:szCs w:val="23"/>
        </w:rPr>
        <w:t xml:space="preserve">dás </w:t>
      </w:r>
      <w:r w:rsidR="001D12DC" w:rsidRPr="00C22579">
        <w:rPr>
          <w:sz w:val="23"/>
          <w:szCs w:val="23"/>
        </w:rPr>
        <w:t>4.136.637</w:t>
      </w:r>
      <w:r w:rsidR="00FD1733" w:rsidRPr="00C22579">
        <w:rPr>
          <w:sz w:val="23"/>
          <w:szCs w:val="23"/>
        </w:rPr>
        <w:t xml:space="preserve">Ft, </w:t>
      </w:r>
      <w:r w:rsidR="003E20AC" w:rsidRPr="00C22579">
        <w:rPr>
          <w:sz w:val="23"/>
          <w:szCs w:val="23"/>
        </w:rPr>
        <w:t xml:space="preserve">egyéb dologi kiadás </w:t>
      </w:r>
      <w:r w:rsidR="001D12DC" w:rsidRPr="00C22579">
        <w:rPr>
          <w:sz w:val="23"/>
          <w:szCs w:val="23"/>
        </w:rPr>
        <w:t>587.034</w:t>
      </w:r>
      <w:r w:rsidR="003E20AC" w:rsidRPr="00C22579">
        <w:rPr>
          <w:sz w:val="23"/>
          <w:szCs w:val="23"/>
        </w:rPr>
        <w:t>Ft (</w:t>
      </w:r>
      <w:r w:rsidR="001D12DC" w:rsidRPr="00C22579">
        <w:rPr>
          <w:sz w:val="23"/>
          <w:szCs w:val="23"/>
        </w:rPr>
        <w:t xml:space="preserve">46,5%), közvetített szolgáltatás 82.250Ft (16,4%), szakmai </w:t>
      </w:r>
      <w:r w:rsidR="006E3D16" w:rsidRPr="00C22579">
        <w:rPr>
          <w:sz w:val="23"/>
          <w:szCs w:val="23"/>
        </w:rPr>
        <w:t>tevékenységet segítő szolgáltatás 705.200Ft (19,4%), reklám és propaganda kiadások 108.000Ft (100%.)</w:t>
      </w:r>
      <w:proofErr w:type="gramEnd"/>
      <w:r w:rsidR="006E3D16" w:rsidRPr="00C22579">
        <w:rPr>
          <w:sz w:val="23"/>
          <w:szCs w:val="23"/>
        </w:rPr>
        <w:t xml:space="preserve"> </w:t>
      </w:r>
    </w:p>
    <w:p w:rsidR="003E20AC" w:rsidRPr="00BF7A75" w:rsidRDefault="003E20AC" w:rsidP="000A7349">
      <w:pPr>
        <w:tabs>
          <w:tab w:val="left" w:pos="360"/>
        </w:tabs>
        <w:ind w:left="360" w:hanging="360"/>
        <w:jc w:val="both"/>
        <w:rPr>
          <w:sz w:val="8"/>
          <w:szCs w:val="8"/>
        </w:rPr>
      </w:pPr>
    </w:p>
    <w:p w:rsidR="000A7349" w:rsidRPr="00C22579" w:rsidRDefault="000A7349" w:rsidP="000A7349">
      <w:pPr>
        <w:tabs>
          <w:tab w:val="left" w:pos="360"/>
        </w:tabs>
        <w:ind w:left="360" w:hanging="360"/>
        <w:jc w:val="both"/>
        <w:rPr>
          <w:sz w:val="23"/>
          <w:szCs w:val="23"/>
        </w:rPr>
      </w:pPr>
      <w:r w:rsidRPr="00C22579">
        <w:rPr>
          <w:sz w:val="23"/>
          <w:szCs w:val="23"/>
        </w:rPr>
        <w:t xml:space="preserve">b.) </w:t>
      </w:r>
      <w:r w:rsidRPr="00C22579">
        <w:rPr>
          <w:i/>
          <w:sz w:val="23"/>
          <w:szCs w:val="23"/>
          <w:u w:val="single"/>
        </w:rPr>
        <w:t>Hosszabb időtartamú közfoglalkoztatás</w:t>
      </w:r>
      <w:r w:rsidRPr="00C22579">
        <w:rPr>
          <w:sz w:val="23"/>
          <w:szCs w:val="23"/>
        </w:rPr>
        <w:t xml:space="preserve"> (041233) </w:t>
      </w:r>
    </w:p>
    <w:p w:rsidR="000A7349" w:rsidRPr="00C22579" w:rsidRDefault="000A7349" w:rsidP="000A7349">
      <w:pPr>
        <w:tabs>
          <w:tab w:val="left" w:pos="360"/>
        </w:tabs>
        <w:ind w:left="360" w:hanging="360"/>
        <w:jc w:val="both"/>
        <w:rPr>
          <w:sz w:val="23"/>
          <w:szCs w:val="23"/>
        </w:rPr>
      </w:pPr>
      <w:r w:rsidRPr="00C22579">
        <w:rPr>
          <w:sz w:val="23"/>
          <w:szCs w:val="23"/>
        </w:rPr>
        <w:tab/>
        <w:t xml:space="preserve">Közfoglalkoztatottak bérére és járulékaira történt a kifizetés </w:t>
      </w:r>
      <w:r w:rsidR="00EB0287" w:rsidRPr="00C22579">
        <w:rPr>
          <w:sz w:val="23"/>
          <w:szCs w:val="23"/>
        </w:rPr>
        <w:t>640.108</w:t>
      </w:r>
      <w:r w:rsidR="003C7290" w:rsidRPr="00C22579">
        <w:rPr>
          <w:sz w:val="23"/>
          <w:szCs w:val="23"/>
        </w:rPr>
        <w:t>Ft</w:t>
      </w:r>
      <w:r w:rsidR="00EB0287" w:rsidRPr="00C22579">
        <w:rPr>
          <w:sz w:val="23"/>
          <w:szCs w:val="23"/>
        </w:rPr>
        <w:t xml:space="preserve"> összegben (120,8%</w:t>
      </w:r>
      <w:r w:rsidR="005E0FD9" w:rsidRPr="00C22579">
        <w:rPr>
          <w:sz w:val="23"/>
          <w:szCs w:val="23"/>
        </w:rPr>
        <w:t>).</w:t>
      </w:r>
    </w:p>
    <w:p w:rsidR="008E43E9" w:rsidRPr="00BF7A75" w:rsidRDefault="008E43E9" w:rsidP="00D543A9">
      <w:pPr>
        <w:jc w:val="both"/>
        <w:rPr>
          <w:b/>
          <w:sz w:val="8"/>
          <w:szCs w:val="8"/>
        </w:rPr>
      </w:pPr>
    </w:p>
    <w:p w:rsidR="00D543A9" w:rsidRPr="00C22579" w:rsidRDefault="00D543A9" w:rsidP="00D543A9">
      <w:pPr>
        <w:jc w:val="both"/>
        <w:rPr>
          <w:b/>
          <w:sz w:val="23"/>
          <w:szCs w:val="23"/>
        </w:rPr>
      </w:pPr>
      <w:r w:rsidRPr="00C22579">
        <w:rPr>
          <w:b/>
          <w:sz w:val="23"/>
          <w:szCs w:val="23"/>
        </w:rPr>
        <w:t xml:space="preserve">III.B/6. Önkormányzati feladatok </w:t>
      </w:r>
    </w:p>
    <w:p w:rsidR="00D543A9" w:rsidRPr="00C22579" w:rsidRDefault="00D543A9" w:rsidP="00D543A9">
      <w:pPr>
        <w:jc w:val="both"/>
        <w:rPr>
          <w:sz w:val="23"/>
          <w:szCs w:val="23"/>
        </w:rPr>
      </w:pPr>
      <w:r w:rsidRPr="00C22579">
        <w:rPr>
          <w:sz w:val="23"/>
          <w:szCs w:val="23"/>
        </w:rPr>
        <w:t>Összkiadás a feladaton:</w:t>
      </w:r>
      <w:r w:rsidR="003E20AC" w:rsidRPr="00C22579">
        <w:rPr>
          <w:sz w:val="23"/>
          <w:szCs w:val="23"/>
        </w:rPr>
        <w:t xml:space="preserve"> </w:t>
      </w:r>
      <w:r w:rsidR="00EB0287" w:rsidRPr="00C22579">
        <w:rPr>
          <w:sz w:val="23"/>
          <w:szCs w:val="23"/>
        </w:rPr>
        <w:t>744.954.088</w:t>
      </w:r>
      <w:r w:rsidRPr="00C22579">
        <w:rPr>
          <w:sz w:val="23"/>
          <w:szCs w:val="23"/>
        </w:rPr>
        <w:t>Ft-ra teljesült, mely a módosított előirányzatra vetítve</w:t>
      </w:r>
      <w:r w:rsidR="003E20AC" w:rsidRPr="00C22579">
        <w:rPr>
          <w:sz w:val="23"/>
          <w:szCs w:val="23"/>
        </w:rPr>
        <w:t xml:space="preserve"> </w:t>
      </w:r>
      <w:r w:rsidR="00EB0287" w:rsidRPr="00C22579">
        <w:rPr>
          <w:sz w:val="23"/>
          <w:szCs w:val="23"/>
        </w:rPr>
        <w:t>43,5</w:t>
      </w:r>
      <w:r w:rsidR="003C7290" w:rsidRPr="00C22579">
        <w:rPr>
          <w:sz w:val="23"/>
          <w:szCs w:val="23"/>
        </w:rPr>
        <w:t>%-os teljesítés</w:t>
      </w:r>
      <w:r w:rsidRPr="00C22579">
        <w:rPr>
          <w:sz w:val="23"/>
          <w:szCs w:val="23"/>
        </w:rPr>
        <w:t xml:space="preserve">nek felel meg. </w:t>
      </w:r>
    </w:p>
    <w:p w:rsidR="00D543A9" w:rsidRPr="00C22579" w:rsidRDefault="008E43E9" w:rsidP="00D543A9">
      <w:pPr>
        <w:jc w:val="both"/>
        <w:rPr>
          <w:sz w:val="23"/>
          <w:szCs w:val="23"/>
        </w:rPr>
      </w:pPr>
      <w:proofErr w:type="gramStart"/>
      <w:r w:rsidRPr="00C22579">
        <w:rPr>
          <w:sz w:val="23"/>
          <w:szCs w:val="23"/>
        </w:rPr>
        <w:t xml:space="preserve">Az összkiadáson belül </w:t>
      </w:r>
      <w:r w:rsidR="00D543A9" w:rsidRPr="00C22579">
        <w:rPr>
          <w:sz w:val="23"/>
          <w:szCs w:val="23"/>
        </w:rPr>
        <w:t xml:space="preserve">személyi kiadások </w:t>
      </w:r>
      <w:r w:rsidR="00EB0287" w:rsidRPr="00C22579">
        <w:rPr>
          <w:sz w:val="23"/>
          <w:szCs w:val="23"/>
        </w:rPr>
        <w:t>62.405.332</w:t>
      </w:r>
      <w:r w:rsidR="00D543A9" w:rsidRPr="00C22579">
        <w:rPr>
          <w:sz w:val="23"/>
          <w:szCs w:val="23"/>
        </w:rPr>
        <w:t xml:space="preserve">Ft </w:t>
      </w:r>
      <w:r w:rsidR="003E20AC" w:rsidRPr="00C22579">
        <w:rPr>
          <w:sz w:val="23"/>
          <w:szCs w:val="23"/>
        </w:rPr>
        <w:t>(</w:t>
      </w:r>
      <w:r w:rsidR="00EB0287" w:rsidRPr="00C22579">
        <w:rPr>
          <w:sz w:val="23"/>
          <w:szCs w:val="23"/>
        </w:rPr>
        <w:t>69</w:t>
      </w:r>
      <w:r w:rsidR="00D543A9" w:rsidRPr="00C22579">
        <w:rPr>
          <w:sz w:val="23"/>
          <w:szCs w:val="23"/>
        </w:rPr>
        <w:t xml:space="preserve">%), </w:t>
      </w:r>
      <w:r w:rsidR="003E20AC" w:rsidRPr="00C22579">
        <w:rPr>
          <w:sz w:val="23"/>
          <w:szCs w:val="23"/>
        </w:rPr>
        <w:t xml:space="preserve">járulékok </w:t>
      </w:r>
      <w:r w:rsidR="00EB0287" w:rsidRPr="00C22579">
        <w:rPr>
          <w:sz w:val="23"/>
          <w:szCs w:val="23"/>
        </w:rPr>
        <w:t>8.220.824</w:t>
      </w:r>
      <w:r w:rsidR="00D543A9" w:rsidRPr="00C22579">
        <w:rPr>
          <w:sz w:val="23"/>
          <w:szCs w:val="23"/>
        </w:rPr>
        <w:t xml:space="preserve">Ft </w:t>
      </w:r>
      <w:r w:rsidR="003E20AC" w:rsidRPr="00C22579">
        <w:rPr>
          <w:sz w:val="23"/>
          <w:szCs w:val="23"/>
        </w:rPr>
        <w:t>(</w:t>
      </w:r>
      <w:r w:rsidR="00EB0287" w:rsidRPr="00C22579">
        <w:rPr>
          <w:sz w:val="23"/>
          <w:szCs w:val="23"/>
        </w:rPr>
        <w:t>67,4</w:t>
      </w:r>
      <w:r w:rsidR="00D543A9" w:rsidRPr="00C22579">
        <w:rPr>
          <w:sz w:val="23"/>
          <w:szCs w:val="23"/>
        </w:rPr>
        <w:t>%), dologi kiadások</w:t>
      </w:r>
      <w:r w:rsidR="003E20AC" w:rsidRPr="00C22579">
        <w:rPr>
          <w:sz w:val="23"/>
          <w:szCs w:val="23"/>
        </w:rPr>
        <w:t xml:space="preserve"> </w:t>
      </w:r>
      <w:r w:rsidR="00EB0287" w:rsidRPr="00C22579">
        <w:rPr>
          <w:sz w:val="23"/>
          <w:szCs w:val="23"/>
        </w:rPr>
        <w:t>361.028.645</w:t>
      </w:r>
      <w:r w:rsidR="003E20AC" w:rsidRPr="00C22579">
        <w:rPr>
          <w:sz w:val="23"/>
          <w:szCs w:val="23"/>
        </w:rPr>
        <w:t>Ft (</w:t>
      </w:r>
      <w:r w:rsidR="00EB0287" w:rsidRPr="00C22579">
        <w:rPr>
          <w:sz w:val="23"/>
          <w:szCs w:val="23"/>
        </w:rPr>
        <w:t>41,4</w:t>
      </w:r>
      <w:r w:rsidR="00D543A9" w:rsidRPr="00C22579">
        <w:rPr>
          <w:sz w:val="23"/>
          <w:szCs w:val="23"/>
        </w:rPr>
        <w:t>%), egyéb működési</w:t>
      </w:r>
      <w:r w:rsidR="003E20AC" w:rsidRPr="00C22579">
        <w:rPr>
          <w:sz w:val="23"/>
          <w:szCs w:val="23"/>
        </w:rPr>
        <w:t xml:space="preserve"> célú kiadások </w:t>
      </w:r>
      <w:r w:rsidR="00EB0287" w:rsidRPr="00C22579">
        <w:rPr>
          <w:sz w:val="23"/>
          <w:szCs w:val="23"/>
        </w:rPr>
        <w:t>82.137.459</w:t>
      </w:r>
      <w:r w:rsidR="003E20AC" w:rsidRPr="00C22579">
        <w:rPr>
          <w:sz w:val="23"/>
          <w:szCs w:val="23"/>
        </w:rPr>
        <w:t>Ft (</w:t>
      </w:r>
      <w:r w:rsidR="00EB0287" w:rsidRPr="00C22579">
        <w:rPr>
          <w:sz w:val="23"/>
          <w:szCs w:val="23"/>
        </w:rPr>
        <w:t>50,6</w:t>
      </w:r>
      <w:r w:rsidR="00D543A9" w:rsidRPr="00C22579">
        <w:rPr>
          <w:sz w:val="23"/>
          <w:szCs w:val="23"/>
        </w:rPr>
        <w:t xml:space="preserve">%), ellátottak pénzbeli juttatása </w:t>
      </w:r>
      <w:r w:rsidR="00EB0287" w:rsidRPr="00C22579">
        <w:rPr>
          <w:sz w:val="23"/>
          <w:szCs w:val="23"/>
        </w:rPr>
        <w:t>12.457.064</w:t>
      </w:r>
      <w:r w:rsidR="00D543A9" w:rsidRPr="00C22579">
        <w:rPr>
          <w:sz w:val="23"/>
          <w:szCs w:val="23"/>
        </w:rPr>
        <w:t xml:space="preserve">Ft </w:t>
      </w:r>
      <w:r w:rsidR="003E20AC" w:rsidRPr="00C22579">
        <w:rPr>
          <w:sz w:val="23"/>
          <w:szCs w:val="23"/>
        </w:rPr>
        <w:t>(</w:t>
      </w:r>
      <w:r w:rsidR="00EB0287" w:rsidRPr="00C22579">
        <w:rPr>
          <w:sz w:val="23"/>
          <w:szCs w:val="23"/>
        </w:rPr>
        <w:t>40,6</w:t>
      </w:r>
      <w:r w:rsidR="00D543A9" w:rsidRPr="00C22579">
        <w:rPr>
          <w:sz w:val="23"/>
          <w:szCs w:val="23"/>
        </w:rPr>
        <w:t>%), beruházási, felújítási</w:t>
      </w:r>
      <w:r w:rsidR="003C7290" w:rsidRPr="00C22579">
        <w:rPr>
          <w:sz w:val="23"/>
          <w:szCs w:val="23"/>
        </w:rPr>
        <w:t>,</w:t>
      </w:r>
      <w:r w:rsidR="00D543A9" w:rsidRPr="00C22579">
        <w:rPr>
          <w:sz w:val="23"/>
          <w:szCs w:val="23"/>
        </w:rPr>
        <w:t xml:space="preserve"> egyéb felhalmozási kiadások alakulása</w:t>
      </w:r>
      <w:r w:rsidR="003E20AC" w:rsidRPr="00C22579">
        <w:rPr>
          <w:sz w:val="23"/>
          <w:szCs w:val="23"/>
        </w:rPr>
        <w:t xml:space="preserve"> </w:t>
      </w:r>
      <w:r w:rsidR="00EB0287" w:rsidRPr="00C22579">
        <w:rPr>
          <w:sz w:val="23"/>
          <w:szCs w:val="23"/>
        </w:rPr>
        <w:t>218.704.764</w:t>
      </w:r>
      <w:r w:rsidR="00822F30" w:rsidRPr="00C22579">
        <w:rPr>
          <w:sz w:val="23"/>
          <w:szCs w:val="23"/>
        </w:rPr>
        <w:t>Ft (</w:t>
      </w:r>
      <w:r w:rsidR="00EB0287" w:rsidRPr="00C22579">
        <w:rPr>
          <w:sz w:val="23"/>
          <w:szCs w:val="23"/>
        </w:rPr>
        <w:t>40,1</w:t>
      </w:r>
      <w:r w:rsidR="00D543A9" w:rsidRPr="00C22579">
        <w:rPr>
          <w:sz w:val="23"/>
          <w:szCs w:val="23"/>
        </w:rPr>
        <w:t>%).</w:t>
      </w:r>
      <w:proofErr w:type="gramEnd"/>
    </w:p>
    <w:p w:rsidR="00D543A9" w:rsidRPr="00C22579" w:rsidRDefault="00D543A9" w:rsidP="00D543A9">
      <w:pPr>
        <w:numPr>
          <w:ilvl w:val="0"/>
          <w:numId w:val="24"/>
        </w:numPr>
        <w:jc w:val="both"/>
        <w:rPr>
          <w:i/>
          <w:sz w:val="23"/>
          <w:szCs w:val="23"/>
          <w:u w:val="single"/>
        </w:rPr>
      </w:pPr>
      <w:r w:rsidRPr="00C22579">
        <w:rPr>
          <w:i/>
          <w:sz w:val="23"/>
          <w:szCs w:val="23"/>
          <w:u w:val="single"/>
        </w:rPr>
        <w:t>Önkormányzatok és Önkormányzati hivatalok jogalkotó és általános igazgatási tevékenysége (011130)</w:t>
      </w:r>
    </w:p>
    <w:p w:rsidR="00D543A9" w:rsidRPr="00C22579" w:rsidRDefault="0099460A" w:rsidP="00D543A9">
      <w:pPr>
        <w:ind w:left="708"/>
        <w:jc w:val="both"/>
        <w:rPr>
          <w:sz w:val="23"/>
          <w:szCs w:val="23"/>
        </w:rPr>
      </w:pPr>
      <w:r w:rsidRPr="00C22579">
        <w:rPr>
          <w:sz w:val="23"/>
          <w:szCs w:val="23"/>
        </w:rPr>
        <w:t>E funkción</w:t>
      </w:r>
      <w:r w:rsidR="00D543A9" w:rsidRPr="00C22579">
        <w:rPr>
          <w:sz w:val="23"/>
          <w:szCs w:val="23"/>
        </w:rPr>
        <w:t xml:space="preserve"> szerepelnek a választott tisztségviselők és külső bizottsági tagok személyi juttatásai és járulékai, továbbá helyi kitüntetésekkel járó jutalmak kiadásai. Összkiadás </w:t>
      </w:r>
      <w:r w:rsidR="00EB0287" w:rsidRPr="00C22579">
        <w:rPr>
          <w:sz w:val="23"/>
          <w:szCs w:val="23"/>
        </w:rPr>
        <w:t>23.458.254</w:t>
      </w:r>
      <w:r w:rsidR="00D543A9" w:rsidRPr="00C22579">
        <w:rPr>
          <w:sz w:val="23"/>
          <w:szCs w:val="23"/>
        </w:rPr>
        <w:t xml:space="preserve">Ft </w:t>
      </w:r>
      <w:r w:rsidR="003E20AC" w:rsidRPr="00C22579">
        <w:rPr>
          <w:sz w:val="23"/>
          <w:szCs w:val="23"/>
        </w:rPr>
        <w:t>(</w:t>
      </w:r>
      <w:r w:rsidR="00EB0287" w:rsidRPr="00C22579">
        <w:rPr>
          <w:sz w:val="23"/>
          <w:szCs w:val="23"/>
        </w:rPr>
        <w:t>49,3</w:t>
      </w:r>
      <w:r w:rsidR="00D543A9" w:rsidRPr="00C22579">
        <w:rPr>
          <w:sz w:val="23"/>
          <w:szCs w:val="23"/>
        </w:rPr>
        <w:t>%)</w:t>
      </w:r>
    </w:p>
    <w:p w:rsidR="00D543A9" w:rsidRPr="00C22579" w:rsidRDefault="00D543A9" w:rsidP="00D543A9">
      <w:pPr>
        <w:ind w:left="708"/>
        <w:jc w:val="both"/>
        <w:rPr>
          <w:sz w:val="23"/>
          <w:szCs w:val="23"/>
        </w:rPr>
      </w:pPr>
      <w:r w:rsidRPr="00C22579">
        <w:rPr>
          <w:sz w:val="23"/>
          <w:szCs w:val="23"/>
        </w:rPr>
        <w:t>S</w:t>
      </w:r>
      <w:r w:rsidR="003E20AC" w:rsidRPr="00C22579">
        <w:rPr>
          <w:sz w:val="23"/>
          <w:szCs w:val="23"/>
        </w:rPr>
        <w:t xml:space="preserve">zemélyi juttatás </w:t>
      </w:r>
      <w:r w:rsidR="00EB0287" w:rsidRPr="00C22579">
        <w:rPr>
          <w:sz w:val="23"/>
          <w:szCs w:val="23"/>
        </w:rPr>
        <w:t>20.670.870</w:t>
      </w:r>
      <w:r w:rsidR="003E20AC" w:rsidRPr="00C22579">
        <w:rPr>
          <w:sz w:val="23"/>
          <w:szCs w:val="23"/>
        </w:rPr>
        <w:t>Ft (</w:t>
      </w:r>
      <w:r w:rsidR="00EB0287" w:rsidRPr="00C22579">
        <w:rPr>
          <w:sz w:val="23"/>
          <w:szCs w:val="23"/>
        </w:rPr>
        <w:t>50,1</w:t>
      </w:r>
      <w:r w:rsidRPr="00C22579">
        <w:rPr>
          <w:sz w:val="23"/>
          <w:szCs w:val="23"/>
        </w:rPr>
        <w:t>%)</w:t>
      </w:r>
      <w:r w:rsidR="003E20AC" w:rsidRPr="00C22579">
        <w:rPr>
          <w:sz w:val="23"/>
          <w:szCs w:val="23"/>
        </w:rPr>
        <w:t xml:space="preserve">, járulékok </w:t>
      </w:r>
      <w:r w:rsidR="00EB0287" w:rsidRPr="00C22579">
        <w:rPr>
          <w:sz w:val="23"/>
          <w:szCs w:val="23"/>
        </w:rPr>
        <w:t>2.745.993</w:t>
      </w:r>
      <w:r w:rsidRPr="00C22579">
        <w:rPr>
          <w:sz w:val="23"/>
          <w:szCs w:val="23"/>
        </w:rPr>
        <w:t>Ft (</w:t>
      </w:r>
      <w:r w:rsidR="00EB0287" w:rsidRPr="00C22579">
        <w:rPr>
          <w:sz w:val="23"/>
          <w:szCs w:val="23"/>
        </w:rPr>
        <w:t>43,8</w:t>
      </w:r>
      <w:r w:rsidR="003E20AC" w:rsidRPr="00C22579">
        <w:rPr>
          <w:sz w:val="23"/>
          <w:szCs w:val="23"/>
        </w:rPr>
        <w:t xml:space="preserve">%), dologi kiadás </w:t>
      </w:r>
      <w:r w:rsidR="00EB0287" w:rsidRPr="00C22579">
        <w:rPr>
          <w:sz w:val="23"/>
          <w:szCs w:val="23"/>
        </w:rPr>
        <w:t>41.391</w:t>
      </w:r>
      <w:r w:rsidRPr="00C22579">
        <w:rPr>
          <w:sz w:val="23"/>
          <w:szCs w:val="23"/>
        </w:rPr>
        <w:t>Ft</w:t>
      </w:r>
      <w:r w:rsidR="00C07992" w:rsidRPr="00C22579">
        <w:rPr>
          <w:sz w:val="23"/>
          <w:szCs w:val="23"/>
        </w:rPr>
        <w:t xml:space="preserve"> (49%).</w:t>
      </w:r>
    </w:p>
    <w:p w:rsidR="00D543A9" w:rsidRPr="00C22579" w:rsidRDefault="00D543A9" w:rsidP="00D543A9">
      <w:pPr>
        <w:numPr>
          <w:ilvl w:val="0"/>
          <w:numId w:val="24"/>
        </w:numPr>
        <w:jc w:val="both"/>
        <w:rPr>
          <w:sz w:val="23"/>
          <w:szCs w:val="23"/>
        </w:rPr>
      </w:pPr>
      <w:r w:rsidRPr="00C22579">
        <w:rPr>
          <w:i/>
          <w:sz w:val="23"/>
          <w:szCs w:val="23"/>
          <w:u w:val="single"/>
        </w:rPr>
        <w:t>Önkormányzati vagyonnal való gazdálkodással kapcsolatos feladatok</w:t>
      </w:r>
      <w:r w:rsidRPr="00C22579">
        <w:rPr>
          <w:sz w:val="23"/>
          <w:szCs w:val="23"/>
        </w:rPr>
        <w:t xml:space="preserve"> (013350)</w:t>
      </w:r>
    </w:p>
    <w:p w:rsidR="00D543A9" w:rsidRPr="00C22579" w:rsidRDefault="00D543A9" w:rsidP="00D543A9">
      <w:pPr>
        <w:ind w:left="708"/>
        <w:jc w:val="both"/>
        <w:rPr>
          <w:sz w:val="23"/>
          <w:szCs w:val="23"/>
        </w:rPr>
      </w:pPr>
      <w:r w:rsidRPr="00C22579">
        <w:rPr>
          <w:sz w:val="23"/>
          <w:szCs w:val="23"/>
        </w:rPr>
        <w:t>Összes kiad</w:t>
      </w:r>
      <w:r w:rsidR="003E20AC" w:rsidRPr="00C22579">
        <w:rPr>
          <w:sz w:val="23"/>
          <w:szCs w:val="23"/>
        </w:rPr>
        <w:t xml:space="preserve">ás: </w:t>
      </w:r>
      <w:r w:rsidR="00EB0287" w:rsidRPr="00C22579">
        <w:rPr>
          <w:sz w:val="23"/>
          <w:szCs w:val="23"/>
        </w:rPr>
        <w:t>298.895.701</w:t>
      </w:r>
      <w:r w:rsidRPr="00C22579">
        <w:rPr>
          <w:sz w:val="23"/>
          <w:szCs w:val="23"/>
        </w:rPr>
        <w:t>F</w:t>
      </w:r>
      <w:r w:rsidR="003E20AC" w:rsidRPr="00C22579">
        <w:rPr>
          <w:sz w:val="23"/>
          <w:szCs w:val="23"/>
        </w:rPr>
        <w:t>t (</w:t>
      </w:r>
      <w:r w:rsidR="00EB0287" w:rsidRPr="00C22579">
        <w:rPr>
          <w:sz w:val="23"/>
          <w:szCs w:val="23"/>
        </w:rPr>
        <w:t>42,3</w:t>
      </w:r>
      <w:r w:rsidRPr="00C22579">
        <w:rPr>
          <w:sz w:val="23"/>
          <w:szCs w:val="23"/>
        </w:rPr>
        <w:t xml:space="preserve">%). Ebből: </w:t>
      </w:r>
      <w:r w:rsidR="003E20AC" w:rsidRPr="00C22579">
        <w:rPr>
          <w:sz w:val="23"/>
          <w:szCs w:val="23"/>
        </w:rPr>
        <w:t xml:space="preserve">személyi juttatás </w:t>
      </w:r>
      <w:r w:rsidR="00EB0287" w:rsidRPr="00C22579">
        <w:rPr>
          <w:sz w:val="23"/>
          <w:szCs w:val="23"/>
        </w:rPr>
        <w:t>980.700</w:t>
      </w:r>
      <w:r w:rsidR="003E20AC" w:rsidRPr="00C22579">
        <w:rPr>
          <w:sz w:val="23"/>
          <w:szCs w:val="23"/>
        </w:rPr>
        <w:t xml:space="preserve">Ft, járulékok </w:t>
      </w:r>
      <w:r w:rsidR="00EB0287" w:rsidRPr="00C22579">
        <w:rPr>
          <w:sz w:val="23"/>
          <w:szCs w:val="23"/>
        </w:rPr>
        <w:t>135.385</w:t>
      </w:r>
      <w:r w:rsidR="009243F9" w:rsidRPr="00C22579">
        <w:rPr>
          <w:sz w:val="23"/>
          <w:szCs w:val="23"/>
        </w:rPr>
        <w:t>Ft.</w:t>
      </w:r>
    </w:p>
    <w:p w:rsidR="00D543A9" w:rsidRPr="00C22579" w:rsidRDefault="00D543A9" w:rsidP="00D543A9">
      <w:pPr>
        <w:ind w:left="708"/>
        <w:jc w:val="both"/>
        <w:rPr>
          <w:sz w:val="23"/>
          <w:szCs w:val="23"/>
        </w:rPr>
      </w:pPr>
      <w:r w:rsidRPr="00C22579">
        <w:rPr>
          <w:sz w:val="23"/>
          <w:szCs w:val="23"/>
        </w:rPr>
        <w:t xml:space="preserve">- Dologi kiadások összesen: </w:t>
      </w:r>
      <w:r w:rsidR="00DF66DA" w:rsidRPr="00C22579">
        <w:rPr>
          <w:sz w:val="23"/>
          <w:szCs w:val="23"/>
        </w:rPr>
        <w:t>97.857.684</w:t>
      </w:r>
      <w:r w:rsidR="003E20AC" w:rsidRPr="00C22579">
        <w:rPr>
          <w:sz w:val="23"/>
          <w:szCs w:val="23"/>
        </w:rPr>
        <w:t>Ft (</w:t>
      </w:r>
      <w:r w:rsidR="00DF66DA" w:rsidRPr="00C22579">
        <w:rPr>
          <w:sz w:val="23"/>
          <w:szCs w:val="23"/>
        </w:rPr>
        <w:t>48,4</w:t>
      </w:r>
      <w:r w:rsidR="00251582" w:rsidRPr="00C22579">
        <w:rPr>
          <w:sz w:val="23"/>
          <w:szCs w:val="23"/>
        </w:rPr>
        <w:t>%).</w:t>
      </w:r>
    </w:p>
    <w:p w:rsidR="00AC3B00" w:rsidRPr="00C22579" w:rsidRDefault="00D543A9" w:rsidP="00D543A9">
      <w:pPr>
        <w:ind w:left="708"/>
        <w:jc w:val="both"/>
        <w:rPr>
          <w:sz w:val="23"/>
          <w:szCs w:val="23"/>
        </w:rPr>
      </w:pPr>
      <w:r w:rsidRPr="00C22579">
        <w:rPr>
          <w:sz w:val="23"/>
          <w:szCs w:val="23"/>
        </w:rPr>
        <w:t xml:space="preserve">Jelentősebbek: villamos </w:t>
      </w:r>
      <w:r w:rsidR="00AC3B00" w:rsidRPr="00C22579">
        <w:rPr>
          <w:sz w:val="23"/>
          <w:szCs w:val="23"/>
        </w:rPr>
        <w:t xml:space="preserve">energia díj, </w:t>
      </w:r>
      <w:proofErr w:type="spellStart"/>
      <w:r w:rsidRPr="00C22579">
        <w:rPr>
          <w:sz w:val="23"/>
          <w:szCs w:val="23"/>
        </w:rPr>
        <w:t>távh</w:t>
      </w:r>
      <w:r w:rsidR="00AC3B00" w:rsidRPr="00C22579">
        <w:rPr>
          <w:sz w:val="23"/>
          <w:szCs w:val="23"/>
        </w:rPr>
        <w:t>ő</w:t>
      </w:r>
      <w:proofErr w:type="spellEnd"/>
      <w:r w:rsidR="00AC3B00" w:rsidRPr="00C22579">
        <w:rPr>
          <w:sz w:val="23"/>
          <w:szCs w:val="23"/>
        </w:rPr>
        <w:t xml:space="preserve">, </w:t>
      </w:r>
      <w:r w:rsidRPr="00C22579">
        <w:rPr>
          <w:sz w:val="23"/>
          <w:szCs w:val="23"/>
        </w:rPr>
        <w:t>víz és csatornadíj</w:t>
      </w:r>
      <w:r w:rsidR="00AC3B00" w:rsidRPr="00C22579">
        <w:rPr>
          <w:sz w:val="23"/>
          <w:szCs w:val="23"/>
        </w:rPr>
        <w:t xml:space="preserve">, </w:t>
      </w:r>
      <w:r w:rsidRPr="00C22579">
        <w:rPr>
          <w:sz w:val="23"/>
          <w:szCs w:val="23"/>
        </w:rPr>
        <w:t>bérleti és l</w:t>
      </w:r>
      <w:r w:rsidR="00AC3B00" w:rsidRPr="00C22579">
        <w:rPr>
          <w:sz w:val="23"/>
          <w:szCs w:val="23"/>
        </w:rPr>
        <w:t xml:space="preserve">ízingdíj. </w:t>
      </w:r>
    </w:p>
    <w:p w:rsidR="00D543A9" w:rsidRPr="00C22579" w:rsidRDefault="00D543A9" w:rsidP="00D543A9">
      <w:pPr>
        <w:ind w:left="708"/>
        <w:jc w:val="both"/>
        <w:rPr>
          <w:sz w:val="23"/>
          <w:szCs w:val="23"/>
        </w:rPr>
      </w:pPr>
      <w:r w:rsidRPr="00C22579">
        <w:rPr>
          <w:sz w:val="23"/>
          <w:szCs w:val="23"/>
        </w:rPr>
        <w:t xml:space="preserve">Önkormányzati </w:t>
      </w:r>
      <w:proofErr w:type="gramStart"/>
      <w:r w:rsidRPr="00C22579">
        <w:rPr>
          <w:sz w:val="23"/>
          <w:szCs w:val="23"/>
        </w:rPr>
        <w:t>lakás karbantartás</w:t>
      </w:r>
      <w:proofErr w:type="gramEnd"/>
      <w:r w:rsidRPr="00C22579">
        <w:rPr>
          <w:sz w:val="23"/>
          <w:szCs w:val="23"/>
        </w:rPr>
        <w:t xml:space="preserve">, felújítás </w:t>
      </w:r>
      <w:r w:rsidR="00251582" w:rsidRPr="00C22579">
        <w:rPr>
          <w:sz w:val="23"/>
          <w:szCs w:val="23"/>
        </w:rPr>
        <w:t xml:space="preserve">: </w:t>
      </w:r>
      <w:r w:rsidRPr="00C22579">
        <w:rPr>
          <w:sz w:val="23"/>
          <w:szCs w:val="23"/>
        </w:rPr>
        <w:t>nem lakáscélú bérlemény karbantar</w:t>
      </w:r>
      <w:r w:rsidR="00AC3B00" w:rsidRPr="00C22579">
        <w:rPr>
          <w:sz w:val="23"/>
          <w:szCs w:val="23"/>
        </w:rPr>
        <w:t>tás</w:t>
      </w:r>
      <w:r w:rsidR="00251582" w:rsidRPr="00C22579">
        <w:rPr>
          <w:sz w:val="23"/>
          <w:szCs w:val="23"/>
        </w:rPr>
        <w:t xml:space="preserve">, </w:t>
      </w:r>
      <w:r w:rsidRPr="00C22579">
        <w:rPr>
          <w:sz w:val="23"/>
          <w:szCs w:val="23"/>
        </w:rPr>
        <w:t>közvetített szolgáltatások</w:t>
      </w:r>
      <w:r w:rsidR="00AC3B00" w:rsidRPr="00C22579">
        <w:rPr>
          <w:sz w:val="23"/>
          <w:szCs w:val="23"/>
        </w:rPr>
        <w:t xml:space="preserve">, </w:t>
      </w:r>
      <w:r w:rsidRPr="00C22579">
        <w:rPr>
          <w:sz w:val="23"/>
          <w:szCs w:val="23"/>
        </w:rPr>
        <w:t>adótanácsadás, könyvv</w:t>
      </w:r>
      <w:r w:rsidR="00AC3B00" w:rsidRPr="00C22579">
        <w:rPr>
          <w:sz w:val="23"/>
          <w:szCs w:val="23"/>
        </w:rPr>
        <w:t xml:space="preserve">izsgálat, </w:t>
      </w:r>
      <w:r w:rsidRPr="00C22579">
        <w:rPr>
          <w:sz w:val="23"/>
          <w:szCs w:val="23"/>
        </w:rPr>
        <w:t>biztosítási</w:t>
      </w:r>
      <w:r w:rsidR="00AC3B00" w:rsidRPr="00C22579">
        <w:rPr>
          <w:sz w:val="23"/>
          <w:szCs w:val="23"/>
        </w:rPr>
        <w:t xml:space="preserve"> díjak, </w:t>
      </w:r>
      <w:r w:rsidRPr="00C22579">
        <w:rPr>
          <w:sz w:val="23"/>
          <w:szCs w:val="23"/>
        </w:rPr>
        <w:t>más egyéb szolgá</w:t>
      </w:r>
      <w:r w:rsidR="00AC3B00" w:rsidRPr="00C22579">
        <w:rPr>
          <w:sz w:val="23"/>
          <w:szCs w:val="23"/>
        </w:rPr>
        <w:t xml:space="preserve">ltatás, </w:t>
      </w:r>
      <w:r w:rsidRPr="00C22579">
        <w:rPr>
          <w:sz w:val="23"/>
          <w:szCs w:val="23"/>
        </w:rPr>
        <w:t>előzetes</w:t>
      </w:r>
      <w:r w:rsidR="00251582" w:rsidRPr="00C22579">
        <w:rPr>
          <w:sz w:val="23"/>
          <w:szCs w:val="23"/>
        </w:rPr>
        <w:t xml:space="preserve">en felszámított </w:t>
      </w:r>
      <w:r w:rsidR="00B352E2" w:rsidRPr="00C22579">
        <w:rPr>
          <w:sz w:val="23"/>
          <w:szCs w:val="23"/>
        </w:rPr>
        <w:t>á</w:t>
      </w:r>
      <w:r w:rsidR="00AC3B00" w:rsidRPr="00C22579">
        <w:rPr>
          <w:sz w:val="23"/>
          <w:szCs w:val="23"/>
        </w:rPr>
        <w:t>fa</w:t>
      </w:r>
      <w:r w:rsidR="0099460A" w:rsidRPr="00C22579">
        <w:rPr>
          <w:sz w:val="23"/>
          <w:szCs w:val="23"/>
        </w:rPr>
        <w:t>,</w:t>
      </w:r>
      <w:r w:rsidR="00B352E2" w:rsidRPr="00C22579">
        <w:rPr>
          <w:sz w:val="23"/>
          <w:szCs w:val="23"/>
        </w:rPr>
        <w:t xml:space="preserve"> fizetendő á</w:t>
      </w:r>
      <w:r w:rsidR="00AC3B00" w:rsidRPr="00C22579">
        <w:rPr>
          <w:sz w:val="23"/>
          <w:szCs w:val="23"/>
        </w:rPr>
        <w:t xml:space="preserve">fa, tagdíjak, </w:t>
      </w:r>
      <w:r w:rsidRPr="00C22579">
        <w:rPr>
          <w:sz w:val="23"/>
          <w:szCs w:val="23"/>
        </w:rPr>
        <w:t>propaganda kiadás</w:t>
      </w:r>
      <w:r w:rsidR="00AC3B00" w:rsidRPr="00C22579">
        <w:rPr>
          <w:sz w:val="23"/>
          <w:szCs w:val="23"/>
        </w:rPr>
        <w:t xml:space="preserve">ok. </w:t>
      </w:r>
    </w:p>
    <w:p w:rsidR="00E73D2E" w:rsidRPr="00C22579" w:rsidRDefault="00E73D2E" w:rsidP="00D543A9">
      <w:pPr>
        <w:numPr>
          <w:ilvl w:val="0"/>
          <w:numId w:val="25"/>
        </w:numPr>
        <w:jc w:val="both"/>
        <w:rPr>
          <w:sz w:val="23"/>
          <w:szCs w:val="23"/>
        </w:rPr>
      </w:pPr>
      <w:r w:rsidRPr="00C22579">
        <w:rPr>
          <w:sz w:val="23"/>
          <w:szCs w:val="23"/>
        </w:rPr>
        <w:t>Egyéb m</w:t>
      </w:r>
      <w:r w:rsidR="00D543A9" w:rsidRPr="00C22579">
        <w:rPr>
          <w:sz w:val="23"/>
          <w:szCs w:val="23"/>
        </w:rPr>
        <w:t xml:space="preserve">űködési célú </w:t>
      </w:r>
      <w:r w:rsidR="003E20AC" w:rsidRPr="00C22579">
        <w:rPr>
          <w:sz w:val="23"/>
          <w:szCs w:val="23"/>
        </w:rPr>
        <w:t xml:space="preserve">kiadás </w:t>
      </w:r>
      <w:r w:rsidR="00DF66DA" w:rsidRPr="00C22579">
        <w:rPr>
          <w:sz w:val="23"/>
          <w:szCs w:val="23"/>
        </w:rPr>
        <w:t>5.707.118</w:t>
      </w:r>
      <w:r w:rsidR="003E20AC" w:rsidRPr="00C22579">
        <w:rPr>
          <w:sz w:val="23"/>
          <w:szCs w:val="23"/>
        </w:rPr>
        <w:t>Ft (</w:t>
      </w:r>
      <w:r w:rsidR="00DF66DA" w:rsidRPr="00C22579">
        <w:rPr>
          <w:sz w:val="23"/>
          <w:szCs w:val="23"/>
        </w:rPr>
        <w:t>85,1</w:t>
      </w:r>
      <w:r w:rsidRPr="00C22579">
        <w:rPr>
          <w:sz w:val="23"/>
          <w:szCs w:val="23"/>
        </w:rPr>
        <w:t xml:space="preserve">%).  </w:t>
      </w:r>
    </w:p>
    <w:p w:rsidR="00E73D2E" w:rsidRPr="00C22579" w:rsidRDefault="00D543A9" w:rsidP="00AC3B00">
      <w:pPr>
        <w:pStyle w:val="Listaszerbekezds"/>
        <w:numPr>
          <w:ilvl w:val="0"/>
          <w:numId w:val="25"/>
        </w:numPr>
        <w:tabs>
          <w:tab w:val="left" w:pos="567"/>
        </w:tabs>
        <w:spacing w:after="0" w:line="240" w:lineRule="auto"/>
        <w:ind w:left="1066" w:hanging="357"/>
        <w:jc w:val="both"/>
        <w:rPr>
          <w:rFonts w:ascii="Times New Roman" w:hAnsi="Times New Roman"/>
          <w:sz w:val="23"/>
          <w:szCs w:val="23"/>
        </w:rPr>
      </w:pPr>
      <w:r w:rsidRPr="00C22579">
        <w:rPr>
          <w:rFonts w:ascii="Times New Roman" w:hAnsi="Times New Roman"/>
          <w:sz w:val="23"/>
          <w:szCs w:val="23"/>
        </w:rPr>
        <w:t xml:space="preserve">Felhalmozási kiadások közül </w:t>
      </w:r>
      <w:r w:rsidR="003E20AC" w:rsidRPr="00C22579">
        <w:rPr>
          <w:rFonts w:ascii="Times New Roman" w:hAnsi="Times New Roman"/>
          <w:sz w:val="23"/>
          <w:szCs w:val="23"/>
        </w:rPr>
        <w:t xml:space="preserve">beruházásokra </w:t>
      </w:r>
      <w:r w:rsidR="000D640D" w:rsidRPr="00C22579">
        <w:rPr>
          <w:rFonts w:ascii="Times New Roman" w:hAnsi="Times New Roman"/>
          <w:sz w:val="23"/>
          <w:szCs w:val="23"/>
        </w:rPr>
        <w:t>105.916.718</w:t>
      </w:r>
      <w:r w:rsidR="00C07992" w:rsidRPr="00C22579">
        <w:rPr>
          <w:rFonts w:ascii="Times New Roman" w:hAnsi="Times New Roman"/>
          <w:sz w:val="23"/>
          <w:szCs w:val="23"/>
        </w:rPr>
        <w:t>Ft</w:t>
      </w:r>
      <w:r w:rsidR="000D640D" w:rsidRPr="00C22579">
        <w:rPr>
          <w:rFonts w:ascii="Times New Roman" w:hAnsi="Times New Roman"/>
          <w:sz w:val="23"/>
          <w:szCs w:val="23"/>
        </w:rPr>
        <w:t xml:space="preserve"> (36</w:t>
      </w:r>
      <w:r w:rsidR="00DF66DA" w:rsidRPr="00C22579">
        <w:rPr>
          <w:rFonts w:ascii="Times New Roman" w:hAnsi="Times New Roman"/>
          <w:sz w:val="23"/>
          <w:szCs w:val="23"/>
        </w:rPr>
        <w:t>,2%),</w:t>
      </w:r>
      <w:r w:rsidR="003E20AC" w:rsidRPr="00C22579">
        <w:rPr>
          <w:rFonts w:ascii="Times New Roman" w:hAnsi="Times New Roman"/>
          <w:sz w:val="23"/>
          <w:szCs w:val="23"/>
        </w:rPr>
        <w:t xml:space="preserve"> felújításokra </w:t>
      </w:r>
      <w:r w:rsidR="002C4D1C">
        <w:rPr>
          <w:rFonts w:ascii="Times New Roman" w:hAnsi="Times New Roman"/>
          <w:sz w:val="23"/>
          <w:szCs w:val="23"/>
        </w:rPr>
        <w:t>88.298.096Ft (47,1 %) összeget költöttünk. A beruházási kiadások közül in</w:t>
      </w:r>
      <w:r w:rsidR="00183619">
        <w:rPr>
          <w:rFonts w:ascii="Times New Roman" w:hAnsi="Times New Roman"/>
          <w:sz w:val="23"/>
          <w:szCs w:val="23"/>
        </w:rPr>
        <w:t>gatlanok vásárlására 94.000.000</w:t>
      </w:r>
      <w:r w:rsidR="002C4D1C">
        <w:rPr>
          <w:rFonts w:ascii="Times New Roman" w:hAnsi="Times New Roman"/>
          <w:sz w:val="23"/>
          <w:szCs w:val="23"/>
        </w:rPr>
        <w:t>Ft-ot fordítottunk. A vagyongazdálkodási feladat részletes beruházási, felújítási kiadásait az előterjesztés 7. sz. melléklete tartalmazza.</w:t>
      </w:r>
    </w:p>
    <w:p w:rsidR="00353BE7" w:rsidRPr="00C22579" w:rsidRDefault="00353BE7" w:rsidP="00D543A9">
      <w:pPr>
        <w:numPr>
          <w:ilvl w:val="0"/>
          <w:numId w:val="24"/>
        </w:numPr>
        <w:jc w:val="both"/>
        <w:rPr>
          <w:sz w:val="23"/>
          <w:szCs w:val="23"/>
        </w:rPr>
      </w:pPr>
      <w:r w:rsidRPr="00C22579">
        <w:rPr>
          <w:i/>
          <w:sz w:val="23"/>
          <w:szCs w:val="23"/>
          <w:u w:val="single"/>
        </w:rPr>
        <w:t>Önkormányzatok elszámolásai a központi költségvetéssel</w:t>
      </w:r>
      <w:r w:rsidRPr="00C22579">
        <w:rPr>
          <w:sz w:val="23"/>
          <w:szCs w:val="23"/>
        </w:rPr>
        <w:t xml:space="preserve"> (018010)</w:t>
      </w:r>
    </w:p>
    <w:p w:rsidR="00353BE7" w:rsidRPr="00C22579" w:rsidRDefault="00DF66DA" w:rsidP="00353BE7">
      <w:pPr>
        <w:ind w:left="786"/>
        <w:jc w:val="both"/>
        <w:rPr>
          <w:sz w:val="23"/>
          <w:szCs w:val="23"/>
        </w:rPr>
      </w:pPr>
      <w:r w:rsidRPr="00C22579">
        <w:rPr>
          <w:sz w:val="23"/>
          <w:szCs w:val="23"/>
        </w:rPr>
        <w:t>2020</w:t>
      </w:r>
      <w:r w:rsidR="00353BE7" w:rsidRPr="00C22579">
        <w:rPr>
          <w:sz w:val="23"/>
          <w:szCs w:val="23"/>
        </w:rPr>
        <w:t xml:space="preserve">. évi normatíva visszafizetésként </w:t>
      </w:r>
      <w:r w:rsidRPr="00C22579">
        <w:rPr>
          <w:sz w:val="23"/>
          <w:szCs w:val="23"/>
        </w:rPr>
        <w:t>1.696.475</w:t>
      </w:r>
      <w:r w:rsidR="001D4D5B" w:rsidRPr="00C22579">
        <w:rPr>
          <w:sz w:val="23"/>
          <w:szCs w:val="23"/>
        </w:rPr>
        <w:t>Ft kiadás</w:t>
      </w:r>
      <w:r w:rsidR="000E2C92" w:rsidRPr="00C22579">
        <w:rPr>
          <w:sz w:val="23"/>
          <w:szCs w:val="23"/>
        </w:rPr>
        <w:t>i előirányzattal terveztünk.</w:t>
      </w:r>
    </w:p>
    <w:p w:rsidR="00D543A9" w:rsidRPr="00C22579" w:rsidRDefault="00D543A9" w:rsidP="00D543A9">
      <w:pPr>
        <w:numPr>
          <w:ilvl w:val="0"/>
          <w:numId w:val="24"/>
        </w:numPr>
        <w:jc w:val="both"/>
        <w:rPr>
          <w:sz w:val="23"/>
          <w:szCs w:val="23"/>
        </w:rPr>
      </w:pPr>
      <w:r w:rsidRPr="00C22579">
        <w:rPr>
          <w:i/>
          <w:sz w:val="23"/>
          <w:szCs w:val="23"/>
          <w:u w:val="single"/>
        </w:rPr>
        <w:t>Támogatási célú finanszírozási műveletek</w:t>
      </w:r>
      <w:r w:rsidRPr="00C22579">
        <w:rPr>
          <w:sz w:val="23"/>
          <w:szCs w:val="23"/>
        </w:rPr>
        <w:t xml:space="preserve"> (018030)</w:t>
      </w:r>
    </w:p>
    <w:p w:rsidR="00D543A9" w:rsidRPr="00C22579" w:rsidRDefault="00D543A9" w:rsidP="00D543A9">
      <w:pPr>
        <w:ind w:left="720"/>
        <w:jc w:val="both"/>
        <w:rPr>
          <w:sz w:val="23"/>
          <w:szCs w:val="23"/>
        </w:rPr>
      </w:pPr>
      <w:r w:rsidRPr="00C22579">
        <w:rPr>
          <w:sz w:val="23"/>
          <w:szCs w:val="23"/>
        </w:rPr>
        <w:t xml:space="preserve">Itt szerepelnek az intézményeknek utalt önkormányzati támogatási összegek és az </w:t>
      </w:r>
      <w:r w:rsidR="0093756B" w:rsidRPr="00C22579">
        <w:rPr>
          <w:sz w:val="23"/>
          <w:szCs w:val="23"/>
        </w:rPr>
        <w:t>állami támogatási e</w:t>
      </w:r>
      <w:r w:rsidR="003E20AC" w:rsidRPr="00C22579">
        <w:rPr>
          <w:sz w:val="23"/>
          <w:szCs w:val="23"/>
        </w:rPr>
        <w:t xml:space="preserve">lőleg visszafizetése </w:t>
      </w:r>
      <w:r w:rsidR="00DF66DA" w:rsidRPr="00C22579">
        <w:rPr>
          <w:sz w:val="23"/>
          <w:szCs w:val="23"/>
        </w:rPr>
        <w:t>50.487.770</w:t>
      </w:r>
      <w:r w:rsidR="003E20AC" w:rsidRPr="00C22579">
        <w:rPr>
          <w:sz w:val="23"/>
          <w:szCs w:val="23"/>
        </w:rPr>
        <w:t>Ft (</w:t>
      </w:r>
      <w:r w:rsidR="00DF66DA" w:rsidRPr="00C22579">
        <w:rPr>
          <w:sz w:val="23"/>
          <w:szCs w:val="23"/>
        </w:rPr>
        <w:t>100</w:t>
      </w:r>
      <w:r w:rsidR="0093756B" w:rsidRPr="00C22579">
        <w:rPr>
          <w:sz w:val="23"/>
          <w:szCs w:val="23"/>
        </w:rPr>
        <w:t>%).</w:t>
      </w:r>
    </w:p>
    <w:p w:rsidR="00D543A9" w:rsidRPr="00C22579" w:rsidRDefault="00D543A9" w:rsidP="00D543A9">
      <w:pPr>
        <w:numPr>
          <w:ilvl w:val="0"/>
          <w:numId w:val="24"/>
        </w:numPr>
        <w:jc w:val="both"/>
        <w:rPr>
          <w:sz w:val="23"/>
          <w:szCs w:val="23"/>
        </w:rPr>
      </w:pPr>
      <w:r w:rsidRPr="00C22579">
        <w:rPr>
          <w:i/>
          <w:sz w:val="23"/>
          <w:szCs w:val="23"/>
          <w:u w:val="single"/>
        </w:rPr>
        <w:t>Közfoglalkoztatási mintaprogram</w:t>
      </w:r>
    </w:p>
    <w:p w:rsidR="00D543A9" w:rsidRPr="00C22579" w:rsidRDefault="00D543A9" w:rsidP="00D543A9">
      <w:pPr>
        <w:ind w:left="708"/>
        <w:jc w:val="both"/>
        <w:rPr>
          <w:sz w:val="23"/>
          <w:szCs w:val="23"/>
        </w:rPr>
      </w:pPr>
      <w:r w:rsidRPr="00C22579">
        <w:rPr>
          <w:sz w:val="23"/>
          <w:szCs w:val="23"/>
        </w:rPr>
        <w:t>Összes kiadás</w:t>
      </w:r>
      <w:r w:rsidR="003E20AC" w:rsidRPr="00C22579">
        <w:rPr>
          <w:sz w:val="23"/>
          <w:szCs w:val="23"/>
        </w:rPr>
        <w:t xml:space="preserve"> </w:t>
      </w:r>
      <w:r w:rsidR="00DF66DA" w:rsidRPr="00C22579">
        <w:rPr>
          <w:sz w:val="23"/>
          <w:szCs w:val="23"/>
        </w:rPr>
        <w:t>10.458.880</w:t>
      </w:r>
      <w:r w:rsidR="003E20AC" w:rsidRPr="00C22579">
        <w:rPr>
          <w:sz w:val="23"/>
          <w:szCs w:val="23"/>
        </w:rPr>
        <w:t>Ft (</w:t>
      </w:r>
      <w:r w:rsidR="00DF66DA" w:rsidRPr="00C22579">
        <w:rPr>
          <w:sz w:val="23"/>
          <w:szCs w:val="23"/>
        </w:rPr>
        <w:t>46,9</w:t>
      </w:r>
      <w:r w:rsidRPr="00C22579">
        <w:rPr>
          <w:sz w:val="23"/>
          <w:szCs w:val="23"/>
        </w:rPr>
        <w:t>%), ebből</w:t>
      </w:r>
      <w:r w:rsidR="003E20AC" w:rsidRPr="00C22579">
        <w:rPr>
          <w:sz w:val="23"/>
          <w:szCs w:val="23"/>
        </w:rPr>
        <w:t xml:space="preserve"> személyi juttatás </w:t>
      </w:r>
      <w:r w:rsidR="00DF66DA" w:rsidRPr="00C22579">
        <w:rPr>
          <w:sz w:val="23"/>
          <w:szCs w:val="23"/>
        </w:rPr>
        <w:t>7.068.125</w:t>
      </w:r>
      <w:r w:rsidR="0093756B" w:rsidRPr="00C22579">
        <w:rPr>
          <w:sz w:val="23"/>
          <w:szCs w:val="23"/>
        </w:rPr>
        <w:t>Ft</w:t>
      </w:r>
      <w:r w:rsidRPr="00C22579">
        <w:rPr>
          <w:sz w:val="23"/>
          <w:szCs w:val="23"/>
        </w:rPr>
        <w:t>, járu</w:t>
      </w:r>
      <w:r w:rsidR="003E20AC" w:rsidRPr="00C22579">
        <w:rPr>
          <w:sz w:val="23"/>
          <w:szCs w:val="23"/>
        </w:rPr>
        <w:t xml:space="preserve">lékok </w:t>
      </w:r>
      <w:r w:rsidR="00DF66DA" w:rsidRPr="00C22579">
        <w:rPr>
          <w:sz w:val="23"/>
          <w:szCs w:val="23"/>
        </w:rPr>
        <w:t>561.394</w:t>
      </w:r>
      <w:r w:rsidRPr="00C22579">
        <w:rPr>
          <w:sz w:val="23"/>
          <w:szCs w:val="23"/>
        </w:rPr>
        <w:t>Ft, do</w:t>
      </w:r>
      <w:r w:rsidR="004C3073" w:rsidRPr="00C22579">
        <w:rPr>
          <w:sz w:val="23"/>
          <w:szCs w:val="23"/>
        </w:rPr>
        <w:t xml:space="preserve">logi kiadás </w:t>
      </w:r>
      <w:r w:rsidR="00DF66DA" w:rsidRPr="00C22579">
        <w:rPr>
          <w:sz w:val="23"/>
          <w:szCs w:val="23"/>
        </w:rPr>
        <w:t>2.829.361</w:t>
      </w:r>
      <w:r w:rsidR="00747A8F" w:rsidRPr="00C22579">
        <w:rPr>
          <w:sz w:val="23"/>
          <w:szCs w:val="23"/>
        </w:rPr>
        <w:t>Ft.</w:t>
      </w:r>
    </w:p>
    <w:p w:rsidR="00747A8F" w:rsidRPr="00C22579" w:rsidRDefault="00747A8F" w:rsidP="00D543A9">
      <w:pPr>
        <w:numPr>
          <w:ilvl w:val="0"/>
          <w:numId w:val="24"/>
        </w:numPr>
        <w:jc w:val="both"/>
        <w:rPr>
          <w:sz w:val="23"/>
          <w:szCs w:val="23"/>
        </w:rPr>
      </w:pPr>
      <w:r w:rsidRPr="00C22579">
        <w:rPr>
          <w:i/>
          <w:sz w:val="23"/>
          <w:szCs w:val="23"/>
          <w:u w:val="single"/>
        </w:rPr>
        <w:t xml:space="preserve">Hosszabb időtartamú közfoglalkoztatás </w:t>
      </w:r>
      <w:r w:rsidRPr="00C22579">
        <w:rPr>
          <w:sz w:val="23"/>
          <w:szCs w:val="23"/>
        </w:rPr>
        <w:t>(041233)</w:t>
      </w:r>
    </w:p>
    <w:p w:rsidR="00747A8F" w:rsidRPr="00C22579" w:rsidRDefault="00747A8F" w:rsidP="00747A8F">
      <w:pPr>
        <w:ind w:left="708"/>
        <w:jc w:val="both"/>
        <w:rPr>
          <w:sz w:val="23"/>
          <w:szCs w:val="23"/>
        </w:rPr>
      </w:pPr>
      <w:r w:rsidRPr="00C22579">
        <w:rPr>
          <w:sz w:val="23"/>
          <w:szCs w:val="23"/>
        </w:rPr>
        <w:t>Ös</w:t>
      </w:r>
      <w:r w:rsidR="003E20AC" w:rsidRPr="00C22579">
        <w:rPr>
          <w:sz w:val="23"/>
          <w:szCs w:val="23"/>
        </w:rPr>
        <w:t xml:space="preserve">szkiadása </w:t>
      </w:r>
      <w:r w:rsidR="001B31A8" w:rsidRPr="00C22579">
        <w:rPr>
          <w:sz w:val="23"/>
          <w:szCs w:val="23"/>
        </w:rPr>
        <w:t>8.176.640</w:t>
      </w:r>
      <w:r w:rsidR="003E20AC" w:rsidRPr="00C22579">
        <w:rPr>
          <w:sz w:val="23"/>
          <w:szCs w:val="23"/>
        </w:rPr>
        <w:t>Ft (</w:t>
      </w:r>
      <w:r w:rsidR="001B31A8" w:rsidRPr="00C22579">
        <w:rPr>
          <w:sz w:val="23"/>
          <w:szCs w:val="23"/>
        </w:rPr>
        <w:t>100</w:t>
      </w:r>
      <w:r w:rsidRPr="00C22579">
        <w:rPr>
          <w:sz w:val="23"/>
          <w:szCs w:val="23"/>
        </w:rPr>
        <w:t>%). E</w:t>
      </w:r>
      <w:r w:rsidR="003E20AC" w:rsidRPr="00C22579">
        <w:rPr>
          <w:sz w:val="23"/>
          <w:szCs w:val="23"/>
        </w:rPr>
        <w:t xml:space="preserve">bből személyi juttatás </w:t>
      </w:r>
      <w:r w:rsidR="001B31A8" w:rsidRPr="00C22579">
        <w:rPr>
          <w:sz w:val="23"/>
          <w:szCs w:val="23"/>
        </w:rPr>
        <w:t>7.505.310</w:t>
      </w:r>
      <w:r w:rsidR="003E20AC" w:rsidRPr="00C22579">
        <w:rPr>
          <w:sz w:val="23"/>
          <w:szCs w:val="23"/>
        </w:rPr>
        <w:t>Ft (</w:t>
      </w:r>
      <w:r w:rsidR="001B31A8" w:rsidRPr="00C22579">
        <w:rPr>
          <w:sz w:val="23"/>
          <w:szCs w:val="23"/>
        </w:rPr>
        <w:t>100</w:t>
      </w:r>
      <w:r w:rsidR="003E20AC" w:rsidRPr="00C22579">
        <w:rPr>
          <w:sz w:val="23"/>
          <w:szCs w:val="23"/>
        </w:rPr>
        <w:t xml:space="preserve">%), járulékok </w:t>
      </w:r>
      <w:r w:rsidR="001B31A8" w:rsidRPr="00C22579">
        <w:rPr>
          <w:sz w:val="23"/>
          <w:szCs w:val="23"/>
        </w:rPr>
        <w:t>671.330Ft.</w:t>
      </w:r>
    </w:p>
    <w:p w:rsidR="00D543A9" w:rsidRPr="00C22579" w:rsidRDefault="00747A8F" w:rsidP="00D543A9">
      <w:pPr>
        <w:numPr>
          <w:ilvl w:val="0"/>
          <w:numId w:val="24"/>
        </w:numPr>
        <w:jc w:val="both"/>
        <w:rPr>
          <w:sz w:val="23"/>
          <w:szCs w:val="23"/>
        </w:rPr>
      </w:pPr>
      <w:r w:rsidRPr="00C22579">
        <w:rPr>
          <w:i/>
          <w:sz w:val="23"/>
          <w:szCs w:val="23"/>
          <w:u w:val="single"/>
        </w:rPr>
        <w:t xml:space="preserve">Lakáshoz jutást </w:t>
      </w:r>
      <w:r w:rsidR="00D543A9" w:rsidRPr="00C22579">
        <w:rPr>
          <w:i/>
          <w:sz w:val="23"/>
          <w:szCs w:val="23"/>
          <w:u w:val="single"/>
        </w:rPr>
        <w:t>segítő támogatások</w:t>
      </w:r>
      <w:r w:rsidR="00D543A9" w:rsidRPr="00C22579">
        <w:rPr>
          <w:sz w:val="23"/>
          <w:szCs w:val="23"/>
        </w:rPr>
        <w:t xml:space="preserve"> (061030)</w:t>
      </w:r>
    </w:p>
    <w:p w:rsidR="00D543A9" w:rsidRPr="00C22579" w:rsidRDefault="00D543A9" w:rsidP="00D543A9">
      <w:pPr>
        <w:ind w:left="708"/>
        <w:jc w:val="both"/>
        <w:rPr>
          <w:sz w:val="23"/>
          <w:szCs w:val="23"/>
        </w:rPr>
      </w:pPr>
      <w:r w:rsidRPr="00C22579">
        <w:rPr>
          <w:sz w:val="23"/>
          <w:szCs w:val="23"/>
        </w:rPr>
        <w:t xml:space="preserve">Összkiadása: </w:t>
      </w:r>
      <w:r w:rsidR="001B31A8" w:rsidRPr="00C22579">
        <w:rPr>
          <w:sz w:val="23"/>
          <w:szCs w:val="23"/>
        </w:rPr>
        <w:t>8.800.000</w:t>
      </w:r>
      <w:r w:rsidR="003E20AC" w:rsidRPr="00C22579">
        <w:rPr>
          <w:sz w:val="23"/>
          <w:szCs w:val="23"/>
        </w:rPr>
        <w:t>Ft (</w:t>
      </w:r>
      <w:r w:rsidR="001B31A8" w:rsidRPr="00C22579">
        <w:rPr>
          <w:sz w:val="23"/>
          <w:szCs w:val="23"/>
        </w:rPr>
        <w:t>58,7</w:t>
      </w:r>
      <w:r w:rsidR="003E20AC" w:rsidRPr="00C22579">
        <w:rPr>
          <w:sz w:val="23"/>
          <w:szCs w:val="23"/>
        </w:rPr>
        <w:t xml:space="preserve">%), melyből </w:t>
      </w:r>
      <w:r w:rsidR="00FD1733" w:rsidRPr="00C22579">
        <w:rPr>
          <w:sz w:val="23"/>
          <w:szCs w:val="23"/>
        </w:rPr>
        <w:t>4.400.000</w:t>
      </w:r>
      <w:r w:rsidRPr="00C22579">
        <w:rPr>
          <w:sz w:val="23"/>
          <w:szCs w:val="23"/>
        </w:rPr>
        <w:t>Ft lakás</w:t>
      </w:r>
      <w:r w:rsidR="003E20AC" w:rsidRPr="00C22579">
        <w:rPr>
          <w:sz w:val="23"/>
          <w:szCs w:val="23"/>
        </w:rPr>
        <w:t xml:space="preserve">hoz jutók támogatása, </w:t>
      </w:r>
      <w:r w:rsidR="00FD1733" w:rsidRPr="00C22579">
        <w:rPr>
          <w:sz w:val="23"/>
          <w:szCs w:val="23"/>
        </w:rPr>
        <w:t>4.400.000</w:t>
      </w:r>
      <w:r w:rsidRPr="00C22579">
        <w:rPr>
          <w:sz w:val="23"/>
          <w:szCs w:val="23"/>
        </w:rPr>
        <w:t>Ft első lakáshoz jutók kölcsöne.</w:t>
      </w:r>
    </w:p>
    <w:p w:rsidR="00D543A9" w:rsidRPr="00C22579" w:rsidRDefault="00D543A9" w:rsidP="00D543A9">
      <w:pPr>
        <w:numPr>
          <w:ilvl w:val="0"/>
          <w:numId w:val="24"/>
        </w:numPr>
        <w:jc w:val="both"/>
        <w:rPr>
          <w:sz w:val="23"/>
          <w:szCs w:val="23"/>
        </w:rPr>
      </w:pPr>
      <w:r w:rsidRPr="00C22579">
        <w:rPr>
          <w:i/>
          <w:sz w:val="23"/>
          <w:szCs w:val="23"/>
          <w:u w:val="single"/>
        </w:rPr>
        <w:t xml:space="preserve">Közvilágítás </w:t>
      </w:r>
      <w:r w:rsidRPr="00C22579">
        <w:rPr>
          <w:sz w:val="23"/>
          <w:szCs w:val="23"/>
        </w:rPr>
        <w:t>(064010)</w:t>
      </w:r>
    </w:p>
    <w:p w:rsidR="00D543A9" w:rsidRPr="00C22579" w:rsidRDefault="00D543A9" w:rsidP="00D543A9">
      <w:pPr>
        <w:ind w:left="708"/>
        <w:jc w:val="both"/>
        <w:rPr>
          <w:sz w:val="23"/>
          <w:szCs w:val="23"/>
        </w:rPr>
      </w:pPr>
      <w:r w:rsidRPr="00C22579">
        <w:rPr>
          <w:sz w:val="23"/>
          <w:szCs w:val="23"/>
        </w:rPr>
        <w:t xml:space="preserve">E feladatokra </w:t>
      </w:r>
      <w:r w:rsidR="001B31A8" w:rsidRPr="00C22579">
        <w:rPr>
          <w:sz w:val="23"/>
          <w:szCs w:val="23"/>
        </w:rPr>
        <w:t>23.776.112</w:t>
      </w:r>
      <w:r w:rsidR="00033385" w:rsidRPr="00C22579">
        <w:rPr>
          <w:sz w:val="23"/>
          <w:szCs w:val="23"/>
        </w:rPr>
        <w:t>Ft kifizetés valósult meg.</w:t>
      </w:r>
    </w:p>
    <w:p w:rsidR="00D543A9" w:rsidRPr="00C22579" w:rsidRDefault="00554233" w:rsidP="00D543A9">
      <w:pPr>
        <w:numPr>
          <w:ilvl w:val="0"/>
          <w:numId w:val="24"/>
        </w:numPr>
        <w:jc w:val="both"/>
        <w:rPr>
          <w:sz w:val="23"/>
          <w:szCs w:val="23"/>
        </w:rPr>
      </w:pPr>
      <w:r w:rsidRPr="00C22579">
        <w:rPr>
          <w:i/>
          <w:sz w:val="23"/>
          <w:szCs w:val="23"/>
          <w:u w:val="single"/>
        </w:rPr>
        <w:t>Házi</w:t>
      </w:r>
      <w:r w:rsidR="00D543A9" w:rsidRPr="00C22579">
        <w:rPr>
          <w:i/>
          <w:sz w:val="23"/>
          <w:szCs w:val="23"/>
          <w:u w:val="single"/>
        </w:rPr>
        <w:t xml:space="preserve">orvosi alapellátás </w:t>
      </w:r>
      <w:r w:rsidRPr="00C22579">
        <w:rPr>
          <w:sz w:val="23"/>
          <w:szCs w:val="23"/>
        </w:rPr>
        <w:t>(0721</w:t>
      </w:r>
      <w:r w:rsidR="00D543A9" w:rsidRPr="00C22579">
        <w:rPr>
          <w:sz w:val="23"/>
          <w:szCs w:val="23"/>
        </w:rPr>
        <w:t>11)</w:t>
      </w:r>
    </w:p>
    <w:p w:rsidR="00D543A9" w:rsidRPr="00C22579" w:rsidRDefault="00D543A9" w:rsidP="00D543A9">
      <w:pPr>
        <w:ind w:left="708"/>
        <w:jc w:val="both"/>
        <w:rPr>
          <w:sz w:val="23"/>
          <w:szCs w:val="23"/>
        </w:rPr>
      </w:pPr>
      <w:r w:rsidRPr="00C22579">
        <w:rPr>
          <w:sz w:val="23"/>
          <w:szCs w:val="23"/>
        </w:rPr>
        <w:t xml:space="preserve">Összesen </w:t>
      </w:r>
      <w:r w:rsidR="001B31A8" w:rsidRPr="00C22579">
        <w:rPr>
          <w:sz w:val="23"/>
          <w:szCs w:val="23"/>
        </w:rPr>
        <w:t>22.878.007</w:t>
      </w:r>
      <w:r w:rsidR="0099460A" w:rsidRPr="00C22579">
        <w:rPr>
          <w:sz w:val="23"/>
          <w:szCs w:val="23"/>
        </w:rPr>
        <w:t xml:space="preserve">Ft </w:t>
      </w:r>
      <w:r w:rsidR="00626A86" w:rsidRPr="00C22579">
        <w:rPr>
          <w:sz w:val="23"/>
          <w:szCs w:val="23"/>
        </w:rPr>
        <w:t>volt a kiadása</w:t>
      </w:r>
      <w:r w:rsidR="001B31A8" w:rsidRPr="00C22579">
        <w:rPr>
          <w:sz w:val="23"/>
          <w:szCs w:val="23"/>
        </w:rPr>
        <w:t xml:space="preserve"> (86,2%)</w:t>
      </w:r>
      <w:r w:rsidR="00626A86" w:rsidRPr="00C22579">
        <w:rPr>
          <w:sz w:val="23"/>
          <w:szCs w:val="23"/>
        </w:rPr>
        <w:t>.</w:t>
      </w:r>
    </w:p>
    <w:p w:rsidR="00D543A9" w:rsidRPr="00C22579" w:rsidRDefault="00D543A9" w:rsidP="00D543A9">
      <w:pPr>
        <w:numPr>
          <w:ilvl w:val="0"/>
          <w:numId w:val="24"/>
        </w:numPr>
        <w:jc w:val="both"/>
        <w:rPr>
          <w:i/>
          <w:sz w:val="23"/>
          <w:szCs w:val="23"/>
          <w:u w:val="single"/>
        </w:rPr>
      </w:pPr>
      <w:r w:rsidRPr="00C22579">
        <w:rPr>
          <w:i/>
          <w:sz w:val="23"/>
          <w:szCs w:val="23"/>
          <w:u w:val="single"/>
        </w:rPr>
        <w:t>Foglalkozás-egészségügyi alapellátás</w:t>
      </w:r>
      <w:r w:rsidRPr="00C22579">
        <w:rPr>
          <w:sz w:val="23"/>
          <w:szCs w:val="23"/>
        </w:rPr>
        <w:t xml:space="preserve"> (074011)</w:t>
      </w:r>
    </w:p>
    <w:p w:rsidR="00D543A9" w:rsidRPr="00C22579" w:rsidRDefault="00D543A9" w:rsidP="00D543A9">
      <w:pPr>
        <w:ind w:left="708"/>
        <w:jc w:val="both"/>
        <w:rPr>
          <w:sz w:val="23"/>
          <w:szCs w:val="23"/>
        </w:rPr>
      </w:pPr>
      <w:r w:rsidRPr="00C22579">
        <w:rPr>
          <w:sz w:val="23"/>
          <w:szCs w:val="23"/>
        </w:rPr>
        <w:t>Összesen e feladatra</w:t>
      </w:r>
      <w:r w:rsidR="001B31A8" w:rsidRPr="00C22579">
        <w:rPr>
          <w:sz w:val="23"/>
          <w:szCs w:val="23"/>
        </w:rPr>
        <w:t xml:space="preserve"> 533.502</w:t>
      </w:r>
      <w:r w:rsidR="00554233" w:rsidRPr="00C22579">
        <w:rPr>
          <w:sz w:val="23"/>
          <w:szCs w:val="23"/>
        </w:rPr>
        <w:t>Ft</w:t>
      </w:r>
      <w:r w:rsidRPr="00C22579">
        <w:rPr>
          <w:sz w:val="23"/>
          <w:szCs w:val="23"/>
        </w:rPr>
        <w:t>-ot köl</w:t>
      </w:r>
      <w:r w:rsidR="00473F43" w:rsidRPr="00C22579">
        <w:rPr>
          <w:sz w:val="23"/>
          <w:szCs w:val="23"/>
        </w:rPr>
        <w:t>töttünk (</w:t>
      </w:r>
      <w:r w:rsidR="001B31A8" w:rsidRPr="00C22579">
        <w:rPr>
          <w:sz w:val="23"/>
          <w:szCs w:val="23"/>
        </w:rPr>
        <w:t>50</w:t>
      </w:r>
      <w:r w:rsidRPr="00C22579">
        <w:rPr>
          <w:sz w:val="23"/>
          <w:szCs w:val="23"/>
        </w:rPr>
        <w:t xml:space="preserve">%). </w:t>
      </w:r>
    </w:p>
    <w:p w:rsidR="001D4D5B" w:rsidRPr="00C22579" w:rsidRDefault="001D4D5B" w:rsidP="00D543A9">
      <w:pPr>
        <w:numPr>
          <w:ilvl w:val="0"/>
          <w:numId w:val="24"/>
        </w:numPr>
        <w:jc w:val="both"/>
        <w:rPr>
          <w:sz w:val="23"/>
          <w:szCs w:val="23"/>
        </w:rPr>
      </w:pPr>
      <w:r w:rsidRPr="00C22579">
        <w:rPr>
          <w:sz w:val="23"/>
          <w:szCs w:val="23"/>
        </w:rPr>
        <w:t>Komplex egészségfejlesztő, p</w:t>
      </w:r>
      <w:r w:rsidR="00473F43" w:rsidRPr="00C22579">
        <w:rPr>
          <w:sz w:val="23"/>
          <w:szCs w:val="23"/>
        </w:rPr>
        <w:t xml:space="preserve">revenciós programokra </w:t>
      </w:r>
      <w:r w:rsidR="00FD1733" w:rsidRPr="00C22579">
        <w:rPr>
          <w:sz w:val="23"/>
          <w:szCs w:val="23"/>
        </w:rPr>
        <w:t>1.591.266</w:t>
      </w:r>
      <w:r w:rsidRPr="00C22579">
        <w:rPr>
          <w:sz w:val="23"/>
          <w:szCs w:val="23"/>
        </w:rPr>
        <w:t>Ft-ot költöttünk.</w:t>
      </w:r>
    </w:p>
    <w:p w:rsidR="00D543A9" w:rsidRPr="00C22579" w:rsidRDefault="00D543A9" w:rsidP="00D543A9">
      <w:pPr>
        <w:numPr>
          <w:ilvl w:val="0"/>
          <w:numId w:val="24"/>
        </w:numPr>
        <w:jc w:val="both"/>
        <w:rPr>
          <w:sz w:val="23"/>
          <w:szCs w:val="23"/>
        </w:rPr>
      </w:pPr>
      <w:r w:rsidRPr="00C22579">
        <w:rPr>
          <w:i/>
          <w:sz w:val="23"/>
          <w:szCs w:val="23"/>
          <w:u w:val="single"/>
        </w:rPr>
        <w:lastRenderedPageBreak/>
        <w:t>Nem fertőző betegségek megelőzése</w:t>
      </w:r>
      <w:r w:rsidRPr="00C22579">
        <w:rPr>
          <w:sz w:val="23"/>
          <w:szCs w:val="23"/>
        </w:rPr>
        <w:t xml:space="preserve"> (074051)</w:t>
      </w:r>
    </w:p>
    <w:p w:rsidR="00844451" w:rsidRPr="00C22579" w:rsidRDefault="001B31A8" w:rsidP="00844451">
      <w:pPr>
        <w:ind w:left="708"/>
        <w:jc w:val="both"/>
        <w:rPr>
          <w:sz w:val="23"/>
          <w:szCs w:val="23"/>
        </w:rPr>
      </w:pPr>
      <w:r w:rsidRPr="00C22579">
        <w:rPr>
          <w:sz w:val="23"/>
          <w:szCs w:val="23"/>
        </w:rPr>
        <w:t>27.200</w:t>
      </w:r>
      <w:r w:rsidR="001D4D5B" w:rsidRPr="00C22579">
        <w:rPr>
          <w:sz w:val="23"/>
          <w:szCs w:val="23"/>
        </w:rPr>
        <w:t>Ft kiadás merült fel</w:t>
      </w:r>
      <w:r w:rsidR="00844451" w:rsidRPr="00C22579">
        <w:rPr>
          <w:sz w:val="23"/>
          <w:szCs w:val="23"/>
        </w:rPr>
        <w:t xml:space="preserve">. </w:t>
      </w:r>
    </w:p>
    <w:p w:rsidR="00D543A9" w:rsidRPr="00C22579" w:rsidRDefault="00D543A9" w:rsidP="00844451">
      <w:pPr>
        <w:pStyle w:val="Listaszerbekezds"/>
        <w:numPr>
          <w:ilvl w:val="0"/>
          <w:numId w:val="24"/>
        </w:numPr>
        <w:spacing w:after="0" w:line="240" w:lineRule="auto"/>
        <w:ind w:left="782" w:hanging="357"/>
        <w:jc w:val="both"/>
        <w:rPr>
          <w:rFonts w:ascii="Times New Roman" w:hAnsi="Times New Roman"/>
          <w:sz w:val="23"/>
          <w:szCs w:val="23"/>
        </w:rPr>
      </w:pPr>
      <w:r w:rsidRPr="00C22579">
        <w:rPr>
          <w:rFonts w:ascii="Times New Roman" w:hAnsi="Times New Roman"/>
          <w:i/>
          <w:sz w:val="23"/>
          <w:szCs w:val="23"/>
          <w:u w:val="single"/>
        </w:rPr>
        <w:t>Szabadidősport-(rekreációs sport) tevékenység és támogatása</w:t>
      </w:r>
      <w:r w:rsidRPr="00C22579">
        <w:rPr>
          <w:rFonts w:ascii="Times New Roman" w:hAnsi="Times New Roman"/>
          <w:sz w:val="23"/>
          <w:szCs w:val="23"/>
        </w:rPr>
        <w:t xml:space="preserve"> (081045)</w:t>
      </w:r>
    </w:p>
    <w:p w:rsidR="00D543A9" w:rsidRPr="00C22579" w:rsidRDefault="00E02A08" w:rsidP="00D543A9">
      <w:pPr>
        <w:ind w:left="708"/>
        <w:jc w:val="both"/>
        <w:rPr>
          <w:sz w:val="23"/>
          <w:szCs w:val="23"/>
        </w:rPr>
      </w:pPr>
      <w:r w:rsidRPr="00C22579">
        <w:rPr>
          <w:sz w:val="23"/>
          <w:szCs w:val="23"/>
        </w:rPr>
        <w:t>Sportszervezetek támogatására f</w:t>
      </w:r>
      <w:r w:rsidR="00D543A9" w:rsidRPr="00C22579">
        <w:rPr>
          <w:sz w:val="23"/>
          <w:szCs w:val="23"/>
        </w:rPr>
        <w:t>elmerült ki</w:t>
      </w:r>
      <w:r w:rsidR="00473F43" w:rsidRPr="00C22579">
        <w:rPr>
          <w:sz w:val="23"/>
          <w:szCs w:val="23"/>
        </w:rPr>
        <w:t xml:space="preserve">adás </w:t>
      </w:r>
      <w:r w:rsidR="001B31A8" w:rsidRPr="00C22579">
        <w:rPr>
          <w:sz w:val="23"/>
          <w:szCs w:val="23"/>
        </w:rPr>
        <w:t>6.015.000</w:t>
      </w:r>
      <w:r w:rsidR="00473F43" w:rsidRPr="00C22579">
        <w:rPr>
          <w:sz w:val="23"/>
          <w:szCs w:val="23"/>
        </w:rPr>
        <w:t>Ft (</w:t>
      </w:r>
      <w:r w:rsidR="001B31A8" w:rsidRPr="00C22579">
        <w:rPr>
          <w:sz w:val="23"/>
          <w:szCs w:val="23"/>
        </w:rPr>
        <w:t>59</w:t>
      </w:r>
      <w:r w:rsidRPr="00C22579">
        <w:rPr>
          <w:sz w:val="23"/>
          <w:szCs w:val="23"/>
        </w:rPr>
        <w:t>%). S</w:t>
      </w:r>
      <w:r w:rsidR="00D543A9" w:rsidRPr="00C22579">
        <w:rPr>
          <w:sz w:val="23"/>
          <w:szCs w:val="23"/>
        </w:rPr>
        <w:t>portorvosi tevékenységre kifizetett ös</w:t>
      </w:r>
      <w:r w:rsidR="00473F43" w:rsidRPr="00C22579">
        <w:rPr>
          <w:sz w:val="23"/>
          <w:szCs w:val="23"/>
        </w:rPr>
        <w:t xml:space="preserve">szeg </w:t>
      </w:r>
      <w:r w:rsidRPr="00C22579">
        <w:rPr>
          <w:sz w:val="23"/>
          <w:szCs w:val="23"/>
        </w:rPr>
        <w:t>400.000</w:t>
      </w:r>
      <w:r w:rsidR="00D543A9" w:rsidRPr="00C22579">
        <w:rPr>
          <w:sz w:val="23"/>
          <w:szCs w:val="23"/>
        </w:rPr>
        <w:t>Ft volt</w:t>
      </w:r>
      <w:r w:rsidRPr="00C22579">
        <w:rPr>
          <w:sz w:val="23"/>
          <w:szCs w:val="23"/>
        </w:rPr>
        <w:t xml:space="preserve">. </w:t>
      </w:r>
    </w:p>
    <w:p w:rsidR="00D543A9" w:rsidRPr="00C22579" w:rsidRDefault="00D543A9" w:rsidP="00D543A9">
      <w:pPr>
        <w:numPr>
          <w:ilvl w:val="0"/>
          <w:numId w:val="24"/>
        </w:numPr>
        <w:jc w:val="both"/>
        <w:rPr>
          <w:sz w:val="23"/>
          <w:szCs w:val="23"/>
        </w:rPr>
      </w:pPr>
      <w:r w:rsidRPr="00C22579">
        <w:rPr>
          <w:i/>
          <w:sz w:val="23"/>
          <w:szCs w:val="23"/>
          <w:u w:val="single"/>
        </w:rPr>
        <w:t>Közművelődési –közösségi és társadalmi részvétel fejlesztése</w:t>
      </w:r>
      <w:r w:rsidRPr="00C22579">
        <w:rPr>
          <w:sz w:val="23"/>
          <w:szCs w:val="23"/>
        </w:rPr>
        <w:t xml:space="preserve"> (082091)</w:t>
      </w:r>
    </w:p>
    <w:p w:rsidR="00D543A9" w:rsidRPr="00C22579" w:rsidRDefault="00D543A9" w:rsidP="00D543A9">
      <w:pPr>
        <w:ind w:left="708"/>
        <w:jc w:val="both"/>
        <w:rPr>
          <w:sz w:val="23"/>
          <w:szCs w:val="23"/>
        </w:rPr>
      </w:pPr>
      <w:r w:rsidRPr="00C22579">
        <w:rPr>
          <w:sz w:val="23"/>
          <w:szCs w:val="23"/>
        </w:rPr>
        <w:t xml:space="preserve">Összkiadása: </w:t>
      </w:r>
      <w:r w:rsidR="00411FD6" w:rsidRPr="00C22579">
        <w:rPr>
          <w:sz w:val="23"/>
          <w:szCs w:val="23"/>
        </w:rPr>
        <w:t>97.827.839</w:t>
      </w:r>
      <w:r w:rsidR="009003D2" w:rsidRPr="00C22579">
        <w:rPr>
          <w:sz w:val="23"/>
          <w:szCs w:val="23"/>
        </w:rPr>
        <w:t>Ft</w:t>
      </w:r>
      <w:r w:rsidR="00473F43" w:rsidRPr="00C22579">
        <w:rPr>
          <w:sz w:val="23"/>
          <w:szCs w:val="23"/>
        </w:rPr>
        <w:t xml:space="preserve"> (</w:t>
      </w:r>
      <w:r w:rsidR="00411FD6" w:rsidRPr="00C22579">
        <w:rPr>
          <w:sz w:val="23"/>
          <w:szCs w:val="23"/>
        </w:rPr>
        <w:t>73,2</w:t>
      </w:r>
      <w:r w:rsidRPr="00C22579">
        <w:rPr>
          <w:sz w:val="23"/>
          <w:szCs w:val="23"/>
        </w:rPr>
        <w:t>%). Eb</w:t>
      </w:r>
      <w:r w:rsidR="00473F43" w:rsidRPr="00C22579">
        <w:rPr>
          <w:sz w:val="23"/>
          <w:szCs w:val="23"/>
        </w:rPr>
        <w:t xml:space="preserve">ből személyi juttatás </w:t>
      </w:r>
      <w:r w:rsidR="00411FD6" w:rsidRPr="00C22579">
        <w:rPr>
          <w:sz w:val="23"/>
          <w:szCs w:val="23"/>
        </w:rPr>
        <w:t>22.452.226</w:t>
      </w:r>
      <w:r w:rsidR="00473F43" w:rsidRPr="00C22579">
        <w:rPr>
          <w:sz w:val="23"/>
          <w:szCs w:val="23"/>
        </w:rPr>
        <w:t xml:space="preserve">Ft, járulékok </w:t>
      </w:r>
      <w:r w:rsidR="00411FD6" w:rsidRPr="00C22579">
        <w:rPr>
          <w:sz w:val="23"/>
          <w:szCs w:val="23"/>
        </w:rPr>
        <w:t>3.528.866</w:t>
      </w:r>
      <w:r w:rsidRPr="00C22579">
        <w:rPr>
          <w:sz w:val="23"/>
          <w:szCs w:val="23"/>
        </w:rPr>
        <w:t xml:space="preserve">Ft, </w:t>
      </w:r>
      <w:r w:rsidR="00473F43" w:rsidRPr="00C22579">
        <w:rPr>
          <w:sz w:val="23"/>
          <w:szCs w:val="23"/>
        </w:rPr>
        <w:t xml:space="preserve">dologi kiadás </w:t>
      </w:r>
      <w:r w:rsidR="00411FD6" w:rsidRPr="00C22579">
        <w:rPr>
          <w:sz w:val="23"/>
          <w:szCs w:val="23"/>
        </w:rPr>
        <w:t>70.148.797</w:t>
      </w:r>
      <w:r w:rsidRPr="00C22579">
        <w:rPr>
          <w:sz w:val="23"/>
          <w:szCs w:val="23"/>
        </w:rPr>
        <w:t>Ft, egyéb működési célú támoga</w:t>
      </w:r>
      <w:r w:rsidR="00473F43" w:rsidRPr="00C22579">
        <w:rPr>
          <w:sz w:val="23"/>
          <w:szCs w:val="23"/>
        </w:rPr>
        <w:t xml:space="preserve">tás </w:t>
      </w:r>
      <w:r w:rsidR="00411FD6" w:rsidRPr="00C22579">
        <w:rPr>
          <w:sz w:val="23"/>
          <w:szCs w:val="23"/>
        </w:rPr>
        <w:t>450.000</w:t>
      </w:r>
      <w:r w:rsidRPr="00C22579">
        <w:rPr>
          <w:sz w:val="23"/>
          <w:szCs w:val="23"/>
        </w:rPr>
        <w:t xml:space="preserve">Ft, </w:t>
      </w:r>
      <w:r w:rsidR="00473F43" w:rsidRPr="00C22579">
        <w:rPr>
          <w:sz w:val="23"/>
          <w:szCs w:val="23"/>
        </w:rPr>
        <w:t xml:space="preserve">felhalmozási kiadás </w:t>
      </w:r>
      <w:r w:rsidR="00411FD6" w:rsidRPr="00C22579">
        <w:rPr>
          <w:sz w:val="23"/>
          <w:szCs w:val="23"/>
        </w:rPr>
        <w:t>1.247.950</w:t>
      </w:r>
      <w:r w:rsidRPr="00C22579">
        <w:rPr>
          <w:sz w:val="23"/>
          <w:szCs w:val="23"/>
        </w:rPr>
        <w:t>Ft</w:t>
      </w:r>
      <w:r w:rsidR="009003D2" w:rsidRPr="00C22579">
        <w:rPr>
          <w:sz w:val="23"/>
          <w:szCs w:val="23"/>
        </w:rPr>
        <w:t>.</w:t>
      </w:r>
    </w:p>
    <w:p w:rsidR="00D543A9" w:rsidRPr="00C22579" w:rsidRDefault="00D543A9" w:rsidP="00D543A9">
      <w:pPr>
        <w:numPr>
          <w:ilvl w:val="0"/>
          <w:numId w:val="24"/>
        </w:numPr>
        <w:jc w:val="both"/>
        <w:rPr>
          <w:sz w:val="23"/>
          <w:szCs w:val="23"/>
        </w:rPr>
      </w:pPr>
      <w:r w:rsidRPr="00C22579">
        <w:rPr>
          <w:i/>
          <w:sz w:val="23"/>
          <w:szCs w:val="23"/>
          <w:u w:val="single"/>
        </w:rPr>
        <w:t xml:space="preserve">Egyéb kiadói tevékenység </w:t>
      </w:r>
      <w:r w:rsidRPr="00C22579">
        <w:rPr>
          <w:sz w:val="23"/>
          <w:szCs w:val="23"/>
        </w:rPr>
        <w:t>(083030)</w:t>
      </w:r>
    </w:p>
    <w:p w:rsidR="00D543A9" w:rsidRPr="00C22579" w:rsidRDefault="00D543A9" w:rsidP="00D543A9">
      <w:pPr>
        <w:ind w:left="720"/>
        <w:jc w:val="both"/>
        <w:rPr>
          <w:sz w:val="23"/>
          <w:szCs w:val="23"/>
        </w:rPr>
      </w:pPr>
      <w:r w:rsidRPr="00C22579">
        <w:rPr>
          <w:sz w:val="23"/>
          <w:szCs w:val="23"/>
        </w:rPr>
        <w:t>E felad</w:t>
      </w:r>
      <w:r w:rsidR="00473F43" w:rsidRPr="00C22579">
        <w:rPr>
          <w:sz w:val="23"/>
          <w:szCs w:val="23"/>
        </w:rPr>
        <w:t xml:space="preserve">aton dologi kiadásként </w:t>
      </w:r>
      <w:r w:rsidR="00411FD6" w:rsidRPr="00C22579">
        <w:rPr>
          <w:sz w:val="23"/>
          <w:szCs w:val="23"/>
        </w:rPr>
        <w:t>4.172.760</w:t>
      </w:r>
      <w:r w:rsidRPr="00C22579">
        <w:rPr>
          <w:sz w:val="23"/>
          <w:szCs w:val="23"/>
        </w:rPr>
        <w:t xml:space="preserve">Ft összegben merült fel. </w:t>
      </w:r>
    </w:p>
    <w:p w:rsidR="00D543A9" w:rsidRPr="00C22579" w:rsidRDefault="00D543A9" w:rsidP="00D543A9">
      <w:pPr>
        <w:numPr>
          <w:ilvl w:val="0"/>
          <w:numId w:val="24"/>
        </w:numPr>
        <w:jc w:val="both"/>
        <w:rPr>
          <w:sz w:val="23"/>
          <w:szCs w:val="23"/>
        </w:rPr>
      </w:pPr>
      <w:r w:rsidRPr="00C22579">
        <w:rPr>
          <w:i/>
          <w:sz w:val="23"/>
          <w:szCs w:val="23"/>
          <w:u w:val="single"/>
        </w:rPr>
        <w:t>Televízió műsor szolgáltatás és támogatása</w:t>
      </w:r>
      <w:r w:rsidRPr="00C22579">
        <w:rPr>
          <w:sz w:val="23"/>
          <w:szCs w:val="23"/>
        </w:rPr>
        <w:t xml:space="preserve"> (083050)</w:t>
      </w:r>
    </w:p>
    <w:p w:rsidR="00D543A9" w:rsidRPr="00C22579" w:rsidRDefault="00D543A9" w:rsidP="00D543A9">
      <w:pPr>
        <w:ind w:left="708"/>
        <w:jc w:val="both"/>
        <w:rPr>
          <w:sz w:val="23"/>
          <w:szCs w:val="23"/>
        </w:rPr>
      </w:pPr>
      <w:r w:rsidRPr="00C22579">
        <w:rPr>
          <w:sz w:val="23"/>
          <w:szCs w:val="23"/>
        </w:rPr>
        <w:t>Csongrád TV támogatására kifizetett össz</w:t>
      </w:r>
      <w:r w:rsidR="00473F43" w:rsidRPr="00C22579">
        <w:rPr>
          <w:sz w:val="23"/>
          <w:szCs w:val="23"/>
        </w:rPr>
        <w:t xml:space="preserve">eg </w:t>
      </w:r>
      <w:r w:rsidR="00411FD6" w:rsidRPr="00C22579">
        <w:rPr>
          <w:sz w:val="23"/>
          <w:szCs w:val="23"/>
        </w:rPr>
        <w:t>19.299.237</w:t>
      </w:r>
      <w:r w:rsidR="000344A4" w:rsidRPr="00C22579">
        <w:rPr>
          <w:sz w:val="23"/>
          <w:szCs w:val="23"/>
        </w:rPr>
        <w:t>Ft.</w:t>
      </w:r>
    </w:p>
    <w:p w:rsidR="00D543A9" w:rsidRPr="00C22579" w:rsidRDefault="00D543A9" w:rsidP="00D543A9">
      <w:pPr>
        <w:numPr>
          <w:ilvl w:val="0"/>
          <w:numId w:val="24"/>
        </w:numPr>
        <w:jc w:val="both"/>
        <w:rPr>
          <w:sz w:val="23"/>
          <w:szCs w:val="23"/>
        </w:rPr>
      </w:pPr>
      <w:r w:rsidRPr="00C22579">
        <w:rPr>
          <w:i/>
          <w:sz w:val="23"/>
          <w:szCs w:val="23"/>
          <w:u w:val="single"/>
        </w:rPr>
        <w:t>Civil szervezetek működési támogatása</w:t>
      </w:r>
      <w:r w:rsidRPr="00C22579">
        <w:rPr>
          <w:sz w:val="23"/>
          <w:szCs w:val="23"/>
        </w:rPr>
        <w:t xml:space="preserve"> (084031)</w:t>
      </w:r>
    </w:p>
    <w:p w:rsidR="00D543A9" w:rsidRPr="00C22579" w:rsidRDefault="00473F43" w:rsidP="00D543A9">
      <w:pPr>
        <w:ind w:left="708"/>
        <w:jc w:val="both"/>
        <w:rPr>
          <w:sz w:val="23"/>
          <w:szCs w:val="23"/>
        </w:rPr>
      </w:pPr>
      <w:r w:rsidRPr="00C22579">
        <w:rPr>
          <w:sz w:val="23"/>
          <w:szCs w:val="23"/>
        </w:rPr>
        <w:t xml:space="preserve">Összkiadása </w:t>
      </w:r>
      <w:r w:rsidR="00411FD6" w:rsidRPr="00C22579">
        <w:rPr>
          <w:sz w:val="23"/>
          <w:szCs w:val="23"/>
        </w:rPr>
        <w:t>2.513.500</w:t>
      </w:r>
      <w:r w:rsidR="00D543A9" w:rsidRPr="00C22579">
        <w:rPr>
          <w:sz w:val="23"/>
          <w:szCs w:val="23"/>
        </w:rPr>
        <w:t>Ft, mely a társadalmi szervezetek működési célú támogatására lett kifizetve.</w:t>
      </w:r>
    </w:p>
    <w:p w:rsidR="00D543A9" w:rsidRPr="00C22579" w:rsidRDefault="00D543A9" w:rsidP="00D543A9">
      <w:pPr>
        <w:numPr>
          <w:ilvl w:val="0"/>
          <w:numId w:val="24"/>
        </w:numPr>
        <w:jc w:val="both"/>
        <w:rPr>
          <w:sz w:val="23"/>
          <w:szCs w:val="23"/>
        </w:rPr>
      </w:pPr>
      <w:r w:rsidRPr="00C22579">
        <w:rPr>
          <w:i/>
          <w:sz w:val="23"/>
          <w:szCs w:val="23"/>
          <w:u w:val="single"/>
        </w:rPr>
        <w:t>Fiatalok társadalmi integrációját segítő struktúra, szakmai szolgáltatások fejlesztése, működtetése</w:t>
      </w:r>
      <w:r w:rsidRPr="00C22579">
        <w:rPr>
          <w:sz w:val="23"/>
          <w:szCs w:val="23"/>
        </w:rPr>
        <w:t xml:space="preserve"> (084070)</w:t>
      </w:r>
    </w:p>
    <w:p w:rsidR="00D543A9" w:rsidRPr="00C22579" w:rsidRDefault="00473F43" w:rsidP="00D543A9">
      <w:pPr>
        <w:ind w:left="708"/>
        <w:jc w:val="both"/>
        <w:rPr>
          <w:sz w:val="23"/>
          <w:szCs w:val="23"/>
        </w:rPr>
      </w:pPr>
      <w:r w:rsidRPr="00C22579">
        <w:rPr>
          <w:sz w:val="23"/>
          <w:szCs w:val="23"/>
        </w:rPr>
        <w:t xml:space="preserve">Összesen </w:t>
      </w:r>
      <w:r w:rsidR="00411FD6" w:rsidRPr="00C22579">
        <w:rPr>
          <w:sz w:val="23"/>
          <w:szCs w:val="23"/>
        </w:rPr>
        <w:t>6.310</w:t>
      </w:r>
      <w:r w:rsidR="00D543A9" w:rsidRPr="00C22579">
        <w:rPr>
          <w:sz w:val="23"/>
          <w:szCs w:val="23"/>
        </w:rPr>
        <w:t>Ft kifizetése történt a feladatokra, mely szakmai anyagnak nem minősülő egyéb kifizetés volt.</w:t>
      </w:r>
    </w:p>
    <w:p w:rsidR="00D543A9" w:rsidRPr="00C22579" w:rsidRDefault="00D543A9" w:rsidP="00D543A9">
      <w:pPr>
        <w:numPr>
          <w:ilvl w:val="0"/>
          <w:numId w:val="24"/>
        </w:numPr>
        <w:jc w:val="both"/>
        <w:rPr>
          <w:sz w:val="23"/>
          <w:szCs w:val="23"/>
        </w:rPr>
      </w:pPr>
      <w:r w:rsidRPr="00C22579">
        <w:rPr>
          <w:i/>
          <w:sz w:val="23"/>
          <w:szCs w:val="23"/>
          <w:u w:val="single"/>
        </w:rPr>
        <w:t>Pedagógiai Szakmai Szolgáltatások működési feladata</w:t>
      </w:r>
      <w:r w:rsidRPr="00C22579">
        <w:rPr>
          <w:sz w:val="23"/>
          <w:szCs w:val="23"/>
        </w:rPr>
        <w:t xml:space="preserve"> (098032)</w:t>
      </w:r>
    </w:p>
    <w:p w:rsidR="00D543A9" w:rsidRPr="00C22579" w:rsidRDefault="00D543A9" w:rsidP="00D543A9">
      <w:pPr>
        <w:ind w:left="708"/>
        <w:jc w:val="both"/>
        <w:rPr>
          <w:sz w:val="23"/>
          <w:szCs w:val="23"/>
        </w:rPr>
      </w:pPr>
      <w:r w:rsidRPr="00C22579">
        <w:rPr>
          <w:sz w:val="23"/>
          <w:szCs w:val="23"/>
        </w:rPr>
        <w:t>Összkiadás</w:t>
      </w:r>
      <w:r w:rsidR="00473F43" w:rsidRPr="00C22579">
        <w:rPr>
          <w:sz w:val="23"/>
          <w:szCs w:val="23"/>
        </w:rPr>
        <w:t xml:space="preserve">a </w:t>
      </w:r>
      <w:r w:rsidR="00B11E76" w:rsidRPr="00C22579">
        <w:rPr>
          <w:sz w:val="23"/>
          <w:szCs w:val="23"/>
        </w:rPr>
        <w:t>1.522.664</w:t>
      </w:r>
      <w:r w:rsidR="00473F43" w:rsidRPr="00C22579">
        <w:rPr>
          <w:sz w:val="23"/>
          <w:szCs w:val="23"/>
        </w:rPr>
        <w:t>Ft (</w:t>
      </w:r>
      <w:r w:rsidR="00B11E76" w:rsidRPr="00C22579">
        <w:rPr>
          <w:sz w:val="23"/>
          <w:szCs w:val="23"/>
        </w:rPr>
        <w:t>58,6</w:t>
      </w:r>
      <w:r w:rsidRPr="00C22579">
        <w:rPr>
          <w:sz w:val="23"/>
          <w:szCs w:val="23"/>
        </w:rPr>
        <w:t xml:space="preserve">%) volt, mely dologi kiadásként merült fel. </w:t>
      </w:r>
    </w:p>
    <w:p w:rsidR="00D543A9" w:rsidRPr="00C22579" w:rsidRDefault="00D543A9" w:rsidP="00D543A9">
      <w:pPr>
        <w:numPr>
          <w:ilvl w:val="0"/>
          <w:numId w:val="24"/>
        </w:numPr>
        <w:jc w:val="both"/>
        <w:rPr>
          <w:sz w:val="23"/>
          <w:szCs w:val="23"/>
        </w:rPr>
      </w:pPr>
      <w:r w:rsidRPr="00C22579">
        <w:rPr>
          <w:i/>
          <w:sz w:val="23"/>
          <w:szCs w:val="23"/>
          <w:u w:val="single"/>
        </w:rPr>
        <w:t>Egyéb szociális pénzbeli és természetbeni ellátások</w:t>
      </w:r>
      <w:r w:rsidRPr="00C22579">
        <w:rPr>
          <w:sz w:val="23"/>
          <w:szCs w:val="23"/>
        </w:rPr>
        <w:t xml:space="preserve"> (107060)</w:t>
      </w:r>
    </w:p>
    <w:p w:rsidR="00D543A9" w:rsidRPr="00C22579" w:rsidRDefault="00D543A9" w:rsidP="00D543A9">
      <w:pPr>
        <w:ind w:left="708"/>
        <w:jc w:val="both"/>
        <w:rPr>
          <w:sz w:val="23"/>
          <w:szCs w:val="23"/>
        </w:rPr>
      </w:pPr>
      <w:r w:rsidRPr="00C22579">
        <w:rPr>
          <w:sz w:val="23"/>
          <w:szCs w:val="23"/>
        </w:rPr>
        <w:t xml:space="preserve">Összkiadás: </w:t>
      </w:r>
      <w:r w:rsidR="00B11E76" w:rsidRPr="00C22579">
        <w:rPr>
          <w:sz w:val="23"/>
          <w:szCs w:val="23"/>
        </w:rPr>
        <w:t>14.240.344</w:t>
      </w:r>
      <w:r w:rsidRPr="00C22579">
        <w:rPr>
          <w:sz w:val="23"/>
          <w:szCs w:val="23"/>
        </w:rPr>
        <w:t>Ft (</w:t>
      </w:r>
      <w:r w:rsidR="00B11E76" w:rsidRPr="00C22579">
        <w:rPr>
          <w:sz w:val="23"/>
          <w:szCs w:val="23"/>
        </w:rPr>
        <w:t>46,4</w:t>
      </w:r>
      <w:r w:rsidRPr="00C22579">
        <w:rPr>
          <w:sz w:val="23"/>
          <w:szCs w:val="23"/>
        </w:rPr>
        <w:t>%)</w:t>
      </w:r>
    </w:p>
    <w:p w:rsidR="00D543A9" w:rsidRPr="00C22579" w:rsidRDefault="00473F43" w:rsidP="00D543A9">
      <w:pPr>
        <w:ind w:left="708"/>
        <w:jc w:val="both"/>
        <w:rPr>
          <w:sz w:val="23"/>
          <w:szCs w:val="23"/>
        </w:rPr>
      </w:pPr>
      <w:r w:rsidRPr="00C22579">
        <w:rPr>
          <w:sz w:val="23"/>
          <w:szCs w:val="23"/>
        </w:rPr>
        <w:t xml:space="preserve">Ebből: Dologi kiadásként </w:t>
      </w:r>
      <w:r w:rsidR="00B11E76" w:rsidRPr="00C22579">
        <w:rPr>
          <w:sz w:val="23"/>
          <w:szCs w:val="23"/>
        </w:rPr>
        <w:t>63.280</w:t>
      </w:r>
      <w:r w:rsidR="003034B2" w:rsidRPr="00C22579">
        <w:rPr>
          <w:sz w:val="23"/>
          <w:szCs w:val="23"/>
        </w:rPr>
        <w:t>Ft merült fel, e</w:t>
      </w:r>
      <w:r w:rsidR="00626A86" w:rsidRPr="00C22579">
        <w:rPr>
          <w:sz w:val="23"/>
          <w:szCs w:val="23"/>
        </w:rPr>
        <w:t>llátottak juttatása</w:t>
      </w:r>
      <w:r w:rsidRPr="00C22579">
        <w:rPr>
          <w:sz w:val="23"/>
          <w:szCs w:val="23"/>
        </w:rPr>
        <w:t xml:space="preserve"> </w:t>
      </w:r>
      <w:r w:rsidR="00B11E76" w:rsidRPr="00C22579">
        <w:rPr>
          <w:sz w:val="23"/>
          <w:szCs w:val="23"/>
        </w:rPr>
        <w:t xml:space="preserve">12.457.064Ft összegben valósult meg, egyéb működési kiadásként 1.720.000Ft kifizetése történt meg. </w:t>
      </w:r>
    </w:p>
    <w:p w:rsidR="00B97D2F" w:rsidRPr="00C22579" w:rsidRDefault="00B97D2F" w:rsidP="00B97D2F">
      <w:pPr>
        <w:numPr>
          <w:ilvl w:val="0"/>
          <w:numId w:val="24"/>
        </w:numPr>
        <w:ind w:left="708" w:hanging="282"/>
        <w:jc w:val="both"/>
        <w:rPr>
          <w:sz w:val="23"/>
          <w:szCs w:val="23"/>
        </w:rPr>
      </w:pPr>
      <w:r w:rsidRPr="00C22579">
        <w:rPr>
          <w:i/>
          <w:sz w:val="23"/>
          <w:szCs w:val="23"/>
          <w:u w:val="single"/>
        </w:rPr>
        <w:t xml:space="preserve">Komplex környezetvédelmi programra </w:t>
      </w:r>
      <w:r w:rsidRPr="00C22579">
        <w:rPr>
          <w:i/>
          <w:sz w:val="23"/>
          <w:szCs w:val="23"/>
        </w:rPr>
        <w:t>1.231.050Ft kifizetés történt.</w:t>
      </w:r>
    </w:p>
    <w:p w:rsidR="00243BA7" w:rsidRPr="00C22579" w:rsidRDefault="00B97D2F" w:rsidP="004E774F">
      <w:pPr>
        <w:numPr>
          <w:ilvl w:val="0"/>
          <w:numId w:val="24"/>
        </w:numPr>
        <w:ind w:left="708" w:hanging="282"/>
        <w:jc w:val="both"/>
        <w:rPr>
          <w:sz w:val="23"/>
          <w:szCs w:val="23"/>
        </w:rPr>
      </w:pPr>
      <w:r w:rsidRPr="00C22579">
        <w:rPr>
          <w:sz w:val="23"/>
          <w:szCs w:val="23"/>
        </w:rPr>
        <w:t>E</w:t>
      </w:r>
      <w:r w:rsidR="00243BA7" w:rsidRPr="00C22579">
        <w:rPr>
          <w:sz w:val="23"/>
          <w:szCs w:val="23"/>
        </w:rPr>
        <w:t xml:space="preserve">sély Szociális és Gyermekjóléti Intézmény támogatása 2.239.635Ft-ot (42,2%), Közmű Kft. támogatására 41.483.969Ft (58,1%), ATMÖT támogatására 1.306.935Ft (56,8%) pénzeszközt adtunk át. Szolidaritási hozzájárulásként 85.064.038Ft-ot (52%) fizettünk ki, fejlesztési hitel </w:t>
      </w:r>
      <w:proofErr w:type="gramStart"/>
      <w:r w:rsidR="00243BA7" w:rsidRPr="00C22579">
        <w:rPr>
          <w:sz w:val="23"/>
          <w:szCs w:val="23"/>
        </w:rPr>
        <w:t>tőke törlesztésre</w:t>
      </w:r>
      <w:proofErr w:type="gramEnd"/>
      <w:r w:rsidR="00243BA7" w:rsidRPr="00C22579">
        <w:rPr>
          <w:sz w:val="23"/>
          <w:szCs w:val="23"/>
        </w:rPr>
        <w:t xml:space="preserve"> 14.442.000Ft-ot költöttünk.</w:t>
      </w:r>
    </w:p>
    <w:p w:rsidR="00D543A9" w:rsidRPr="00C22579" w:rsidRDefault="00D543A9" w:rsidP="00D543A9">
      <w:pPr>
        <w:ind w:left="708"/>
        <w:jc w:val="both"/>
        <w:rPr>
          <w:sz w:val="23"/>
          <w:szCs w:val="23"/>
        </w:rPr>
      </w:pPr>
    </w:p>
    <w:p w:rsidR="006E0455" w:rsidRPr="00C22579" w:rsidRDefault="006E0455" w:rsidP="006E0455">
      <w:pPr>
        <w:pStyle w:val="Cmsor5"/>
        <w:rPr>
          <w:smallCaps/>
          <w:sz w:val="23"/>
          <w:szCs w:val="23"/>
          <w:u w:val="none"/>
        </w:rPr>
      </w:pPr>
      <w:r w:rsidRPr="00C22579">
        <w:rPr>
          <w:smallCaps/>
          <w:sz w:val="23"/>
          <w:szCs w:val="23"/>
          <w:u w:val="none"/>
        </w:rPr>
        <w:t xml:space="preserve">II. </w:t>
      </w:r>
      <w:proofErr w:type="gramStart"/>
      <w:r w:rsidRPr="00C22579">
        <w:rPr>
          <w:smallCaps/>
          <w:sz w:val="23"/>
          <w:szCs w:val="23"/>
          <w:u w:val="none"/>
        </w:rPr>
        <w:t>A</w:t>
      </w:r>
      <w:proofErr w:type="gramEnd"/>
      <w:r w:rsidRPr="00C22579">
        <w:rPr>
          <w:smallCaps/>
          <w:sz w:val="23"/>
          <w:szCs w:val="23"/>
          <w:u w:val="none"/>
        </w:rPr>
        <w:t>/2.3. Polgármesteri Hivatal</w:t>
      </w:r>
    </w:p>
    <w:p w:rsidR="00001094" w:rsidRPr="00F1323A" w:rsidRDefault="00001094" w:rsidP="006E0455">
      <w:pPr>
        <w:jc w:val="both"/>
        <w:rPr>
          <w:sz w:val="10"/>
          <w:szCs w:val="10"/>
        </w:rPr>
      </w:pPr>
    </w:p>
    <w:p w:rsidR="002C7614" w:rsidRPr="00C22579" w:rsidRDefault="0050245F" w:rsidP="002C7614">
      <w:pPr>
        <w:jc w:val="both"/>
        <w:rPr>
          <w:sz w:val="23"/>
          <w:szCs w:val="23"/>
        </w:rPr>
      </w:pPr>
      <w:r w:rsidRPr="00C22579">
        <w:rPr>
          <w:sz w:val="23"/>
          <w:szCs w:val="23"/>
        </w:rPr>
        <w:t>Az iktatott ügyiratok főszáma</w:t>
      </w:r>
      <w:r w:rsidR="00473F43" w:rsidRPr="00C22579">
        <w:rPr>
          <w:sz w:val="23"/>
          <w:szCs w:val="23"/>
        </w:rPr>
        <w:t xml:space="preserve"> </w:t>
      </w:r>
      <w:r w:rsidR="00EB075D" w:rsidRPr="00C22579">
        <w:rPr>
          <w:sz w:val="23"/>
          <w:szCs w:val="23"/>
        </w:rPr>
        <w:t xml:space="preserve">9546 </w:t>
      </w:r>
      <w:r w:rsidRPr="00C22579">
        <w:rPr>
          <w:sz w:val="23"/>
          <w:szCs w:val="23"/>
        </w:rPr>
        <w:t>db (</w:t>
      </w:r>
      <w:proofErr w:type="spellStart"/>
      <w:r w:rsidRPr="00C22579">
        <w:rPr>
          <w:sz w:val="23"/>
          <w:szCs w:val="23"/>
        </w:rPr>
        <w:t>alszám</w:t>
      </w:r>
      <w:proofErr w:type="spellEnd"/>
      <w:r w:rsidRPr="00C22579">
        <w:rPr>
          <w:sz w:val="23"/>
          <w:szCs w:val="23"/>
        </w:rPr>
        <w:t>:</w:t>
      </w:r>
      <w:r w:rsidR="00473F43" w:rsidRPr="00C22579">
        <w:rPr>
          <w:sz w:val="23"/>
          <w:szCs w:val="23"/>
        </w:rPr>
        <w:t xml:space="preserve"> </w:t>
      </w:r>
      <w:r w:rsidR="00EB075D" w:rsidRPr="00C22579">
        <w:rPr>
          <w:sz w:val="23"/>
          <w:szCs w:val="23"/>
        </w:rPr>
        <w:t>20156</w:t>
      </w:r>
      <w:r w:rsidR="002C7614" w:rsidRPr="00C22579">
        <w:rPr>
          <w:sz w:val="23"/>
          <w:szCs w:val="23"/>
        </w:rPr>
        <w:t xml:space="preserve"> db).</w:t>
      </w:r>
    </w:p>
    <w:p w:rsidR="00D562EB" w:rsidRPr="00C22579" w:rsidRDefault="0050245F" w:rsidP="002C7614">
      <w:pPr>
        <w:jc w:val="both"/>
        <w:rPr>
          <w:sz w:val="23"/>
          <w:szCs w:val="23"/>
        </w:rPr>
      </w:pPr>
      <w:r w:rsidRPr="00C22579">
        <w:rPr>
          <w:sz w:val="23"/>
          <w:szCs w:val="23"/>
        </w:rPr>
        <w:t>Államigazgatási ügyben</w:t>
      </w:r>
      <w:r w:rsidR="00473F43" w:rsidRPr="00C22579">
        <w:rPr>
          <w:sz w:val="23"/>
          <w:szCs w:val="23"/>
        </w:rPr>
        <w:t xml:space="preserve"> </w:t>
      </w:r>
      <w:r w:rsidR="00EB075D" w:rsidRPr="00C22579">
        <w:rPr>
          <w:sz w:val="23"/>
          <w:szCs w:val="23"/>
        </w:rPr>
        <w:t>1976</w:t>
      </w:r>
      <w:r w:rsidR="002C7614" w:rsidRPr="00C22579">
        <w:rPr>
          <w:sz w:val="23"/>
          <w:szCs w:val="23"/>
        </w:rPr>
        <w:t xml:space="preserve"> db döntés született (határozat, végzés, hatósági bizonyítvány). Az önkormányzati hatóság</w:t>
      </w:r>
      <w:r w:rsidR="00543CA1" w:rsidRPr="00C22579">
        <w:rPr>
          <w:sz w:val="23"/>
          <w:szCs w:val="23"/>
        </w:rPr>
        <w:t>i üg</w:t>
      </w:r>
      <w:r w:rsidRPr="00C22579">
        <w:rPr>
          <w:sz w:val="23"/>
          <w:szCs w:val="23"/>
        </w:rPr>
        <w:t xml:space="preserve">yben hozott döntések száma </w:t>
      </w:r>
      <w:r w:rsidR="00EB075D" w:rsidRPr="00C22579">
        <w:rPr>
          <w:sz w:val="23"/>
          <w:szCs w:val="23"/>
        </w:rPr>
        <w:t>774</w:t>
      </w:r>
      <w:r w:rsidR="002C7614" w:rsidRPr="00C22579">
        <w:rPr>
          <w:sz w:val="23"/>
          <w:szCs w:val="23"/>
        </w:rPr>
        <w:t xml:space="preserve"> db. </w:t>
      </w:r>
    </w:p>
    <w:p w:rsidR="00D562EB" w:rsidRPr="00C22579" w:rsidRDefault="00D562EB" w:rsidP="002C7614">
      <w:pPr>
        <w:jc w:val="both"/>
        <w:rPr>
          <w:sz w:val="23"/>
          <w:szCs w:val="23"/>
        </w:rPr>
      </w:pPr>
    </w:p>
    <w:p w:rsidR="002C7614" w:rsidRPr="00C22579" w:rsidRDefault="00473F43" w:rsidP="002C7614">
      <w:pPr>
        <w:jc w:val="both"/>
        <w:rPr>
          <w:sz w:val="23"/>
          <w:szCs w:val="23"/>
        </w:rPr>
      </w:pPr>
      <w:r w:rsidRPr="00C22579">
        <w:rPr>
          <w:sz w:val="23"/>
          <w:szCs w:val="23"/>
        </w:rPr>
        <w:t>A Hivatal irodái 2021</w:t>
      </w:r>
      <w:r w:rsidR="002C7614" w:rsidRPr="00C22579">
        <w:rPr>
          <w:sz w:val="23"/>
          <w:szCs w:val="23"/>
        </w:rPr>
        <w:t>. I. félévi tevékenységüket a</w:t>
      </w:r>
      <w:r w:rsidR="002803F1" w:rsidRPr="00C22579">
        <w:rPr>
          <w:sz w:val="23"/>
          <w:szCs w:val="23"/>
        </w:rPr>
        <w:t xml:space="preserve"> megváltozott feltételek figyelembevételével és </w:t>
      </w:r>
      <w:r w:rsidR="002C7614" w:rsidRPr="00C22579">
        <w:rPr>
          <w:sz w:val="23"/>
          <w:szCs w:val="23"/>
        </w:rPr>
        <w:t>a folyamatosan ér</w:t>
      </w:r>
      <w:r w:rsidR="00F86379" w:rsidRPr="00C22579">
        <w:rPr>
          <w:sz w:val="23"/>
          <w:szCs w:val="23"/>
        </w:rPr>
        <w:t>kező ügyek intézésével végezték, hivatali és otthoni munkavégzéssel teljesítették, az adott ügy, illetve munkaterület feladatai alapján.</w:t>
      </w:r>
    </w:p>
    <w:p w:rsidR="0061342A" w:rsidRPr="00C22579" w:rsidRDefault="0061342A" w:rsidP="0061342A">
      <w:pPr>
        <w:jc w:val="both"/>
        <w:rPr>
          <w:sz w:val="23"/>
          <w:szCs w:val="23"/>
        </w:rPr>
      </w:pPr>
    </w:p>
    <w:p w:rsidR="00D95FCC" w:rsidRPr="00C22579" w:rsidRDefault="00D95FCC" w:rsidP="00D95FCC">
      <w:pPr>
        <w:pStyle w:val="HTML-kntformzott"/>
        <w:jc w:val="both"/>
        <w:rPr>
          <w:rFonts w:ascii="Times New Roman" w:hAnsi="Times New Roman" w:cs="Times New Roman"/>
          <w:sz w:val="23"/>
          <w:szCs w:val="23"/>
        </w:rPr>
      </w:pPr>
      <w:r w:rsidRPr="00C22579">
        <w:rPr>
          <w:rFonts w:ascii="Times New Roman" w:hAnsi="Times New Roman" w:cs="Times New Roman"/>
          <w:sz w:val="23"/>
          <w:szCs w:val="23"/>
        </w:rPr>
        <w:t xml:space="preserve">A </w:t>
      </w:r>
      <w:r w:rsidRPr="00C22579">
        <w:rPr>
          <w:rFonts w:ascii="Times New Roman" w:hAnsi="Times New Roman"/>
          <w:b/>
          <w:sz w:val="23"/>
          <w:szCs w:val="23"/>
          <w:u w:val="single"/>
        </w:rPr>
        <w:t>Jegyzői Iroda:</w:t>
      </w:r>
      <w:r w:rsidRPr="00C22579">
        <w:rPr>
          <w:rFonts w:ascii="Times New Roman" w:hAnsi="Times New Roman"/>
          <w:b/>
          <w:sz w:val="23"/>
          <w:szCs w:val="23"/>
        </w:rPr>
        <w:t xml:space="preserve"> </w:t>
      </w:r>
      <w:r w:rsidRPr="00C22579">
        <w:rPr>
          <w:rFonts w:ascii="Times New Roman" w:hAnsi="Times New Roman"/>
          <w:sz w:val="23"/>
          <w:szCs w:val="23"/>
        </w:rPr>
        <w:t>2020. évi átalakulását követően</w:t>
      </w:r>
      <w:r w:rsidR="009114AB" w:rsidRPr="00C22579">
        <w:rPr>
          <w:rFonts w:ascii="Times New Roman" w:hAnsi="Times New Roman" w:cs="Times New Roman"/>
          <w:sz w:val="23"/>
          <w:szCs w:val="23"/>
        </w:rPr>
        <w:t xml:space="preserve"> feladatkörének nagy részét a K</w:t>
      </w:r>
      <w:r w:rsidRPr="00C22579">
        <w:rPr>
          <w:rFonts w:ascii="Times New Roman" w:hAnsi="Times New Roman" w:cs="Times New Roman"/>
          <w:sz w:val="23"/>
          <w:szCs w:val="23"/>
        </w:rPr>
        <w:t xml:space="preserve">épviselő-testület működésével kapcsolatos, valamint a közigazgatási (államigazgatási és önkormányzati) hatósági ügyintézés és a hivatal adminisztrációs működésével kapcsolatos feladatok ölelik fel (munkaügy, informatikai, iktatás). Az Iroda végzi a Képviselő-testület és bizottságai, valamint a Roma Nemzetiségi Önkormányzat működésével kapcsolatos szervezési és adminisztratív feladatokat, az ülések jegyzőkönyvvezetését, határozatok elkészítését, rendeletek kihirdetését, egységes szerkezetbe foglalását, gondoskodik ezek Nemzeti Jogszabálytárba történő feltöltéséről. A koronavírus világjárvány következtében bevezetett veszélyhelyzet rendkívüli jogalkotási feladatok elé állította az irodát: a Helyi Operatív Törzs működésével kapcsolatos adminisztratív feladatokon túl elkészítette a Polgármester felhatalmazás alapján hozott döntéseit is. </w:t>
      </w:r>
    </w:p>
    <w:p w:rsidR="00D95FCC" w:rsidRPr="00C22579" w:rsidRDefault="00D95FCC" w:rsidP="00D95FCC">
      <w:pPr>
        <w:jc w:val="both"/>
        <w:rPr>
          <w:sz w:val="23"/>
          <w:szCs w:val="23"/>
        </w:rPr>
      </w:pPr>
    </w:p>
    <w:p w:rsidR="00D95FCC" w:rsidRPr="00C22579" w:rsidRDefault="00D95FCC" w:rsidP="00D95FCC">
      <w:pPr>
        <w:jc w:val="both"/>
        <w:rPr>
          <w:sz w:val="23"/>
          <w:szCs w:val="23"/>
        </w:rPr>
      </w:pPr>
      <w:r w:rsidRPr="00C22579">
        <w:rPr>
          <w:sz w:val="23"/>
          <w:szCs w:val="23"/>
        </w:rPr>
        <w:t xml:space="preserve">A Képviselő-testület az első félévben 1 ülést tartott (rendes), rendkívüli nem volt. </w:t>
      </w:r>
    </w:p>
    <w:p w:rsidR="00D95FCC" w:rsidRPr="00C22579" w:rsidRDefault="00C22579" w:rsidP="00D95FCC">
      <w:pPr>
        <w:jc w:val="both"/>
        <w:rPr>
          <w:sz w:val="23"/>
          <w:szCs w:val="23"/>
        </w:rPr>
      </w:pPr>
      <w:r w:rsidRPr="00C22579">
        <w:rPr>
          <w:sz w:val="23"/>
          <w:szCs w:val="23"/>
        </w:rPr>
        <w:t>A veszélyhelyzet kihirdetése</w:t>
      </w:r>
      <w:r w:rsidR="00D95FCC" w:rsidRPr="00C22579">
        <w:rPr>
          <w:sz w:val="23"/>
          <w:szCs w:val="23"/>
        </w:rPr>
        <w:t xml:space="preserve"> után nem lehetett összehívni a Képviselő-testületet, ezért polgármesteri határozatok és rendeletek készültek. </w:t>
      </w:r>
    </w:p>
    <w:p w:rsidR="00D95FCC" w:rsidRPr="00C22579" w:rsidRDefault="00D95FCC" w:rsidP="00D95FCC">
      <w:pPr>
        <w:jc w:val="both"/>
        <w:rPr>
          <w:sz w:val="23"/>
          <w:szCs w:val="23"/>
        </w:rPr>
      </w:pPr>
      <w:r w:rsidRPr="00C22579">
        <w:rPr>
          <w:sz w:val="23"/>
          <w:szCs w:val="23"/>
        </w:rPr>
        <w:t>Polgármesteri határozatok száma: 69 db,</w:t>
      </w:r>
    </w:p>
    <w:p w:rsidR="00D95FCC" w:rsidRPr="00C22579" w:rsidRDefault="00D95FCC" w:rsidP="00D95FCC">
      <w:pPr>
        <w:jc w:val="both"/>
        <w:rPr>
          <w:sz w:val="23"/>
          <w:szCs w:val="23"/>
        </w:rPr>
      </w:pPr>
      <w:r w:rsidRPr="00C22579">
        <w:rPr>
          <w:sz w:val="23"/>
          <w:szCs w:val="23"/>
        </w:rPr>
        <w:t>Polgármesteri rendeletek száma: 14 db, ebből 12 db a régebbi módosítása, 2 db új.</w:t>
      </w:r>
    </w:p>
    <w:p w:rsidR="00D95FCC" w:rsidRPr="00C22579" w:rsidRDefault="00D95FCC" w:rsidP="00D95FCC">
      <w:pPr>
        <w:jc w:val="both"/>
        <w:rPr>
          <w:sz w:val="23"/>
          <w:szCs w:val="23"/>
        </w:rPr>
      </w:pPr>
      <w:r w:rsidRPr="00C22579">
        <w:rPr>
          <w:sz w:val="23"/>
          <w:szCs w:val="23"/>
        </w:rPr>
        <w:lastRenderedPageBreak/>
        <w:t>Június</w:t>
      </w:r>
      <w:r w:rsidR="00C22579" w:rsidRPr="00C22579">
        <w:rPr>
          <w:sz w:val="23"/>
          <w:szCs w:val="23"/>
        </w:rPr>
        <w:t>ban</w:t>
      </w:r>
      <w:r w:rsidRPr="00C22579">
        <w:rPr>
          <w:sz w:val="23"/>
          <w:szCs w:val="23"/>
        </w:rPr>
        <w:t xml:space="preserve"> 1 rendes ülés: 8 db határozat, 2 db rendelet, melyek szintén módosítások voltak.</w:t>
      </w:r>
    </w:p>
    <w:p w:rsidR="00D95FCC" w:rsidRPr="00C22579" w:rsidRDefault="00D95FCC" w:rsidP="00D95FCC">
      <w:pPr>
        <w:jc w:val="both"/>
        <w:rPr>
          <w:sz w:val="23"/>
          <w:szCs w:val="23"/>
        </w:rPr>
      </w:pPr>
      <w:r w:rsidRPr="00C22579">
        <w:rPr>
          <w:sz w:val="23"/>
          <w:szCs w:val="23"/>
        </w:rPr>
        <w:t>A testület által hozott határozatok száma: 8 db,</w:t>
      </w:r>
    </w:p>
    <w:p w:rsidR="00D95FCC" w:rsidRPr="00C22579" w:rsidRDefault="00D95FCC" w:rsidP="00D95FCC">
      <w:pPr>
        <w:jc w:val="both"/>
        <w:rPr>
          <w:sz w:val="23"/>
          <w:szCs w:val="23"/>
        </w:rPr>
      </w:pPr>
      <w:r w:rsidRPr="00C22579">
        <w:rPr>
          <w:sz w:val="23"/>
          <w:szCs w:val="23"/>
        </w:rPr>
        <w:t>A testület által hozott rendeletek száma: 2 db,</w:t>
      </w:r>
    </w:p>
    <w:p w:rsidR="00D95FCC" w:rsidRPr="00C22579" w:rsidRDefault="00D95FCC" w:rsidP="00D95FCC">
      <w:pPr>
        <w:jc w:val="both"/>
        <w:rPr>
          <w:sz w:val="23"/>
          <w:szCs w:val="23"/>
        </w:rPr>
      </w:pPr>
      <w:r w:rsidRPr="00C22579">
        <w:rPr>
          <w:sz w:val="23"/>
          <w:szCs w:val="23"/>
        </w:rPr>
        <w:t>Bizottsági ülések száma: 4 db,</w:t>
      </w:r>
    </w:p>
    <w:p w:rsidR="00D95FCC" w:rsidRPr="00C22579" w:rsidRDefault="00D95FCC" w:rsidP="00D95FCC">
      <w:pPr>
        <w:jc w:val="both"/>
        <w:rPr>
          <w:sz w:val="23"/>
          <w:szCs w:val="23"/>
        </w:rPr>
      </w:pPr>
      <w:r w:rsidRPr="00C22579">
        <w:rPr>
          <w:sz w:val="23"/>
          <w:szCs w:val="23"/>
        </w:rPr>
        <w:t>Városgazdasági, Ügyrendi- és Összeférhetetlenségi Bizottság: 1 db,</w:t>
      </w:r>
    </w:p>
    <w:p w:rsidR="00D95FCC" w:rsidRPr="00C22579" w:rsidRDefault="00D95FCC" w:rsidP="00D95FCC">
      <w:pPr>
        <w:jc w:val="both"/>
        <w:rPr>
          <w:sz w:val="23"/>
          <w:szCs w:val="23"/>
        </w:rPr>
      </w:pPr>
      <w:r w:rsidRPr="00C22579">
        <w:rPr>
          <w:sz w:val="23"/>
          <w:szCs w:val="23"/>
        </w:rPr>
        <w:t>Egészségügyi és Szociális Bizottság: 2 db,</w:t>
      </w:r>
    </w:p>
    <w:p w:rsidR="00D95FCC" w:rsidRPr="00C22579" w:rsidRDefault="00D95FCC" w:rsidP="00D95FCC">
      <w:pPr>
        <w:jc w:val="both"/>
        <w:rPr>
          <w:sz w:val="23"/>
          <w:szCs w:val="23"/>
        </w:rPr>
      </w:pPr>
      <w:r w:rsidRPr="00C22579">
        <w:rPr>
          <w:sz w:val="23"/>
          <w:szCs w:val="23"/>
        </w:rPr>
        <w:t>Oktatási, Művelődési, Vallási- és Sport Bizottság: 1 ülést tartott.</w:t>
      </w:r>
    </w:p>
    <w:p w:rsidR="00D95FCC" w:rsidRPr="00C22579" w:rsidRDefault="00D95FCC" w:rsidP="00D95FCC">
      <w:pPr>
        <w:pStyle w:val="Listaszerbekezds"/>
        <w:spacing w:after="0" w:line="240" w:lineRule="auto"/>
        <w:ind w:left="0"/>
        <w:jc w:val="both"/>
        <w:rPr>
          <w:rFonts w:ascii="Times New Roman" w:hAnsi="Times New Roman"/>
          <w:sz w:val="23"/>
          <w:szCs w:val="23"/>
        </w:rPr>
      </w:pPr>
    </w:p>
    <w:p w:rsidR="00D95FCC" w:rsidRPr="00C22579" w:rsidRDefault="00D95FCC" w:rsidP="00D9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r w:rsidRPr="00C22579">
        <w:rPr>
          <w:i/>
          <w:sz w:val="23"/>
          <w:szCs w:val="23"/>
        </w:rPr>
        <w:t>Anyakönyvi ügyek:</w:t>
      </w:r>
      <w:r w:rsidRPr="00C22579">
        <w:rPr>
          <w:sz w:val="23"/>
          <w:szCs w:val="23"/>
        </w:rPr>
        <w:t xml:space="preserve"> a születés, a házasság és a haláleset anyakönyvezése és az ezzel kapcsolatos anyakönyvi nyilvántartás folyamatos és naprakész vezetése, utólagos anyakönyvezések, házasságkötés, névadó, évfordulók levezetése, a gyermek családi jogállásának rendezése érdekében teljes hatályú apai elismerő nyilatkozat megtétele. Csongrád város közigazgatási területén a 2021</w:t>
      </w:r>
      <w:r w:rsidR="00C22579">
        <w:rPr>
          <w:sz w:val="23"/>
          <w:szCs w:val="23"/>
        </w:rPr>
        <w:t>. I. félévében 54 házasságkötés</w:t>
      </w:r>
      <w:r w:rsidRPr="00C22579">
        <w:rPr>
          <w:sz w:val="23"/>
          <w:szCs w:val="23"/>
        </w:rPr>
        <w:t xml:space="preserve"> és 66 haláleset történt, gyermek nem született, 2 fő tett állampolgársági esküt. </w:t>
      </w:r>
    </w:p>
    <w:p w:rsidR="00D95FCC" w:rsidRPr="00C22579" w:rsidRDefault="00D95FCC" w:rsidP="00D9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3"/>
          <w:szCs w:val="23"/>
          <w:lang w:eastAsia="en-US"/>
        </w:rPr>
      </w:pPr>
      <w:r w:rsidRPr="00C22579">
        <w:rPr>
          <w:i/>
          <w:sz w:val="23"/>
          <w:szCs w:val="23"/>
        </w:rPr>
        <w:t>Hagyatéki eljárás:</w:t>
      </w:r>
      <w:r w:rsidRPr="00C22579">
        <w:rPr>
          <w:sz w:val="23"/>
          <w:szCs w:val="23"/>
        </w:rPr>
        <w:t xml:space="preserve"> irodánk a hagyatéki ügyintézés keretében elkészítette az elhunytak vagyonleltárát, megkeresést intézett a lajstromozott vagyontárgyakat nyilvántartó hatóságokhoz, megbizonyosodott az elhunytak nevén szereplő ingó-ingatlan vagyonról, az elkészült leltárt a közjegyzőnek továbbította a hagyatéki eljárás lefolytatása érdekében. 2021. I. félévben 438 db alap- és póthagyatéki leltár került elkészítésre, illetve van folyamatban, a korábbi éveket jóval meghaladó ügyszámban. A hagyatéki eljárásról szóló 2010. évi XXXVIII. törvény 2021. január 1. napjával akként változott, hogy már nemcsak kizárólag hivatalból, illetve kérelemre indulhat el hagyatéki, illetve póthagyatéki eljárás, hanem az ingatlanügyi hatóság bejelentése alapján is. Az első félévben több ingatlanügyi hatóság (földhivatal) indított hatóságunknál póthagyatéki eljárást, ami jelentős többletfeladatot eredményezett az irodán. A gyámság illetve gondnokság alá helyezett személyek vagyonleltárának elkészítése a gyámhatóság kérésére a hagyatéki vagyon leltározására vonatkozó szabályok alapján történt,</w:t>
      </w:r>
      <w:r w:rsidR="00C22579">
        <w:rPr>
          <w:sz w:val="23"/>
          <w:szCs w:val="23"/>
        </w:rPr>
        <w:t xml:space="preserve"> szintén az Iroda feladatkörébe</w:t>
      </w:r>
      <w:r w:rsidRPr="00C22579">
        <w:rPr>
          <w:sz w:val="23"/>
          <w:szCs w:val="23"/>
        </w:rPr>
        <w:t xml:space="preserve"> tartoz</w:t>
      </w:r>
      <w:r w:rsidR="00C22579">
        <w:rPr>
          <w:sz w:val="23"/>
          <w:szCs w:val="23"/>
        </w:rPr>
        <w:t>ik (2021. I. félévében: 5 db).</w:t>
      </w:r>
    </w:p>
    <w:p w:rsidR="00D95FCC" w:rsidRPr="00C22579" w:rsidRDefault="00D95FCC" w:rsidP="00D95FCC">
      <w:pPr>
        <w:jc w:val="both"/>
        <w:rPr>
          <w:sz w:val="23"/>
          <w:szCs w:val="23"/>
        </w:rPr>
      </w:pPr>
      <w:r w:rsidRPr="00C22579">
        <w:rPr>
          <w:i/>
          <w:sz w:val="23"/>
          <w:szCs w:val="23"/>
        </w:rPr>
        <w:t>Ipar, kereskedelem, szálláshelyek</w:t>
      </w:r>
      <w:r w:rsidRPr="00C22579">
        <w:rPr>
          <w:sz w:val="23"/>
          <w:szCs w:val="23"/>
        </w:rPr>
        <w:t xml:space="preserve">: irodánk feladata a kereskedelmi, ipari, szálláshely-szolgáltatási tevékenység nyilvántartása, engedélyezése, ellenőrzése. A kereskedő részére a jegyző tevékenységének bejelentéséről szóló engedélyt vagy igazolást állít ki, szakhatóságok bevonásával (2021. I. félévben: 1 új ipari, 18 új kereskedelmi és 6 új szálláshely-szolgáltatási tevékenység indult Csongrádon). </w:t>
      </w:r>
    </w:p>
    <w:p w:rsidR="00D95FCC" w:rsidRPr="00C22579" w:rsidRDefault="00D95FCC" w:rsidP="00D95FCC">
      <w:pPr>
        <w:jc w:val="both"/>
        <w:rPr>
          <w:sz w:val="23"/>
          <w:szCs w:val="23"/>
        </w:rPr>
      </w:pPr>
      <w:r w:rsidRPr="00C22579">
        <w:rPr>
          <w:i/>
          <w:sz w:val="23"/>
          <w:szCs w:val="23"/>
        </w:rPr>
        <w:t>Birtokvédelem, állattartás, állatvédelem:</w:t>
      </w:r>
      <w:r w:rsidRPr="00C22579">
        <w:rPr>
          <w:sz w:val="23"/>
          <w:szCs w:val="23"/>
        </w:rPr>
        <w:t xml:space="preserve"> a birtokvédelem, az állattartás és az állatvédelmi jellegű hatósági ügyekben a járási állategészségügyi osztállyal szoros együttműködésben láttuk el hatáskörünket. A 2021. I. félévében állatvédelmi okból 3 esetben jártunk el</w:t>
      </w:r>
      <w:r w:rsidR="00F1323A">
        <w:rPr>
          <w:sz w:val="23"/>
          <w:szCs w:val="23"/>
        </w:rPr>
        <w:t>, 1 esetben került sor 90.000</w:t>
      </w:r>
      <w:r w:rsidRPr="00C22579">
        <w:rPr>
          <w:sz w:val="23"/>
          <w:szCs w:val="23"/>
        </w:rPr>
        <w:t>Ft összegű állatvédelmi bírság kiszabására, valamint 5 birtokvédelmi eljárás lefolytatására került sor. A Hivatal számos panaszként kezelt birtokvédelmi jellegű üggyel foglalkozik a panaszokról és a közérdekű bejelentésekről</w:t>
      </w:r>
      <w:r w:rsidR="00691ECB" w:rsidRPr="00C22579">
        <w:rPr>
          <w:sz w:val="23"/>
          <w:szCs w:val="23"/>
        </w:rPr>
        <w:t xml:space="preserve"> szóló 20</w:t>
      </w:r>
      <w:r w:rsidRPr="00C22579">
        <w:rPr>
          <w:sz w:val="23"/>
          <w:szCs w:val="23"/>
        </w:rPr>
        <w:t>13. évi CLXV. törvény alapján.</w:t>
      </w:r>
    </w:p>
    <w:p w:rsidR="00D95FCC" w:rsidRPr="00C22579" w:rsidRDefault="00D95FCC" w:rsidP="00D95FCC">
      <w:pPr>
        <w:jc w:val="both"/>
        <w:rPr>
          <w:sz w:val="23"/>
          <w:szCs w:val="23"/>
        </w:rPr>
      </w:pPr>
      <w:r w:rsidRPr="00C22579">
        <w:rPr>
          <w:i/>
          <w:sz w:val="23"/>
          <w:szCs w:val="23"/>
        </w:rPr>
        <w:t>Társasház törvényességi felügyeletére</w:t>
      </w:r>
      <w:r w:rsidRPr="00C22579">
        <w:rPr>
          <w:sz w:val="23"/>
          <w:szCs w:val="23"/>
        </w:rPr>
        <w:t xml:space="preserve">, valamint </w:t>
      </w:r>
      <w:r w:rsidR="00DB0596">
        <w:rPr>
          <w:i/>
          <w:sz w:val="23"/>
          <w:szCs w:val="23"/>
        </w:rPr>
        <w:t>vadkár egyezség</w:t>
      </w:r>
      <w:r w:rsidRPr="00C22579">
        <w:rPr>
          <w:i/>
          <w:sz w:val="23"/>
          <w:szCs w:val="23"/>
        </w:rPr>
        <w:t xml:space="preserve"> megkötésére</w:t>
      </w:r>
      <w:r w:rsidRPr="00C22579">
        <w:rPr>
          <w:sz w:val="23"/>
          <w:szCs w:val="23"/>
        </w:rPr>
        <w:t xml:space="preserve"> irányuló speciális jegyzői eljárásokra került sor: 1-1 esetben. </w:t>
      </w:r>
    </w:p>
    <w:p w:rsidR="00D95FCC" w:rsidRPr="00C22579" w:rsidRDefault="00D95FCC" w:rsidP="00D95FCC">
      <w:pPr>
        <w:jc w:val="both"/>
        <w:rPr>
          <w:sz w:val="23"/>
          <w:szCs w:val="23"/>
        </w:rPr>
      </w:pPr>
      <w:r w:rsidRPr="00C22579">
        <w:rPr>
          <w:i/>
          <w:sz w:val="23"/>
          <w:szCs w:val="23"/>
        </w:rPr>
        <w:t>Földügyek, hirdetmények:</w:t>
      </w:r>
      <w:r w:rsidRPr="00C22579">
        <w:rPr>
          <w:sz w:val="23"/>
          <w:szCs w:val="23"/>
        </w:rPr>
        <w:t xml:space="preserve"> a hirdetményi eljárás keretében a rendeleteink, a társhatóságoktól, bíróságoktól, végrehajtóktól érkező, valamint a földügyi igazgatásban a külterületi ingatlanok adásvétele és haszonbérbe adása vonatkozásában hirdetményi tájékoztatásra kerül sor (2021. I. félévben 159 db termőföld, 89 db egyéb hirdetmény kifüggesztésre került sor).</w:t>
      </w:r>
    </w:p>
    <w:p w:rsidR="00D95FCC" w:rsidRPr="00C22579" w:rsidRDefault="00D95FCC" w:rsidP="00D95FCC">
      <w:pPr>
        <w:jc w:val="both"/>
        <w:rPr>
          <w:sz w:val="23"/>
          <w:szCs w:val="23"/>
        </w:rPr>
      </w:pPr>
    </w:p>
    <w:p w:rsidR="00D95FCC" w:rsidRPr="00C22579" w:rsidRDefault="00D95FCC" w:rsidP="00D95FCC">
      <w:pPr>
        <w:jc w:val="both"/>
        <w:rPr>
          <w:sz w:val="23"/>
          <w:szCs w:val="23"/>
        </w:rPr>
      </w:pPr>
      <w:r w:rsidRPr="00C22579">
        <w:rPr>
          <w:i/>
          <w:sz w:val="23"/>
          <w:szCs w:val="23"/>
        </w:rPr>
        <w:t>Címképzés:</w:t>
      </w:r>
      <w:r w:rsidRPr="00C22579">
        <w:rPr>
          <w:sz w:val="23"/>
          <w:szCs w:val="23"/>
        </w:rPr>
        <w:t xml:space="preserve"> irodánk az illetékességi területére vonatkozóan ellátta a címkezeléssel összefüggő feladatokat. Az ingatlan-nyilvántartási azonosító kódok, címkoordináták feltöltése, változtatása, karbantartása folyamatosan történik.</w:t>
      </w:r>
    </w:p>
    <w:p w:rsidR="00D95FCC" w:rsidRPr="00C22579" w:rsidRDefault="00D95FCC" w:rsidP="00D95FCC">
      <w:pPr>
        <w:jc w:val="both"/>
        <w:rPr>
          <w:sz w:val="23"/>
          <w:szCs w:val="23"/>
        </w:rPr>
      </w:pPr>
      <w:r w:rsidRPr="00C22579">
        <w:rPr>
          <w:i/>
          <w:sz w:val="23"/>
          <w:szCs w:val="23"/>
        </w:rPr>
        <w:t>Méhészeti tevékenység:</w:t>
      </w:r>
      <w:r w:rsidRPr="00C22579">
        <w:rPr>
          <w:sz w:val="23"/>
          <w:szCs w:val="23"/>
        </w:rPr>
        <w:t xml:space="preserve"> bejelentés alapján a jegyző veszi nyilvántartásba a méhészeket, valamint a méhek kiszállítását és beszállítását is be kell jelenteni a jegyző felé (2021. I. félévben: 10 db helyi, 9 db vándorméhész).</w:t>
      </w:r>
    </w:p>
    <w:p w:rsidR="00D95FCC" w:rsidRPr="00C22579" w:rsidRDefault="00D95FCC" w:rsidP="00D95FCC">
      <w:pPr>
        <w:jc w:val="both"/>
        <w:rPr>
          <w:sz w:val="23"/>
          <w:szCs w:val="23"/>
        </w:rPr>
      </w:pPr>
      <w:r w:rsidRPr="00C22579">
        <w:rPr>
          <w:i/>
          <w:sz w:val="23"/>
          <w:szCs w:val="23"/>
        </w:rPr>
        <w:t>Talált tárgyak:</w:t>
      </w:r>
      <w:r w:rsidRPr="00C22579">
        <w:rPr>
          <w:sz w:val="23"/>
          <w:szCs w:val="23"/>
        </w:rPr>
        <w:t xml:space="preserve"> A talált tárgyakat a polgári jog szabálya szerint a találástól számított 8 napon belül a jegyzőnek kell átadni, amennyiben a dolog elvesztője, tulajdonosa vagy a dolog átvételre jogosult más személy nem fellelhető (2021. I. félévben: 2 db).</w:t>
      </w:r>
    </w:p>
    <w:p w:rsidR="00D95FCC" w:rsidRPr="00C22579" w:rsidRDefault="00D95FCC" w:rsidP="00D9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r w:rsidRPr="00C22579">
        <w:rPr>
          <w:sz w:val="23"/>
          <w:szCs w:val="23"/>
        </w:rPr>
        <w:t>Az Iroda végezte a hatósági ügyintézéshez kapcsolódóan a vagyonvizsgálatot a Földhivatali Információs Rendszeren (</w:t>
      </w:r>
      <w:proofErr w:type="spellStart"/>
      <w:r w:rsidRPr="00C22579">
        <w:rPr>
          <w:sz w:val="23"/>
          <w:szCs w:val="23"/>
        </w:rPr>
        <w:t>Takarnet</w:t>
      </w:r>
      <w:proofErr w:type="spellEnd"/>
      <w:r w:rsidRPr="00C22579">
        <w:rPr>
          <w:sz w:val="23"/>
          <w:szCs w:val="23"/>
        </w:rPr>
        <w:t xml:space="preserve">), valamint a személyes adatok ellenőrzését a Helyi </w:t>
      </w:r>
      <w:proofErr w:type="spellStart"/>
      <w:r w:rsidRPr="00C22579">
        <w:rPr>
          <w:sz w:val="23"/>
          <w:szCs w:val="23"/>
        </w:rPr>
        <w:t>Vizuál</w:t>
      </w:r>
      <w:proofErr w:type="spellEnd"/>
      <w:r w:rsidRPr="00C22579">
        <w:rPr>
          <w:sz w:val="23"/>
          <w:szCs w:val="23"/>
        </w:rPr>
        <w:t xml:space="preserve"> Regiszter Rendszeren keresztül. Informatika, adatvédelem: az </w:t>
      </w:r>
      <w:proofErr w:type="spellStart"/>
      <w:r w:rsidRPr="00C22579">
        <w:rPr>
          <w:sz w:val="23"/>
          <w:szCs w:val="23"/>
        </w:rPr>
        <w:t>ASP-hez</w:t>
      </w:r>
      <w:proofErr w:type="spellEnd"/>
      <w:r w:rsidRPr="00C22579">
        <w:rPr>
          <w:sz w:val="23"/>
          <w:szCs w:val="23"/>
        </w:rPr>
        <w:t xml:space="preserve"> történt csatlakozást követően a Hivatal működésében egyre nagyobb teret kap az e-ügyintézés lehetősége, az informatikai hátterét a tavalyi évben is koordináltuk. A GDPR szabályozási rendszere alapján kapcsolatot tartunk az adatvédelmi tisztviselővel a személyes adatok védelme érdekében.</w:t>
      </w:r>
      <w:r w:rsidR="00426127" w:rsidRPr="00C22579">
        <w:rPr>
          <w:sz w:val="23"/>
          <w:szCs w:val="23"/>
        </w:rPr>
        <w:t xml:space="preserve"> </w:t>
      </w:r>
      <w:r w:rsidRPr="00C22579">
        <w:rPr>
          <w:sz w:val="23"/>
          <w:szCs w:val="23"/>
        </w:rPr>
        <w:t xml:space="preserve">Iktatási feladatok: a hivatali iktatással, irattárazással, </w:t>
      </w:r>
      <w:r w:rsidRPr="00C22579">
        <w:rPr>
          <w:sz w:val="23"/>
          <w:szCs w:val="23"/>
        </w:rPr>
        <w:lastRenderedPageBreak/>
        <w:t>selejtezéssel kapcsolatos főbb feladatok, kapcsolattartás a levéltárral, a Hivatal hatósági statisztikájának elkészítése. A 2021.</w:t>
      </w:r>
      <w:r w:rsidR="00DB0596">
        <w:rPr>
          <w:sz w:val="23"/>
          <w:szCs w:val="23"/>
        </w:rPr>
        <w:t xml:space="preserve"> </w:t>
      </w:r>
      <w:r w:rsidRPr="00C22579">
        <w:rPr>
          <w:sz w:val="23"/>
          <w:szCs w:val="23"/>
        </w:rPr>
        <w:t xml:space="preserve">I. </w:t>
      </w:r>
      <w:proofErr w:type="gramStart"/>
      <w:r w:rsidRPr="00C22579">
        <w:rPr>
          <w:sz w:val="23"/>
          <w:szCs w:val="23"/>
        </w:rPr>
        <w:t>félévben</w:t>
      </w:r>
      <w:proofErr w:type="gramEnd"/>
      <w:r w:rsidRPr="00C22579">
        <w:rPr>
          <w:sz w:val="23"/>
          <w:szCs w:val="23"/>
        </w:rPr>
        <w:t xml:space="preserve"> a Polgármesteri Hivatalban 9.546 főszám és 20.156 </w:t>
      </w:r>
      <w:proofErr w:type="spellStart"/>
      <w:r w:rsidRPr="00C22579">
        <w:rPr>
          <w:sz w:val="23"/>
          <w:szCs w:val="23"/>
        </w:rPr>
        <w:t>alszám</w:t>
      </w:r>
      <w:proofErr w:type="spellEnd"/>
      <w:r w:rsidRPr="00C22579">
        <w:rPr>
          <w:sz w:val="23"/>
          <w:szCs w:val="23"/>
        </w:rPr>
        <w:t xml:space="preserve"> került iktatásra. </w:t>
      </w:r>
    </w:p>
    <w:p w:rsidR="00D95FCC" w:rsidRPr="00C22579" w:rsidRDefault="00D95FCC" w:rsidP="00D95FCC">
      <w:pPr>
        <w:jc w:val="both"/>
        <w:rPr>
          <w:rFonts w:eastAsia="Calibri"/>
          <w:i/>
          <w:sz w:val="23"/>
          <w:szCs w:val="23"/>
          <w:u w:val="single"/>
          <w:lang w:eastAsia="en-US"/>
        </w:rPr>
      </w:pPr>
    </w:p>
    <w:p w:rsidR="00D95FCC" w:rsidRPr="00C22579" w:rsidRDefault="00D95FCC" w:rsidP="00D95FCC">
      <w:pPr>
        <w:jc w:val="both"/>
        <w:rPr>
          <w:sz w:val="23"/>
          <w:szCs w:val="23"/>
        </w:rPr>
      </w:pPr>
      <w:r w:rsidRPr="00C22579">
        <w:rPr>
          <w:i/>
          <w:sz w:val="23"/>
          <w:szCs w:val="23"/>
          <w:u w:val="single"/>
        </w:rPr>
        <w:t>Közterület-felügyelet</w:t>
      </w:r>
      <w:r w:rsidRPr="00C22579">
        <w:rPr>
          <w:sz w:val="23"/>
          <w:szCs w:val="23"/>
        </w:rPr>
        <w:t>:</w:t>
      </w:r>
    </w:p>
    <w:p w:rsidR="00D95FCC" w:rsidRPr="00F1323A" w:rsidRDefault="00D95FCC" w:rsidP="00D95FCC">
      <w:pPr>
        <w:jc w:val="both"/>
        <w:rPr>
          <w:sz w:val="23"/>
          <w:szCs w:val="23"/>
        </w:rPr>
      </w:pPr>
      <w:r w:rsidRPr="00C22579">
        <w:rPr>
          <w:sz w:val="23"/>
          <w:szCs w:val="23"/>
        </w:rPr>
        <w:t xml:space="preserve">Csongrád város Közterület-felügyeletének létszáma 3 fő, melyből 2 fő rendelkezik intézkedési </w:t>
      </w:r>
      <w:r w:rsidRPr="00F1323A">
        <w:rPr>
          <w:sz w:val="23"/>
          <w:szCs w:val="23"/>
        </w:rPr>
        <w:t xml:space="preserve">jogosultsággal, 1 fő adminisztratív munkatárs. </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Ügyfélszolgálat, valamint a folyamatban lévő ügyek elvégzése (közterület –használati kérelmek, zöldterületen parkolás, köztisztasági szabálysértés, lakossági bejelentések, azok ellenőrzése, kapcsolódó ügyiratok elkészítése) – naponta.</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Részvétel a Jegyző Úr birtok- és állatvédelmi ellenőrzés helyszíni szemléjénél (2021. I. félévben összesen 11 alkalommal).</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Részvétel a Hagyatéki Csoport ellenőrzésében: 02.16</w:t>
      </w:r>
      <w:proofErr w:type="gramStart"/>
      <w:r w:rsidRPr="00F1323A">
        <w:rPr>
          <w:rFonts w:ascii="Times New Roman" w:hAnsi="Times New Roman"/>
          <w:sz w:val="23"/>
          <w:szCs w:val="23"/>
        </w:rPr>
        <w:t>.</w:t>
      </w:r>
      <w:r w:rsidR="00DB0596" w:rsidRPr="00F1323A">
        <w:rPr>
          <w:rFonts w:ascii="Times New Roman" w:hAnsi="Times New Roman"/>
          <w:sz w:val="23"/>
          <w:szCs w:val="23"/>
        </w:rPr>
        <w:t>,</w:t>
      </w:r>
      <w:proofErr w:type="gramEnd"/>
      <w:r w:rsidRPr="00F1323A">
        <w:rPr>
          <w:rFonts w:ascii="Times New Roman" w:hAnsi="Times New Roman"/>
          <w:sz w:val="23"/>
          <w:szCs w:val="23"/>
        </w:rPr>
        <w:t xml:space="preserve"> 02.17.</w:t>
      </w:r>
      <w:r w:rsidR="00DB0596" w:rsidRPr="00F1323A">
        <w:rPr>
          <w:rFonts w:ascii="Times New Roman" w:hAnsi="Times New Roman"/>
          <w:sz w:val="23"/>
          <w:szCs w:val="23"/>
        </w:rPr>
        <w:t>,</w:t>
      </w:r>
      <w:r w:rsidRPr="00F1323A">
        <w:rPr>
          <w:rFonts w:ascii="Times New Roman" w:hAnsi="Times New Roman"/>
          <w:sz w:val="23"/>
          <w:szCs w:val="23"/>
        </w:rPr>
        <w:t xml:space="preserve"> 03.10.</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Bokros területének ellenőrzése (köztisztaság, állatvédelem): 02.17</w:t>
      </w:r>
      <w:proofErr w:type="gramStart"/>
      <w:r w:rsidRPr="00F1323A">
        <w:rPr>
          <w:rFonts w:ascii="Times New Roman" w:hAnsi="Times New Roman"/>
          <w:sz w:val="23"/>
          <w:szCs w:val="23"/>
        </w:rPr>
        <w:t>.</w:t>
      </w:r>
      <w:r w:rsidR="00DB0596" w:rsidRPr="00F1323A">
        <w:rPr>
          <w:rFonts w:ascii="Times New Roman" w:hAnsi="Times New Roman"/>
          <w:sz w:val="23"/>
          <w:szCs w:val="23"/>
        </w:rPr>
        <w:t>,</w:t>
      </w:r>
      <w:proofErr w:type="gramEnd"/>
      <w:r w:rsidRPr="00F1323A">
        <w:rPr>
          <w:rFonts w:ascii="Times New Roman" w:hAnsi="Times New Roman"/>
          <w:sz w:val="23"/>
          <w:szCs w:val="23"/>
        </w:rPr>
        <w:t xml:space="preserve"> 02.25.</w:t>
      </w:r>
      <w:r w:rsidR="00DB0596" w:rsidRPr="00F1323A">
        <w:rPr>
          <w:rFonts w:ascii="Times New Roman" w:hAnsi="Times New Roman"/>
          <w:sz w:val="23"/>
          <w:szCs w:val="23"/>
        </w:rPr>
        <w:t>,</w:t>
      </w:r>
      <w:r w:rsidRPr="00F1323A">
        <w:rPr>
          <w:rFonts w:ascii="Times New Roman" w:hAnsi="Times New Roman"/>
          <w:sz w:val="23"/>
          <w:szCs w:val="23"/>
        </w:rPr>
        <w:t xml:space="preserve"> 02.26.</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Közreműködés a Szociális és Lakásügyi Iroda ellenőrzésében: 06.07.</w:t>
      </w:r>
      <w:r w:rsidR="00DB0596" w:rsidRPr="00F1323A">
        <w:rPr>
          <w:rFonts w:ascii="Times New Roman" w:hAnsi="Times New Roman"/>
          <w:sz w:val="23"/>
          <w:szCs w:val="23"/>
        </w:rPr>
        <w:t>,</w:t>
      </w:r>
      <w:r w:rsidRPr="00F1323A">
        <w:rPr>
          <w:rFonts w:ascii="Times New Roman" w:hAnsi="Times New Roman"/>
          <w:sz w:val="23"/>
          <w:szCs w:val="23"/>
        </w:rPr>
        <w:t xml:space="preserve"> 06.18</w:t>
      </w:r>
      <w:proofErr w:type="gramStart"/>
      <w:r w:rsidRPr="00F1323A">
        <w:rPr>
          <w:rFonts w:ascii="Times New Roman" w:hAnsi="Times New Roman"/>
          <w:sz w:val="23"/>
          <w:szCs w:val="23"/>
        </w:rPr>
        <w:t>.</w:t>
      </w:r>
      <w:r w:rsidR="00DB0596" w:rsidRPr="00F1323A">
        <w:rPr>
          <w:rFonts w:ascii="Times New Roman" w:hAnsi="Times New Roman"/>
          <w:sz w:val="23"/>
          <w:szCs w:val="23"/>
        </w:rPr>
        <w:t>,</w:t>
      </w:r>
      <w:proofErr w:type="gramEnd"/>
      <w:r w:rsidRPr="00F1323A">
        <w:rPr>
          <w:rFonts w:ascii="Times New Roman" w:hAnsi="Times New Roman"/>
          <w:sz w:val="23"/>
          <w:szCs w:val="23"/>
        </w:rPr>
        <w:t xml:space="preserve"> 06.21.</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Éjszakai világítás ellenőrzése: 01.14</w:t>
      </w:r>
      <w:proofErr w:type="gramStart"/>
      <w:r w:rsidRPr="00F1323A">
        <w:rPr>
          <w:rFonts w:ascii="Times New Roman" w:hAnsi="Times New Roman"/>
          <w:sz w:val="23"/>
          <w:szCs w:val="23"/>
        </w:rPr>
        <w:t>.</w:t>
      </w:r>
      <w:r w:rsidR="00DB0596" w:rsidRPr="00F1323A">
        <w:rPr>
          <w:rFonts w:ascii="Times New Roman" w:hAnsi="Times New Roman"/>
          <w:sz w:val="23"/>
          <w:szCs w:val="23"/>
        </w:rPr>
        <w:t>,</w:t>
      </w:r>
      <w:proofErr w:type="gramEnd"/>
      <w:r w:rsidRPr="00F1323A">
        <w:rPr>
          <w:rFonts w:ascii="Times New Roman" w:hAnsi="Times New Roman"/>
          <w:sz w:val="23"/>
          <w:szCs w:val="23"/>
        </w:rPr>
        <w:t xml:space="preserve"> 02.24.</w:t>
      </w:r>
      <w:r w:rsidR="00DB0596" w:rsidRPr="00F1323A">
        <w:rPr>
          <w:rFonts w:ascii="Times New Roman" w:hAnsi="Times New Roman"/>
          <w:sz w:val="23"/>
          <w:szCs w:val="23"/>
        </w:rPr>
        <w:t>,</w:t>
      </w:r>
      <w:r w:rsidRPr="00F1323A">
        <w:rPr>
          <w:rFonts w:ascii="Times New Roman" w:hAnsi="Times New Roman"/>
          <w:sz w:val="23"/>
          <w:szCs w:val="23"/>
        </w:rPr>
        <w:t xml:space="preserve"> 03.24.</w:t>
      </w:r>
      <w:r w:rsidR="00DB0596" w:rsidRPr="00F1323A">
        <w:rPr>
          <w:rFonts w:ascii="Times New Roman" w:hAnsi="Times New Roman"/>
          <w:sz w:val="23"/>
          <w:szCs w:val="23"/>
        </w:rPr>
        <w:t>,</w:t>
      </w:r>
      <w:r w:rsidRPr="00F1323A">
        <w:rPr>
          <w:rFonts w:ascii="Times New Roman" w:hAnsi="Times New Roman"/>
          <w:sz w:val="23"/>
          <w:szCs w:val="23"/>
        </w:rPr>
        <w:t xml:space="preserve"> 04.29.</w:t>
      </w:r>
      <w:r w:rsidR="00DB0596" w:rsidRPr="00F1323A">
        <w:rPr>
          <w:rFonts w:ascii="Times New Roman" w:hAnsi="Times New Roman"/>
          <w:sz w:val="23"/>
          <w:szCs w:val="23"/>
        </w:rPr>
        <w:t>,</w:t>
      </w:r>
      <w:r w:rsidRPr="00F1323A">
        <w:rPr>
          <w:rFonts w:ascii="Times New Roman" w:hAnsi="Times New Roman"/>
          <w:sz w:val="23"/>
          <w:szCs w:val="23"/>
        </w:rPr>
        <w:t>05.26.</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 xml:space="preserve"> Elhanyagolt közterület-, valamint elhagyatott járművek felkutatása. Ellenőrzés Csongrád város bel- és külterületén: 01.13</w:t>
      </w:r>
      <w:proofErr w:type="gramStart"/>
      <w:r w:rsidRPr="00F1323A">
        <w:rPr>
          <w:rFonts w:ascii="Times New Roman" w:hAnsi="Times New Roman"/>
          <w:sz w:val="23"/>
          <w:szCs w:val="23"/>
        </w:rPr>
        <w:t>.</w:t>
      </w:r>
      <w:r w:rsidR="00DB0596" w:rsidRPr="00F1323A">
        <w:rPr>
          <w:rFonts w:ascii="Times New Roman" w:hAnsi="Times New Roman"/>
          <w:sz w:val="23"/>
          <w:szCs w:val="23"/>
        </w:rPr>
        <w:t>,</w:t>
      </w:r>
      <w:proofErr w:type="gramEnd"/>
      <w:r w:rsidR="00DB0596" w:rsidRPr="00F1323A">
        <w:rPr>
          <w:rFonts w:ascii="Times New Roman" w:hAnsi="Times New Roman"/>
          <w:sz w:val="23"/>
          <w:szCs w:val="23"/>
        </w:rPr>
        <w:t xml:space="preserve"> 01.14., </w:t>
      </w:r>
      <w:r w:rsidRPr="00F1323A">
        <w:rPr>
          <w:rFonts w:ascii="Times New Roman" w:hAnsi="Times New Roman"/>
          <w:sz w:val="23"/>
          <w:szCs w:val="23"/>
        </w:rPr>
        <w:t>03.18.</w:t>
      </w:r>
      <w:r w:rsidR="00DB0596" w:rsidRPr="00F1323A">
        <w:rPr>
          <w:rFonts w:ascii="Times New Roman" w:hAnsi="Times New Roman"/>
          <w:sz w:val="23"/>
          <w:szCs w:val="23"/>
        </w:rPr>
        <w:t>,</w:t>
      </w:r>
      <w:r w:rsidRPr="00F1323A">
        <w:rPr>
          <w:rFonts w:ascii="Times New Roman" w:hAnsi="Times New Roman"/>
          <w:sz w:val="23"/>
          <w:szCs w:val="23"/>
        </w:rPr>
        <w:t xml:space="preserve"> 03.22.</w:t>
      </w:r>
      <w:r w:rsidR="00DB0596" w:rsidRPr="00F1323A">
        <w:rPr>
          <w:rFonts w:ascii="Times New Roman" w:hAnsi="Times New Roman"/>
          <w:sz w:val="23"/>
          <w:szCs w:val="23"/>
        </w:rPr>
        <w:t>,</w:t>
      </w:r>
      <w:r w:rsidRPr="00F1323A">
        <w:rPr>
          <w:rFonts w:ascii="Times New Roman" w:hAnsi="Times New Roman"/>
          <w:sz w:val="23"/>
          <w:szCs w:val="23"/>
        </w:rPr>
        <w:t xml:space="preserve"> 03.25.</w:t>
      </w:r>
      <w:r w:rsidR="00DB0596" w:rsidRPr="00F1323A">
        <w:rPr>
          <w:rFonts w:ascii="Times New Roman" w:hAnsi="Times New Roman"/>
          <w:sz w:val="23"/>
          <w:szCs w:val="23"/>
        </w:rPr>
        <w:t>,</w:t>
      </w:r>
      <w:r w:rsidRPr="00F1323A">
        <w:rPr>
          <w:rFonts w:ascii="Times New Roman" w:hAnsi="Times New Roman"/>
          <w:sz w:val="23"/>
          <w:szCs w:val="23"/>
        </w:rPr>
        <w:t xml:space="preserve"> 04.08.</w:t>
      </w:r>
      <w:r w:rsidR="00DB0596" w:rsidRPr="00F1323A">
        <w:rPr>
          <w:rFonts w:ascii="Times New Roman" w:hAnsi="Times New Roman"/>
          <w:sz w:val="23"/>
          <w:szCs w:val="23"/>
        </w:rPr>
        <w:t>,</w:t>
      </w:r>
      <w:r w:rsidRPr="00F1323A">
        <w:rPr>
          <w:rFonts w:ascii="Times New Roman" w:hAnsi="Times New Roman"/>
          <w:sz w:val="23"/>
          <w:szCs w:val="23"/>
        </w:rPr>
        <w:t xml:space="preserve"> 04.09.</w:t>
      </w:r>
      <w:r w:rsidR="00DB0596" w:rsidRPr="00F1323A">
        <w:rPr>
          <w:rFonts w:ascii="Times New Roman" w:hAnsi="Times New Roman"/>
          <w:sz w:val="23"/>
          <w:szCs w:val="23"/>
        </w:rPr>
        <w:t>,</w:t>
      </w:r>
      <w:r w:rsidRPr="00F1323A">
        <w:rPr>
          <w:rFonts w:ascii="Times New Roman" w:hAnsi="Times New Roman"/>
          <w:sz w:val="23"/>
          <w:szCs w:val="23"/>
        </w:rPr>
        <w:t xml:space="preserve"> 05.18.</w:t>
      </w:r>
      <w:r w:rsidR="00DB0596" w:rsidRPr="00F1323A">
        <w:rPr>
          <w:rFonts w:ascii="Times New Roman" w:hAnsi="Times New Roman"/>
          <w:sz w:val="23"/>
          <w:szCs w:val="23"/>
        </w:rPr>
        <w:t>,</w:t>
      </w:r>
      <w:r w:rsidRPr="00F1323A">
        <w:rPr>
          <w:rFonts w:ascii="Times New Roman" w:hAnsi="Times New Roman"/>
          <w:sz w:val="23"/>
          <w:szCs w:val="23"/>
        </w:rPr>
        <w:t xml:space="preserve"> 06.02.</w:t>
      </w:r>
      <w:r w:rsidR="00DB0596" w:rsidRPr="00F1323A">
        <w:rPr>
          <w:rFonts w:ascii="Times New Roman" w:hAnsi="Times New Roman"/>
          <w:sz w:val="23"/>
          <w:szCs w:val="23"/>
        </w:rPr>
        <w:t>,</w:t>
      </w:r>
      <w:r w:rsidRPr="00F1323A">
        <w:rPr>
          <w:rFonts w:ascii="Times New Roman" w:hAnsi="Times New Roman"/>
          <w:sz w:val="23"/>
          <w:szCs w:val="23"/>
        </w:rPr>
        <w:t xml:space="preserve"> 06.03.</w:t>
      </w:r>
      <w:r w:rsidR="00DB0596" w:rsidRPr="00F1323A">
        <w:rPr>
          <w:rFonts w:ascii="Times New Roman" w:hAnsi="Times New Roman"/>
          <w:sz w:val="23"/>
          <w:szCs w:val="23"/>
        </w:rPr>
        <w:t>,</w:t>
      </w:r>
      <w:r w:rsidRPr="00F1323A">
        <w:rPr>
          <w:rFonts w:ascii="Times New Roman" w:hAnsi="Times New Roman"/>
          <w:sz w:val="23"/>
          <w:szCs w:val="23"/>
        </w:rPr>
        <w:t xml:space="preserve"> 06.04.</w:t>
      </w:r>
      <w:r w:rsidR="00DB0596" w:rsidRPr="00F1323A">
        <w:rPr>
          <w:rFonts w:ascii="Times New Roman" w:hAnsi="Times New Roman"/>
          <w:sz w:val="23"/>
          <w:szCs w:val="23"/>
        </w:rPr>
        <w:t>,</w:t>
      </w:r>
      <w:r w:rsidRPr="00F1323A">
        <w:rPr>
          <w:rFonts w:ascii="Times New Roman" w:hAnsi="Times New Roman"/>
          <w:sz w:val="23"/>
          <w:szCs w:val="23"/>
        </w:rPr>
        <w:t xml:space="preserve"> 06.10. </w:t>
      </w:r>
    </w:p>
    <w:p w:rsidR="00D95FCC" w:rsidRPr="00F1323A" w:rsidRDefault="00D95FCC" w:rsidP="00D95FCC">
      <w:pPr>
        <w:pStyle w:val="Listaszerbekezds"/>
        <w:numPr>
          <w:ilvl w:val="0"/>
          <w:numId w:val="36"/>
        </w:numPr>
        <w:spacing w:after="0" w:line="240" w:lineRule="auto"/>
        <w:contextualSpacing/>
        <w:jc w:val="both"/>
        <w:rPr>
          <w:rFonts w:ascii="Times New Roman" w:hAnsi="Times New Roman"/>
          <w:sz w:val="23"/>
          <w:szCs w:val="23"/>
        </w:rPr>
      </w:pPr>
      <w:r w:rsidRPr="00F1323A">
        <w:rPr>
          <w:rFonts w:ascii="Times New Roman" w:hAnsi="Times New Roman"/>
          <w:sz w:val="23"/>
          <w:szCs w:val="23"/>
        </w:rPr>
        <w:t xml:space="preserve">külterület (Nagyrét) </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proofErr w:type="gramStart"/>
      <w:r w:rsidRPr="00F1323A">
        <w:rPr>
          <w:rFonts w:ascii="Times New Roman" w:hAnsi="Times New Roman"/>
          <w:sz w:val="23"/>
          <w:szCs w:val="23"/>
        </w:rPr>
        <w:t>Gyalogos/kerékpáros járőrözés a város területén: 01.04.</w:t>
      </w:r>
      <w:r w:rsidR="00DB0596" w:rsidRPr="00F1323A">
        <w:rPr>
          <w:rFonts w:ascii="Times New Roman" w:hAnsi="Times New Roman"/>
          <w:sz w:val="23"/>
          <w:szCs w:val="23"/>
        </w:rPr>
        <w:t>,</w:t>
      </w:r>
      <w:r w:rsidRPr="00F1323A">
        <w:rPr>
          <w:rFonts w:ascii="Times New Roman" w:hAnsi="Times New Roman"/>
          <w:sz w:val="23"/>
          <w:szCs w:val="23"/>
        </w:rPr>
        <w:t xml:space="preserve"> 02.02.</w:t>
      </w:r>
      <w:r w:rsidR="00DB0596" w:rsidRPr="00F1323A">
        <w:rPr>
          <w:rFonts w:ascii="Times New Roman" w:hAnsi="Times New Roman"/>
          <w:sz w:val="23"/>
          <w:szCs w:val="23"/>
        </w:rPr>
        <w:t>,</w:t>
      </w:r>
      <w:r w:rsidRPr="00F1323A">
        <w:rPr>
          <w:rFonts w:ascii="Times New Roman" w:hAnsi="Times New Roman"/>
          <w:sz w:val="23"/>
          <w:szCs w:val="23"/>
        </w:rPr>
        <w:t xml:space="preserve"> 02.05.</w:t>
      </w:r>
      <w:r w:rsidR="00DB0596" w:rsidRPr="00F1323A">
        <w:rPr>
          <w:rFonts w:ascii="Times New Roman" w:hAnsi="Times New Roman"/>
          <w:sz w:val="23"/>
          <w:szCs w:val="23"/>
        </w:rPr>
        <w:t>,</w:t>
      </w:r>
      <w:r w:rsidRPr="00F1323A">
        <w:rPr>
          <w:rFonts w:ascii="Times New Roman" w:hAnsi="Times New Roman"/>
          <w:sz w:val="23"/>
          <w:szCs w:val="23"/>
        </w:rPr>
        <w:t xml:space="preserve"> 02.09.</w:t>
      </w:r>
      <w:r w:rsidR="00DB0596" w:rsidRPr="00F1323A">
        <w:rPr>
          <w:rFonts w:ascii="Times New Roman" w:hAnsi="Times New Roman"/>
          <w:sz w:val="23"/>
          <w:szCs w:val="23"/>
        </w:rPr>
        <w:t>,</w:t>
      </w:r>
      <w:r w:rsidRPr="00F1323A">
        <w:rPr>
          <w:rFonts w:ascii="Times New Roman" w:hAnsi="Times New Roman"/>
          <w:sz w:val="23"/>
          <w:szCs w:val="23"/>
        </w:rPr>
        <w:t xml:space="preserve"> 09.12.</w:t>
      </w:r>
      <w:r w:rsidR="00DB0596" w:rsidRPr="00F1323A">
        <w:rPr>
          <w:rFonts w:ascii="Times New Roman" w:hAnsi="Times New Roman"/>
          <w:sz w:val="23"/>
          <w:szCs w:val="23"/>
        </w:rPr>
        <w:t>,</w:t>
      </w:r>
      <w:r w:rsidRPr="00F1323A">
        <w:rPr>
          <w:rFonts w:ascii="Times New Roman" w:hAnsi="Times New Roman"/>
          <w:sz w:val="23"/>
          <w:szCs w:val="23"/>
        </w:rPr>
        <w:t xml:space="preserve"> 02.12.</w:t>
      </w:r>
      <w:r w:rsidR="00DB0596" w:rsidRPr="00F1323A">
        <w:rPr>
          <w:rFonts w:ascii="Times New Roman" w:hAnsi="Times New Roman"/>
          <w:sz w:val="23"/>
          <w:szCs w:val="23"/>
        </w:rPr>
        <w:t>,</w:t>
      </w:r>
      <w:r w:rsidRPr="00F1323A">
        <w:rPr>
          <w:rFonts w:ascii="Times New Roman" w:hAnsi="Times New Roman"/>
          <w:sz w:val="23"/>
          <w:szCs w:val="23"/>
        </w:rPr>
        <w:t xml:space="preserve"> 02.16.</w:t>
      </w:r>
      <w:r w:rsidR="00DB0596" w:rsidRPr="00F1323A">
        <w:rPr>
          <w:rFonts w:ascii="Times New Roman" w:hAnsi="Times New Roman"/>
          <w:sz w:val="23"/>
          <w:szCs w:val="23"/>
        </w:rPr>
        <w:t>,</w:t>
      </w:r>
      <w:r w:rsidRPr="00F1323A">
        <w:rPr>
          <w:rFonts w:ascii="Times New Roman" w:hAnsi="Times New Roman"/>
          <w:sz w:val="23"/>
          <w:szCs w:val="23"/>
        </w:rPr>
        <w:t xml:space="preserve"> 02.19.</w:t>
      </w:r>
      <w:r w:rsidR="00DB0596" w:rsidRPr="00F1323A">
        <w:rPr>
          <w:rFonts w:ascii="Times New Roman" w:hAnsi="Times New Roman"/>
          <w:sz w:val="23"/>
          <w:szCs w:val="23"/>
        </w:rPr>
        <w:t>,</w:t>
      </w:r>
      <w:r w:rsidRPr="00F1323A">
        <w:rPr>
          <w:rFonts w:ascii="Times New Roman" w:hAnsi="Times New Roman"/>
          <w:sz w:val="23"/>
          <w:szCs w:val="23"/>
        </w:rPr>
        <w:t xml:space="preserve"> 02.23.</w:t>
      </w:r>
      <w:r w:rsidR="00DB0596" w:rsidRPr="00F1323A">
        <w:rPr>
          <w:rFonts w:ascii="Times New Roman" w:hAnsi="Times New Roman"/>
          <w:sz w:val="23"/>
          <w:szCs w:val="23"/>
        </w:rPr>
        <w:t>,</w:t>
      </w:r>
      <w:r w:rsidRPr="00F1323A">
        <w:rPr>
          <w:rFonts w:ascii="Times New Roman" w:hAnsi="Times New Roman"/>
          <w:sz w:val="23"/>
          <w:szCs w:val="23"/>
        </w:rPr>
        <w:t xml:space="preserve"> 02.26.</w:t>
      </w:r>
      <w:r w:rsidR="00DB0596" w:rsidRPr="00F1323A">
        <w:rPr>
          <w:rFonts w:ascii="Times New Roman" w:hAnsi="Times New Roman"/>
          <w:sz w:val="23"/>
          <w:szCs w:val="23"/>
        </w:rPr>
        <w:t>,</w:t>
      </w:r>
      <w:r w:rsidRPr="00F1323A">
        <w:rPr>
          <w:rFonts w:ascii="Times New Roman" w:hAnsi="Times New Roman"/>
          <w:sz w:val="23"/>
          <w:szCs w:val="23"/>
        </w:rPr>
        <w:t xml:space="preserve"> 03.02.</w:t>
      </w:r>
      <w:r w:rsidR="00DB0596" w:rsidRPr="00F1323A">
        <w:rPr>
          <w:rFonts w:ascii="Times New Roman" w:hAnsi="Times New Roman"/>
          <w:sz w:val="23"/>
          <w:szCs w:val="23"/>
        </w:rPr>
        <w:t>,</w:t>
      </w:r>
      <w:r w:rsidRPr="00F1323A">
        <w:rPr>
          <w:rFonts w:ascii="Times New Roman" w:hAnsi="Times New Roman"/>
          <w:sz w:val="23"/>
          <w:szCs w:val="23"/>
        </w:rPr>
        <w:t xml:space="preserve"> 03.05.</w:t>
      </w:r>
      <w:r w:rsidR="00DB0596" w:rsidRPr="00F1323A">
        <w:rPr>
          <w:rFonts w:ascii="Times New Roman" w:hAnsi="Times New Roman"/>
          <w:sz w:val="23"/>
          <w:szCs w:val="23"/>
        </w:rPr>
        <w:t>,</w:t>
      </w:r>
      <w:r w:rsidRPr="00F1323A">
        <w:rPr>
          <w:rFonts w:ascii="Times New Roman" w:hAnsi="Times New Roman"/>
          <w:sz w:val="23"/>
          <w:szCs w:val="23"/>
        </w:rPr>
        <w:t xml:space="preserve"> 03.09.</w:t>
      </w:r>
      <w:r w:rsidR="00DB0596" w:rsidRPr="00F1323A">
        <w:rPr>
          <w:rFonts w:ascii="Times New Roman" w:hAnsi="Times New Roman"/>
          <w:sz w:val="23"/>
          <w:szCs w:val="23"/>
        </w:rPr>
        <w:t>,</w:t>
      </w:r>
      <w:r w:rsidRPr="00F1323A">
        <w:rPr>
          <w:rFonts w:ascii="Times New Roman" w:hAnsi="Times New Roman"/>
          <w:sz w:val="23"/>
          <w:szCs w:val="23"/>
        </w:rPr>
        <w:t xml:space="preserve"> 03.12.</w:t>
      </w:r>
      <w:r w:rsidR="00DB0596" w:rsidRPr="00F1323A">
        <w:rPr>
          <w:rFonts w:ascii="Times New Roman" w:hAnsi="Times New Roman"/>
          <w:sz w:val="23"/>
          <w:szCs w:val="23"/>
        </w:rPr>
        <w:t>,</w:t>
      </w:r>
      <w:r w:rsidRPr="00F1323A">
        <w:rPr>
          <w:rFonts w:ascii="Times New Roman" w:hAnsi="Times New Roman"/>
          <w:sz w:val="23"/>
          <w:szCs w:val="23"/>
        </w:rPr>
        <w:t xml:space="preserve"> 03.16.</w:t>
      </w:r>
      <w:r w:rsidR="00DB0596" w:rsidRPr="00F1323A">
        <w:rPr>
          <w:rFonts w:ascii="Times New Roman" w:hAnsi="Times New Roman"/>
          <w:sz w:val="23"/>
          <w:szCs w:val="23"/>
        </w:rPr>
        <w:t>,</w:t>
      </w:r>
      <w:r w:rsidRPr="00F1323A">
        <w:rPr>
          <w:rFonts w:ascii="Times New Roman" w:hAnsi="Times New Roman"/>
          <w:sz w:val="23"/>
          <w:szCs w:val="23"/>
        </w:rPr>
        <w:t xml:space="preserve"> 03.19.</w:t>
      </w:r>
      <w:r w:rsidR="00DB0596" w:rsidRPr="00F1323A">
        <w:rPr>
          <w:rFonts w:ascii="Times New Roman" w:hAnsi="Times New Roman"/>
          <w:sz w:val="23"/>
          <w:szCs w:val="23"/>
        </w:rPr>
        <w:t>,</w:t>
      </w:r>
      <w:r w:rsidRPr="00F1323A">
        <w:rPr>
          <w:rFonts w:ascii="Times New Roman" w:hAnsi="Times New Roman"/>
          <w:sz w:val="23"/>
          <w:szCs w:val="23"/>
        </w:rPr>
        <w:t xml:space="preserve"> 03.23.</w:t>
      </w:r>
      <w:r w:rsidR="00DB0596" w:rsidRPr="00F1323A">
        <w:rPr>
          <w:rFonts w:ascii="Times New Roman" w:hAnsi="Times New Roman"/>
          <w:sz w:val="23"/>
          <w:szCs w:val="23"/>
        </w:rPr>
        <w:t>,</w:t>
      </w:r>
      <w:r w:rsidRPr="00F1323A">
        <w:rPr>
          <w:rFonts w:ascii="Times New Roman" w:hAnsi="Times New Roman"/>
          <w:sz w:val="23"/>
          <w:szCs w:val="23"/>
        </w:rPr>
        <w:t xml:space="preserve"> 03.26.</w:t>
      </w:r>
      <w:r w:rsidR="00DB0596" w:rsidRPr="00F1323A">
        <w:rPr>
          <w:rFonts w:ascii="Times New Roman" w:hAnsi="Times New Roman"/>
          <w:sz w:val="23"/>
          <w:szCs w:val="23"/>
        </w:rPr>
        <w:t>,</w:t>
      </w:r>
      <w:r w:rsidRPr="00F1323A">
        <w:rPr>
          <w:rFonts w:ascii="Times New Roman" w:hAnsi="Times New Roman"/>
          <w:sz w:val="23"/>
          <w:szCs w:val="23"/>
        </w:rPr>
        <w:t xml:space="preserve"> 03.30.</w:t>
      </w:r>
      <w:r w:rsidR="00DB0596" w:rsidRPr="00F1323A">
        <w:rPr>
          <w:rFonts w:ascii="Times New Roman" w:hAnsi="Times New Roman"/>
          <w:sz w:val="23"/>
          <w:szCs w:val="23"/>
        </w:rPr>
        <w:t>,</w:t>
      </w:r>
      <w:r w:rsidRPr="00F1323A">
        <w:rPr>
          <w:rFonts w:ascii="Times New Roman" w:hAnsi="Times New Roman"/>
          <w:sz w:val="23"/>
          <w:szCs w:val="23"/>
        </w:rPr>
        <w:t xml:space="preserve"> 04.13.</w:t>
      </w:r>
      <w:r w:rsidR="00DB0596" w:rsidRPr="00F1323A">
        <w:rPr>
          <w:rFonts w:ascii="Times New Roman" w:hAnsi="Times New Roman"/>
          <w:sz w:val="23"/>
          <w:szCs w:val="23"/>
        </w:rPr>
        <w:t>,</w:t>
      </w:r>
      <w:r w:rsidRPr="00F1323A">
        <w:rPr>
          <w:rFonts w:ascii="Times New Roman" w:hAnsi="Times New Roman"/>
          <w:sz w:val="23"/>
          <w:szCs w:val="23"/>
        </w:rPr>
        <w:t xml:space="preserve"> 04.16.</w:t>
      </w:r>
      <w:r w:rsidR="00DB0596" w:rsidRPr="00F1323A">
        <w:rPr>
          <w:rFonts w:ascii="Times New Roman" w:hAnsi="Times New Roman"/>
          <w:sz w:val="23"/>
          <w:szCs w:val="23"/>
        </w:rPr>
        <w:t>,</w:t>
      </w:r>
      <w:r w:rsidRPr="00F1323A">
        <w:rPr>
          <w:rFonts w:ascii="Times New Roman" w:hAnsi="Times New Roman"/>
          <w:sz w:val="23"/>
          <w:szCs w:val="23"/>
        </w:rPr>
        <w:t xml:space="preserve"> 04.27.</w:t>
      </w:r>
      <w:r w:rsidR="00DB0596" w:rsidRPr="00F1323A">
        <w:rPr>
          <w:rFonts w:ascii="Times New Roman" w:hAnsi="Times New Roman"/>
          <w:sz w:val="23"/>
          <w:szCs w:val="23"/>
        </w:rPr>
        <w:t>,</w:t>
      </w:r>
      <w:r w:rsidRPr="00F1323A">
        <w:rPr>
          <w:rFonts w:ascii="Times New Roman" w:hAnsi="Times New Roman"/>
          <w:sz w:val="23"/>
          <w:szCs w:val="23"/>
        </w:rPr>
        <w:t xml:space="preserve"> 05.10.</w:t>
      </w:r>
      <w:r w:rsidR="00DB0596" w:rsidRPr="00F1323A">
        <w:rPr>
          <w:rFonts w:ascii="Times New Roman" w:hAnsi="Times New Roman"/>
          <w:sz w:val="23"/>
          <w:szCs w:val="23"/>
        </w:rPr>
        <w:t>,</w:t>
      </w:r>
      <w:r w:rsidRPr="00F1323A">
        <w:rPr>
          <w:rFonts w:ascii="Times New Roman" w:hAnsi="Times New Roman"/>
          <w:sz w:val="23"/>
          <w:szCs w:val="23"/>
        </w:rPr>
        <w:t xml:space="preserve"> 05.17.</w:t>
      </w:r>
      <w:r w:rsidR="00DB0596" w:rsidRPr="00F1323A">
        <w:rPr>
          <w:rFonts w:ascii="Times New Roman" w:hAnsi="Times New Roman"/>
          <w:sz w:val="23"/>
          <w:szCs w:val="23"/>
        </w:rPr>
        <w:t>,</w:t>
      </w:r>
      <w:r w:rsidRPr="00F1323A">
        <w:rPr>
          <w:rFonts w:ascii="Times New Roman" w:hAnsi="Times New Roman"/>
          <w:sz w:val="23"/>
          <w:szCs w:val="23"/>
        </w:rPr>
        <w:t xml:space="preserve"> 05.18.</w:t>
      </w:r>
      <w:r w:rsidR="00DB0596" w:rsidRPr="00F1323A">
        <w:rPr>
          <w:rFonts w:ascii="Times New Roman" w:hAnsi="Times New Roman"/>
          <w:sz w:val="23"/>
          <w:szCs w:val="23"/>
        </w:rPr>
        <w:t>,</w:t>
      </w:r>
      <w:r w:rsidRPr="00F1323A">
        <w:rPr>
          <w:rFonts w:ascii="Times New Roman" w:hAnsi="Times New Roman"/>
          <w:sz w:val="23"/>
          <w:szCs w:val="23"/>
        </w:rPr>
        <w:t xml:space="preserve"> 05.25.</w:t>
      </w:r>
      <w:r w:rsidR="00DB0596" w:rsidRPr="00F1323A">
        <w:rPr>
          <w:rFonts w:ascii="Times New Roman" w:hAnsi="Times New Roman"/>
          <w:sz w:val="23"/>
          <w:szCs w:val="23"/>
        </w:rPr>
        <w:t>,</w:t>
      </w:r>
      <w:r w:rsidRPr="00F1323A">
        <w:rPr>
          <w:rFonts w:ascii="Times New Roman" w:hAnsi="Times New Roman"/>
          <w:sz w:val="23"/>
          <w:szCs w:val="23"/>
        </w:rPr>
        <w:t xml:space="preserve"> 06.01.</w:t>
      </w:r>
      <w:r w:rsidR="00DB0596" w:rsidRPr="00F1323A">
        <w:rPr>
          <w:rFonts w:ascii="Times New Roman" w:hAnsi="Times New Roman"/>
          <w:sz w:val="23"/>
          <w:szCs w:val="23"/>
        </w:rPr>
        <w:t>,</w:t>
      </w:r>
      <w:r w:rsidRPr="00F1323A">
        <w:rPr>
          <w:rFonts w:ascii="Times New Roman" w:hAnsi="Times New Roman"/>
          <w:sz w:val="23"/>
          <w:szCs w:val="23"/>
        </w:rPr>
        <w:t xml:space="preserve"> 06.08.</w:t>
      </w:r>
      <w:r w:rsidR="00DB0596" w:rsidRPr="00F1323A">
        <w:rPr>
          <w:rFonts w:ascii="Times New Roman" w:hAnsi="Times New Roman"/>
          <w:sz w:val="23"/>
          <w:szCs w:val="23"/>
        </w:rPr>
        <w:t>,</w:t>
      </w:r>
      <w:r w:rsidRPr="00F1323A">
        <w:rPr>
          <w:rFonts w:ascii="Times New Roman" w:hAnsi="Times New Roman"/>
          <w:sz w:val="23"/>
          <w:szCs w:val="23"/>
        </w:rPr>
        <w:t xml:space="preserve"> 06.15.</w:t>
      </w:r>
      <w:r w:rsidR="00DB0596" w:rsidRPr="00F1323A">
        <w:rPr>
          <w:rFonts w:ascii="Times New Roman" w:hAnsi="Times New Roman"/>
          <w:sz w:val="23"/>
          <w:szCs w:val="23"/>
        </w:rPr>
        <w:t>,</w:t>
      </w:r>
      <w:r w:rsidRPr="00F1323A">
        <w:rPr>
          <w:rFonts w:ascii="Times New Roman" w:hAnsi="Times New Roman"/>
          <w:sz w:val="23"/>
          <w:szCs w:val="23"/>
        </w:rPr>
        <w:t xml:space="preserve"> 06.18.</w:t>
      </w:r>
      <w:r w:rsidR="00DB0596" w:rsidRPr="00F1323A">
        <w:rPr>
          <w:rFonts w:ascii="Times New Roman" w:hAnsi="Times New Roman"/>
          <w:sz w:val="23"/>
          <w:szCs w:val="23"/>
        </w:rPr>
        <w:t>,</w:t>
      </w:r>
      <w:r w:rsidRPr="00F1323A">
        <w:rPr>
          <w:rFonts w:ascii="Times New Roman" w:hAnsi="Times New Roman"/>
          <w:sz w:val="23"/>
          <w:szCs w:val="23"/>
        </w:rPr>
        <w:t xml:space="preserve"> 06.22.</w:t>
      </w:r>
      <w:r w:rsidR="00DB0596" w:rsidRPr="00F1323A">
        <w:rPr>
          <w:rFonts w:ascii="Times New Roman" w:hAnsi="Times New Roman"/>
          <w:sz w:val="23"/>
          <w:szCs w:val="23"/>
        </w:rPr>
        <w:t>,</w:t>
      </w:r>
      <w:r w:rsidRPr="00F1323A">
        <w:rPr>
          <w:rFonts w:ascii="Times New Roman" w:hAnsi="Times New Roman"/>
          <w:sz w:val="23"/>
          <w:szCs w:val="23"/>
        </w:rPr>
        <w:t xml:space="preserve"> 06.30.</w:t>
      </w:r>
      <w:proofErr w:type="gramEnd"/>
      <w:r w:rsidRPr="00F1323A">
        <w:rPr>
          <w:rFonts w:ascii="Times New Roman" w:hAnsi="Times New Roman"/>
          <w:sz w:val="23"/>
          <w:szCs w:val="23"/>
        </w:rPr>
        <w:t xml:space="preserve"> </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 xml:space="preserve"> Képviselők interpellációira anyaggyűjtés, lakossági bejelentés helyszíni ellenőrzése, ügyintézése, válaszadás havonta.</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 xml:space="preserve"> Iratok lezárása, leadása a</w:t>
      </w:r>
      <w:r w:rsidR="00B058C8" w:rsidRPr="00F1323A">
        <w:rPr>
          <w:rFonts w:ascii="Times New Roman" w:hAnsi="Times New Roman"/>
          <w:sz w:val="23"/>
          <w:szCs w:val="23"/>
        </w:rPr>
        <w:t>z</w:t>
      </w:r>
      <w:r w:rsidRPr="00F1323A">
        <w:rPr>
          <w:rFonts w:ascii="Times New Roman" w:hAnsi="Times New Roman"/>
          <w:sz w:val="23"/>
          <w:szCs w:val="23"/>
        </w:rPr>
        <w:t xml:space="preserve"> iktatóba: 01.07.</w:t>
      </w:r>
      <w:r w:rsidR="00B058C8" w:rsidRPr="00F1323A">
        <w:rPr>
          <w:rFonts w:ascii="Times New Roman" w:hAnsi="Times New Roman"/>
          <w:sz w:val="23"/>
          <w:szCs w:val="23"/>
        </w:rPr>
        <w:t>,</w:t>
      </w:r>
      <w:r w:rsidRPr="00F1323A">
        <w:rPr>
          <w:rFonts w:ascii="Times New Roman" w:hAnsi="Times New Roman"/>
          <w:sz w:val="23"/>
          <w:szCs w:val="23"/>
        </w:rPr>
        <w:t xml:space="preserve"> 01.08.</w:t>
      </w:r>
      <w:r w:rsidR="00B058C8" w:rsidRPr="00F1323A">
        <w:rPr>
          <w:rFonts w:ascii="Times New Roman" w:hAnsi="Times New Roman"/>
          <w:sz w:val="23"/>
          <w:szCs w:val="23"/>
        </w:rPr>
        <w:t>,</w:t>
      </w:r>
      <w:r w:rsidRPr="00F1323A">
        <w:rPr>
          <w:rFonts w:ascii="Times New Roman" w:hAnsi="Times New Roman"/>
          <w:sz w:val="23"/>
          <w:szCs w:val="23"/>
        </w:rPr>
        <w:t xml:space="preserve"> 01.11</w:t>
      </w:r>
      <w:proofErr w:type="gramStart"/>
      <w:r w:rsidRPr="00F1323A">
        <w:rPr>
          <w:rFonts w:ascii="Times New Roman" w:hAnsi="Times New Roman"/>
          <w:sz w:val="23"/>
          <w:szCs w:val="23"/>
        </w:rPr>
        <w:t>.</w:t>
      </w:r>
      <w:r w:rsidR="00B058C8" w:rsidRPr="00F1323A">
        <w:rPr>
          <w:rFonts w:ascii="Times New Roman" w:hAnsi="Times New Roman"/>
          <w:sz w:val="23"/>
          <w:szCs w:val="23"/>
        </w:rPr>
        <w:t>,</w:t>
      </w:r>
      <w:proofErr w:type="gramEnd"/>
      <w:r w:rsidRPr="00F1323A">
        <w:rPr>
          <w:rFonts w:ascii="Times New Roman" w:hAnsi="Times New Roman"/>
          <w:sz w:val="23"/>
          <w:szCs w:val="23"/>
        </w:rPr>
        <w:t xml:space="preserve"> 01.15.</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COVID</w:t>
      </w:r>
      <w:r w:rsidR="00B058C8" w:rsidRPr="00F1323A">
        <w:rPr>
          <w:rFonts w:ascii="Times New Roman" w:hAnsi="Times New Roman"/>
          <w:sz w:val="23"/>
          <w:szCs w:val="23"/>
        </w:rPr>
        <w:t>-</w:t>
      </w:r>
      <w:r w:rsidRPr="00F1323A">
        <w:rPr>
          <w:rFonts w:ascii="Times New Roman" w:hAnsi="Times New Roman"/>
          <w:sz w:val="23"/>
          <w:szCs w:val="23"/>
        </w:rPr>
        <w:t>19 miatt megváltozott közterület-használatok ellenőrzése, iktatása, kiértesítések: 01.18</w:t>
      </w:r>
      <w:proofErr w:type="gramStart"/>
      <w:r w:rsidRPr="00F1323A">
        <w:rPr>
          <w:rFonts w:ascii="Times New Roman" w:hAnsi="Times New Roman"/>
          <w:sz w:val="23"/>
          <w:szCs w:val="23"/>
        </w:rPr>
        <w:t>.</w:t>
      </w:r>
      <w:r w:rsidR="00B058C8" w:rsidRPr="00F1323A">
        <w:rPr>
          <w:rFonts w:ascii="Times New Roman" w:hAnsi="Times New Roman"/>
          <w:sz w:val="23"/>
          <w:szCs w:val="23"/>
        </w:rPr>
        <w:t>,</w:t>
      </w:r>
      <w:proofErr w:type="gramEnd"/>
      <w:r w:rsidRPr="00F1323A">
        <w:rPr>
          <w:rFonts w:ascii="Times New Roman" w:hAnsi="Times New Roman"/>
          <w:sz w:val="23"/>
          <w:szCs w:val="23"/>
        </w:rPr>
        <w:t xml:space="preserve"> 01.19.</w:t>
      </w:r>
      <w:r w:rsidR="00B058C8" w:rsidRPr="00F1323A">
        <w:rPr>
          <w:rFonts w:ascii="Times New Roman" w:hAnsi="Times New Roman"/>
          <w:sz w:val="23"/>
          <w:szCs w:val="23"/>
        </w:rPr>
        <w:t>,</w:t>
      </w:r>
      <w:r w:rsidRPr="00F1323A">
        <w:rPr>
          <w:rFonts w:ascii="Times New Roman" w:hAnsi="Times New Roman"/>
          <w:sz w:val="23"/>
          <w:szCs w:val="23"/>
        </w:rPr>
        <w:t xml:space="preserve"> 01.20.</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 xml:space="preserve">Be nem fizetett közigazgatási </w:t>
      </w:r>
      <w:r w:rsidR="00B058C8" w:rsidRPr="00F1323A">
        <w:rPr>
          <w:rFonts w:ascii="Times New Roman" w:hAnsi="Times New Roman"/>
          <w:sz w:val="23"/>
          <w:szCs w:val="23"/>
        </w:rPr>
        <w:t>bírságok összesítése, behajtás</w:t>
      </w:r>
      <w:r w:rsidRPr="00F1323A">
        <w:rPr>
          <w:rFonts w:ascii="Times New Roman" w:hAnsi="Times New Roman"/>
          <w:sz w:val="23"/>
          <w:szCs w:val="23"/>
        </w:rPr>
        <w:t xml:space="preserve"> átadása a NAV felé: 01.25</w:t>
      </w:r>
      <w:proofErr w:type="gramStart"/>
      <w:r w:rsidRPr="00F1323A">
        <w:rPr>
          <w:rFonts w:ascii="Times New Roman" w:hAnsi="Times New Roman"/>
          <w:sz w:val="23"/>
          <w:szCs w:val="23"/>
        </w:rPr>
        <w:t>.</w:t>
      </w:r>
      <w:r w:rsidR="00B058C8" w:rsidRPr="00F1323A">
        <w:rPr>
          <w:rFonts w:ascii="Times New Roman" w:hAnsi="Times New Roman"/>
          <w:sz w:val="23"/>
          <w:szCs w:val="23"/>
        </w:rPr>
        <w:t>,</w:t>
      </w:r>
      <w:proofErr w:type="gramEnd"/>
      <w:r w:rsidRPr="00F1323A">
        <w:rPr>
          <w:rFonts w:ascii="Times New Roman" w:hAnsi="Times New Roman"/>
          <w:sz w:val="23"/>
          <w:szCs w:val="23"/>
        </w:rPr>
        <w:t xml:space="preserve"> 01.26.</w:t>
      </w:r>
      <w:r w:rsidR="00B058C8" w:rsidRPr="00F1323A">
        <w:rPr>
          <w:rFonts w:ascii="Times New Roman" w:hAnsi="Times New Roman"/>
          <w:sz w:val="23"/>
          <w:szCs w:val="23"/>
        </w:rPr>
        <w:t>,</w:t>
      </w:r>
      <w:r w:rsidRPr="00F1323A">
        <w:rPr>
          <w:rFonts w:ascii="Times New Roman" w:hAnsi="Times New Roman"/>
          <w:sz w:val="23"/>
          <w:szCs w:val="23"/>
        </w:rPr>
        <w:t xml:space="preserve"> 01.27. </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 xml:space="preserve">Általános egyeztetés, megbeszélés a rendőrkapitánysággal: 01.28. </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Behajtások ügyintézése: 02.10</w:t>
      </w:r>
      <w:proofErr w:type="gramStart"/>
      <w:r w:rsidRPr="00F1323A">
        <w:rPr>
          <w:rFonts w:ascii="Times New Roman" w:hAnsi="Times New Roman"/>
          <w:sz w:val="23"/>
          <w:szCs w:val="23"/>
        </w:rPr>
        <w:t>.</w:t>
      </w:r>
      <w:r w:rsidR="00B058C8" w:rsidRPr="00F1323A">
        <w:rPr>
          <w:rFonts w:ascii="Times New Roman" w:hAnsi="Times New Roman"/>
          <w:sz w:val="23"/>
          <w:szCs w:val="23"/>
        </w:rPr>
        <w:t>,</w:t>
      </w:r>
      <w:proofErr w:type="gramEnd"/>
      <w:r w:rsidRPr="00F1323A">
        <w:rPr>
          <w:rFonts w:ascii="Times New Roman" w:hAnsi="Times New Roman"/>
          <w:sz w:val="23"/>
          <w:szCs w:val="23"/>
        </w:rPr>
        <w:t xml:space="preserve"> 02.11.</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Rendszeres közterület-használók ellenőrzése: 02.03.</w:t>
      </w:r>
      <w:r w:rsidR="00B058C8" w:rsidRPr="00F1323A">
        <w:rPr>
          <w:rFonts w:ascii="Times New Roman" w:hAnsi="Times New Roman"/>
          <w:sz w:val="23"/>
          <w:szCs w:val="23"/>
        </w:rPr>
        <w:t>,</w:t>
      </w:r>
      <w:r w:rsidRPr="00F1323A">
        <w:rPr>
          <w:rFonts w:ascii="Times New Roman" w:hAnsi="Times New Roman"/>
          <w:sz w:val="23"/>
          <w:szCs w:val="23"/>
        </w:rPr>
        <w:t xml:space="preserve"> 02.04.</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2021. június 30-ig ingyenesen engedélyezett közterület-használók ellenőrzése, kiértesítése: 02.10</w:t>
      </w:r>
      <w:proofErr w:type="gramStart"/>
      <w:r w:rsidRPr="00F1323A">
        <w:rPr>
          <w:rFonts w:ascii="Times New Roman" w:hAnsi="Times New Roman"/>
          <w:sz w:val="23"/>
          <w:szCs w:val="23"/>
        </w:rPr>
        <w:t>.</w:t>
      </w:r>
      <w:r w:rsidR="00B058C8" w:rsidRPr="00F1323A">
        <w:rPr>
          <w:rFonts w:ascii="Times New Roman" w:hAnsi="Times New Roman"/>
          <w:sz w:val="23"/>
          <w:szCs w:val="23"/>
        </w:rPr>
        <w:t>,</w:t>
      </w:r>
      <w:proofErr w:type="gramEnd"/>
      <w:r w:rsidRPr="00F1323A">
        <w:rPr>
          <w:rFonts w:ascii="Times New Roman" w:hAnsi="Times New Roman"/>
          <w:sz w:val="23"/>
          <w:szCs w:val="23"/>
        </w:rPr>
        <w:t xml:space="preserve"> 02.11.</w:t>
      </w:r>
    </w:p>
    <w:p w:rsidR="00D95FCC" w:rsidRPr="00F1323A" w:rsidRDefault="00D95FCC" w:rsidP="00D95FCC">
      <w:pPr>
        <w:pStyle w:val="Listaszerbekezds"/>
        <w:numPr>
          <w:ilvl w:val="0"/>
          <w:numId w:val="35"/>
        </w:numPr>
        <w:spacing w:after="0" w:line="240" w:lineRule="auto"/>
        <w:contextualSpacing/>
        <w:jc w:val="both"/>
        <w:rPr>
          <w:rFonts w:ascii="Times New Roman" w:hAnsi="Times New Roman"/>
          <w:sz w:val="23"/>
          <w:szCs w:val="23"/>
        </w:rPr>
      </w:pPr>
      <w:r w:rsidRPr="00F1323A">
        <w:rPr>
          <w:rFonts w:ascii="Times New Roman" w:hAnsi="Times New Roman"/>
          <w:sz w:val="23"/>
          <w:szCs w:val="23"/>
        </w:rPr>
        <w:t>Képviselő testületi ülésre beszámoló – és anyaggyűjtés: 06.16</w:t>
      </w:r>
      <w:proofErr w:type="gramStart"/>
      <w:r w:rsidRPr="00F1323A">
        <w:rPr>
          <w:rFonts w:ascii="Times New Roman" w:hAnsi="Times New Roman"/>
          <w:sz w:val="23"/>
          <w:szCs w:val="23"/>
        </w:rPr>
        <w:t>.</w:t>
      </w:r>
      <w:r w:rsidR="00B058C8" w:rsidRPr="00F1323A">
        <w:rPr>
          <w:rFonts w:ascii="Times New Roman" w:hAnsi="Times New Roman"/>
          <w:sz w:val="23"/>
          <w:szCs w:val="23"/>
        </w:rPr>
        <w:t>,</w:t>
      </w:r>
      <w:proofErr w:type="gramEnd"/>
      <w:r w:rsidRPr="00F1323A">
        <w:rPr>
          <w:rFonts w:ascii="Times New Roman" w:hAnsi="Times New Roman"/>
          <w:sz w:val="23"/>
          <w:szCs w:val="23"/>
        </w:rPr>
        <w:t xml:space="preserve"> 06.17.</w:t>
      </w:r>
      <w:r w:rsidR="00B058C8" w:rsidRPr="00F1323A">
        <w:rPr>
          <w:rFonts w:ascii="Times New Roman" w:hAnsi="Times New Roman"/>
          <w:sz w:val="23"/>
          <w:szCs w:val="23"/>
        </w:rPr>
        <w:t>,</w:t>
      </w:r>
      <w:r w:rsidRPr="00F1323A">
        <w:rPr>
          <w:rFonts w:ascii="Times New Roman" w:hAnsi="Times New Roman"/>
          <w:sz w:val="23"/>
          <w:szCs w:val="23"/>
        </w:rPr>
        <w:t xml:space="preserve"> 06.21.</w:t>
      </w:r>
    </w:p>
    <w:p w:rsidR="00D95FCC" w:rsidRPr="00C22579" w:rsidRDefault="00D95FCC" w:rsidP="00D95FCC">
      <w:pPr>
        <w:jc w:val="both"/>
        <w:rPr>
          <w:sz w:val="23"/>
          <w:szCs w:val="23"/>
        </w:rPr>
      </w:pPr>
      <w:r w:rsidRPr="00F1323A">
        <w:rPr>
          <w:sz w:val="23"/>
          <w:szCs w:val="23"/>
        </w:rPr>
        <w:t>2021. első félévében 30 db felszólítást küldtünk ki gazos, elhanyagolt ingatlan ügyében. Ebből 6</w:t>
      </w:r>
      <w:r w:rsidRPr="00C22579">
        <w:rPr>
          <w:sz w:val="23"/>
          <w:szCs w:val="23"/>
        </w:rPr>
        <w:t xml:space="preserve"> alkalommal közigazgatás</w:t>
      </w:r>
      <w:r w:rsidR="00B058C8">
        <w:rPr>
          <w:sz w:val="23"/>
          <w:szCs w:val="23"/>
        </w:rPr>
        <w:t>i bírságot szabtunk ki 330.000</w:t>
      </w:r>
      <w:r w:rsidRPr="00C22579">
        <w:rPr>
          <w:sz w:val="23"/>
          <w:szCs w:val="23"/>
        </w:rPr>
        <w:t>Ft összértékben. 1 db roncsautó elszállítás történt a Széchenyi úti autóbontó területére.</w:t>
      </w:r>
    </w:p>
    <w:p w:rsidR="00D95FCC" w:rsidRPr="00C22579" w:rsidRDefault="00D95FCC" w:rsidP="00D95FCC">
      <w:pPr>
        <w:jc w:val="both"/>
        <w:rPr>
          <w:sz w:val="23"/>
          <w:szCs w:val="23"/>
        </w:rPr>
      </w:pPr>
      <w:r w:rsidRPr="00C22579">
        <w:rPr>
          <w:sz w:val="23"/>
          <w:szCs w:val="23"/>
        </w:rPr>
        <w:t>Zöldterületen szabálytalan parkolás miatt 11 alkalommal történt felszólítás, melyb</w:t>
      </w:r>
      <w:r w:rsidR="00B058C8">
        <w:rPr>
          <w:sz w:val="23"/>
          <w:szCs w:val="23"/>
        </w:rPr>
        <w:t>ől közigazgatási bírság 45.000</w:t>
      </w:r>
      <w:r w:rsidRPr="00C22579">
        <w:rPr>
          <w:sz w:val="23"/>
          <w:szCs w:val="23"/>
        </w:rPr>
        <w:t xml:space="preserve">Ft összértékben került kiszabásra. </w:t>
      </w:r>
    </w:p>
    <w:p w:rsidR="00D95FCC" w:rsidRPr="00C22579" w:rsidRDefault="00D95FCC" w:rsidP="00D95FCC">
      <w:pPr>
        <w:jc w:val="both"/>
        <w:rPr>
          <w:sz w:val="23"/>
          <w:szCs w:val="23"/>
        </w:rPr>
      </w:pPr>
      <w:r w:rsidRPr="00C22579">
        <w:rPr>
          <w:sz w:val="23"/>
          <w:szCs w:val="23"/>
        </w:rPr>
        <w:t>15 alkalommal adtunk ki építési törmelék tárolására engedélyt.</w:t>
      </w:r>
    </w:p>
    <w:p w:rsidR="00D95FCC" w:rsidRPr="00C22579" w:rsidRDefault="00D95FCC" w:rsidP="00D95FCC">
      <w:pPr>
        <w:jc w:val="both"/>
        <w:rPr>
          <w:sz w:val="23"/>
          <w:szCs w:val="23"/>
        </w:rPr>
      </w:pPr>
      <w:r w:rsidRPr="00C22579">
        <w:rPr>
          <w:sz w:val="23"/>
          <w:szCs w:val="23"/>
        </w:rPr>
        <w:t xml:space="preserve">39 alkalommal új közterület-használati engedélyt adtunk ki reklámtáblák kihelyezése, gázelosztó </w:t>
      </w:r>
      <w:proofErr w:type="gramStart"/>
      <w:r w:rsidRPr="00C22579">
        <w:rPr>
          <w:sz w:val="23"/>
          <w:szCs w:val="23"/>
        </w:rPr>
        <w:t>vezeték építések</w:t>
      </w:r>
      <w:proofErr w:type="gramEnd"/>
      <w:r w:rsidRPr="00C22579">
        <w:rPr>
          <w:sz w:val="23"/>
          <w:szCs w:val="23"/>
        </w:rPr>
        <w:t>, valamint üzletek előtti árusítások céljáb</w:t>
      </w:r>
      <w:r w:rsidR="00B058C8">
        <w:rPr>
          <w:sz w:val="23"/>
          <w:szCs w:val="23"/>
        </w:rPr>
        <w:t>ól. Ezek összértéke: 1.632.800</w:t>
      </w:r>
      <w:r w:rsidRPr="00C22579">
        <w:rPr>
          <w:sz w:val="23"/>
          <w:szCs w:val="23"/>
        </w:rPr>
        <w:t>Ft.</w:t>
      </w:r>
    </w:p>
    <w:p w:rsidR="00D95FCC" w:rsidRPr="00C22579" w:rsidRDefault="00D95FCC" w:rsidP="00D95FCC">
      <w:pPr>
        <w:jc w:val="both"/>
        <w:rPr>
          <w:sz w:val="23"/>
          <w:szCs w:val="23"/>
        </w:rPr>
      </w:pPr>
      <w:r w:rsidRPr="00C22579">
        <w:rPr>
          <w:sz w:val="23"/>
          <w:szCs w:val="23"/>
        </w:rPr>
        <w:t xml:space="preserve">45 db értesítést küldtünk ki a folyamatos közterület-használók részére. </w:t>
      </w:r>
      <w:r w:rsidR="00B058C8">
        <w:rPr>
          <w:sz w:val="23"/>
          <w:szCs w:val="23"/>
        </w:rPr>
        <w:t>Ezek teljes összege: 2.160.100F</w:t>
      </w:r>
      <w:r w:rsidRPr="00C22579">
        <w:rPr>
          <w:sz w:val="23"/>
          <w:szCs w:val="23"/>
        </w:rPr>
        <w:t>t.</w:t>
      </w:r>
    </w:p>
    <w:p w:rsidR="00D95FCC" w:rsidRPr="00C22579" w:rsidRDefault="00D95FCC" w:rsidP="00D95FCC">
      <w:pPr>
        <w:jc w:val="both"/>
        <w:rPr>
          <w:sz w:val="23"/>
          <w:szCs w:val="23"/>
        </w:rPr>
      </w:pPr>
      <w:r w:rsidRPr="00C22579">
        <w:rPr>
          <w:sz w:val="23"/>
          <w:szCs w:val="23"/>
        </w:rPr>
        <w:t>2021. július 1. napjától kell újra közterület-használatot fizetni a vendéglátó-ipari előkertek üzemeltetőinek. Ezek teljes össz</w:t>
      </w:r>
      <w:r w:rsidR="00B058C8">
        <w:rPr>
          <w:sz w:val="23"/>
          <w:szCs w:val="23"/>
        </w:rPr>
        <w:t>ege előreláthatólag: 1.272.200</w:t>
      </w:r>
      <w:r w:rsidRPr="00C22579">
        <w:rPr>
          <w:sz w:val="23"/>
          <w:szCs w:val="23"/>
        </w:rPr>
        <w:t>Ft</w:t>
      </w:r>
      <w:r w:rsidR="00B058C8">
        <w:rPr>
          <w:sz w:val="23"/>
          <w:szCs w:val="23"/>
        </w:rPr>
        <w:t>.</w:t>
      </w:r>
    </w:p>
    <w:p w:rsidR="00F45C71" w:rsidRPr="00C22579" w:rsidRDefault="00F45C71" w:rsidP="001C51D6">
      <w:pPr>
        <w:jc w:val="both"/>
        <w:rPr>
          <w:i/>
          <w:sz w:val="23"/>
          <w:szCs w:val="23"/>
          <w:u w:val="single"/>
        </w:rPr>
      </w:pPr>
    </w:p>
    <w:p w:rsidR="001853C4" w:rsidRPr="00C22579" w:rsidRDefault="001853C4" w:rsidP="001D1824">
      <w:pPr>
        <w:jc w:val="both"/>
        <w:rPr>
          <w:b/>
          <w:sz w:val="23"/>
          <w:szCs w:val="23"/>
          <w:u w:val="single"/>
        </w:rPr>
      </w:pPr>
      <w:r w:rsidRPr="00C22579">
        <w:rPr>
          <w:b/>
          <w:sz w:val="23"/>
          <w:szCs w:val="23"/>
          <w:u w:val="single"/>
        </w:rPr>
        <w:t>Szociális és Lakásügyi Iroda</w:t>
      </w:r>
    </w:p>
    <w:p w:rsidR="00EB06B6" w:rsidRPr="00C22579" w:rsidRDefault="00EB06B6" w:rsidP="001D1824">
      <w:pPr>
        <w:jc w:val="both"/>
        <w:rPr>
          <w:i/>
          <w:sz w:val="23"/>
          <w:szCs w:val="23"/>
          <w:u w:val="single"/>
        </w:rPr>
      </w:pPr>
    </w:p>
    <w:p w:rsidR="001853C4" w:rsidRPr="00C22579" w:rsidRDefault="001853C4" w:rsidP="001D1824">
      <w:pPr>
        <w:jc w:val="both"/>
        <w:rPr>
          <w:sz w:val="23"/>
          <w:szCs w:val="23"/>
        </w:rPr>
      </w:pPr>
      <w:r w:rsidRPr="00C22579">
        <w:rPr>
          <w:sz w:val="23"/>
          <w:szCs w:val="23"/>
        </w:rPr>
        <w:t xml:space="preserve">A Szociális és Lakásügyi Iroda 4 fő köztisztviselővel és 1 fő munkaszerződéses munkatárssal látta el a szociális és gyermekvédelmi valamint a szociális bérlakással kapcsolatos feladatokat. </w:t>
      </w:r>
    </w:p>
    <w:p w:rsidR="001853C4" w:rsidRPr="00C22579" w:rsidRDefault="001853C4" w:rsidP="001D1824">
      <w:pPr>
        <w:jc w:val="both"/>
        <w:rPr>
          <w:color w:val="000000"/>
          <w:sz w:val="23"/>
          <w:szCs w:val="23"/>
          <w:shd w:val="clear" w:color="auto" w:fill="FFFFFF"/>
        </w:rPr>
      </w:pPr>
    </w:p>
    <w:p w:rsidR="001853C4" w:rsidRPr="00C22579" w:rsidRDefault="001853C4" w:rsidP="001D1824">
      <w:pPr>
        <w:jc w:val="both"/>
        <w:rPr>
          <w:sz w:val="23"/>
          <w:szCs w:val="23"/>
        </w:rPr>
      </w:pPr>
      <w:r w:rsidRPr="00C22579">
        <w:rPr>
          <w:color w:val="000000"/>
          <w:sz w:val="23"/>
          <w:szCs w:val="23"/>
          <w:shd w:val="clear" w:color="auto" w:fill="FFFFFF"/>
        </w:rPr>
        <w:t xml:space="preserve">A Kormány az élet- és vagyonbiztonságot veszélyeztető tömeges megbetegedést okozó humánjárvány következményeinek elhárítása, a magyar állampolgárok egészségének és életének megóvása érdekében Magyarország egész területére ismételten veszélyhelyzetet hirdetett ki 2020. november 4. napjától. A rendkívüli jogrend az őszi parlamenti ülésszak kezdetétől számított 15. napig meghosszabbításra került. </w:t>
      </w:r>
    </w:p>
    <w:p w:rsidR="001853C4" w:rsidRPr="00C22579" w:rsidRDefault="001853C4" w:rsidP="001D1824">
      <w:pPr>
        <w:jc w:val="both"/>
        <w:rPr>
          <w:b/>
          <w:sz w:val="23"/>
          <w:szCs w:val="23"/>
        </w:rPr>
      </w:pPr>
    </w:p>
    <w:p w:rsidR="001853C4" w:rsidRPr="00C22579" w:rsidRDefault="001853C4" w:rsidP="001D1824">
      <w:pPr>
        <w:jc w:val="both"/>
        <w:rPr>
          <w:sz w:val="23"/>
          <w:szCs w:val="23"/>
        </w:rPr>
      </w:pPr>
      <w:r w:rsidRPr="00C22579">
        <w:rPr>
          <w:sz w:val="23"/>
          <w:szCs w:val="23"/>
        </w:rPr>
        <w:t xml:space="preserve">A katasztrófavédelemről és a hozzá kapcsolódó egyes törvények módosításáról szóló 2011. évi CXXVIII. törvény 46.§ (4) bekezdésének felhatalmazása alapján, veszélyhelyzetben a települési önkormányzat képviselő-testületének feladat-és hatáskörét a polgármester gyakorolta 2021. június 15. napjáig. </w:t>
      </w:r>
    </w:p>
    <w:p w:rsidR="001853C4" w:rsidRPr="00C22579" w:rsidRDefault="001853C4" w:rsidP="001D1824">
      <w:pPr>
        <w:tabs>
          <w:tab w:val="left" w:pos="8505"/>
        </w:tabs>
        <w:ind w:right="1"/>
        <w:jc w:val="both"/>
        <w:rPr>
          <w:sz w:val="23"/>
          <w:szCs w:val="23"/>
        </w:rPr>
      </w:pPr>
    </w:p>
    <w:p w:rsidR="001853C4" w:rsidRPr="00C22579" w:rsidRDefault="001853C4" w:rsidP="001D1824">
      <w:pPr>
        <w:tabs>
          <w:tab w:val="left" w:pos="8505"/>
        </w:tabs>
        <w:ind w:right="1"/>
        <w:jc w:val="both"/>
        <w:rPr>
          <w:sz w:val="23"/>
          <w:szCs w:val="23"/>
        </w:rPr>
      </w:pPr>
      <w:r w:rsidRPr="00C22579">
        <w:rPr>
          <w:b/>
          <w:sz w:val="23"/>
          <w:szCs w:val="23"/>
        </w:rPr>
        <w:t>Csongrád Város Polgármestere a 2021. évi segélyezési feladatok ellátására eredeti költségvetésében 30.800.</w:t>
      </w:r>
      <w:r w:rsidR="00B058C8">
        <w:rPr>
          <w:b/>
          <w:sz w:val="23"/>
          <w:szCs w:val="23"/>
        </w:rPr>
        <w:t>000</w:t>
      </w:r>
      <w:r w:rsidRPr="00C22579">
        <w:rPr>
          <w:b/>
          <w:sz w:val="23"/>
          <w:szCs w:val="23"/>
        </w:rPr>
        <w:t>Ft-ot biztosított</w:t>
      </w:r>
      <w:r w:rsidRPr="00C22579">
        <w:rPr>
          <w:sz w:val="23"/>
          <w:szCs w:val="23"/>
        </w:rPr>
        <w:t>. Segélyhez kapcsolódó állami támogatásra évek óta nem jogosult az önkormányzat, tekintettel arra, hogy az egy főre jutó adó erőképesség meghaladja a központi költségvetési törvényben meghatározott jövedelemhatárt.</w:t>
      </w:r>
    </w:p>
    <w:p w:rsidR="00EB06B6" w:rsidRPr="00C22579" w:rsidRDefault="00EB06B6" w:rsidP="001D1824">
      <w:pPr>
        <w:tabs>
          <w:tab w:val="left" w:pos="8505"/>
        </w:tabs>
        <w:ind w:right="1"/>
        <w:jc w:val="both"/>
        <w:rPr>
          <w:sz w:val="23"/>
          <w:szCs w:val="23"/>
        </w:rPr>
      </w:pPr>
    </w:p>
    <w:p w:rsidR="001853C4" w:rsidRPr="00C22579" w:rsidRDefault="001853C4" w:rsidP="001D1824">
      <w:pPr>
        <w:tabs>
          <w:tab w:val="left" w:pos="8505"/>
        </w:tabs>
        <w:ind w:right="1"/>
        <w:jc w:val="both"/>
        <w:rPr>
          <w:sz w:val="23"/>
          <w:szCs w:val="23"/>
        </w:rPr>
      </w:pPr>
      <w:r w:rsidRPr="00C22579">
        <w:rPr>
          <w:sz w:val="23"/>
          <w:szCs w:val="23"/>
        </w:rPr>
        <w:t xml:space="preserve">Az iroda folyamatosan figyelemmel kíséri a lakosság szociális, egészségügyi helyzetét illetve a bérlakásban élők körülményeit és szükség esetén rendeletmódosítást kezdeményez a képviselő-testületnél így </w:t>
      </w:r>
    </w:p>
    <w:p w:rsidR="001853C4" w:rsidRPr="00C22579" w:rsidRDefault="001853C4" w:rsidP="001D1824">
      <w:pPr>
        <w:pStyle w:val="Standard"/>
        <w:numPr>
          <w:ilvl w:val="0"/>
          <w:numId w:val="29"/>
        </w:numPr>
        <w:ind w:left="60" w:hanging="60"/>
        <w:jc w:val="both"/>
        <w:textAlignment w:val="auto"/>
        <w:rPr>
          <w:sz w:val="23"/>
          <w:szCs w:val="23"/>
        </w:rPr>
      </w:pPr>
      <w:r w:rsidRPr="00C22579">
        <w:rPr>
          <w:sz w:val="23"/>
          <w:szCs w:val="23"/>
        </w:rPr>
        <w:t>a beszámolási időszakban a települési támogatás megállapításának, kifizetésének, folyósításának, valamint felhasználásának ellenőrzéséről szóló 10/2020. (II.21.) önkormányzati rendelet 2 alkalommal,</w:t>
      </w:r>
    </w:p>
    <w:p w:rsidR="001853C4" w:rsidRPr="00C22579" w:rsidRDefault="001853C4" w:rsidP="001D1824">
      <w:pPr>
        <w:pStyle w:val="Standard"/>
        <w:numPr>
          <w:ilvl w:val="0"/>
          <w:numId w:val="29"/>
        </w:numPr>
        <w:ind w:left="60" w:hanging="60"/>
        <w:jc w:val="both"/>
        <w:textAlignment w:val="auto"/>
        <w:rPr>
          <w:sz w:val="23"/>
          <w:szCs w:val="23"/>
        </w:rPr>
      </w:pPr>
      <w:r w:rsidRPr="00C22579">
        <w:rPr>
          <w:sz w:val="23"/>
          <w:szCs w:val="23"/>
        </w:rPr>
        <w:t>a lakások és helyiségek bérletéről és elidegenítéséről szóló 23/2015.(X.27.) önkormányzati rendelet 1 alkalommal került módosításra.</w:t>
      </w:r>
    </w:p>
    <w:p w:rsidR="001853C4" w:rsidRPr="00C22579" w:rsidRDefault="001853C4" w:rsidP="001D1824">
      <w:pPr>
        <w:pStyle w:val="Standard"/>
        <w:ind w:left="60"/>
        <w:jc w:val="both"/>
        <w:rPr>
          <w:sz w:val="23"/>
          <w:szCs w:val="23"/>
        </w:rPr>
      </w:pPr>
    </w:p>
    <w:p w:rsidR="001853C4" w:rsidRPr="00C22579" w:rsidRDefault="001853C4" w:rsidP="003D746F">
      <w:pPr>
        <w:pStyle w:val="Listaszerbekezds"/>
        <w:tabs>
          <w:tab w:val="left" w:pos="8505"/>
        </w:tabs>
        <w:spacing w:after="0" w:line="240" w:lineRule="auto"/>
        <w:ind w:left="0" w:right="1"/>
        <w:jc w:val="both"/>
        <w:rPr>
          <w:rFonts w:ascii="Times New Roman" w:hAnsi="Times New Roman"/>
          <w:sz w:val="23"/>
          <w:szCs w:val="23"/>
        </w:rPr>
      </w:pPr>
      <w:r w:rsidRPr="00C22579">
        <w:rPr>
          <w:rFonts w:ascii="Times New Roman" w:hAnsi="Times New Roman"/>
          <w:sz w:val="23"/>
          <w:szCs w:val="23"/>
        </w:rPr>
        <w:t>A koronavírus járvány az élet minden területére kihatott. Szigorú, eddig nem tapasztalt szabályozások léptek életbe az egészségügy, a gyermekvédelem, a szociális ellátó rendszer és a hivatali ügyintézés területén is.</w:t>
      </w:r>
    </w:p>
    <w:p w:rsidR="001853C4" w:rsidRPr="00C22579" w:rsidRDefault="001853C4" w:rsidP="003D746F">
      <w:pPr>
        <w:pStyle w:val="Standard"/>
        <w:jc w:val="both"/>
        <w:rPr>
          <w:sz w:val="23"/>
          <w:szCs w:val="23"/>
        </w:rPr>
      </w:pPr>
      <w:r w:rsidRPr="00C22579">
        <w:rPr>
          <w:sz w:val="23"/>
          <w:szCs w:val="23"/>
        </w:rPr>
        <w:t xml:space="preserve">A </w:t>
      </w:r>
      <w:proofErr w:type="spellStart"/>
      <w:r w:rsidRPr="00C22579">
        <w:rPr>
          <w:sz w:val="23"/>
          <w:szCs w:val="23"/>
        </w:rPr>
        <w:t>pandémia</w:t>
      </w:r>
      <w:proofErr w:type="spellEnd"/>
      <w:r w:rsidRPr="00C22579">
        <w:rPr>
          <w:sz w:val="23"/>
          <w:szCs w:val="23"/>
        </w:rPr>
        <w:t xml:space="preserve"> ideje alatt törvényi szabályozás nem engedélyezi:</w:t>
      </w:r>
    </w:p>
    <w:p w:rsidR="001853C4" w:rsidRPr="00C22579" w:rsidRDefault="001853C4" w:rsidP="003D746F">
      <w:pPr>
        <w:pStyle w:val="Standard"/>
        <w:jc w:val="both"/>
        <w:rPr>
          <w:sz w:val="23"/>
          <w:szCs w:val="23"/>
        </w:rPr>
      </w:pPr>
      <w:r w:rsidRPr="00C22579">
        <w:rPr>
          <w:sz w:val="23"/>
          <w:szCs w:val="23"/>
        </w:rPr>
        <w:t>- a helyi adók, a térítési díjak megemelését (a személyes gondoskodást nyújtó szociális és gyermekvédelmi alapellátások vonatkozásában sem), a lakás-, üzlethelyiségek bérleti díjának felemelését, új díjak bevezetését,</w:t>
      </w:r>
    </w:p>
    <w:p w:rsidR="001853C4" w:rsidRPr="00C22579" w:rsidRDefault="001853C4" w:rsidP="003D746F">
      <w:pPr>
        <w:pStyle w:val="Standard"/>
        <w:jc w:val="both"/>
        <w:rPr>
          <w:sz w:val="23"/>
          <w:szCs w:val="23"/>
        </w:rPr>
      </w:pPr>
      <w:r w:rsidRPr="00C22579">
        <w:rPr>
          <w:sz w:val="23"/>
          <w:szCs w:val="23"/>
        </w:rPr>
        <w:t>- a fizetési meghagyást, ingatlan kiürítés foganatosítását,</w:t>
      </w:r>
    </w:p>
    <w:p w:rsidR="001853C4" w:rsidRPr="00C22579" w:rsidRDefault="001853C4" w:rsidP="003D746F">
      <w:pPr>
        <w:pStyle w:val="Standard"/>
        <w:jc w:val="both"/>
        <w:rPr>
          <w:sz w:val="23"/>
          <w:szCs w:val="23"/>
        </w:rPr>
      </w:pPr>
      <w:r w:rsidRPr="00C22579">
        <w:rPr>
          <w:sz w:val="23"/>
          <w:szCs w:val="23"/>
        </w:rPr>
        <w:t xml:space="preserve">- helyszíni hatósági ellenőrzést. </w:t>
      </w:r>
    </w:p>
    <w:p w:rsidR="001853C4" w:rsidRPr="00C22579" w:rsidRDefault="001853C4" w:rsidP="003D746F">
      <w:pPr>
        <w:pStyle w:val="Listaszerbekezds"/>
        <w:tabs>
          <w:tab w:val="left" w:pos="8505"/>
        </w:tabs>
        <w:spacing w:after="0" w:line="240" w:lineRule="auto"/>
        <w:ind w:left="0" w:right="1"/>
        <w:jc w:val="both"/>
        <w:rPr>
          <w:rFonts w:ascii="Times New Roman" w:hAnsi="Times New Roman"/>
          <w:sz w:val="23"/>
          <w:szCs w:val="23"/>
        </w:rPr>
      </w:pPr>
    </w:p>
    <w:p w:rsidR="001853C4" w:rsidRPr="00C22579" w:rsidRDefault="001853C4" w:rsidP="003D746F">
      <w:pPr>
        <w:pStyle w:val="Listaszerbekezds"/>
        <w:tabs>
          <w:tab w:val="left" w:pos="8505"/>
        </w:tabs>
        <w:spacing w:after="0" w:line="240" w:lineRule="auto"/>
        <w:ind w:left="0" w:right="1"/>
        <w:jc w:val="both"/>
        <w:rPr>
          <w:rFonts w:ascii="Times New Roman" w:hAnsi="Times New Roman"/>
          <w:sz w:val="23"/>
          <w:szCs w:val="23"/>
        </w:rPr>
      </w:pPr>
      <w:r w:rsidRPr="00C22579">
        <w:rPr>
          <w:rFonts w:ascii="Times New Roman" w:hAnsi="Times New Roman"/>
          <w:sz w:val="23"/>
          <w:szCs w:val="23"/>
        </w:rPr>
        <w:t xml:space="preserve">A beszámolási időszakban a Szociális és Lakásügyi Iroda folyamatosan biztosította az ügyfelek részére az ügyfélfogadást. A rendkívüli hideg időjárás miatt 2021. január és február hónapban az Emberi Erőforrások Minisztériuma két alkalommal is </w:t>
      </w:r>
      <w:proofErr w:type="spellStart"/>
      <w:r w:rsidRPr="00C22579">
        <w:rPr>
          <w:rFonts w:ascii="Times New Roman" w:hAnsi="Times New Roman"/>
          <w:sz w:val="23"/>
          <w:szCs w:val="23"/>
        </w:rPr>
        <w:t>vöröskód</w:t>
      </w:r>
      <w:proofErr w:type="spellEnd"/>
      <w:r w:rsidRPr="00C22579">
        <w:rPr>
          <w:rFonts w:ascii="Times New Roman" w:hAnsi="Times New Roman"/>
          <w:sz w:val="23"/>
          <w:szCs w:val="23"/>
        </w:rPr>
        <w:t xml:space="preserve"> riasztást adott ki. Ennek </w:t>
      </w:r>
      <w:proofErr w:type="gramStart"/>
      <w:r w:rsidRPr="00C22579">
        <w:rPr>
          <w:rFonts w:ascii="Times New Roman" w:hAnsi="Times New Roman"/>
          <w:sz w:val="23"/>
          <w:szCs w:val="23"/>
        </w:rPr>
        <w:t>következében</w:t>
      </w:r>
      <w:proofErr w:type="gramEnd"/>
      <w:r w:rsidRPr="00C22579">
        <w:rPr>
          <w:rFonts w:ascii="Times New Roman" w:hAnsi="Times New Roman"/>
          <w:sz w:val="23"/>
          <w:szCs w:val="23"/>
        </w:rPr>
        <w:t xml:space="preserve"> januárban pénzbeli, februárban természetbeni (tüzelő) támogatást biztosított az önkormányzat a rászoruló családoknak.</w:t>
      </w:r>
    </w:p>
    <w:p w:rsidR="001853C4" w:rsidRPr="00C22579" w:rsidRDefault="001853C4" w:rsidP="003D746F">
      <w:pPr>
        <w:pStyle w:val="Listaszerbekezds"/>
        <w:tabs>
          <w:tab w:val="left" w:pos="8505"/>
        </w:tabs>
        <w:spacing w:after="0" w:line="240" w:lineRule="auto"/>
        <w:ind w:left="0" w:right="1"/>
        <w:jc w:val="both"/>
        <w:rPr>
          <w:rFonts w:ascii="Times New Roman" w:hAnsi="Times New Roman"/>
          <w:sz w:val="23"/>
          <w:szCs w:val="23"/>
        </w:rPr>
      </w:pPr>
      <w:r w:rsidRPr="00C22579">
        <w:rPr>
          <w:rFonts w:ascii="Times New Roman" w:hAnsi="Times New Roman"/>
          <w:sz w:val="23"/>
          <w:szCs w:val="23"/>
        </w:rPr>
        <w:t>A járvány legintenzívebb időszakában a hivatal portai helyiségében történt az ügyfelezés. A segélyek pénztári kifizetése helyett többnyire élelmiszervásárlási, vagy gyógyszerutalványok kerültek kipostázásra, míg a nagyobb összegű pénzbeli támogatások folyószámlára lettek utalva.</w:t>
      </w:r>
    </w:p>
    <w:p w:rsidR="001853C4" w:rsidRPr="00C22579" w:rsidRDefault="001853C4" w:rsidP="003D746F">
      <w:pPr>
        <w:pStyle w:val="Listaszerbekezds"/>
        <w:tabs>
          <w:tab w:val="left" w:pos="8505"/>
        </w:tabs>
        <w:spacing w:after="0" w:line="240" w:lineRule="auto"/>
        <w:ind w:left="0" w:right="1"/>
        <w:jc w:val="both"/>
        <w:rPr>
          <w:rFonts w:ascii="Times New Roman" w:hAnsi="Times New Roman"/>
          <w:sz w:val="23"/>
          <w:szCs w:val="23"/>
        </w:rPr>
      </w:pPr>
      <w:r w:rsidRPr="00C22579">
        <w:rPr>
          <w:rFonts w:ascii="Times New Roman" w:hAnsi="Times New Roman"/>
          <w:sz w:val="23"/>
          <w:szCs w:val="23"/>
        </w:rPr>
        <w:t>A szigorú intézkedések elfogadásán és az anyagi nehézségeken túl a koronavírus járvány sajnos több csongrádi család életét is megcsonkította. Részükre soron kívüli települési vagy temetési támogatás került megállapításra.</w:t>
      </w:r>
    </w:p>
    <w:p w:rsidR="001D1824" w:rsidRPr="00C22579" w:rsidRDefault="001D1824" w:rsidP="003D746F">
      <w:pPr>
        <w:pStyle w:val="Listaszerbekezds"/>
        <w:tabs>
          <w:tab w:val="left" w:pos="8505"/>
        </w:tabs>
        <w:spacing w:after="0" w:line="240" w:lineRule="auto"/>
        <w:ind w:left="0" w:right="1"/>
        <w:jc w:val="both"/>
        <w:rPr>
          <w:rFonts w:ascii="Times New Roman" w:hAnsi="Times New Roman"/>
          <w:sz w:val="23"/>
          <w:szCs w:val="23"/>
        </w:rPr>
      </w:pPr>
    </w:p>
    <w:p w:rsidR="001853C4" w:rsidRPr="00C22579" w:rsidRDefault="001853C4" w:rsidP="003D746F">
      <w:pPr>
        <w:tabs>
          <w:tab w:val="left" w:pos="8505"/>
        </w:tabs>
        <w:ind w:right="1"/>
        <w:jc w:val="both"/>
        <w:rPr>
          <w:i/>
          <w:sz w:val="23"/>
          <w:szCs w:val="23"/>
          <w:u w:val="single"/>
        </w:rPr>
      </w:pPr>
      <w:r w:rsidRPr="00C22579">
        <w:rPr>
          <w:i/>
          <w:sz w:val="23"/>
          <w:szCs w:val="23"/>
          <w:u w:val="single"/>
        </w:rPr>
        <w:t xml:space="preserve">Rendszeres gyermekvédelmi kedvezmény </w:t>
      </w:r>
    </w:p>
    <w:p w:rsidR="001853C4" w:rsidRPr="00C22579" w:rsidRDefault="001853C4" w:rsidP="003D746F">
      <w:pPr>
        <w:tabs>
          <w:tab w:val="left" w:pos="8505"/>
        </w:tabs>
        <w:ind w:right="1"/>
        <w:jc w:val="both"/>
        <w:rPr>
          <w:sz w:val="23"/>
          <w:szCs w:val="23"/>
        </w:rPr>
      </w:pPr>
      <w:r w:rsidRPr="00C22579">
        <w:rPr>
          <w:sz w:val="23"/>
          <w:szCs w:val="23"/>
        </w:rPr>
        <w:t>A segélyezésen túl az iroda feladatainak másik részét a gyermekvédelmi gondoskodás keretébe tartozó pénzbeli és természetbeni ellátások (rendszeres gyermekvédelmi kedvezmény, intézményi, szünidei gyermekétkeztetés, hátrányos /halmozottan hátrányos helyzet megállapítása) teszik ki. 2021. június 30. napján 277 fő gyermek jogosult rendszeres gyermekvédelmi kedvezményre, ebből 68 fő hátrányos, 119 fő halmozottan hátrányos helyzetű.</w:t>
      </w:r>
    </w:p>
    <w:p w:rsidR="001853C4" w:rsidRPr="00C22579" w:rsidRDefault="001853C4" w:rsidP="001D1824">
      <w:pPr>
        <w:tabs>
          <w:tab w:val="left" w:pos="8505"/>
        </w:tabs>
        <w:ind w:right="1"/>
        <w:jc w:val="both"/>
        <w:rPr>
          <w:i/>
          <w:sz w:val="23"/>
          <w:szCs w:val="23"/>
          <w:u w:val="single"/>
        </w:rPr>
      </w:pPr>
    </w:p>
    <w:p w:rsidR="001853C4" w:rsidRPr="00C22579" w:rsidRDefault="001853C4" w:rsidP="001D1824">
      <w:pPr>
        <w:tabs>
          <w:tab w:val="left" w:pos="8505"/>
        </w:tabs>
        <w:ind w:right="1"/>
        <w:jc w:val="both"/>
        <w:rPr>
          <w:sz w:val="23"/>
          <w:szCs w:val="23"/>
        </w:rPr>
      </w:pPr>
      <w:r w:rsidRPr="00C22579">
        <w:rPr>
          <w:sz w:val="23"/>
          <w:szCs w:val="23"/>
        </w:rPr>
        <w:t>A rendszeres gyermekvédelmi kedvezményben részesülő gyermekek száma drasztikusan csökken. Ennek oka, hogy a jogosultsági jövedelemhatár nem emelkedik, ugyanakkor a minimálbér illetve garantált bérminimum, nyugdíjszerű ellátáso</w:t>
      </w:r>
      <w:r w:rsidR="00B058C8">
        <w:rPr>
          <w:sz w:val="23"/>
          <w:szCs w:val="23"/>
        </w:rPr>
        <w:t>k összege évről évre emelkedik.</w:t>
      </w:r>
      <w:r w:rsidRPr="00C22579">
        <w:rPr>
          <w:sz w:val="23"/>
          <w:szCs w:val="23"/>
        </w:rPr>
        <w:t xml:space="preserve"> A hátrányos/halmozottan hátrányos helyzetű gyermekek számában az első félévben nem volt növekedés.</w:t>
      </w:r>
    </w:p>
    <w:p w:rsidR="001853C4" w:rsidRPr="00C22579" w:rsidRDefault="001853C4" w:rsidP="001D1824">
      <w:pPr>
        <w:tabs>
          <w:tab w:val="left" w:pos="8505"/>
        </w:tabs>
        <w:ind w:right="1"/>
        <w:jc w:val="both"/>
        <w:rPr>
          <w:sz w:val="23"/>
          <w:szCs w:val="23"/>
        </w:rPr>
      </w:pPr>
      <w:r w:rsidRPr="00C22579">
        <w:rPr>
          <w:sz w:val="23"/>
          <w:szCs w:val="23"/>
        </w:rPr>
        <w:t>A tantermen kívüli, digitális oktatás ideje alatt is biztosított volt az intézményi gyermekétkeztetés.  Igény szerint a gyermek saját iskolájában, óvodájában vehette igénybe az étkeztetést.</w:t>
      </w:r>
    </w:p>
    <w:p w:rsidR="001853C4" w:rsidRPr="00C22579" w:rsidRDefault="001853C4" w:rsidP="001D1824">
      <w:pPr>
        <w:tabs>
          <w:tab w:val="left" w:pos="8505"/>
        </w:tabs>
        <w:ind w:right="1"/>
        <w:jc w:val="both"/>
        <w:rPr>
          <w:sz w:val="23"/>
          <w:szCs w:val="23"/>
        </w:rPr>
      </w:pPr>
    </w:p>
    <w:p w:rsidR="001853C4" w:rsidRPr="00C22579" w:rsidRDefault="001853C4" w:rsidP="001D1824">
      <w:pPr>
        <w:tabs>
          <w:tab w:val="left" w:pos="8505"/>
        </w:tabs>
        <w:ind w:right="1"/>
        <w:jc w:val="both"/>
        <w:rPr>
          <w:sz w:val="23"/>
          <w:szCs w:val="23"/>
        </w:rPr>
      </w:pPr>
      <w:r w:rsidRPr="00C22579">
        <w:rPr>
          <w:sz w:val="23"/>
          <w:szCs w:val="23"/>
        </w:rPr>
        <w:lastRenderedPageBreak/>
        <w:t>Az 50.000 Ft-ot meghaladó gyermekétkezési térítési díj hátralék esetén a GESZ és a hivatal eredménytelen felszólítását követően az iroda fizetési meghag</w:t>
      </w:r>
      <w:r w:rsidR="00B058C8">
        <w:rPr>
          <w:sz w:val="23"/>
          <w:szCs w:val="23"/>
        </w:rPr>
        <w:t xml:space="preserve">yás kibocsátását kezdeményezi. </w:t>
      </w:r>
      <w:r w:rsidRPr="00C22579">
        <w:rPr>
          <w:sz w:val="23"/>
          <w:szCs w:val="23"/>
        </w:rPr>
        <w:t xml:space="preserve">2021. első félévében a </w:t>
      </w:r>
      <w:proofErr w:type="spellStart"/>
      <w:r w:rsidRPr="00C22579">
        <w:rPr>
          <w:sz w:val="23"/>
          <w:szCs w:val="23"/>
        </w:rPr>
        <w:t>pandémiára</w:t>
      </w:r>
      <w:proofErr w:type="spellEnd"/>
      <w:r w:rsidRPr="00C22579">
        <w:rPr>
          <w:sz w:val="23"/>
          <w:szCs w:val="23"/>
        </w:rPr>
        <w:t xml:space="preserve"> tekintettel nem került sor ilyen jellegű eljárás megindítására. </w:t>
      </w:r>
    </w:p>
    <w:p w:rsidR="001853C4" w:rsidRPr="00C22579" w:rsidRDefault="001853C4" w:rsidP="001D1824">
      <w:pPr>
        <w:tabs>
          <w:tab w:val="left" w:pos="8505"/>
        </w:tabs>
        <w:ind w:right="1"/>
        <w:jc w:val="both"/>
        <w:rPr>
          <w:sz w:val="23"/>
          <w:szCs w:val="23"/>
        </w:rPr>
      </w:pPr>
    </w:p>
    <w:p w:rsidR="001853C4" w:rsidRPr="00C22579" w:rsidRDefault="001853C4" w:rsidP="001D1824">
      <w:pPr>
        <w:tabs>
          <w:tab w:val="left" w:pos="8080"/>
          <w:tab w:val="left" w:pos="8505"/>
          <w:tab w:val="left" w:pos="8789"/>
        </w:tabs>
        <w:ind w:right="1"/>
        <w:jc w:val="both"/>
        <w:rPr>
          <w:i/>
          <w:sz w:val="23"/>
          <w:szCs w:val="23"/>
          <w:u w:val="single"/>
        </w:rPr>
      </w:pPr>
      <w:r w:rsidRPr="00C22579">
        <w:rPr>
          <w:i/>
          <w:sz w:val="23"/>
          <w:szCs w:val="23"/>
          <w:u w:val="single"/>
        </w:rPr>
        <w:t xml:space="preserve">Egyéb gyámhatósági feladatok </w:t>
      </w:r>
    </w:p>
    <w:p w:rsidR="001853C4" w:rsidRPr="00C22579" w:rsidRDefault="001853C4" w:rsidP="001D1824">
      <w:pPr>
        <w:pStyle w:val="Listaszerbekezds"/>
        <w:numPr>
          <w:ilvl w:val="0"/>
          <w:numId w:val="30"/>
        </w:numPr>
        <w:tabs>
          <w:tab w:val="left" w:pos="8505"/>
        </w:tabs>
        <w:spacing w:after="0" w:line="240" w:lineRule="auto"/>
        <w:ind w:right="1"/>
        <w:contextualSpacing/>
        <w:jc w:val="both"/>
        <w:rPr>
          <w:rFonts w:ascii="Times New Roman" w:hAnsi="Times New Roman"/>
          <w:sz w:val="23"/>
          <w:szCs w:val="23"/>
        </w:rPr>
      </w:pPr>
      <w:r w:rsidRPr="00C22579">
        <w:rPr>
          <w:rFonts w:ascii="Times New Roman" w:hAnsi="Times New Roman"/>
          <w:sz w:val="23"/>
          <w:szCs w:val="23"/>
        </w:rPr>
        <w:t>a gyermek családi jogállásának rendezése: 7 eset</w:t>
      </w:r>
    </w:p>
    <w:p w:rsidR="001853C4" w:rsidRPr="00C22579" w:rsidRDefault="001853C4" w:rsidP="001D1824">
      <w:pPr>
        <w:pStyle w:val="Listaszerbekezds"/>
        <w:numPr>
          <w:ilvl w:val="0"/>
          <w:numId w:val="30"/>
        </w:numPr>
        <w:tabs>
          <w:tab w:val="left" w:pos="8505"/>
        </w:tabs>
        <w:spacing w:after="0" w:line="240" w:lineRule="auto"/>
        <w:ind w:right="1"/>
        <w:contextualSpacing/>
        <w:jc w:val="both"/>
        <w:rPr>
          <w:rFonts w:ascii="Times New Roman" w:hAnsi="Times New Roman"/>
          <w:sz w:val="23"/>
          <w:szCs w:val="23"/>
        </w:rPr>
      </w:pPr>
      <w:r w:rsidRPr="00C22579">
        <w:rPr>
          <w:rFonts w:ascii="Times New Roman" w:hAnsi="Times New Roman"/>
          <w:sz w:val="23"/>
          <w:szCs w:val="23"/>
        </w:rPr>
        <w:t>családvédelmi koordináció:</w:t>
      </w:r>
      <w:r w:rsidR="00B058C8">
        <w:rPr>
          <w:rFonts w:ascii="Times New Roman" w:hAnsi="Times New Roman"/>
          <w:sz w:val="23"/>
          <w:szCs w:val="23"/>
        </w:rPr>
        <w:t xml:space="preserve"> </w:t>
      </w:r>
      <w:r w:rsidRPr="00C22579">
        <w:rPr>
          <w:rFonts w:ascii="Times New Roman" w:hAnsi="Times New Roman"/>
          <w:sz w:val="23"/>
          <w:szCs w:val="23"/>
        </w:rPr>
        <w:t>4 eset</w:t>
      </w:r>
    </w:p>
    <w:p w:rsidR="001853C4" w:rsidRDefault="001853C4" w:rsidP="001D1824">
      <w:pPr>
        <w:pStyle w:val="Listaszerbekezds"/>
        <w:numPr>
          <w:ilvl w:val="0"/>
          <w:numId w:val="30"/>
        </w:numPr>
        <w:tabs>
          <w:tab w:val="left" w:pos="8505"/>
        </w:tabs>
        <w:spacing w:after="0" w:line="240" w:lineRule="auto"/>
        <w:ind w:right="1"/>
        <w:contextualSpacing/>
        <w:jc w:val="both"/>
        <w:rPr>
          <w:rFonts w:ascii="Times New Roman" w:hAnsi="Times New Roman"/>
          <w:sz w:val="23"/>
          <w:szCs w:val="23"/>
        </w:rPr>
      </w:pPr>
      <w:r w:rsidRPr="00C22579">
        <w:rPr>
          <w:rFonts w:ascii="Times New Roman" w:hAnsi="Times New Roman"/>
          <w:sz w:val="23"/>
          <w:szCs w:val="23"/>
        </w:rPr>
        <w:t>előzetes gyámnevezés:</w:t>
      </w:r>
      <w:r w:rsidR="00B058C8">
        <w:rPr>
          <w:rFonts w:ascii="Times New Roman" w:hAnsi="Times New Roman"/>
          <w:sz w:val="23"/>
          <w:szCs w:val="23"/>
        </w:rPr>
        <w:t xml:space="preserve"> </w:t>
      </w:r>
      <w:r w:rsidRPr="00C22579">
        <w:rPr>
          <w:rFonts w:ascii="Times New Roman" w:hAnsi="Times New Roman"/>
          <w:sz w:val="23"/>
          <w:szCs w:val="23"/>
        </w:rPr>
        <w:t>0 eset</w:t>
      </w:r>
    </w:p>
    <w:p w:rsidR="00F1323A" w:rsidRPr="00C22579" w:rsidRDefault="00F1323A" w:rsidP="001D1824">
      <w:pPr>
        <w:pStyle w:val="Listaszerbekezds"/>
        <w:numPr>
          <w:ilvl w:val="0"/>
          <w:numId w:val="30"/>
        </w:numPr>
        <w:tabs>
          <w:tab w:val="left" w:pos="8505"/>
        </w:tabs>
        <w:spacing w:after="0" w:line="240" w:lineRule="auto"/>
        <w:ind w:right="1"/>
        <w:contextualSpacing/>
        <w:jc w:val="both"/>
        <w:rPr>
          <w:rFonts w:ascii="Times New Roman" w:hAnsi="Times New Roman"/>
          <w:sz w:val="23"/>
          <w:szCs w:val="23"/>
        </w:rPr>
      </w:pPr>
    </w:p>
    <w:p w:rsidR="001853C4" w:rsidRPr="00C22579" w:rsidRDefault="001853C4" w:rsidP="001D1824">
      <w:pPr>
        <w:ind w:right="1134"/>
        <w:jc w:val="both"/>
        <w:rPr>
          <w:sz w:val="23"/>
          <w:szCs w:val="23"/>
          <w:u w:val="single"/>
        </w:rPr>
      </w:pPr>
      <w:r w:rsidRPr="00C22579">
        <w:rPr>
          <w:i/>
          <w:sz w:val="23"/>
          <w:szCs w:val="23"/>
          <w:u w:val="single"/>
        </w:rPr>
        <w:t xml:space="preserve">Nyári tábor </w:t>
      </w:r>
    </w:p>
    <w:p w:rsidR="001853C4" w:rsidRPr="00C22579" w:rsidRDefault="001853C4" w:rsidP="001D1824">
      <w:pPr>
        <w:tabs>
          <w:tab w:val="left" w:pos="8080"/>
          <w:tab w:val="left" w:pos="8505"/>
          <w:tab w:val="left" w:pos="8789"/>
        </w:tabs>
        <w:ind w:right="1"/>
        <w:jc w:val="both"/>
        <w:rPr>
          <w:sz w:val="23"/>
          <w:szCs w:val="23"/>
        </w:rPr>
      </w:pPr>
      <w:r w:rsidRPr="00C22579">
        <w:rPr>
          <w:sz w:val="23"/>
          <w:szCs w:val="23"/>
        </w:rPr>
        <w:t xml:space="preserve">A </w:t>
      </w:r>
      <w:proofErr w:type="spellStart"/>
      <w:r w:rsidRPr="00C22579">
        <w:rPr>
          <w:sz w:val="23"/>
          <w:szCs w:val="23"/>
        </w:rPr>
        <w:t>Piroskavárosi</w:t>
      </w:r>
      <w:proofErr w:type="spellEnd"/>
      <w:r w:rsidRPr="00C22579">
        <w:rPr>
          <w:sz w:val="23"/>
          <w:szCs w:val="23"/>
        </w:rPr>
        <w:t xml:space="preserve"> Szociális Család és Gyermekjóléti Intézmény 8 hétre nyújtott be pályázatot az Erzsébet táborokra. Az </w:t>
      </w:r>
      <w:r w:rsidR="00B058C8">
        <w:rPr>
          <w:sz w:val="23"/>
          <w:szCs w:val="23"/>
        </w:rPr>
        <w:t>elnyert összeg bruttó 5.817.351</w:t>
      </w:r>
      <w:r w:rsidRPr="00C22579">
        <w:rPr>
          <w:sz w:val="23"/>
          <w:szCs w:val="23"/>
        </w:rPr>
        <w:t xml:space="preserve">Ft. A tábor helyszínét a Csongrádi Batsányi János Gimnázium, Szakgimnázium és Kollégium biztosítja. </w:t>
      </w:r>
    </w:p>
    <w:p w:rsidR="001853C4" w:rsidRPr="00C22579" w:rsidRDefault="001853C4" w:rsidP="001D1824">
      <w:pPr>
        <w:tabs>
          <w:tab w:val="left" w:pos="8080"/>
          <w:tab w:val="left" w:pos="8505"/>
          <w:tab w:val="left" w:pos="8789"/>
        </w:tabs>
        <w:ind w:right="1"/>
        <w:jc w:val="both"/>
        <w:rPr>
          <w:sz w:val="23"/>
          <w:szCs w:val="23"/>
        </w:rPr>
      </w:pPr>
    </w:p>
    <w:p w:rsidR="001853C4" w:rsidRPr="00C22579" w:rsidRDefault="001853C4" w:rsidP="001D1824">
      <w:pPr>
        <w:tabs>
          <w:tab w:val="left" w:pos="8080"/>
          <w:tab w:val="left" w:pos="8505"/>
          <w:tab w:val="left" w:pos="8789"/>
        </w:tabs>
        <w:ind w:right="1"/>
        <w:jc w:val="both"/>
        <w:rPr>
          <w:i/>
          <w:sz w:val="23"/>
          <w:szCs w:val="23"/>
          <w:u w:val="single"/>
        </w:rPr>
      </w:pPr>
      <w:r w:rsidRPr="00C22579">
        <w:rPr>
          <w:i/>
          <w:sz w:val="23"/>
          <w:szCs w:val="23"/>
          <w:u w:val="single"/>
        </w:rPr>
        <w:t>Szünidei gyermekétkeztetés</w:t>
      </w:r>
    </w:p>
    <w:p w:rsidR="001853C4" w:rsidRPr="00C22579" w:rsidRDefault="001853C4" w:rsidP="001D1824">
      <w:pPr>
        <w:jc w:val="both"/>
        <w:rPr>
          <w:sz w:val="23"/>
          <w:szCs w:val="23"/>
        </w:rPr>
      </w:pPr>
      <w:r w:rsidRPr="00C22579">
        <w:rPr>
          <w:sz w:val="23"/>
          <w:szCs w:val="23"/>
        </w:rPr>
        <w:t>A tavaszi szünetben 9 fő hátrányos/halmozottan hátrányos helyzetű gyermek vette igénybe a szünidei étkezést. 2021. június hónapban 15 gyermek igényelte a nyári szünidei étkezést.</w:t>
      </w:r>
    </w:p>
    <w:p w:rsidR="001853C4" w:rsidRPr="00C22579" w:rsidRDefault="001853C4" w:rsidP="001D1824">
      <w:pPr>
        <w:tabs>
          <w:tab w:val="left" w:pos="8080"/>
          <w:tab w:val="left" w:pos="8505"/>
          <w:tab w:val="left" w:pos="8789"/>
        </w:tabs>
        <w:ind w:right="1"/>
        <w:jc w:val="both"/>
        <w:rPr>
          <w:sz w:val="23"/>
          <w:szCs w:val="23"/>
        </w:rPr>
      </w:pPr>
      <w:r w:rsidRPr="00C22579">
        <w:rPr>
          <w:sz w:val="23"/>
          <w:szCs w:val="23"/>
        </w:rPr>
        <w:t>A hátrányos/halmozottan hátrányos helyzetű gyermekek részére a gyermekvédelmi törvény ingyenesen biztosítja a déli meleg fő étkezést. A kizárólag rendszeres gyermekvédelmi kedvezményben részesülő gyermekek vonatkozásában 285 Ft/nap/</w:t>
      </w:r>
      <w:proofErr w:type="gramStart"/>
      <w:r w:rsidRPr="00C22579">
        <w:rPr>
          <w:sz w:val="23"/>
          <w:szCs w:val="23"/>
        </w:rPr>
        <w:t>gyermek támogatást</w:t>
      </w:r>
      <w:proofErr w:type="gramEnd"/>
      <w:r w:rsidRPr="00C22579">
        <w:rPr>
          <w:sz w:val="23"/>
          <w:szCs w:val="23"/>
        </w:rPr>
        <w:t xml:space="preserve"> (ez az összeg megegyez</w:t>
      </w:r>
      <w:r w:rsidR="0006110C">
        <w:rPr>
          <w:sz w:val="23"/>
          <w:szCs w:val="23"/>
        </w:rPr>
        <w:t>ik a központi költségvetésben me</w:t>
      </w:r>
      <w:r w:rsidRPr="00C22579">
        <w:rPr>
          <w:sz w:val="23"/>
          <w:szCs w:val="23"/>
        </w:rPr>
        <w:t>ghatározott támogatási összeggel) nyújt az önkormányzat a déli meleg főétkezéshez. Az étkezés helyszíne: Szentháromság tér 10. sz. alatti ebédlő.</w:t>
      </w:r>
    </w:p>
    <w:p w:rsidR="001853C4" w:rsidRPr="00C22579" w:rsidRDefault="001853C4" w:rsidP="001D1824">
      <w:pPr>
        <w:pStyle w:val="Listaszerbekezds"/>
        <w:tabs>
          <w:tab w:val="left" w:pos="8505"/>
        </w:tabs>
        <w:spacing w:after="0" w:line="240" w:lineRule="auto"/>
        <w:ind w:left="-142" w:right="1"/>
        <w:jc w:val="both"/>
        <w:rPr>
          <w:rFonts w:ascii="Times New Roman" w:hAnsi="Times New Roman"/>
          <w:i/>
          <w:sz w:val="23"/>
          <w:szCs w:val="23"/>
          <w:u w:val="single"/>
        </w:rPr>
      </w:pPr>
    </w:p>
    <w:p w:rsidR="001853C4" w:rsidRPr="00C22579" w:rsidRDefault="001853C4" w:rsidP="001D1824">
      <w:pPr>
        <w:pStyle w:val="Listaszerbekezds"/>
        <w:tabs>
          <w:tab w:val="left" w:pos="8505"/>
        </w:tabs>
        <w:spacing w:after="0" w:line="240" w:lineRule="auto"/>
        <w:ind w:left="-142" w:right="1" w:firstLine="142"/>
        <w:jc w:val="both"/>
        <w:rPr>
          <w:rFonts w:ascii="Times New Roman" w:hAnsi="Times New Roman"/>
          <w:i/>
          <w:sz w:val="23"/>
          <w:szCs w:val="23"/>
          <w:u w:val="single"/>
        </w:rPr>
      </w:pPr>
      <w:r w:rsidRPr="00C22579">
        <w:rPr>
          <w:rFonts w:ascii="Times New Roman" w:hAnsi="Times New Roman"/>
          <w:i/>
          <w:sz w:val="23"/>
          <w:szCs w:val="23"/>
          <w:u w:val="single"/>
        </w:rPr>
        <w:t xml:space="preserve">Koordinációs és szervezési feladatokat is lát el a csoport </w:t>
      </w:r>
    </w:p>
    <w:p w:rsidR="001853C4" w:rsidRPr="00C22579" w:rsidRDefault="001853C4" w:rsidP="001D1824">
      <w:pPr>
        <w:pStyle w:val="Listaszerbekezds"/>
        <w:numPr>
          <w:ilvl w:val="0"/>
          <w:numId w:val="30"/>
        </w:numPr>
        <w:tabs>
          <w:tab w:val="left" w:pos="8505"/>
        </w:tabs>
        <w:spacing w:after="0" w:line="240" w:lineRule="auto"/>
        <w:ind w:right="1"/>
        <w:contextualSpacing/>
        <w:jc w:val="both"/>
        <w:rPr>
          <w:rFonts w:ascii="Times New Roman" w:hAnsi="Times New Roman"/>
          <w:sz w:val="23"/>
          <w:szCs w:val="23"/>
        </w:rPr>
      </w:pPr>
      <w:r w:rsidRPr="00C22579">
        <w:rPr>
          <w:rFonts w:ascii="Times New Roman" w:hAnsi="Times New Roman"/>
          <w:sz w:val="23"/>
          <w:szCs w:val="23"/>
        </w:rPr>
        <w:t>a kistérségi startmunka mintaprogramok szervezése.</w:t>
      </w:r>
    </w:p>
    <w:p w:rsidR="001853C4" w:rsidRPr="00C22579" w:rsidRDefault="001853C4" w:rsidP="001D1824">
      <w:pPr>
        <w:pStyle w:val="Listaszerbekezds"/>
        <w:tabs>
          <w:tab w:val="left" w:pos="8505"/>
        </w:tabs>
        <w:spacing w:after="0" w:line="240" w:lineRule="auto"/>
        <w:ind w:left="0" w:right="1" w:firstLine="142"/>
        <w:jc w:val="both"/>
        <w:rPr>
          <w:rFonts w:ascii="Times New Roman" w:hAnsi="Times New Roman"/>
          <w:sz w:val="23"/>
          <w:szCs w:val="23"/>
        </w:rPr>
      </w:pPr>
    </w:p>
    <w:p w:rsidR="001853C4" w:rsidRPr="00C22579" w:rsidRDefault="001853C4" w:rsidP="001D1824">
      <w:pPr>
        <w:pStyle w:val="Listaszerbekezds"/>
        <w:tabs>
          <w:tab w:val="left" w:pos="8505"/>
        </w:tabs>
        <w:spacing w:after="0" w:line="240" w:lineRule="auto"/>
        <w:ind w:left="0" w:right="1"/>
        <w:jc w:val="both"/>
        <w:rPr>
          <w:rFonts w:ascii="Times New Roman" w:hAnsi="Times New Roman"/>
          <w:sz w:val="23"/>
          <w:szCs w:val="23"/>
        </w:rPr>
      </w:pPr>
      <w:r w:rsidRPr="00C22579">
        <w:rPr>
          <w:rFonts w:ascii="Times New Roman" w:hAnsi="Times New Roman"/>
          <w:sz w:val="23"/>
          <w:szCs w:val="23"/>
        </w:rPr>
        <w:t xml:space="preserve">Az iroda </w:t>
      </w:r>
      <w:proofErr w:type="gramStart"/>
      <w:r w:rsidRPr="00C22579">
        <w:rPr>
          <w:rFonts w:ascii="Times New Roman" w:hAnsi="Times New Roman"/>
          <w:sz w:val="23"/>
          <w:szCs w:val="23"/>
        </w:rPr>
        <w:t>2021. júniusában</w:t>
      </w:r>
      <w:proofErr w:type="gramEnd"/>
      <w:r w:rsidRPr="00C22579">
        <w:rPr>
          <w:rFonts w:ascii="Times New Roman" w:hAnsi="Times New Roman"/>
          <w:sz w:val="23"/>
          <w:szCs w:val="23"/>
        </w:rPr>
        <w:t xml:space="preserve"> elkészítette Csongrád város új </w:t>
      </w:r>
      <w:r w:rsidRPr="00C22579">
        <w:rPr>
          <w:rFonts w:ascii="Times New Roman" w:hAnsi="Times New Roman"/>
          <w:i/>
          <w:sz w:val="23"/>
          <w:szCs w:val="23"/>
        </w:rPr>
        <w:t>Szociális Szolgáltatástervezési koncepciójá</w:t>
      </w:r>
      <w:r w:rsidRPr="00C22579">
        <w:rPr>
          <w:rFonts w:ascii="Times New Roman" w:hAnsi="Times New Roman"/>
          <w:sz w:val="23"/>
          <w:szCs w:val="23"/>
        </w:rPr>
        <w:t>t, mely összefoglalja, bemutatja a városban működő szociális, gyermekjóléti alap- és szakosított ellátásokat, a Csongrádi Járási Hivatal és az önkormányzat által szociális rászorultságtól függően folyósított ellátásokat, az egészségügyi ellátó rendszert, valamint a jövőbeni fejlesztési célokat.</w:t>
      </w:r>
    </w:p>
    <w:p w:rsidR="001853C4" w:rsidRPr="00C22579" w:rsidRDefault="001853C4" w:rsidP="001D1824">
      <w:pPr>
        <w:tabs>
          <w:tab w:val="left" w:pos="8505"/>
        </w:tabs>
        <w:ind w:right="1"/>
        <w:jc w:val="both"/>
        <w:rPr>
          <w:sz w:val="23"/>
          <w:szCs w:val="23"/>
        </w:rPr>
      </w:pPr>
      <w:r w:rsidRPr="00C22579">
        <w:rPr>
          <w:sz w:val="23"/>
          <w:szCs w:val="23"/>
        </w:rPr>
        <w:t xml:space="preserve">2021. májustól az iroda feladata lett a városi </w:t>
      </w:r>
      <w:r w:rsidRPr="00C22579">
        <w:rPr>
          <w:i/>
          <w:sz w:val="23"/>
          <w:szCs w:val="23"/>
        </w:rPr>
        <w:t>Kábítószer Egyeztető Fórum</w:t>
      </w:r>
      <w:r w:rsidRPr="00C22579">
        <w:rPr>
          <w:sz w:val="23"/>
          <w:szCs w:val="23"/>
        </w:rPr>
        <w:t xml:space="preserve"> (KEF) létrehozása, tevékenységének koordinálása. A KEF a jövőbeni helyzetfelmérés elkészítését követően - a Nemzeti Drogstratégiát figyelembe véve - helyi cselekvési tervet készít. </w:t>
      </w:r>
    </w:p>
    <w:p w:rsidR="001853C4" w:rsidRPr="00C22579" w:rsidRDefault="001853C4" w:rsidP="001D1824">
      <w:pPr>
        <w:tabs>
          <w:tab w:val="left" w:pos="8505"/>
        </w:tabs>
        <w:ind w:right="1"/>
        <w:jc w:val="both"/>
        <w:rPr>
          <w:sz w:val="23"/>
          <w:szCs w:val="23"/>
        </w:rPr>
      </w:pPr>
    </w:p>
    <w:p w:rsidR="001853C4" w:rsidRPr="00C22579" w:rsidRDefault="001853C4" w:rsidP="001D1824">
      <w:pPr>
        <w:tabs>
          <w:tab w:val="left" w:pos="8080"/>
          <w:tab w:val="left" w:pos="8505"/>
          <w:tab w:val="left" w:pos="8789"/>
        </w:tabs>
        <w:ind w:right="1"/>
        <w:jc w:val="both"/>
        <w:rPr>
          <w:i/>
          <w:sz w:val="23"/>
          <w:szCs w:val="23"/>
          <w:u w:val="single"/>
        </w:rPr>
      </w:pPr>
      <w:r w:rsidRPr="00C22579">
        <w:rPr>
          <w:i/>
          <w:sz w:val="23"/>
          <w:szCs w:val="23"/>
          <w:u w:val="single"/>
        </w:rPr>
        <w:t>Szociális bérlakások</w:t>
      </w:r>
    </w:p>
    <w:p w:rsidR="001853C4" w:rsidRPr="00C22579" w:rsidRDefault="001853C4" w:rsidP="001D1824">
      <w:pPr>
        <w:tabs>
          <w:tab w:val="left" w:pos="8080"/>
          <w:tab w:val="left" w:pos="8505"/>
          <w:tab w:val="left" w:pos="8789"/>
        </w:tabs>
        <w:ind w:right="1"/>
        <w:jc w:val="both"/>
        <w:rPr>
          <w:sz w:val="23"/>
          <w:szCs w:val="23"/>
        </w:rPr>
      </w:pPr>
      <w:r w:rsidRPr="00C22579">
        <w:rPr>
          <w:sz w:val="23"/>
          <w:szCs w:val="23"/>
        </w:rPr>
        <w:t>2021. első félévében kettő lakáspályázat kiírására került sor. Kettő esetben pályázat nélkül, azonnali elhelyezés volt indokolt, 17 esetben történt lakásbérleti szerződéshosszabbítás a veszélyhelyzet megszűnéséig.</w:t>
      </w:r>
    </w:p>
    <w:p w:rsidR="001853C4" w:rsidRPr="00C22579" w:rsidRDefault="001853C4" w:rsidP="001D1824">
      <w:pPr>
        <w:tabs>
          <w:tab w:val="left" w:pos="8080"/>
          <w:tab w:val="left" w:pos="8505"/>
          <w:tab w:val="left" w:pos="8789"/>
        </w:tabs>
        <w:ind w:right="1"/>
        <w:jc w:val="both"/>
        <w:rPr>
          <w:sz w:val="23"/>
          <w:szCs w:val="23"/>
        </w:rPr>
      </w:pPr>
      <w:r w:rsidRPr="00C22579">
        <w:rPr>
          <w:sz w:val="23"/>
          <w:szCs w:val="23"/>
        </w:rPr>
        <w:t>A beszámolási időszakban az önkormányzat 3 bérlő ellen kezdeményezett lakás kiürítési pert a bíróságnál. A járványra tekintettel a veszélyhelyzet megszűnéséig nem lehet lakás kiürítést foganatosítani. Több társasházban élő bérlő felszólításra került a megfelelő magatartás, az együttélés szabályainak betartása érdekében. Az iroda az első félévben is ellenőrizte a bérlők közüzemi díjait, tartozás esetén határidő kitűzése mellett felszólította a bérlőket.</w:t>
      </w:r>
    </w:p>
    <w:p w:rsidR="001853C4" w:rsidRPr="00C22579" w:rsidRDefault="001853C4" w:rsidP="001D1824">
      <w:pPr>
        <w:tabs>
          <w:tab w:val="left" w:pos="8080"/>
          <w:tab w:val="left" w:pos="8505"/>
          <w:tab w:val="left" w:pos="8789"/>
        </w:tabs>
        <w:ind w:right="1"/>
        <w:jc w:val="both"/>
        <w:rPr>
          <w:sz w:val="23"/>
          <w:szCs w:val="23"/>
        </w:rPr>
      </w:pPr>
      <w:r w:rsidRPr="00C22579">
        <w:rPr>
          <w:sz w:val="23"/>
          <w:szCs w:val="23"/>
        </w:rPr>
        <w:t>2021. május hónapban a Honvédelmi Minisztér</w:t>
      </w:r>
      <w:r w:rsidR="001D1824" w:rsidRPr="00C22579">
        <w:rPr>
          <w:sz w:val="23"/>
          <w:szCs w:val="23"/>
        </w:rPr>
        <w:t>ium a 6640 Csongrád, Zöldkert utca 2. fsz. 2. szám</w:t>
      </w:r>
      <w:r w:rsidRPr="00C22579">
        <w:rPr>
          <w:sz w:val="23"/>
          <w:szCs w:val="23"/>
        </w:rPr>
        <w:t xml:space="preserve"> - üresen álló</w:t>
      </w:r>
      <w:r w:rsidR="002C45F5">
        <w:rPr>
          <w:sz w:val="23"/>
          <w:szCs w:val="23"/>
        </w:rPr>
        <w:t xml:space="preserve"> </w:t>
      </w:r>
      <w:r w:rsidRPr="00C22579">
        <w:rPr>
          <w:sz w:val="23"/>
          <w:szCs w:val="23"/>
        </w:rPr>
        <w:t xml:space="preserve">- ingatlan vonatkozásában a bérlő kijelölési jogáról lemondott Csongrád Városi Önkormányzat javára jelzálogjog bejegyzése mellett. Ezen lakás a felújítás, fűtéskorszerűsítés után közérdekű lakássá lesz minősítve. </w:t>
      </w:r>
    </w:p>
    <w:p w:rsidR="00523224" w:rsidRPr="00C22579" w:rsidRDefault="00523224" w:rsidP="00523224">
      <w:pPr>
        <w:autoSpaceDE w:val="0"/>
        <w:autoSpaceDN w:val="0"/>
        <w:adjustRightInd w:val="0"/>
        <w:rPr>
          <w:color w:val="000000"/>
          <w:sz w:val="23"/>
          <w:szCs w:val="23"/>
        </w:rPr>
      </w:pPr>
    </w:p>
    <w:p w:rsidR="00523224" w:rsidRPr="00C22579" w:rsidRDefault="00523224" w:rsidP="00523224">
      <w:pPr>
        <w:autoSpaceDE w:val="0"/>
        <w:autoSpaceDN w:val="0"/>
        <w:adjustRightInd w:val="0"/>
        <w:rPr>
          <w:color w:val="000000"/>
          <w:sz w:val="23"/>
          <w:szCs w:val="23"/>
        </w:rPr>
      </w:pPr>
      <w:r w:rsidRPr="00C22579">
        <w:rPr>
          <w:b/>
          <w:bCs/>
          <w:i/>
          <w:iCs/>
          <w:color w:val="000000"/>
          <w:sz w:val="23"/>
          <w:szCs w:val="23"/>
        </w:rPr>
        <w:t>Gazdálkodási Iroda</w:t>
      </w:r>
      <w:r w:rsidRPr="00C22579">
        <w:rPr>
          <w:color w:val="000000"/>
          <w:sz w:val="23"/>
          <w:szCs w:val="23"/>
        </w:rPr>
        <w:t xml:space="preserve">: </w:t>
      </w:r>
    </w:p>
    <w:p w:rsidR="00AC0540" w:rsidRPr="00C22579" w:rsidRDefault="00AC0540" w:rsidP="00523224">
      <w:pPr>
        <w:autoSpaceDE w:val="0"/>
        <w:autoSpaceDN w:val="0"/>
        <w:adjustRightInd w:val="0"/>
        <w:rPr>
          <w:color w:val="000000"/>
          <w:sz w:val="23"/>
          <w:szCs w:val="23"/>
        </w:rPr>
      </w:pPr>
    </w:p>
    <w:p w:rsidR="00523224" w:rsidRPr="00C22579" w:rsidRDefault="00523224" w:rsidP="00523224">
      <w:pPr>
        <w:autoSpaceDE w:val="0"/>
        <w:autoSpaceDN w:val="0"/>
        <w:adjustRightInd w:val="0"/>
        <w:rPr>
          <w:color w:val="000000"/>
          <w:sz w:val="23"/>
          <w:szCs w:val="23"/>
        </w:rPr>
      </w:pPr>
      <w:proofErr w:type="gramStart"/>
      <w:r w:rsidRPr="00C22579">
        <w:rPr>
          <w:color w:val="000000"/>
          <w:sz w:val="23"/>
          <w:szCs w:val="23"/>
        </w:rPr>
        <w:t>a</w:t>
      </w:r>
      <w:proofErr w:type="gramEnd"/>
      <w:r w:rsidRPr="00C22579">
        <w:rPr>
          <w:color w:val="000000"/>
          <w:sz w:val="23"/>
          <w:szCs w:val="23"/>
        </w:rPr>
        <w:t xml:space="preserve">.) Költségvetési Csoport </w:t>
      </w:r>
    </w:p>
    <w:p w:rsidR="00523224" w:rsidRPr="00C22579" w:rsidRDefault="00523224" w:rsidP="00AC0540">
      <w:pPr>
        <w:autoSpaceDE w:val="0"/>
        <w:autoSpaceDN w:val="0"/>
        <w:adjustRightInd w:val="0"/>
        <w:jc w:val="both"/>
        <w:rPr>
          <w:color w:val="000000"/>
          <w:sz w:val="23"/>
          <w:szCs w:val="23"/>
        </w:rPr>
      </w:pP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2021. évi költségvetés előkészítését, összeállítását, testület elé történő terjesztését az iroda végezte. A 2020. évi költségvetési beszámoló már az új programmal készült, azt a Polgármester átruházott </w:t>
      </w:r>
      <w:proofErr w:type="gramStart"/>
      <w:r w:rsidRPr="00C22579">
        <w:rPr>
          <w:color w:val="000000"/>
          <w:sz w:val="23"/>
          <w:szCs w:val="23"/>
        </w:rPr>
        <w:t>hatáskörben</w:t>
      </w:r>
      <w:proofErr w:type="gramEnd"/>
      <w:r w:rsidRPr="00C22579">
        <w:rPr>
          <w:color w:val="000000"/>
          <w:sz w:val="23"/>
          <w:szCs w:val="23"/>
        </w:rPr>
        <w:t xml:space="preserve"> áprilisban a 7/2021. (IV.27.) számú rendeletével elfogadta. Az iroda koordinálta az előterjesztést és a hivatali és önkormányzati adatokat szolgáltatta az előterjesztés készítéséhez.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lastRenderedPageBreak/>
        <w:t xml:space="preserve">A Dr. Szarka Ödön Egyesített Egészségügyi és Szociális Intézmény, a </w:t>
      </w:r>
      <w:proofErr w:type="spellStart"/>
      <w:r w:rsidRPr="00C22579">
        <w:rPr>
          <w:color w:val="000000"/>
          <w:sz w:val="23"/>
          <w:szCs w:val="23"/>
        </w:rPr>
        <w:t>Piroskavárosi</w:t>
      </w:r>
      <w:proofErr w:type="spellEnd"/>
      <w:r w:rsidRPr="00C22579">
        <w:rPr>
          <w:color w:val="000000"/>
          <w:sz w:val="23"/>
          <w:szCs w:val="23"/>
        </w:rPr>
        <w:t xml:space="preserve"> Szociális Család és Gyermekjóléti Intézmény, az Alkotóház, a Homokhátsági Regionális Hulladékgazdálkodási Önkormányzati Társulás és Konzorcium, Csongrád-Csanytelek ivóvízminőség-javító Társulás, Csongrád Város Roma Nemzetiségi Önkormányzata gazdálkodási feladatait ellátta.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2020. évi költségvetési beszámoló és a 2021. évi költségvetés Magyar Államkincstárhoz történő benyújtását az iroda időben elvégezte.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Munkaidőn túli munkavégzéssel, külső szakértő igénybevételével sikerült a naprakész könyvelést elérni, illetve megvalósítani.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Az előirányzat módosítások előterjesztését az iroda elvégezte.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folyamatban lévő beruházások nyilvántartása, elszámolása, a befejezett pályázatok </w:t>
      </w:r>
      <w:proofErr w:type="spellStart"/>
      <w:r w:rsidRPr="00C22579">
        <w:rPr>
          <w:color w:val="000000"/>
          <w:sz w:val="23"/>
          <w:szCs w:val="23"/>
        </w:rPr>
        <w:t>utánkövetése</w:t>
      </w:r>
      <w:proofErr w:type="spellEnd"/>
      <w:r w:rsidRPr="00C22579">
        <w:rPr>
          <w:color w:val="000000"/>
          <w:sz w:val="23"/>
          <w:szCs w:val="23"/>
        </w:rPr>
        <w:t xml:space="preserve"> és ellenőrzése segítése is folyamatos feladatot adott az iroda dolgozóinak.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belső ellenőrrel a kapcsolat rendszeres, a vizsgálatok elvégzéséhez a szükséges adatokat, szabályzatokat időben átadta az iroda.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w:t>
      </w:r>
      <w:proofErr w:type="spellStart"/>
      <w:r w:rsidRPr="00C22579">
        <w:rPr>
          <w:color w:val="000000"/>
          <w:sz w:val="23"/>
          <w:szCs w:val="23"/>
        </w:rPr>
        <w:t>MÁK-nak</w:t>
      </w:r>
      <w:proofErr w:type="spellEnd"/>
      <w:r w:rsidRPr="00C22579">
        <w:rPr>
          <w:color w:val="000000"/>
          <w:sz w:val="23"/>
          <w:szCs w:val="23"/>
        </w:rPr>
        <w:t xml:space="preserve"> az állami támogatás ellenőrzéshez szükséges adatokat rendelkezésre bocsátotta a költségvetési csoport.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Start program előirányzatainak nyilvántartását, a számlák kiegyenlítését, könyvelését, elszámolását az első félévben is a költségvetési csoport bonyolította.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Az intézmények részére a támogatások utalása, az önkormányzati és Polgármesteri Hivatal nevére szóló számlák kiegyenlítése időben, illetve a pénzügyi helyzet függvényében megtörtént.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lakás és nem lakáscélú bérlemények számlázásával kapcsolatos feladatot és egyéb számlák elkészítését az iroda végezte. A Képviselő-testületi tagok külső bizottsági tagok részére és egyéb esetekben is a megbízási díjak számfejtése, utalása időben megtörtént.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közfoglalkoztatottak részére havonta a pénztárból a bérek kifizetésre kerültek. A segélyezettek számára jóváhagyott összegeket a költségvetési csoport időben átutalta. A különböző utalványokat a segélyezettek a pénztárban átvették.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munkabérek utalása időben megtörtént. </w:t>
      </w:r>
    </w:p>
    <w:p w:rsidR="00523224" w:rsidRPr="00C22579" w:rsidRDefault="00523224" w:rsidP="00AC0540">
      <w:pPr>
        <w:autoSpaceDE w:val="0"/>
        <w:autoSpaceDN w:val="0"/>
        <w:adjustRightInd w:val="0"/>
        <w:jc w:val="both"/>
        <w:rPr>
          <w:color w:val="000000"/>
          <w:sz w:val="23"/>
          <w:szCs w:val="23"/>
        </w:rPr>
      </w:pP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b.) Adócsoport </w:t>
      </w:r>
    </w:p>
    <w:p w:rsidR="00523224" w:rsidRPr="00C22579" w:rsidRDefault="00523224" w:rsidP="00AC0540">
      <w:pPr>
        <w:autoSpaceDE w:val="0"/>
        <w:autoSpaceDN w:val="0"/>
        <w:adjustRightInd w:val="0"/>
        <w:jc w:val="both"/>
        <w:rPr>
          <w:color w:val="000000"/>
          <w:sz w:val="23"/>
          <w:szCs w:val="23"/>
        </w:rPr>
      </w:pP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Az adócsoport a helyi adók kivetésével, közlésével, nyilvántartásával, beszedésével, behajtásával, kezelésével, elszámolásával, ellenőrzésével és az információ-szolgáltatással kapcsolatos feladatokat látja el.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Februárban a veszélyhelyzettel kapcsolatos jogszabályok nyújtotta lehetőséggel élve mintegy 1100 mikro-, kis- és középvállalkozás nyújtott be nyilatkozatot az iparűzési adó előlegük mérséklésére.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Ezek feldolgozása még az egyenlegértesítők postázása előtt megtörtént.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csoport munkatársai február végén, március elején az adóegyenleg értesítőket és a névre szóló kitöltött csekkeket elkészítette, kinyomtatta és gondoskodott a címzettek számára történő kézbesítésről. Így az adózóknak elegendő idő állt rendelkezésre az első féléves adó határidőben történő megfizetésére.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Az elektronikus kapcsolattartásra kötelezett adózóknak, mintegy 1800 db értesítő kézbesítése elektronikus úton cégkapura, ügyfélkapura történt. </w:t>
      </w:r>
    </w:p>
    <w:p w:rsidR="00523224" w:rsidRPr="00C22579" w:rsidRDefault="00523224" w:rsidP="00AC0540">
      <w:pPr>
        <w:autoSpaceDE w:val="0"/>
        <w:autoSpaceDN w:val="0"/>
        <w:adjustRightInd w:val="0"/>
        <w:jc w:val="both"/>
        <w:rPr>
          <w:color w:val="000000"/>
          <w:sz w:val="23"/>
          <w:szCs w:val="23"/>
        </w:rPr>
      </w:pP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Az egyenlegértesítők címzettekhez történő kézbesítését követően jelentősen megnőtt az adócsoportnál az ügyfélforgalom. </w:t>
      </w:r>
      <w:r w:rsidR="004718F8">
        <w:rPr>
          <w:color w:val="000000"/>
          <w:sz w:val="23"/>
          <w:szCs w:val="23"/>
        </w:rPr>
        <w:t>A veszélyhelyzet intenzív időszakában a csoport a hivatal ügyfélfogadó terében biztosította az ügyfélfogadást.</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Az iparűzési adó bevallási és be</w:t>
      </w:r>
      <w:r w:rsidR="008B1C82">
        <w:rPr>
          <w:color w:val="000000"/>
          <w:sz w:val="23"/>
          <w:szCs w:val="23"/>
        </w:rPr>
        <w:t>fizetési határidő újra május 31</w:t>
      </w:r>
      <w:r w:rsidRPr="00C22579">
        <w:rPr>
          <w:color w:val="000000"/>
          <w:sz w:val="23"/>
          <w:szCs w:val="23"/>
        </w:rPr>
        <w:t xml:space="preserve">-e volt. A már beadott 2020 adóévi iparűzési adóbevallások feldolgozásra kerültek, az </w:t>
      </w:r>
      <w:proofErr w:type="gramStart"/>
      <w:r w:rsidRPr="00C22579">
        <w:rPr>
          <w:color w:val="000000"/>
          <w:sz w:val="23"/>
          <w:szCs w:val="23"/>
        </w:rPr>
        <w:t>adóerő-képesség számítások</w:t>
      </w:r>
      <w:proofErr w:type="gramEnd"/>
      <w:r w:rsidRPr="00C22579">
        <w:rPr>
          <w:color w:val="000000"/>
          <w:sz w:val="23"/>
          <w:szCs w:val="23"/>
        </w:rPr>
        <w:t xml:space="preserve"> határidőben elkészültek.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2021 első félévében az adóbevételek már 67,4%-os mértékben teljesültek az eredeti éves előirányzathoz képest.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keletkezett hátralékok behajtása az első félévben nem lehetett kiemelt feladat az adócsoportnál, a válsághelyzet miatt a fizetési halasztásokra, részletfizetésre eltérő (kedvezőbb) szabályozást kellett alkalmazni.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Az adó méltányossági ügyekben a döntés előkészítését a jegyző számára az adócsoport munkatársai elvégezték. Az adóérték bizonyítványok, hatósági adóigazolások megkeresésre határidőben elkészültek.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Idegenforgalmi adóval </w:t>
      </w:r>
      <w:proofErr w:type="gramStart"/>
      <w:r w:rsidRPr="00C22579">
        <w:rPr>
          <w:color w:val="000000"/>
          <w:sz w:val="23"/>
          <w:szCs w:val="23"/>
        </w:rPr>
        <w:t>kapcsolatban</w:t>
      </w:r>
      <w:proofErr w:type="gramEnd"/>
      <w:r w:rsidRPr="00C22579">
        <w:rPr>
          <w:color w:val="000000"/>
          <w:sz w:val="23"/>
          <w:szCs w:val="23"/>
        </w:rPr>
        <w:t xml:space="preserve"> évközben, folyamatosan történnek ellenőrzések.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Kommunális és építményadó tekintetében un. folyamatba épített ellenőrzéseket végeznek, a tulajdonos változások egész évben történő követésével. Ezt a munkát segíti a társhatóságok nyilvántartásának adózási rendszer általi bővülő elérhetősége.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lastRenderedPageBreak/>
        <w:t xml:space="preserve">A magánszemélyek részére lehetőség, illetve vállalkozóknak kötelezettség az elektronikus kapcsolattartás a hivatallal, melynek helyszíne az E-önkormányzat Portál. </w:t>
      </w:r>
    </w:p>
    <w:p w:rsidR="00523224" w:rsidRPr="00C22579" w:rsidRDefault="00523224" w:rsidP="00AC0540">
      <w:pPr>
        <w:autoSpaceDE w:val="0"/>
        <w:autoSpaceDN w:val="0"/>
        <w:adjustRightInd w:val="0"/>
        <w:jc w:val="both"/>
        <w:rPr>
          <w:color w:val="000000"/>
          <w:sz w:val="23"/>
          <w:szCs w:val="23"/>
        </w:rPr>
      </w:pPr>
      <w:r w:rsidRPr="00C22579">
        <w:rPr>
          <w:color w:val="000000"/>
          <w:sz w:val="23"/>
          <w:szCs w:val="23"/>
        </w:rPr>
        <w:t xml:space="preserve">A honlapon megtalálható egy rövidebb tájékoztató és egy hosszabb leírás (segédlet) az önkormányzati hivatali portálon történő ügyintézéshez. </w:t>
      </w:r>
    </w:p>
    <w:p w:rsidR="00523224" w:rsidRPr="00C22579" w:rsidRDefault="00523224" w:rsidP="00AC0540">
      <w:pPr>
        <w:jc w:val="both"/>
        <w:rPr>
          <w:b/>
          <w:i/>
          <w:sz w:val="23"/>
          <w:szCs w:val="23"/>
          <w:u w:val="single"/>
        </w:rPr>
      </w:pPr>
      <w:r w:rsidRPr="00C22579">
        <w:rPr>
          <w:color w:val="000000"/>
          <w:sz w:val="23"/>
          <w:szCs w:val="23"/>
        </w:rPr>
        <w:t>Az I. félév során a csoport létszáma 1 fővel csökkent, mivel gépjárműadóval kapcsolatos adóztatási feladatokat 2021 évtől a NAV látja el. Az ezt megelőző időszakot érintő ügyekben (elévülési időn belül) továbbra is az önkormányzati adóhatóság jár el.</w:t>
      </w:r>
    </w:p>
    <w:p w:rsidR="00773E61" w:rsidRPr="00C22579" w:rsidRDefault="00773E61" w:rsidP="00AC0540">
      <w:pPr>
        <w:jc w:val="both"/>
        <w:rPr>
          <w:sz w:val="23"/>
          <w:szCs w:val="23"/>
        </w:rPr>
      </w:pPr>
    </w:p>
    <w:p w:rsidR="00C50CB3" w:rsidRPr="00C22579" w:rsidRDefault="001C276A" w:rsidP="00AC0540">
      <w:pPr>
        <w:jc w:val="both"/>
        <w:rPr>
          <w:b/>
          <w:i/>
          <w:sz w:val="23"/>
          <w:szCs w:val="23"/>
        </w:rPr>
      </w:pPr>
      <w:r w:rsidRPr="00C22579">
        <w:rPr>
          <w:b/>
          <w:i/>
          <w:sz w:val="23"/>
          <w:szCs w:val="23"/>
          <w:u w:val="single"/>
        </w:rPr>
        <w:t>Fejlesztési, Vagyongazdálkodási és Üzemeltetési Irod</w:t>
      </w:r>
      <w:r w:rsidR="00773E61">
        <w:rPr>
          <w:b/>
          <w:i/>
          <w:sz w:val="23"/>
          <w:szCs w:val="23"/>
          <w:u w:val="single"/>
        </w:rPr>
        <w:t>a</w:t>
      </w:r>
    </w:p>
    <w:p w:rsidR="00C50CB3" w:rsidRPr="00C22579" w:rsidRDefault="00C50CB3" w:rsidP="00AC0540">
      <w:pPr>
        <w:jc w:val="both"/>
        <w:rPr>
          <w:b/>
          <w:i/>
          <w:sz w:val="23"/>
          <w:szCs w:val="23"/>
        </w:rPr>
      </w:pPr>
    </w:p>
    <w:p w:rsidR="001C276A" w:rsidRPr="00C22579" w:rsidRDefault="001C276A" w:rsidP="00AC0540">
      <w:pPr>
        <w:jc w:val="both"/>
        <w:rPr>
          <w:sz w:val="23"/>
          <w:szCs w:val="23"/>
        </w:rPr>
      </w:pPr>
      <w:r w:rsidRPr="00C22579">
        <w:rPr>
          <w:sz w:val="23"/>
          <w:szCs w:val="23"/>
        </w:rPr>
        <w:t xml:space="preserve">Az iroda feladata a városstratégia előkészítése, a fejlesztések és a beruházások rendszerbe szervezése, a városfejlesztési feladatok végrehajtása és folyamatos ellenőrzése, a szükséges intézkedések kidolgozása a társirodákkal együttműködve. </w:t>
      </w:r>
    </w:p>
    <w:p w:rsidR="001C276A" w:rsidRPr="00C22579" w:rsidRDefault="001C276A" w:rsidP="00AC0540">
      <w:pPr>
        <w:jc w:val="both"/>
        <w:rPr>
          <w:sz w:val="23"/>
          <w:szCs w:val="23"/>
        </w:rPr>
      </w:pPr>
      <w:r w:rsidRPr="00C22579">
        <w:rPr>
          <w:sz w:val="23"/>
          <w:szCs w:val="23"/>
        </w:rPr>
        <w:t>A 2021-2027 programozási időszak kapcsán megkezdődtek az előkészítő munkák, mind a stratégia, mind a konkrét projektek vonatkozásában. Emellett ellátta a 2014-2020 időszakra vonatkozó fejlesztések zárásával, utólagos ellenőrzéssel kapcsolatos teendőket.</w:t>
      </w:r>
    </w:p>
    <w:p w:rsidR="001C276A" w:rsidRPr="00C22579" w:rsidRDefault="001C276A" w:rsidP="00AC0540">
      <w:pPr>
        <w:jc w:val="both"/>
        <w:rPr>
          <w:sz w:val="23"/>
          <w:szCs w:val="23"/>
        </w:rPr>
      </w:pPr>
      <w:r w:rsidRPr="00C22579">
        <w:rPr>
          <w:sz w:val="23"/>
          <w:szCs w:val="23"/>
        </w:rPr>
        <w:t>Előkészítette a beruházással kapcsolatos döntéseket, szervezte és biztosította a döntések végrehajtását. Közreműködött több nagy projekt előkészítő munkáiban, tervezés előkészítésében, együttműködött azok közbeszerzési eljárásainak lefolytatásában.</w:t>
      </w:r>
    </w:p>
    <w:p w:rsidR="001C276A" w:rsidRPr="00C22579" w:rsidRDefault="001C276A" w:rsidP="00AC0540">
      <w:pPr>
        <w:jc w:val="both"/>
        <w:rPr>
          <w:sz w:val="23"/>
          <w:szCs w:val="23"/>
        </w:rPr>
      </w:pPr>
      <w:r w:rsidRPr="00C22579">
        <w:rPr>
          <w:sz w:val="23"/>
          <w:szCs w:val="23"/>
        </w:rPr>
        <w:t>Közreműködött az Ipari Park területének bővítésében, befektetői információs igények kiszolgálásában, közüzemi szolgáltatókkal (gáz, elektromos áram, ivóvíz – és szennyvíz) való kapcsolattartásban, fejlesztési igényekhez igazodó ajánlatok kérésében.</w:t>
      </w:r>
      <w:r w:rsidR="00C50CB3" w:rsidRPr="00C22579">
        <w:rPr>
          <w:sz w:val="23"/>
          <w:szCs w:val="23"/>
        </w:rPr>
        <w:t xml:space="preserve"> </w:t>
      </w:r>
      <w:r w:rsidRPr="00C22579">
        <w:rPr>
          <w:sz w:val="23"/>
          <w:szCs w:val="23"/>
        </w:rPr>
        <w:t>Részt vett a közszolgáltatókkal kapcsolatos ügyek intézésében.</w:t>
      </w:r>
    </w:p>
    <w:p w:rsidR="001C276A" w:rsidRPr="00C22579" w:rsidRDefault="001C276A" w:rsidP="00AC0540">
      <w:pPr>
        <w:jc w:val="both"/>
        <w:rPr>
          <w:sz w:val="23"/>
          <w:szCs w:val="23"/>
        </w:rPr>
      </w:pPr>
      <w:r w:rsidRPr="00C22579">
        <w:rPr>
          <w:sz w:val="23"/>
          <w:szCs w:val="23"/>
        </w:rPr>
        <w:t xml:space="preserve">Előkészítette a fejlesztési és felújítási feladatokkal összefüggő előterjesztéseket. </w:t>
      </w:r>
    </w:p>
    <w:p w:rsidR="001C276A" w:rsidRPr="00C22579" w:rsidRDefault="001C276A" w:rsidP="00AC0540">
      <w:pPr>
        <w:jc w:val="both"/>
        <w:rPr>
          <w:sz w:val="23"/>
          <w:szCs w:val="23"/>
        </w:rPr>
      </w:pPr>
      <w:r w:rsidRPr="00C22579">
        <w:rPr>
          <w:sz w:val="23"/>
          <w:szCs w:val="23"/>
        </w:rPr>
        <w:t>Figyelemmel kísérte az Európai Uniós és egyéb pályázati kiírásokat, valamint azok elindítását és eredményét. A pályázati lehetőségekről tájékoztatta a Hivatal belső szervezeti egységeit és az intézményeket. Figyelemmel kísérte az éves költségvetésben jóváhagyott feladatokkal összefüggő pályázatokat, s azok eredményeiről, illetve nyertes pályázat esetén annak végrehajtásáról tájékoztatta a</w:t>
      </w:r>
      <w:r w:rsidR="00773E61">
        <w:rPr>
          <w:sz w:val="23"/>
          <w:szCs w:val="23"/>
        </w:rPr>
        <w:t xml:space="preserve"> Képviselő-</w:t>
      </w:r>
      <w:r w:rsidR="00311AF1">
        <w:rPr>
          <w:sz w:val="23"/>
          <w:szCs w:val="23"/>
        </w:rPr>
        <w:t>t</w:t>
      </w:r>
      <w:r w:rsidRPr="00C22579">
        <w:rPr>
          <w:sz w:val="23"/>
          <w:szCs w:val="23"/>
        </w:rPr>
        <w:t xml:space="preserve">estületet. </w:t>
      </w:r>
    </w:p>
    <w:p w:rsidR="001C276A" w:rsidRPr="00C22579" w:rsidRDefault="001C276A" w:rsidP="00AC0540">
      <w:pPr>
        <w:jc w:val="both"/>
        <w:rPr>
          <w:sz w:val="23"/>
          <w:szCs w:val="23"/>
        </w:rPr>
      </w:pPr>
      <w:r w:rsidRPr="00C22579">
        <w:rPr>
          <w:sz w:val="23"/>
          <w:szCs w:val="23"/>
        </w:rPr>
        <w:t xml:space="preserve">Közreműködött az önkormányzat és intézményei által benyújtandó pályázatok előkészítésében, megvalósításában. </w:t>
      </w:r>
    </w:p>
    <w:p w:rsidR="001C276A" w:rsidRPr="00C22579" w:rsidRDefault="001C276A" w:rsidP="00AC0540">
      <w:pPr>
        <w:tabs>
          <w:tab w:val="left" w:pos="789"/>
          <w:tab w:val="left" w:pos="900"/>
        </w:tabs>
        <w:ind w:left="2"/>
        <w:jc w:val="both"/>
        <w:rPr>
          <w:sz w:val="23"/>
          <w:szCs w:val="23"/>
        </w:rPr>
      </w:pPr>
      <w:r w:rsidRPr="00C22579">
        <w:rPr>
          <w:sz w:val="23"/>
          <w:szCs w:val="23"/>
        </w:rPr>
        <w:t xml:space="preserve">Előkészítette a pályázatokkal kapcsolatos szerződések megkötését. Előkészítette és lefolytatta a közbeszerzési értékhatárt el nem érő beszerzési eljárásokat. Közreműködött a közbeszerzési értékhatárt meghaladó beszerzések előkészítésében, eljárás folyamatának nyomon követésében, elektronikus adatszolgáltatások teljesítésében. </w:t>
      </w:r>
    </w:p>
    <w:p w:rsidR="001C276A" w:rsidRPr="00C22579" w:rsidRDefault="001C276A" w:rsidP="00AC0540">
      <w:pPr>
        <w:jc w:val="both"/>
        <w:rPr>
          <w:sz w:val="23"/>
          <w:szCs w:val="23"/>
        </w:rPr>
      </w:pPr>
      <w:r w:rsidRPr="00C22579">
        <w:rPr>
          <w:sz w:val="23"/>
          <w:szCs w:val="23"/>
        </w:rPr>
        <w:t>Ellátta a projektek pénzügyi háttérfeladatainak koordinálását a Gazdálkodási Irodával együttműködve.</w:t>
      </w:r>
    </w:p>
    <w:p w:rsidR="001C276A" w:rsidRPr="00C22579" w:rsidRDefault="001C276A" w:rsidP="00AC0540">
      <w:pPr>
        <w:jc w:val="both"/>
        <w:rPr>
          <w:sz w:val="23"/>
          <w:szCs w:val="23"/>
        </w:rPr>
      </w:pPr>
      <w:proofErr w:type="gramStart"/>
      <w:r w:rsidRPr="00C22579">
        <w:rPr>
          <w:sz w:val="23"/>
          <w:szCs w:val="23"/>
        </w:rPr>
        <w:t>a</w:t>
      </w:r>
      <w:proofErr w:type="gramEnd"/>
      <w:r w:rsidRPr="00C22579">
        <w:rPr>
          <w:sz w:val="23"/>
          <w:szCs w:val="23"/>
        </w:rPr>
        <w:t>) szakmai igazolást készített a kifizetésekkel kapcsolatban,</w:t>
      </w:r>
    </w:p>
    <w:p w:rsidR="001C276A" w:rsidRPr="00C22579" w:rsidRDefault="001C276A" w:rsidP="00AC0540">
      <w:pPr>
        <w:jc w:val="both"/>
        <w:rPr>
          <w:sz w:val="23"/>
          <w:szCs w:val="23"/>
        </w:rPr>
      </w:pPr>
      <w:r w:rsidRPr="00C22579">
        <w:rPr>
          <w:sz w:val="23"/>
          <w:szCs w:val="23"/>
        </w:rPr>
        <w:t>b) közreműködött a projekt előrehaladási jelentések elkészítésében,</w:t>
      </w:r>
    </w:p>
    <w:p w:rsidR="001C276A" w:rsidRPr="00C22579" w:rsidRDefault="001C276A" w:rsidP="00AC0540">
      <w:pPr>
        <w:jc w:val="both"/>
        <w:rPr>
          <w:sz w:val="23"/>
          <w:szCs w:val="23"/>
        </w:rPr>
      </w:pPr>
      <w:r w:rsidRPr="00C22579">
        <w:rPr>
          <w:sz w:val="23"/>
          <w:szCs w:val="23"/>
        </w:rPr>
        <w:t>c) közreműködött az ellenőrzési, monitoring folyamatokban,</w:t>
      </w:r>
    </w:p>
    <w:p w:rsidR="001C276A" w:rsidRPr="00C22579" w:rsidRDefault="001C276A" w:rsidP="00AC0540">
      <w:pPr>
        <w:jc w:val="both"/>
        <w:rPr>
          <w:sz w:val="23"/>
          <w:szCs w:val="23"/>
        </w:rPr>
      </w:pPr>
      <w:r w:rsidRPr="00C22579">
        <w:rPr>
          <w:sz w:val="23"/>
          <w:szCs w:val="23"/>
        </w:rPr>
        <w:t xml:space="preserve">d) gondoskodott a támogatások elszámolásáról. </w:t>
      </w:r>
    </w:p>
    <w:p w:rsidR="001C276A" w:rsidRPr="00C22579" w:rsidRDefault="001C276A" w:rsidP="00AC0540">
      <w:pPr>
        <w:jc w:val="both"/>
        <w:rPr>
          <w:sz w:val="23"/>
          <w:szCs w:val="23"/>
        </w:rPr>
      </w:pPr>
    </w:p>
    <w:p w:rsidR="001C276A" w:rsidRPr="00C22579" w:rsidRDefault="001C276A" w:rsidP="00AC0540">
      <w:pPr>
        <w:jc w:val="both"/>
        <w:rPr>
          <w:sz w:val="23"/>
          <w:szCs w:val="23"/>
        </w:rPr>
      </w:pPr>
      <w:r w:rsidRPr="00C22579">
        <w:rPr>
          <w:sz w:val="23"/>
          <w:szCs w:val="23"/>
        </w:rPr>
        <w:t xml:space="preserve">Részt vett általános adatszolgáltatásokban, ide nem értve a pályázatok szakmai tartalmának meghatározását, amely a pályázat tárgya szerinti iroda feladata volt. </w:t>
      </w:r>
    </w:p>
    <w:p w:rsidR="001C276A" w:rsidRPr="00C22579" w:rsidRDefault="001C276A" w:rsidP="00AC0540">
      <w:pPr>
        <w:jc w:val="both"/>
        <w:rPr>
          <w:sz w:val="23"/>
          <w:szCs w:val="23"/>
        </w:rPr>
      </w:pPr>
      <w:r w:rsidRPr="00C22579">
        <w:rPr>
          <w:sz w:val="23"/>
          <w:szCs w:val="23"/>
        </w:rPr>
        <w:t>Ellátta az önko</w:t>
      </w:r>
      <w:r w:rsidR="00102237">
        <w:rPr>
          <w:sz w:val="23"/>
          <w:szCs w:val="23"/>
        </w:rPr>
        <w:t>rmányzat és intézményei vagyon-</w:t>
      </w:r>
      <w:r w:rsidRPr="00C22579">
        <w:rPr>
          <w:sz w:val="23"/>
          <w:szCs w:val="23"/>
        </w:rPr>
        <w:t xml:space="preserve"> és felelősségbiztosítással kapcsolatos teendőit.</w:t>
      </w:r>
    </w:p>
    <w:p w:rsidR="001C276A" w:rsidRPr="00C22579" w:rsidRDefault="001C276A" w:rsidP="00AC0540">
      <w:pPr>
        <w:jc w:val="both"/>
        <w:rPr>
          <w:sz w:val="23"/>
          <w:szCs w:val="23"/>
        </w:rPr>
      </w:pPr>
      <w:r w:rsidRPr="00C22579">
        <w:rPr>
          <w:sz w:val="23"/>
          <w:szCs w:val="23"/>
        </w:rPr>
        <w:t xml:space="preserve">Az önkormányzati tulajdonú gazdasági társaságokkal kapcsolatot tartott, a gazdasági elemző és tulajdonosi döntést előkészítő munkákban részt vett. </w:t>
      </w:r>
    </w:p>
    <w:p w:rsidR="001C276A" w:rsidRPr="00C22579" w:rsidRDefault="001C276A" w:rsidP="00AC0540">
      <w:pPr>
        <w:jc w:val="both"/>
        <w:rPr>
          <w:color w:val="FFFFFF"/>
          <w:sz w:val="23"/>
          <w:szCs w:val="23"/>
        </w:rPr>
      </w:pPr>
      <w:r w:rsidRPr="00C22579">
        <w:rPr>
          <w:sz w:val="23"/>
          <w:szCs w:val="23"/>
        </w:rPr>
        <w:t>Közreműködött a rendszeres és eseti statisztikai adatszolgáltatások teljesítésében.</w:t>
      </w:r>
    </w:p>
    <w:p w:rsidR="001C276A" w:rsidRPr="00C22579" w:rsidRDefault="001C276A" w:rsidP="00AC0540">
      <w:pPr>
        <w:tabs>
          <w:tab w:val="left" w:pos="789"/>
          <w:tab w:val="left" w:pos="900"/>
        </w:tabs>
        <w:ind w:left="2"/>
        <w:jc w:val="both"/>
        <w:rPr>
          <w:sz w:val="23"/>
          <w:szCs w:val="23"/>
        </w:rPr>
      </w:pPr>
      <w:r w:rsidRPr="00C22579">
        <w:rPr>
          <w:sz w:val="23"/>
          <w:szCs w:val="23"/>
        </w:rPr>
        <w:t>Folyamatosan vezette a vagyonkataszteri nyilvántartást, az önkormányzati hitelfelvétellel kapcsolatos feladatokat ellátta.</w:t>
      </w:r>
    </w:p>
    <w:p w:rsidR="001C276A" w:rsidRPr="00C22579" w:rsidRDefault="001C276A" w:rsidP="00AC0540">
      <w:pPr>
        <w:jc w:val="both"/>
        <w:rPr>
          <w:sz w:val="23"/>
          <w:szCs w:val="23"/>
        </w:rPr>
      </w:pPr>
      <w:r w:rsidRPr="00C22579">
        <w:rPr>
          <w:sz w:val="23"/>
          <w:szCs w:val="23"/>
        </w:rPr>
        <w:t xml:space="preserve">Folyamatos tevékenysége a vagyongazdálkodással, lakás és helyiséggazdálkodással kapcsolatos feladatok ellátása. </w:t>
      </w:r>
    </w:p>
    <w:p w:rsidR="001C276A" w:rsidRPr="00C22579" w:rsidRDefault="001C276A" w:rsidP="00AC0540">
      <w:pPr>
        <w:jc w:val="both"/>
        <w:rPr>
          <w:sz w:val="23"/>
          <w:szCs w:val="23"/>
          <w:u w:val="single"/>
        </w:rPr>
      </w:pPr>
    </w:p>
    <w:p w:rsidR="003D746F" w:rsidRPr="00C22579" w:rsidRDefault="00102237" w:rsidP="003D746F">
      <w:pPr>
        <w:rPr>
          <w:b/>
          <w:i/>
          <w:sz w:val="23"/>
          <w:szCs w:val="23"/>
          <w:u w:val="single"/>
        </w:rPr>
      </w:pPr>
      <w:r>
        <w:rPr>
          <w:b/>
          <w:i/>
          <w:sz w:val="23"/>
          <w:szCs w:val="23"/>
          <w:u w:val="single"/>
        </w:rPr>
        <w:t>Mérnöki Csoport</w:t>
      </w:r>
    </w:p>
    <w:p w:rsidR="003D746F" w:rsidRPr="00C22579" w:rsidRDefault="003D746F" w:rsidP="003D746F">
      <w:pPr>
        <w:jc w:val="both"/>
        <w:rPr>
          <w:sz w:val="23"/>
          <w:szCs w:val="23"/>
        </w:rPr>
      </w:pPr>
    </w:p>
    <w:p w:rsidR="003D746F" w:rsidRPr="00C22579" w:rsidRDefault="003D746F" w:rsidP="003D746F">
      <w:pPr>
        <w:jc w:val="both"/>
        <w:rPr>
          <w:sz w:val="23"/>
          <w:szCs w:val="23"/>
        </w:rPr>
      </w:pPr>
      <w:r w:rsidRPr="00C22579">
        <w:rPr>
          <w:sz w:val="23"/>
          <w:szCs w:val="23"/>
        </w:rPr>
        <w:t xml:space="preserve">Rész vett az önkormányzat beruházásainak, pályázatainak előkészítésében egészen a közbeszerzései eljárás lebonyolításáig, valamint bizonyos városüzemeltetési feladatokat is ellátott (fákkal, zöldterületekkel, hulladékokkal és azok elszállításával, természetvédelemmel, stb. kapcsolatos ügyek). </w:t>
      </w:r>
    </w:p>
    <w:p w:rsidR="003D746F" w:rsidRPr="00C22579" w:rsidRDefault="003D746F" w:rsidP="003D746F">
      <w:pPr>
        <w:jc w:val="both"/>
        <w:rPr>
          <w:sz w:val="23"/>
          <w:szCs w:val="23"/>
        </w:rPr>
      </w:pPr>
      <w:r w:rsidRPr="00C22579">
        <w:rPr>
          <w:sz w:val="23"/>
          <w:szCs w:val="23"/>
        </w:rPr>
        <w:lastRenderedPageBreak/>
        <w:t xml:space="preserve">A helyi természeti értékek védetté nyilvánítását készítette elő. </w:t>
      </w:r>
    </w:p>
    <w:p w:rsidR="003D746F" w:rsidRPr="00C22579" w:rsidRDefault="003D746F" w:rsidP="003D746F">
      <w:pPr>
        <w:jc w:val="both"/>
        <w:rPr>
          <w:sz w:val="23"/>
          <w:szCs w:val="23"/>
        </w:rPr>
      </w:pPr>
      <w:r w:rsidRPr="00C22579">
        <w:rPr>
          <w:sz w:val="23"/>
          <w:szCs w:val="23"/>
        </w:rPr>
        <w:t xml:space="preserve">Vízjogi létesítési – fennmaradási és vízjogi üzemelési engedélyeket adott ki a jogszabályban a Jegyzőhöz telepített </w:t>
      </w:r>
      <w:proofErr w:type="spellStart"/>
      <w:r w:rsidRPr="00C22579">
        <w:rPr>
          <w:sz w:val="23"/>
          <w:szCs w:val="23"/>
        </w:rPr>
        <w:t>vízimunkákra</w:t>
      </w:r>
      <w:proofErr w:type="spellEnd"/>
      <w:r w:rsidRPr="00C22579">
        <w:rPr>
          <w:sz w:val="23"/>
          <w:szCs w:val="23"/>
        </w:rPr>
        <w:t xml:space="preserve">, </w:t>
      </w:r>
      <w:proofErr w:type="spellStart"/>
      <w:r w:rsidRPr="00C22579">
        <w:rPr>
          <w:sz w:val="23"/>
          <w:szCs w:val="23"/>
        </w:rPr>
        <w:t>vízilétesítményekre</w:t>
      </w:r>
      <w:proofErr w:type="spellEnd"/>
      <w:r w:rsidRPr="00C22579">
        <w:rPr>
          <w:sz w:val="23"/>
          <w:szCs w:val="23"/>
        </w:rPr>
        <w:t xml:space="preserve"> (házi szennyvízkezelő műtárgy, lakás szükségleteire vonatkozó kis mélységű fúrt kút, stb.). </w:t>
      </w:r>
    </w:p>
    <w:p w:rsidR="003D746F" w:rsidRPr="00C22579" w:rsidRDefault="003D746F" w:rsidP="003D746F">
      <w:pPr>
        <w:jc w:val="both"/>
        <w:rPr>
          <w:sz w:val="23"/>
          <w:szCs w:val="23"/>
        </w:rPr>
      </w:pPr>
      <w:r w:rsidRPr="00C22579">
        <w:rPr>
          <w:sz w:val="23"/>
          <w:szCs w:val="23"/>
        </w:rPr>
        <w:t xml:space="preserve">Kapcsolatot tartott a szilárd kommunális hulladék gyűjtését, szállítását és elhelyezését végző közszolgáltatóval, továbbította a hulladékgazdálkodással kapcsolatos lakossági panaszokat. Részt vett a fürdőhelyek kijelölését megelőző helyszíni szemlén. </w:t>
      </w:r>
    </w:p>
    <w:p w:rsidR="003D746F" w:rsidRPr="00C22579" w:rsidRDefault="003D746F" w:rsidP="003D746F">
      <w:pPr>
        <w:jc w:val="both"/>
        <w:rPr>
          <w:sz w:val="23"/>
          <w:szCs w:val="23"/>
        </w:rPr>
      </w:pPr>
      <w:r w:rsidRPr="00C22579">
        <w:rPr>
          <w:sz w:val="23"/>
          <w:szCs w:val="23"/>
        </w:rPr>
        <w:t>Engedélyezte közterületen lévő fák kivágását.</w:t>
      </w:r>
    </w:p>
    <w:p w:rsidR="003D746F" w:rsidRPr="00C22579" w:rsidRDefault="003D746F" w:rsidP="003D746F">
      <w:pPr>
        <w:jc w:val="both"/>
        <w:rPr>
          <w:sz w:val="23"/>
          <w:szCs w:val="23"/>
        </w:rPr>
      </w:pPr>
      <w:r w:rsidRPr="00C22579">
        <w:rPr>
          <w:sz w:val="23"/>
          <w:szCs w:val="23"/>
        </w:rPr>
        <w:t>A Jogszabályokban meghatározott eljárásokban szakhatóságként működött közre.</w:t>
      </w:r>
    </w:p>
    <w:p w:rsidR="003D746F" w:rsidRPr="00C22579" w:rsidRDefault="003D746F" w:rsidP="003D746F">
      <w:pPr>
        <w:jc w:val="both"/>
        <w:rPr>
          <w:sz w:val="23"/>
          <w:szCs w:val="23"/>
        </w:rPr>
      </w:pPr>
      <w:r w:rsidRPr="00C22579">
        <w:rPr>
          <w:sz w:val="23"/>
          <w:szCs w:val="23"/>
        </w:rPr>
        <w:t xml:space="preserve">Ellátta az ingatlanok fali-számozásával kapcsolatos </w:t>
      </w:r>
      <w:r w:rsidR="00134773">
        <w:rPr>
          <w:sz w:val="23"/>
          <w:szCs w:val="23"/>
        </w:rPr>
        <w:t>önkormányzati államigazgatási fe</w:t>
      </w:r>
      <w:r w:rsidRPr="00C22579">
        <w:rPr>
          <w:sz w:val="23"/>
          <w:szCs w:val="23"/>
        </w:rPr>
        <w:t xml:space="preserve">ladatokat, a közterület elnevezésével kapcsolatos önkormányzati feladatokkal együtt. </w:t>
      </w:r>
    </w:p>
    <w:p w:rsidR="003D746F" w:rsidRPr="00C22579" w:rsidRDefault="003D746F" w:rsidP="003D746F">
      <w:pPr>
        <w:jc w:val="both"/>
        <w:rPr>
          <w:sz w:val="23"/>
          <w:szCs w:val="23"/>
        </w:rPr>
      </w:pPr>
      <w:r w:rsidRPr="00C22579">
        <w:rPr>
          <w:sz w:val="23"/>
          <w:szCs w:val="23"/>
        </w:rPr>
        <w:t xml:space="preserve">Önkormányzati tulajdonú közterületeken történő munkafolyamatokhoz tulajdonosi hozzájárulást adott ki. </w:t>
      </w:r>
    </w:p>
    <w:p w:rsidR="003D746F" w:rsidRPr="00C22579" w:rsidRDefault="003D746F" w:rsidP="003D746F">
      <w:pPr>
        <w:jc w:val="both"/>
        <w:rPr>
          <w:sz w:val="23"/>
          <w:szCs w:val="23"/>
        </w:rPr>
      </w:pPr>
      <w:r w:rsidRPr="00C22579">
        <w:rPr>
          <w:sz w:val="23"/>
          <w:szCs w:val="23"/>
        </w:rPr>
        <w:t>Igazolást adott ki a közúti közlekedés nyilvántartásáról szóló jogszabály alapján a 3,5 tonna össztömeget meghaladó gépjármű telephelyen történő elhelyezhetőségével kapcsolatban.</w:t>
      </w:r>
    </w:p>
    <w:p w:rsidR="003D746F" w:rsidRPr="00C22579" w:rsidRDefault="003D746F" w:rsidP="003D746F">
      <w:pPr>
        <w:jc w:val="both"/>
        <w:rPr>
          <w:sz w:val="23"/>
          <w:szCs w:val="23"/>
        </w:rPr>
      </w:pPr>
      <w:r w:rsidRPr="00C22579">
        <w:rPr>
          <w:sz w:val="23"/>
          <w:szCs w:val="23"/>
        </w:rPr>
        <w:t>A lakossági járdafelújítás anyagszükségletének megrendelése a járda elkészülésének igazolása.</w:t>
      </w:r>
    </w:p>
    <w:p w:rsidR="003D746F" w:rsidRPr="00C22579" w:rsidRDefault="003D746F" w:rsidP="003D746F">
      <w:pPr>
        <w:jc w:val="both"/>
        <w:rPr>
          <w:sz w:val="23"/>
          <w:szCs w:val="23"/>
        </w:rPr>
      </w:pPr>
      <w:r w:rsidRPr="00C22579">
        <w:rPr>
          <w:sz w:val="23"/>
          <w:szCs w:val="23"/>
        </w:rPr>
        <w:t>Ellátta a belvízvédelemmel és polgárvédelemmel kapcsolatos önkormányzati feladatokat a katasztrófavédelem együttműködésével, áradás, belvíz esetén a szükséges védekezési feladatokkal.</w:t>
      </w:r>
    </w:p>
    <w:p w:rsidR="003D746F" w:rsidRPr="00C22579" w:rsidRDefault="003D746F" w:rsidP="003D746F">
      <w:pPr>
        <w:jc w:val="both"/>
        <w:rPr>
          <w:sz w:val="23"/>
          <w:szCs w:val="23"/>
        </w:rPr>
      </w:pPr>
      <w:r w:rsidRPr="00C22579">
        <w:rPr>
          <w:sz w:val="23"/>
          <w:szCs w:val="23"/>
        </w:rPr>
        <w:t>Az autóbusszal végzett helyi közösségi közlekedés koordinálásában működött közre.</w:t>
      </w:r>
    </w:p>
    <w:p w:rsidR="003D746F" w:rsidRPr="00C22579" w:rsidRDefault="003D746F" w:rsidP="003D746F">
      <w:pPr>
        <w:jc w:val="both"/>
        <w:rPr>
          <w:sz w:val="23"/>
          <w:szCs w:val="23"/>
        </w:rPr>
      </w:pPr>
      <w:r w:rsidRPr="00C22579">
        <w:rPr>
          <w:sz w:val="23"/>
          <w:szCs w:val="23"/>
        </w:rPr>
        <w:t>M</w:t>
      </w:r>
      <w:r w:rsidR="00134773">
        <w:rPr>
          <w:sz w:val="23"/>
          <w:szCs w:val="23"/>
        </w:rPr>
        <w:t>érnöki csoport</w:t>
      </w:r>
      <w:r w:rsidRPr="00C22579">
        <w:rPr>
          <w:sz w:val="23"/>
          <w:szCs w:val="23"/>
        </w:rPr>
        <w:t xml:space="preserve"> feladata a helyi önkormányzat polgármesteri hatáskörében utalt feladatkörök ellátása, rendeltetés módosítási eljáráshoz szükséges hatósági bizonyítványok kiállítása.</w:t>
      </w:r>
    </w:p>
    <w:p w:rsidR="003D746F" w:rsidRPr="00C22579" w:rsidRDefault="003D746F" w:rsidP="003D746F">
      <w:pPr>
        <w:jc w:val="both"/>
        <w:rPr>
          <w:sz w:val="23"/>
          <w:szCs w:val="23"/>
        </w:rPr>
      </w:pPr>
      <w:r w:rsidRPr="00C22579">
        <w:rPr>
          <w:sz w:val="23"/>
          <w:szCs w:val="23"/>
        </w:rPr>
        <w:t>Csongrád Város Helyi Építési Szabályzatának, valamint Szabályozási Tervének felülvizsgálata.</w:t>
      </w:r>
    </w:p>
    <w:p w:rsidR="003D746F" w:rsidRPr="00C22579" w:rsidRDefault="003D746F" w:rsidP="003D746F">
      <w:pPr>
        <w:jc w:val="both"/>
        <w:rPr>
          <w:sz w:val="23"/>
          <w:szCs w:val="23"/>
        </w:rPr>
      </w:pPr>
      <w:r w:rsidRPr="00C22579">
        <w:rPr>
          <w:sz w:val="23"/>
          <w:szCs w:val="23"/>
        </w:rPr>
        <w:t>Közüzemi szolgáltatókkal történő kapcsolattartás, önkormányzati beruházásokkal kapcsolatos műszaki egyeztetések lebonyolítása (gáz, elektromos áram, ivóvíz – és szennyvíz).</w:t>
      </w:r>
    </w:p>
    <w:p w:rsidR="003D746F" w:rsidRPr="00C22579" w:rsidRDefault="003D746F" w:rsidP="003D746F">
      <w:pPr>
        <w:jc w:val="both"/>
        <w:rPr>
          <w:sz w:val="23"/>
          <w:szCs w:val="23"/>
        </w:rPr>
      </w:pPr>
      <w:r w:rsidRPr="00C22579">
        <w:rPr>
          <w:sz w:val="23"/>
          <w:szCs w:val="23"/>
        </w:rPr>
        <w:t>Csongrád Ipari Park – fejlesztésekkel, beruházásokkal kapcsolatos teljes körű műszaki ügyintézés.</w:t>
      </w:r>
    </w:p>
    <w:p w:rsidR="003D746F" w:rsidRPr="00C22579" w:rsidRDefault="003D746F" w:rsidP="00AF27A2">
      <w:pPr>
        <w:pStyle w:val="Nincstrkz"/>
        <w:jc w:val="both"/>
        <w:rPr>
          <w:rFonts w:ascii="Times New Roman" w:hAnsi="Times New Roman"/>
          <w:sz w:val="23"/>
          <w:szCs w:val="23"/>
        </w:rPr>
      </w:pPr>
    </w:p>
    <w:p w:rsidR="00AF27A2" w:rsidRPr="00C22579" w:rsidRDefault="00AF27A2" w:rsidP="00AF27A2">
      <w:pPr>
        <w:pStyle w:val="Nincstrkz"/>
        <w:jc w:val="both"/>
        <w:rPr>
          <w:rFonts w:ascii="Times New Roman" w:hAnsi="Times New Roman"/>
          <w:sz w:val="23"/>
          <w:szCs w:val="23"/>
        </w:rPr>
      </w:pPr>
      <w:r w:rsidRPr="00C22579">
        <w:rPr>
          <w:rFonts w:ascii="Times New Roman" w:hAnsi="Times New Roman"/>
          <w:sz w:val="23"/>
          <w:szCs w:val="23"/>
        </w:rPr>
        <w:t>Csongrád Város egészségügyi ellátórendszeré</w:t>
      </w:r>
      <w:r w:rsidR="00F65C64" w:rsidRPr="00C22579">
        <w:rPr>
          <w:rFonts w:ascii="Times New Roman" w:hAnsi="Times New Roman"/>
          <w:sz w:val="23"/>
          <w:szCs w:val="23"/>
        </w:rPr>
        <w:t>ben szerkezeti átalakulás a 2021</w:t>
      </w:r>
      <w:r w:rsidRPr="00C22579">
        <w:rPr>
          <w:rFonts w:ascii="Times New Roman" w:hAnsi="Times New Roman"/>
          <w:sz w:val="23"/>
          <w:szCs w:val="23"/>
        </w:rPr>
        <w:t xml:space="preserve">. I. félévében nem történt. </w:t>
      </w:r>
    </w:p>
    <w:p w:rsidR="00AF27A2" w:rsidRPr="00C22579" w:rsidRDefault="00AF27A2" w:rsidP="00AF27A2">
      <w:pPr>
        <w:pStyle w:val="Nincstrkz"/>
        <w:jc w:val="both"/>
        <w:rPr>
          <w:rFonts w:ascii="Times New Roman" w:hAnsi="Times New Roman"/>
          <w:sz w:val="23"/>
          <w:szCs w:val="23"/>
        </w:rPr>
      </w:pPr>
      <w:r w:rsidRPr="00C22579">
        <w:rPr>
          <w:rFonts w:ascii="Times New Roman" w:hAnsi="Times New Roman"/>
          <w:sz w:val="23"/>
          <w:szCs w:val="23"/>
        </w:rPr>
        <w:t>A szakmai feladatok ellátás</w:t>
      </w:r>
      <w:r w:rsidR="008C2B32" w:rsidRPr="00C22579">
        <w:rPr>
          <w:rFonts w:ascii="Times New Roman" w:hAnsi="Times New Roman"/>
          <w:sz w:val="23"/>
          <w:szCs w:val="23"/>
        </w:rPr>
        <w:t>á</w:t>
      </w:r>
      <w:r w:rsidRPr="00C22579">
        <w:rPr>
          <w:rFonts w:ascii="Times New Roman" w:hAnsi="Times New Roman"/>
          <w:sz w:val="23"/>
          <w:szCs w:val="23"/>
        </w:rPr>
        <w:t>t jelentős mértékben átalakította a COVID-19 világjárvány. Csongrád Városi Önkormányzat a kihirdetett veszélyhelyzet ideje alatt valamennyi egészségügyi ellátást nyújtó szolgáltató részére maradéktalanul és folyamatosan biztosította a védekezéshez szükséges anyagokat és eszközöket. Biztosított volt a védőruházat - védőoverall, a különböző szűrőtípusú maszkok, arcpajzsok, védőszemüvegek, az érintésnélküli testhőmérők, gumikesztyűk, kéz és felület fertőtlenítőszerek, a fertőtlenítő permetezés, lábbeli fertőtlenítő tálcák. Csongrád Város, hiteles naprakész kommunikációt folytatott a járvány kialakulásának megelőzése és a lakosság biztonságának megóvása érdekében.</w:t>
      </w:r>
    </w:p>
    <w:p w:rsidR="006B4F61" w:rsidRPr="00C22579" w:rsidRDefault="006B4F61" w:rsidP="006B4F61">
      <w:pPr>
        <w:jc w:val="both"/>
        <w:rPr>
          <w:b/>
          <w:i/>
          <w:sz w:val="23"/>
          <w:szCs w:val="23"/>
          <w:u w:val="single"/>
        </w:rPr>
      </w:pPr>
    </w:p>
    <w:p w:rsidR="006B4F61" w:rsidRPr="00134773" w:rsidRDefault="006B4F61" w:rsidP="006B4F61">
      <w:pPr>
        <w:pStyle w:val="Listaszerbekezds"/>
        <w:numPr>
          <w:ilvl w:val="0"/>
          <w:numId w:val="33"/>
        </w:numPr>
        <w:spacing w:after="0" w:line="240" w:lineRule="auto"/>
        <w:contextualSpacing/>
        <w:jc w:val="both"/>
        <w:rPr>
          <w:rFonts w:ascii="Times New Roman" w:eastAsia="Times New Roman" w:hAnsi="Times New Roman"/>
          <w:b/>
          <w:i/>
          <w:sz w:val="23"/>
          <w:szCs w:val="23"/>
          <w:u w:val="single"/>
          <w:lang w:eastAsia="hu-HU"/>
        </w:rPr>
      </w:pPr>
      <w:r w:rsidRPr="00134773">
        <w:rPr>
          <w:rFonts w:ascii="Times New Roman" w:eastAsia="Times New Roman" w:hAnsi="Times New Roman"/>
          <w:b/>
          <w:i/>
          <w:sz w:val="23"/>
          <w:szCs w:val="23"/>
          <w:u w:val="single"/>
          <w:lang w:eastAsia="hu-HU"/>
        </w:rPr>
        <w:t>Egészségügyi ellátórendszer felépítése:</w:t>
      </w:r>
    </w:p>
    <w:p w:rsidR="006B4F61" w:rsidRPr="00134773" w:rsidRDefault="006B4F61" w:rsidP="006B4F61">
      <w:pPr>
        <w:pStyle w:val="Listaszerbekezds"/>
        <w:spacing w:after="0" w:line="240" w:lineRule="auto"/>
        <w:ind w:left="1080"/>
        <w:jc w:val="both"/>
        <w:rPr>
          <w:rFonts w:ascii="Times New Roman" w:eastAsia="Times New Roman" w:hAnsi="Times New Roman"/>
          <w:sz w:val="23"/>
          <w:szCs w:val="23"/>
          <w:lang w:eastAsia="hu-HU"/>
        </w:rPr>
      </w:pPr>
    </w:p>
    <w:p w:rsidR="006B4F61" w:rsidRPr="00134773" w:rsidRDefault="006B4F61" w:rsidP="006B4F61">
      <w:pPr>
        <w:ind w:left="360"/>
        <w:contextualSpacing/>
        <w:jc w:val="both"/>
        <w:rPr>
          <w:b/>
          <w:i/>
          <w:sz w:val="23"/>
          <w:szCs w:val="23"/>
          <w:u w:val="single"/>
        </w:rPr>
      </w:pPr>
      <w:r w:rsidRPr="00134773">
        <w:rPr>
          <w:b/>
          <w:i/>
          <w:sz w:val="23"/>
          <w:szCs w:val="23"/>
          <w:u w:val="single"/>
        </w:rPr>
        <w:t xml:space="preserve">I.1. Egészségügyi alapellátás </w:t>
      </w:r>
    </w:p>
    <w:p w:rsidR="006B4F61" w:rsidRPr="00134773" w:rsidRDefault="006B4F61" w:rsidP="006B4F61">
      <w:pPr>
        <w:ind w:left="720"/>
        <w:contextualSpacing/>
        <w:jc w:val="both"/>
        <w:rPr>
          <w:b/>
          <w:i/>
          <w:sz w:val="23"/>
          <w:szCs w:val="23"/>
          <w:u w:val="single"/>
        </w:rPr>
      </w:pPr>
    </w:p>
    <w:p w:rsidR="006B4F61" w:rsidRPr="00134773" w:rsidRDefault="006B4F61" w:rsidP="006B4F61">
      <w:pPr>
        <w:jc w:val="both"/>
        <w:rPr>
          <w:sz w:val="23"/>
          <w:szCs w:val="23"/>
        </w:rPr>
      </w:pPr>
      <w:r w:rsidRPr="00134773">
        <w:rPr>
          <w:sz w:val="23"/>
          <w:szCs w:val="23"/>
        </w:rPr>
        <w:t>I.1.1 Felnőtt- gyermek háziorvosi ellátás</w:t>
      </w:r>
    </w:p>
    <w:p w:rsidR="006B4F61" w:rsidRPr="00134773" w:rsidRDefault="006B4F61" w:rsidP="006B4F61">
      <w:pPr>
        <w:jc w:val="both"/>
        <w:rPr>
          <w:sz w:val="23"/>
          <w:szCs w:val="23"/>
        </w:rPr>
      </w:pPr>
      <w:r w:rsidRPr="00134773">
        <w:rPr>
          <w:sz w:val="23"/>
          <w:szCs w:val="23"/>
        </w:rPr>
        <w:t>I.1.2 Fogászati alapellátás</w:t>
      </w:r>
    </w:p>
    <w:p w:rsidR="006B4F61" w:rsidRPr="00134773" w:rsidRDefault="006B4F61" w:rsidP="006B4F61">
      <w:pPr>
        <w:jc w:val="both"/>
        <w:rPr>
          <w:sz w:val="23"/>
          <w:szCs w:val="23"/>
        </w:rPr>
      </w:pPr>
      <w:r w:rsidRPr="00134773">
        <w:rPr>
          <w:sz w:val="23"/>
          <w:szCs w:val="23"/>
        </w:rPr>
        <w:t>I.1.3 Védőnők</w:t>
      </w:r>
    </w:p>
    <w:p w:rsidR="006B4F61" w:rsidRPr="00134773" w:rsidRDefault="006B4F61" w:rsidP="006B4F61">
      <w:pPr>
        <w:jc w:val="both"/>
        <w:rPr>
          <w:sz w:val="23"/>
          <w:szCs w:val="23"/>
        </w:rPr>
      </w:pPr>
      <w:r w:rsidRPr="00134773">
        <w:rPr>
          <w:sz w:val="23"/>
          <w:szCs w:val="23"/>
        </w:rPr>
        <w:t>I.1.4 Központi orvosi ügyelet</w:t>
      </w:r>
    </w:p>
    <w:p w:rsidR="006B4F61" w:rsidRPr="00134773" w:rsidRDefault="006B4F61" w:rsidP="006B4F61">
      <w:pPr>
        <w:jc w:val="both"/>
        <w:rPr>
          <w:b/>
          <w:i/>
          <w:sz w:val="23"/>
          <w:szCs w:val="23"/>
          <w:u w:val="single"/>
        </w:rPr>
      </w:pPr>
    </w:p>
    <w:p w:rsidR="006B4F61" w:rsidRPr="00134773" w:rsidRDefault="006B4F61" w:rsidP="006B4F61">
      <w:pPr>
        <w:ind w:left="360"/>
        <w:contextualSpacing/>
        <w:jc w:val="both"/>
        <w:rPr>
          <w:b/>
          <w:i/>
          <w:sz w:val="23"/>
          <w:szCs w:val="23"/>
          <w:u w:val="single"/>
        </w:rPr>
      </w:pPr>
      <w:r w:rsidRPr="00134773">
        <w:rPr>
          <w:b/>
          <w:i/>
          <w:sz w:val="23"/>
          <w:szCs w:val="23"/>
          <w:u w:val="single"/>
        </w:rPr>
        <w:t>II.2. Szakellátások:</w:t>
      </w:r>
    </w:p>
    <w:p w:rsidR="006B4F61" w:rsidRPr="00134773" w:rsidRDefault="006B4F61" w:rsidP="006B4F61">
      <w:pPr>
        <w:jc w:val="both"/>
        <w:rPr>
          <w:sz w:val="23"/>
          <w:szCs w:val="23"/>
        </w:rPr>
      </w:pPr>
    </w:p>
    <w:p w:rsidR="006B4F61" w:rsidRPr="00134773" w:rsidRDefault="006B4F61" w:rsidP="006B4F61">
      <w:pPr>
        <w:jc w:val="both"/>
        <w:rPr>
          <w:sz w:val="23"/>
          <w:szCs w:val="23"/>
        </w:rPr>
      </w:pPr>
      <w:r w:rsidRPr="00134773">
        <w:rPr>
          <w:sz w:val="23"/>
          <w:szCs w:val="23"/>
        </w:rPr>
        <w:t>II.. 2.1. Járó - beteg szakellátás</w:t>
      </w:r>
    </w:p>
    <w:p w:rsidR="006B4F61" w:rsidRPr="00134773" w:rsidRDefault="006B4F61" w:rsidP="006B4F61">
      <w:pPr>
        <w:jc w:val="both"/>
        <w:rPr>
          <w:sz w:val="23"/>
          <w:szCs w:val="23"/>
        </w:rPr>
      </w:pPr>
      <w:r w:rsidRPr="00134773">
        <w:rPr>
          <w:sz w:val="23"/>
          <w:szCs w:val="23"/>
        </w:rPr>
        <w:t>II. 2.2. Mozgás rehabilitáció</w:t>
      </w:r>
    </w:p>
    <w:p w:rsidR="006B4F61" w:rsidRPr="00134773" w:rsidRDefault="006B4F61" w:rsidP="006B4F61">
      <w:pPr>
        <w:jc w:val="both"/>
        <w:rPr>
          <w:sz w:val="23"/>
          <w:szCs w:val="23"/>
        </w:rPr>
      </w:pPr>
    </w:p>
    <w:p w:rsidR="006B4F61" w:rsidRPr="00134773" w:rsidRDefault="006B4F61" w:rsidP="006B4F61">
      <w:pPr>
        <w:jc w:val="both"/>
        <w:rPr>
          <w:b/>
          <w:i/>
          <w:sz w:val="23"/>
          <w:szCs w:val="23"/>
          <w:u w:val="single"/>
        </w:rPr>
      </w:pPr>
      <w:r w:rsidRPr="00134773">
        <w:rPr>
          <w:b/>
          <w:i/>
          <w:sz w:val="23"/>
          <w:szCs w:val="23"/>
          <w:u w:val="single"/>
        </w:rPr>
        <w:t>III. Egyéb egészségügyi szolgáltatások</w:t>
      </w:r>
    </w:p>
    <w:p w:rsidR="006B4F61" w:rsidRPr="00134773" w:rsidRDefault="006B4F61" w:rsidP="006B4F61">
      <w:pPr>
        <w:jc w:val="both"/>
        <w:rPr>
          <w:i/>
          <w:sz w:val="23"/>
          <w:szCs w:val="23"/>
        </w:rPr>
      </w:pPr>
    </w:p>
    <w:p w:rsidR="006B4F61" w:rsidRPr="00134773" w:rsidRDefault="006B4F61" w:rsidP="006B4F61">
      <w:pPr>
        <w:contextualSpacing/>
        <w:jc w:val="both"/>
        <w:rPr>
          <w:b/>
          <w:i/>
          <w:sz w:val="23"/>
          <w:szCs w:val="23"/>
          <w:u w:val="single"/>
        </w:rPr>
      </w:pPr>
      <w:r w:rsidRPr="00134773">
        <w:rPr>
          <w:b/>
          <w:i/>
          <w:sz w:val="23"/>
          <w:szCs w:val="23"/>
          <w:u w:val="single"/>
        </w:rPr>
        <w:t xml:space="preserve">III.1. Gyógyszertárak - </w:t>
      </w:r>
      <w:r w:rsidRPr="00134773">
        <w:rPr>
          <w:i/>
          <w:sz w:val="23"/>
          <w:szCs w:val="23"/>
        </w:rPr>
        <w:t>magángyógyszertárak</w:t>
      </w:r>
    </w:p>
    <w:p w:rsidR="006B4F61" w:rsidRPr="00134773" w:rsidRDefault="006B4F61" w:rsidP="006B4F61">
      <w:pPr>
        <w:jc w:val="both"/>
        <w:rPr>
          <w:sz w:val="23"/>
          <w:szCs w:val="23"/>
        </w:rPr>
      </w:pPr>
    </w:p>
    <w:p w:rsidR="006B4F61" w:rsidRPr="00134773" w:rsidRDefault="006B4F61" w:rsidP="006B4F61">
      <w:pPr>
        <w:contextualSpacing/>
        <w:jc w:val="both"/>
        <w:rPr>
          <w:b/>
          <w:i/>
          <w:sz w:val="23"/>
          <w:szCs w:val="23"/>
          <w:u w:val="single"/>
        </w:rPr>
      </w:pPr>
      <w:r w:rsidRPr="00134773">
        <w:rPr>
          <w:b/>
          <w:i/>
          <w:sz w:val="23"/>
          <w:szCs w:val="23"/>
          <w:u w:val="single"/>
        </w:rPr>
        <w:t>III.2. Mentés- Állami feladat</w:t>
      </w:r>
    </w:p>
    <w:p w:rsidR="006B4F61" w:rsidRPr="00134773" w:rsidRDefault="006B4F61" w:rsidP="006B4F61">
      <w:pPr>
        <w:ind w:left="360"/>
        <w:contextualSpacing/>
        <w:jc w:val="both"/>
        <w:rPr>
          <w:b/>
          <w:i/>
          <w:sz w:val="23"/>
          <w:szCs w:val="23"/>
          <w:u w:val="single"/>
        </w:rPr>
      </w:pPr>
    </w:p>
    <w:p w:rsidR="006B4F61" w:rsidRPr="00134773" w:rsidRDefault="006B4F61" w:rsidP="006B4F61">
      <w:pPr>
        <w:jc w:val="both"/>
        <w:rPr>
          <w:i/>
          <w:sz w:val="23"/>
          <w:szCs w:val="23"/>
          <w:u w:val="single"/>
        </w:rPr>
      </w:pPr>
      <w:r w:rsidRPr="00134773">
        <w:rPr>
          <w:b/>
          <w:i/>
          <w:sz w:val="23"/>
          <w:szCs w:val="23"/>
          <w:u w:val="single"/>
        </w:rPr>
        <w:t xml:space="preserve">III.3. Otthoni szakápolás, </w:t>
      </w:r>
      <w:r w:rsidRPr="00134773">
        <w:rPr>
          <w:i/>
          <w:sz w:val="23"/>
          <w:szCs w:val="23"/>
        </w:rPr>
        <w:t>magán vállalkozást</w:t>
      </w:r>
    </w:p>
    <w:p w:rsidR="006B4F61" w:rsidRPr="00134773" w:rsidRDefault="006B4F61" w:rsidP="006B4F61">
      <w:pPr>
        <w:ind w:left="720"/>
        <w:contextualSpacing/>
        <w:jc w:val="both"/>
        <w:rPr>
          <w:b/>
          <w:i/>
          <w:sz w:val="23"/>
          <w:szCs w:val="23"/>
          <w:u w:val="single"/>
        </w:rPr>
      </w:pPr>
    </w:p>
    <w:p w:rsidR="006B4F61" w:rsidRPr="00134773" w:rsidRDefault="006B4F61" w:rsidP="006B4F61">
      <w:pPr>
        <w:ind w:left="360"/>
        <w:contextualSpacing/>
        <w:jc w:val="both"/>
        <w:rPr>
          <w:b/>
          <w:sz w:val="23"/>
          <w:szCs w:val="23"/>
        </w:rPr>
      </w:pPr>
      <w:r w:rsidRPr="00134773">
        <w:rPr>
          <w:b/>
          <w:sz w:val="23"/>
          <w:szCs w:val="23"/>
        </w:rPr>
        <w:lastRenderedPageBreak/>
        <w:t xml:space="preserve">I.1. Egészségügyi alapellátás </w:t>
      </w:r>
    </w:p>
    <w:p w:rsidR="006B4F61" w:rsidRPr="00134773" w:rsidRDefault="006B4F61" w:rsidP="006B4F61">
      <w:pPr>
        <w:ind w:left="360"/>
        <w:jc w:val="both"/>
        <w:rPr>
          <w:sz w:val="23"/>
          <w:szCs w:val="23"/>
        </w:rPr>
      </w:pPr>
    </w:p>
    <w:p w:rsidR="006B4F61" w:rsidRPr="00134773" w:rsidRDefault="006B4F61" w:rsidP="006B4F61">
      <w:pPr>
        <w:jc w:val="both"/>
        <w:rPr>
          <w:sz w:val="23"/>
          <w:szCs w:val="23"/>
        </w:rPr>
      </w:pPr>
      <w:r w:rsidRPr="00134773">
        <w:rPr>
          <w:i/>
          <w:sz w:val="23"/>
          <w:szCs w:val="23"/>
        </w:rPr>
        <w:t>Az</w:t>
      </w:r>
      <w:r w:rsidRPr="00134773">
        <w:rPr>
          <w:b/>
          <w:i/>
          <w:sz w:val="23"/>
          <w:szCs w:val="23"/>
        </w:rPr>
        <w:t xml:space="preserve"> egészségügyi alapellátás</w:t>
      </w:r>
      <w:r w:rsidRPr="00134773">
        <w:rPr>
          <w:sz w:val="23"/>
          <w:szCs w:val="23"/>
        </w:rPr>
        <w:t xml:space="preserve">ban a felnőtt és gyermek háziorvosok és a fogorvosok magánpraxis formájában működtetik a feladatellátást. Közvetlen finanszírozási szerződésben állnak a Nemzeti Egészségbiztosítási Alapkezelővel (továbbiakban NEAK.) </w:t>
      </w:r>
    </w:p>
    <w:p w:rsidR="006B4F61" w:rsidRPr="00134773" w:rsidRDefault="006B4F61" w:rsidP="006B4F61">
      <w:pPr>
        <w:jc w:val="both"/>
        <w:rPr>
          <w:sz w:val="23"/>
          <w:szCs w:val="23"/>
        </w:rPr>
      </w:pPr>
      <w:r w:rsidRPr="00134773">
        <w:rPr>
          <w:sz w:val="23"/>
          <w:szCs w:val="23"/>
        </w:rPr>
        <w:t>Az alapellátást, beleértve a védőnők feladatellátását is körzetekre, a körzetek által összefogott utcanevekre, Csongrád</w:t>
      </w:r>
      <w:r w:rsidR="00134773">
        <w:rPr>
          <w:sz w:val="23"/>
          <w:szCs w:val="23"/>
        </w:rPr>
        <w:t xml:space="preserve"> Városi Önkormányzat Képviselő-</w:t>
      </w:r>
      <w:r w:rsidRPr="00134773">
        <w:rPr>
          <w:sz w:val="23"/>
          <w:szCs w:val="23"/>
        </w:rPr>
        <w:t>testülete megalkotja</w:t>
      </w:r>
      <w:r w:rsidR="00134773">
        <w:rPr>
          <w:sz w:val="23"/>
          <w:szCs w:val="23"/>
        </w:rPr>
        <w:t xml:space="preserve"> a</w:t>
      </w:r>
      <w:r w:rsidRPr="00134773">
        <w:rPr>
          <w:sz w:val="23"/>
          <w:szCs w:val="23"/>
        </w:rPr>
        <w:t xml:space="preserve"> rendeletét.</w:t>
      </w:r>
    </w:p>
    <w:p w:rsidR="006B4F61" w:rsidRPr="00134773" w:rsidRDefault="006B4F61" w:rsidP="006B4F61">
      <w:pPr>
        <w:jc w:val="both"/>
        <w:rPr>
          <w:sz w:val="23"/>
          <w:szCs w:val="23"/>
        </w:rPr>
      </w:pPr>
      <w:r w:rsidRPr="00134773">
        <w:rPr>
          <w:sz w:val="23"/>
          <w:szCs w:val="23"/>
        </w:rPr>
        <w:t>Az önkormányzat felelősséggel tartozik az egészségügyi alapellátás folyamatos működtetéséért, az ellátást veszélyeztető problémák megszűntetéséért.</w:t>
      </w:r>
    </w:p>
    <w:p w:rsidR="006B4F61" w:rsidRPr="00134773" w:rsidRDefault="006B4F61" w:rsidP="006B4F61">
      <w:pPr>
        <w:jc w:val="both"/>
        <w:rPr>
          <w:sz w:val="23"/>
          <w:szCs w:val="23"/>
        </w:rPr>
      </w:pPr>
      <w:r w:rsidRPr="00134773">
        <w:rPr>
          <w:sz w:val="23"/>
          <w:szCs w:val="23"/>
        </w:rPr>
        <w:t xml:space="preserve">Városunkban </w:t>
      </w:r>
      <w:r w:rsidRPr="00134773">
        <w:rPr>
          <w:b/>
          <w:i/>
          <w:sz w:val="23"/>
          <w:szCs w:val="23"/>
        </w:rPr>
        <w:t>kilenc felnőtt háziorvosi praxis</w:t>
      </w:r>
      <w:r w:rsidRPr="00134773">
        <w:rPr>
          <w:sz w:val="23"/>
          <w:szCs w:val="23"/>
        </w:rPr>
        <w:t xml:space="preserve">, </w:t>
      </w:r>
      <w:r w:rsidRPr="00134773">
        <w:rPr>
          <w:b/>
          <w:i/>
          <w:sz w:val="23"/>
          <w:szCs w:val="23"/>
        </w:rPr>
        <w:t>három gyermek háziorvosi praxis</w:t>
      </w:r>
      <w:r w:rsidRPr="00134773">
        <w:rPr>
          <w:sz w:val="23"/>
          <w:szCs w:val="23"/>
        </w:rPr>
        <w:t xml:space="preserve">, </w:t>
      </w:r>
      <w:r w:rsidRPr="00134773">
        <w:rPr>
          <w:b/>
          <w:i/>
          <w:sz w:val="23"/>
          <w:szCs w:val="23"/>
        </w:rPr>
        <w:t xml:space="preserve">négy felnőtt fogszakorvos, egy gyermekfogászat, - iskola- ifjúsági fogászati ellátás </w:t>
      </w:r>
      <w:r w:rsidRPr="00134773">
        <w:rPr>
          <w:sz w:val="23"/>
          <w:szCs w:val="23"/>
        </w:rPr>
        <w:t xml:space="preserve">működik jelenleg. Az </w:t>
      </w:r>
      <w:r w:rsidRPr="00134773">
        <w:rPr>
          <w:b/>
          <w:i/>
          <w:sz w:val="23"/>
          <w:szCs w:val="23"/>
        </w:rPr>
        <w:t>iskola egészségügy</w:t>
      </w:r>
      <w:r w:rsidRPr="00134773">
        <w:rPr>
          <w:sz w:val="23"/>
          <w:szCs w:val="23"/>
        </w:rPr>
        <w:t xml:space="preserve">i munkát az egyik </w:t>
      </w:r>
      <w:r w:rsidRPr="00134773">
        <w:rPr>
          <w:b/>
          <w:i/>
          <w:sz w:val="23"/>
          <w:szCs w:val="23"/>
        </w:rPr>
        <w:t>gyermek háziorvos</w:t>
      </w:r>
      <w:r w:rsidRPr="00134773">
        <w:rPr>
          <w:sz w:val="23"/>
          <w:szCs w:val="23"/>
        </w:rPr>
        <w:t>unk látja el, külön erre a feladatra megkötött finanszírozási szerződéssel.</w:t>
      </w:r>
    </w:p>
    <w:p w:rsidR="006B4F61" w:rsidRPr="00134773" w:rsidRDefault="006B4F61" w:rsidP="006B4F61">
      <w:pPr>
        <w:jc w:val="both"/>
        <w:rPr>
          <w:sz w:val="23"/>
          <w:szCs w:val="23"/>
        </w:rPr>
      </w:pPr>
    </w:p>
    <w:p w:rsidR="006B4F61" w:rsidRPr="00134773" w:rsidRDefault="006B4F61" w:rsidP="006B4F61">
      <w:pPr>
        <w:jc w:val="both"/>
        <w:rPr>
          <w:sz w:val="23"/>
          <w:szCs w:val="23"/>
        </w:rPr>
      </w:pPr>
      <w:r w:rsidRPr="00134773">
        <w:rPr>
          <w:sz w:val="23"/>
          <w:szCs w:val="23"/>
        </w:rPr>
        <w:t>A Dr. Szarka Ödön Egyesített Egészségüg</w:t>
      </w:r>
      <w:r w:rsidR="005D27D7">
        <w:rPr>
          <w:sz w:val="23"/>
          <w:szCs w:val="23"/>
        </w:rPr>
        <w:t>yi és Szociális Intézmény (6640</w:t>
      </w:r>
      <w:r w:rsidRPr="00134773">
        <w:rPr>
          <w:sz w:val="23"/>
          <w:szCs w:val="23"/>
        </w:rPr>
        <w:t xml:space="preserve"> Csongrád</w:t>
      </w:r>
      <w:r w:rsidR="005D27D7">
        <w:rPr>
          <w:sz w:val="23"/>
          <w:szCs w:val="23"/>
        </w:rPr>
        <w:t>,</w:t>
      </w:r>
      <w:r w:rsidRPr="00134773">
        <w:rPr>
          <w:sz w:val="23"/>
          <w:szCs w:val="23"/>
        </w:rPr>
        <w:t xml:space="preserve"> Gyöngyvirág u</w:t>
      </w:r>
      <w:r w:rsidR="00AF13B7">
        <w:rPr>
          <w:sz w:val="23"/>
          <w:szCs w:val="23"/>
        </w:rPr>
        <w:t>.</w:t>
      </w:r>
      <w:r w:rsidRPr="00134773">
        <w:rPr>
          <w:sz w:val="23"/>
          <w:szCs w:val="23"/>
        </w:rPr>
        <w:t xml:space="preserve"> 5.) – továbbiakban: Intézmény - mint önkormányzati intézmény összefogja az egészségügyi alapellátások közül a Védőnői Szolgálat, a Központi Orvosi Ügyelet működtetését. </w:t>
      </w:r>
    </w:p>
    <w:p w:rsidR="006B4F61" w:rsidRPr="00134773" w:rsidRDefault="006B4F61" w:rsidP="006B4F61">
      <w:pPr>
        <w:jc w:val="both"/>
        <w:rPr>
          <w:sz w:val="23"/>
          <w:szCs w:val="23"/>
        </w:rPr>
      </w:pPr>
      <w:r w:rsidRPr="00134773">
        <w:rPr>
          <w:sz w:val="23"/>
          <w:szCs w:val="23"/>
        </w:rPr>
        <w:t xml:space="preserve">Fent nevezett intézmény részeként, de önálló szakmai egységként működik a </w:t>
      </w:r>
      <w:r w:rsidRPr="00134773">
        <w:rPr>
          <w:b/>
          <w:i/>
          <w:sz w:val="23"/>
          <w:szCs w:val="23"/>
        </w:rPr>
        <w:t>Védőnői feladatellátás</w:t>
      </w:r>
      <w:r w:rsidRPr="00134773">
        <w:rPr>
          <w:sz w:val="23"/>
          <w:szCs w:val="23"/>
        </w:rPr>
        <w:t>. A védőnők Csongrád, Felgyő</w:t>
      </w:r>
      <w:r w:rsidR="00AF13B7">
        <w:rPr>
          <w:sz w:val="23"/>
          <w:szCs w:val="23"/>
        </w:rPr>
        <w:t>,</w:t>
      </w:r>
      <w:r w:rsidRPr="00134773">
        <w:rPr>
          <w:sz w:val="23"/>
          <w:szCs w:val="23"/>
        </w:rPr>
        <w:t xml:space="preserve"> Tömörkény közigazgatási területén látják el a körzeti védőnői és az iskolavédőnői feladatellátást jogszabály szerint.</w:t>
      </w:r>
    </w:p>
    <w:p w:rsidR="006B4F61" w:rsidRPr="00134773" w:rsidRDefault="006B4F61" w:rsidP="006B4F61">
      <w:pPr>
        <w:jc w:val="both"/>
        <w:rPr>
          <w:sz w:val="23"/>
          <w:szCs w:val="23"/>
        </w:rPr>
      </w:pPr>
      <w:r w:rsidRPr="00134773">
        <w:rPr>
          <w:sz w:val="23"/>
          <w:szCs w:val="23"/>
        </w:rPr>
        <w:t xml:space="preserve">Szintén az intézmény önálló szakmai egységeként működik a </w:t>
      </w:r>
      <w:r w:rsidRPr="00134773">
        <w:rPr>
          <w:b/>
          <w:i/>
          <w:sz w:val="23"/>
          <w:szCs w:val="23"/>
        </w:rPr>
        <w:t xml:space="preserve">Központi Orvosi Ügyelet. </w:t>
      </w:r>
      <w:r w:rsidRPr="00134773">
        <w:rPr>
          <w:sz w:val="23"/>
          <w:szCs w:val="23"/>
        </w:rPr>
        <w:t>A központi felnőtt háziorvosi ügyelet telephelye az Országos Mentőszolgálat telephelyén került kialakításra, Csongrád</w:t>
      </w:r>
      <w:r w:rsidR="00AF13B7">
        <w:rPr>
          <w:sz w:val="23"/>
          <w:szCs w:val="23"/>
        </w:rPr>
        <w:t>,</w:t>
      </w:r>
      <w:r w:rsidRPr="00134773">
        <w:rPr>
          <w:sz w:val="23"/>
          <w:szCs w:val="23"/>
        </w:rPr>
        <w:t xml:space="preserve"> József </w:t>
      </w:r>
      <w:proofErr w:type="gramStart"/>
      <w:r w:rsidRPr="00134773">
        <w:rPr>
          <w:sz w:val="23"/>
          <w:szCs w:val="23"/>
        </w:rPr>
        <w:t>A</w:t>
      </w:r>
      <w:proofErr w:type="gramEnd"/>
      <w:r w:rsidRPr="00134773">
        <w:rPr>
          <w:sz w:val="23"/>
          <w:szCs w:val="23"/>
        </w:rPr>
        <w:t xml:space="preserve">. </w:t>
      </w:r>
      <w:proofErr w:type="gramStart"/>
      <w:r w:rsidRPr="00134773">
        <w:rPr>
          <w:sz w:val="23"/>
          <w:szCs w:val="23"/>
        </w:rPr>
        <w:t>u.</w:t>
      </w:r>
      <w:proofErr w:type="gramEnd"/>
      <w:r w:rsidRPr="00134773">
        <w:rPr>
          <w:sz w:val="23"/>
          <w:szCs w:val="23"/>
        </w:rPr>
        <w:t xml:space="preserve"> 1.</w:t>
      </w:r>
      <w:r w:rsidR="00AF13B7">
        <w:rPr>
          <w:sz w:val="23"/>
          <w:szCs w:val="23"/>
        </w:rPr>
        <w:t xml:space="preserve"> </w:t>
      </w:r>
      <w:r w:rsidRPr="00134773">
        <w:rPr>
          <w:sz w:val="23"/>
          <w:szCs w:val="23"/>
        </w:rPr>
        <w:t>sz.</w:t>
      </w:r>
      <w:r w:rsidR="00AF13B7">
        <w:rPr>
          <w:sz w:val="23"/>
          <w:szCs w:val="23"/>
        </w:rPr>
        <w:t xml:space="preserve"> </w:t>
      </w:r>
      <w:r w:rsidRPr="00134773">
        <w:rPr>
          <w:sz w:val="23"/>
          <w:szCs w:val="23"/>
        </w:rPr>
        <w:t xml:space="preserve">alatt. Az orvosi ügyeleten a gyermekek sürgősségi ellátása is megvalósul. Az Országos Mentőszolgálat kizárólag mentési feladatokat végez állami fenntartásban. A két teljesen különálló egészségügyi szervezet egy helyen történő elhelyezésének kifejezetten szakmai indokoltsága van. </w:t>
      </w:r>
    </w:p>
    <w:p w:rsidR="006B4F61" w:rsidRPr="00134773" w:rsidRDefault="006B4F61" w:rsidP="006B4F61">
      <w:pPr>
        <w:jc w:val="both"/>
        <w:rPr>
          <w:sz w:val="23"/>
          <w:szCs w:val="23"/>
        </w:rPr>
      </w:pPr>
    </w:p>
    <w:p w:rsidR="006B4F61" w:rsidRPr="00134773" w:rsidRDefault="006B4F61" w:rsidP="006B4F61">
      <w:pPr>
        <w:jc w:val="both"/>
        <w:rPr>
          <w:sz w:val="23"/>
          <w:szCs w:val="23"/>
        </w:rPr>
      </w:pPr>
      <w:r w:rsidRPr="00134773">
        <w:rPr>
          <w:sz w:val="23"/>
          <w:szCs w:val="23"/>
        </w:rPr>
        <w:t xml:space="preserve">Az Intézmény üzemelteti a </w:t>
      </w:r>
      <w:proofErr w:type="spellStart"/>
      <w:r w:rsidRPr="00134773">
        <w:rPr>
          <w:sz w:val="23"/>
          <w:szCs w:val="23"/>
        </w:rPr>
        <w:t>járóbeteg</w:t>
      </w:r>
      <w:proofErr w:type="spellEnd"/>
      <w:r w:rsidRPr="00134773">
        <w:rPr>
          <w:sz w:val="23"/>
          <w:szCs w:val="23"/>
        </w:rPr>
        <w:t xml:space="preserve"> szakellátást és a mozgás rehabilitációt is.</w:t>
      </w:r>
    </w:p>
    <w:p w:rsidR="006B4F61" w:rsidRPr="00134773" w:rsidRDefault="006B4F61" w:rsidP="006B4F61">
      <w:pPr>
        <w:jc w:val="both"/>
        <w:rPr>
          <w:sz w:val="23"/>
          <w:szCs w:val="23"/>
        </w:rPr>
      </w:pPr>
    </w:p>
    <w:p w:rsidR="006B4F61" w:rsidRPr="00134773" w:rsidRDefault="006B4F61" w:rsidP="006B4F61">
      <w:pPr>
        <w:jc w:val="both"/>
        <w:rPr>
          <w:b/>
          <w:sz w:val="23"/>
          <w:szCs w:val="23"/>
        </w:rPr>
      </w:pPr>
      <w:r w:rsidRPr="00134773">
        <w:rPr>
          <w:b/>
          <w:sz w:val="23"/>
          <w:szCs w:val="23"/>
        </w:rPr>
        <w:t>II. 2. Egészségügyi szakellátások – járó-beteg szakellátás, mozgás rehabilitáció</w:t>
      </w:r>
    </w:p>
    <w:p w:rsidR="006B4F61" w:rsidRPr="00134773" w:rsidRDefault="006B4F61" w:rsidP="006B4F61">
      <w:pPr>
        <w:jc w:val="both"/>
        <w:rPr>
          <w:sz w:val="23"/>
          <w:szCs w:val="23"/>
        </w:rPr>
      </w:pPr>
      <w:r w:rsidRPr="00134773">
        <w:rPr>
          <w:sz w:val="23"/>
          <w:szCs w:val="23"/>
        </w:rPr>
        <w:t xml:space="preserve">Csongrádi térségben a lakosság </w:t>
      </w:r>
      <w:proofErr w:type="spellStart"/>
      <w:r w:rsidRPr="00134773">
        <w:rPr>
          <w:sz w:val="23"/>
          <w:szCs w:val="23"/>
        </w:rPr>
        <w:t>járóbeteg</w:t>
      </w:r>
      <w:proofErr w:type="spellEnd"/>
      <w:r w:rsidRPr="00134773">
        <w:rPr>
          <w:sz w:val="23"/>
          <w:szCs w:val="23"/>
        </w:rPr>
        <w:t xml:space="preserve"> szakellátása a Rendelőintézetben Gyöngyvirág u. 5</w:t>
      </w:r>
      <w:proofErr w:type="gramStart"/>
      <w:r w:rsidRPr="00134773">
        <w:rPr>
          <w:sz w:val="23"/>
          <w:szCs w:val="23"/>
        </w:rPr>
        <w:t>.,</w:t>
      </w:r>
      <w:proofErr w:type="gramEnd"/>
      <w:r w:rsidRPr="00134773">
        <w:rPr>
          <w:sz w:val="23"/>
          <w:szCs w:val="23"/>
        </w:rPr>
        <w:t xml:space="preserve"> a Reumatológiai és mozgásszervi </w:t>
      </w:r>
      <w:proofErr w:type="spellStart"/>
      <w:r w:rsidRPr="00134773">
        <w:rPr>
          <w:sz w:val="23"/>
          <w:szCs w:val="23"/>
        </w:rPr>
        <w:t>Járóbeteg</w:t>
      </w:r>
      <w:proofErr w:type="spellEnd"/>
      <w:r w:rsidRPr="00134773">
        <w:rPr>
          <w:sz w:val="23"/>
          <w:szCs w:val="23"/>
        </w:rPr>
        <w:t xml:space="preserve"> szakellátások és gondozás a Síp u. 3. sz. alatt valósulnak meg. Az intéz</w:t>
      </w:r>
      <w:r w:rsidR="00AF13B7">
        <w:rPr>
          <w:sz w:val="23"/>
          <w:szCs w:val="23"/>
        </w:rPr>
        <w:t>ményben a NEAK</w:t>
      </w:r>
      <w:r w:rsidRPr="00134773">
        <w:rPr>
          <w:sz w:val="23"/>
          <w:szCs w:val="23"/>
        </w:rPr>
        <w:t xml:space="preserve"> által finanszírozott </w:t>
      </w:r>
      <w:proofErr w:type="spellStart"/>
      <w:r w:rsidRPr="00134773">
        <w:rPr>
          <w:sz w:val="23"/>
          <w:szCs w:val="23"/>
        </w:rPr>
        <w:t>járóbeteg</w:t>
      </w:r>
      <w:proofErr w:type="spellEnd"/>
      <w:r w:rsidRPr="00134773">
        <w:rPr>
          <w:sz w:val="23"/>
          <w:szCs w:val="23"/>
        </w:rPr>
        <w:t xml:space="preserve"> szakrendelések működnek, területi ellátási kötelezettséggel.</w:t>
      </w:r>
    </w:p>
    <w:p w:rsidR="006B4F61" w:rsidRPr="00134773" w:rsidRDefault="006B4F61" w:rsidP="006B4F61">
      <w:pPr>
        <w:jc w:val="both"/>
        <w:rPr>
          <w:sz w:val="23"/>
          <w:szCs w:val="23"/>
        </w:rPr>
      </w:pPr>
      <w:r w:rsidRPr="00134773">
        <w:rPr>
          <w:b/>
          <w:bCs/>
          <w:sz w:val="23"/>
          <w:szCs w:val="23"/>
        </w:rPr>
        <w:t>Ellátási terület:</w:t>
      </w:r>
      <w:r w:rsidRPr="00134773">
        <w:rPr>
          <w:sz w:val="23"/>
          <w:szCs w:val="23"/>
        </w:rPr>
        <w:t xml:space="preserve"> Csongrád, Csanytelek, Felgyő és Tömörkény közigazgatási területen élő lakosság.</w:t>
      </w:r>
    </w:p>
    <w:p w:rsidR="006B4F61" w:rsidRPr="00134773" w:rsidRDefault="006B4F61" w:rsidP="006B4F61">
      <w:pPr>
        <w:jc w:val="both"/>
        <w:rPr>
          <w:sz w:val="23"/>
          <w:szCs w:val="23"/>
        </w:rPr>
      </w:pPr>
      <w:r w:rsidRPr="00134773">
        <w:rPr>
          <w:sz w:val="23"/>
          <w:szCs w:val="23"/>
        </w:rPr>
        <w:t>A kötelező egészségbiztosítás terhére a magyar biztosítással (érvényes TAJ számmal) rendelkező betegek a jogszabályban meghatározott rendeléseket háziorvosi beutalóval vehetik igénybe.</w:t>
      </w:r>
    </w:p>
    <w:p w:rsidR="006B4F61" w:rsidRPr="00134773" w:rsidRDefault="006B4F61" w:rsidP="006B4F61">
      <w:pPr>
        <w:rPr>
          <w:color w:val="000000" w:themeColor="text1"/>
          <w:sz w:val="23"/>
          <w:szCs w:val="23"/>
        </w:rPr>
      </w:pPr>
    </w:p>
    <w:p w:rsidR="006B4F61" w:rsidRPr="00134773" w:rsidRDefault="00AD4C54" w:rsidP="006B4F61">
      <w:pPr>
        <w:rPr>
          <w:color w:val="000000" w:themeColor="text1"/>
          <w:sz w:val="23"/>
          <w:szCs w:val="23"/>
        </w:rPr>
      </w:pPr>
      <w:hyperlink r:id="rId9" w:history="1">
        <w:r w:rsidR="006B4F61" w:rsidRPr="00134773">
          <w:rPr>
            <w:rStyle w:val="Hiperhivatkozs"/>
            <w:bCs/>
            <w:color w:val="000000" w:themeColor="text1"/>
            <w:sz w:val="23"/>
            <w:szCs w:val="23"/>
          </w:rPr>
          <w:t>BEUTALÓ NÉLKÜL</w:t>
        </w:r>
        <w:r w:rsidR="006B4F61" w:rsidRPr="00134773">
          <w:rPr>
            <w:rStyle w:val="Hiperhivatkozs"/>
            <w:color w:val="000000" w:themeColor="text1"/>
            <w:sz w:val="23"/>
            <w:szCs w:val="23"/>
          </w:rPr>
          <w:t xml:space="preserve"> IGÉNYBE VEHETŐ SZAKRENDELÉSEK:</w:t>
        </w:r>
      </w:hyperlink>
    </w:p>
    <w:p w:rsidR="006B4F61" w:rsidRPr="00134773" w:rsidRDefault="006B4F61" w:rsidP="006B4F61">
      <w:pPr>
        <w:rPr>
          <w:sz w:val="23"/>
          <w:szCs w:val="23"/>
        </w:rPr>
      </w:pPr>
      <w:r w:rsidRPr="00134773">
        <w:rPr>
          <w:sz w:val="23"/>
          <w:szCs w:val="23"/>
        </w:rPr>
        <w:t xml:space="preserve">» </w:t>
      </w:r>
      <w:proofErr w:type="gramStart"/>
      <w:r w:rsidRPr="00134773">
        <w:rPr>
          <w:sz w:val="23"/>
          <w:szCs w:val="23"/>
        </w:rPr>
        <w:t>Bőrgyógyászat</w:t>
      </w:r>
      <w:r w:rsidRPr="00134773">
        <w:rPr>
          <w:sz w:val="23"/>
          <w:szCs w:val="23"/>
        </w:rPr>
        <w:br/>
        <w:t>»</w:t>
      </w:r>
      <w:proofErr w:type="gramEnd"/>
      <w:r w:rsidRPr="00134773">
        <w:rPr>
          <w:sz w:val="23"/>
          <w:szCs w:val="23"/>
        </w:rPr>
        <w:t xml:space="preserve"> Nőgyógyászat</w:t>
      </w:r>
      <w:r w:rsidRPr="00134773">
        <w:rPr>
          <w:sz w:val="23"/>
          <w:szCs w:val="23"/>
        </w:rPr>
        <w:br/>
        <w:t>» Urológia</w:t>
      </w:r>
      <w:r w:rsidRPr="00134773">
        <w:rPr>
          <w:sz w:val="23"/>
          <w:szCs w:val="23"/>
        </w:rPr>
        <w:br/>
        <w:t xml:space="preserve">» Pszichiátria és </w:t>
      </w:r>
      <w:proofErr w:type="spellStart"/>
      <w:r w:rsidRPr="00134773">
        <w:rPr>
          <w:sz w:val="23"/>
          <w:szCs w:val="23"/>
        </w:rPr>
        <w:t>addiktológia</w:t>
      </w:r>
      <w:proofErr w:type="spellEnd"/>
      <w:r w:rsidRPr="00134773">
        <w:rPr>
          <w:sz w:val="23"/>
          <w:szCs w:val="23"/>
        </w:rPr>
        <w:br/>
        <w:t>» Fül-, orr-, gégészet</w:t>
      </w:r>
      <w:r w:rsidRPr="00134773">
        <w:rPr>
          <w:sz w:val="23"/>
          <w:szCs w:val="23"/>
        </w:rPr>
        <w:br/>
        <w:t>» Szemészet</w:t>
      </w:r>
      <w:r w:rsidRPr="00134773">
        <w:rPr>
          <w:sz w:val="23"/>
          <w:szCs w:val="23"/>
        </w:rPr>
        <w:br/>
        <w:t>» Sebészet</w:t>
      </w:r>
    </w:p>
    <w:p w:rsidR="006B4F61" w:rsidRPr="00134773" w:rsidRDefault="006B4F61" w:rsidP="006B4F61">
      <w:pPr>
        <w:jc w:val="both"/>
        <w:rPr>
          <w:sz w:val="23"/>
          <w:szCs w:val="23"/>
        </w:rPr>
      </w:pPr>
    </w:p>
    <w:p w:rsidR="006B4F61" w:rsidRPr="00134773" w:rsidRDefault="00AD4C54" w:rsidP="006B4F61">
      <w:pPr>
        <w:jc w:val="both"/>
        <w:rPr>
          <w:sz w:val="23"/>
          <w:szCs w:val="23"/>
        </w:rPr>
      </w:pPr>
      <w:hyperlink r:id="rId10" w:history="1">
        <w:r w:rsidR="006B4F61" w:rsidRPr="00134773">
          <w:rPr>
            <w:rStyle w:val="Hiperhivatkozs"/>
            <w:bCs/>
            <w:color w:val="auto"/>
            <w:sz w:val="23"/>
            <w:szCs w:val="23"/>
          </w:rPr>
          <w:t xml:space="preserve">BEUTALÓVAL </w:t>
        </w:r>
        <w:r w:rsidR="006B4F61" w:rsidRPr="00134773">
          <w:rPr>
            <w:rStyle w:val="Hiperhivatkozs"/>
            <w:color w:val="auto"/>
            <w:sz w:val="23"/>
            <w:szCs w:val="23"/>
          </w:rPr>
          <w:t>IGÉNYBE VEHETŐ SZAKRENDELÉSEK:</w:t>
        </w:r>
      </w:hyperlink>
    </w:p>
    <w:p w:rsidR="006B4F61" w:rsidRPr="00134773" w:rsidRDefault="006B4F61" w:rsidP="006B4F61">
      <w:pPr>
        <w:rPr>
          <w:sz w:val="23"/>
          <w:szCs w:val="23"/>
        </w:rPr>
      </w:pPr>
      <w:r w:rsidRPr="00134773">
        <w:rPr>
          <w:sz w:val="23"/>
          <w:szCs w:val="23"/>
        </w:rPr>
        <w:t xml:space="preserve">» </w:t>
      </w:r>
      <w:proofErr w:type="gramStart"/>
      <w:r w:rsidRPr="00134773">
        <w:rPr>
          <w:sz w:val="23"/>
          <w:szCs w:val="23"/>
        </w:rPr>
        <w:t>Belgyógyászat</w:t>
      </w:r>
      <w:r w:rsidRPr="00134773">
        <w:rPr>
          <w:sz w:val="23"/>
          <w:szCs w:val="23"/>
        </w:rPr>
        <w:br/>
        <w:t>»</w:t>
      </w:r>
      <w:proofErr w:type="gramEnd"/>
      <w:r w:rsidRPr="00134773">
        <w:rPr>
          <w:sz w:val="23"/>
          <w:szCs w:val="23"/>
        </w:rPr>
        <w:t xml:space="preserve"> Belgyógyászat, </w:t>
      </w:r>
      <w:proofErr w:type="spellStart"/>
      <w:r w:rsidRPr="00134773">
        <w:rPr>
          <w:sz w:val="23"/>
          <w:szCs w:val="23"/>
        </w:rPr>
        <w:t>Diabetológia</w:t>
      </w:r>
      <w:proofErr w:type="spellEnd"/>
      <w:r w:rsidRPr="00134773">
        <w:rPr>
          <w:sz w:val="23"/>
          <w:szCs w:val="23"/>
        </w:rPr>
        <w:t>, Endokrinológia</w:t>
      </w:r>
      <w:r w:rsidRPr="00134773">
        <w:rPr>
          <w:sz w:val="23"/>
          <w:szCs w:val="23"/>
        </w:rPr>
        <w:br/>
        <w:t>» Kardiológia</w:t>
      </w:r>
      <w:r w:rsidRPr="00134773">
        <w:rPr>
          <w:sz w:val="23"/>
          <w:szCs w:val="23"/>
        </w:rPr>
        <w:br/>
        <w:t>» Ideggyógyászat</w:t>
      </w:r>
      <w:r w:rsidRPr="00134773">
        <w:rPr>
          <w:sz w:val="23"/>
          <w:szCs w:val="23"/>
        </w:rPr>
        <w:br/>
        <w:t>» Ortopédia</w:t>
      </w:r>
      <w:r w:rsidRPr="00134773">
        <w:rPr>
          <w:sz w:val="23"/>
          <w:szCs w:val="23"/>
        </w:rPr>
        <w:br/>
        <w:t>» Reumatológia</w:t>
      </w:r>
      <w:r w:rsidRPr="00134773">
        <w:rPr>
          <w:sz w:val="23"/>
          <w:szCs w:val="23"/>
        </w:rPr>
        <w:br/>
        <w:t>» Tüdőgyógyászat</w:t>
      </w:r>
      <w:r w:rsidRPr="00134773">
        <w:rPr>
          <w:sz w:val="23"/>
          <w:szCs w:val="23"/>
        </w:rPr>
        <w:br/>
        <w:t xml:space="preserve">» </w:t>
      </w:r>
      <w:proofErr w:type="spellStart"/>
      <w:r w:rsidRPr="00134773">
        <w:rPr>
          <w:sz w:val="23"/>
          <w:szCs w:val="23"/>
        </w:rPr>
        <w:t>Audiológia</w:t>
      </w:r>
      <w:proofErr w:type="spellEnd"/>
      <w:r w:rsidRPr="00134773">
        <w:rPr>
          <w:sz w:val="23"/>
          <w:szCs w:val="23"/>
        </w:rPr>
        <w:br/>
        <w:t>» Röntgen és ultrahang</w:t>
      </w:r>
      <w:r w:rsidRPr="00134773">
        <w:rPr>
          <w:sz w:val="23"/>
          <w:szCs w:val="23"/>
        </w:rPr>
        <w:br/>
      </w:r>
      <w:r w:rsidRPr="00134773">
        <w:rPr>
          <w:sz w:val="23"/>
          <w:szCs w:val="23"/>
        </w:rPr>
        <w:lastRenderedPageBreak/>
        <w:t>» Labor</w:t>
      </w:r>
      <w:r w:rsidRPr="00134773">
        <w:rPr>
          <w:sz w:val="23"/>
          <w:szCs w:val="23"/>
        </w:rPr>
        <w:br/>
        <w:t>» Fizioterápia, gyógytorna</w:t>
      </w:r>
      <w:r w:rsidRPr="00134773">
        <w:rPr>
          <w:sz w:val="23"/>
          <w:szCs w:val="23"/>
        </w:rPr>
        <w:br/>
        <w:t>» Mozgás</w:t>
      </w:r>
      <w:r w:rsidR="00311AF1">
        <w:rPr>
          <w:sz w:val="23"/>
          <w:szCs w:val="23"/>
        </w:rPr>
        <w:t>-</w:t>
      </w:r>
      <w:r w:rsidRPr="00134773">
        <w:rPr>
          <w:sz w:val="23"/>
          <w:szCs w:val="23"/>
        </w:rPr>
        <w:t>rehabilitáció</w:t>
      </w:r>
    </w:p>
    <w:p w:rsidR="006B4F61" w:rsidRPr="00134773" w:rsidRDefault="00311AF1" w:rsidP="006B4F61">
      <w:pPr>
        <w:rPr>
          <w:sz w:val="23"/>
          <w:szCs w:val="23"/>
        </w:rPr>
      </w:pPr>
      <w:r w:rsidRPr="00134773">
        <w:rPr>
          <w:sz w:val="23"/>
          <w:szCs w:val="23"/>
        </w:rPr>
        <w:t>»</w:t>
      </w:r>
      <w:r w:rsidR="006B4F61" w:rsidRPr="00134773">
        <w:rPr>
          <w:sz w:val="23"/>
          <w:szCs w:val="23"/>
        </w:rPr>
        <w:t>Laboratóriumi vizsgálatokhoz köthető mintavétel.</w:t>
      </w:r>
    </w:p>
    <w:p w:rsidR="006B4F61" w:rsidRPr="00134773" w:rsidRDefault="006B4F61" w:rsidP="006B4F61">
      <w:pPr>
        <w:shd w:val="clear" w:color="auto" w:fill="FFFFFF"/>
        <w:jc w:val="both"/>
        <w:outlineLvl w:val="1"/>
        <w:rPr>
          <w:bCs/>
          <w:sz w:val="23"/>
          <w:szCs w:val="23"/>
        </w:rPr>
      </w:pPr>
    </w:p>
    <w:p w:rsidR="006B4F61" w:rsidRPr="00134773" w:rsidRDefault="006B4F61" w:rsidP="006B4F61">
      <w:pPr>
        <w:shd w:val="clear" w:color="auto" w:fill="FFFFFF"/>
        <w:jc w:val="both"/>
        <w:outlineLvl w:val="1"/>
        <w:rPr>
          <w:sz w:val="23"/>
          <w:szCs w:val="23"/>
        </w:rPr>
      </w:pPr>
      <w:r w:rsidRPr="00134773">
        <w:rPr>
          <w:bCs/>
          <w:sz w:val="23"/>
          <w:szCs w:val="23"/>
        </w:rPr>
        <w:t>2021. március 1-jétől az egészségügyi szolgáltatónál foglalkoztatott közalkalmazottak közalkalmazotti jogviszonya egészségügyi szolgálati jogviszonnyá alakult át. A vállalkozó orvosok számára is választási lehetőség adódott és mérlegelhették hol kívánnak egészségügyi szolgálati jogviszonyt léte</w:t>
      </w:r>
      <w:r w:rsidR="00AF13B7">
        <w:rPr>
          <w:bCs/>
          <w:sz w:val="23"/>
          <w:szCs w:val="23"/>
        </w:rPr>
        <w:t xml:space="preserve">síteni. A Dr. Szarka Ödön </w:t>
      </w:r>
      <w:proofErr w:type="spellStart"/>
      <w:r w:rsidR="00AF13B7">
        <w:rPr>
          <w:bCs/>
          <w:sz w:val="23"/>
          <w:szCs w:val="23"/>
        </w:rPr>
        <w:t>EESZI</w:t>
      </w:r>
      <w:r w:rsidRPr="00134773">
        <w:rPr>
          <w:bCs/>
          <w:sz w:val="23"/>
          <w:szCs w:val="23"/>
        </w:rPr>
        <w:t>-vel</w:t>
      </w:r>
      <w:proofErr w:type="spellEnd"/>
      <w:r w:rsidRPr="00134773">
        <w:rPr>
          <w:bCs/>
          <w:sz w:val="23"/>
          <w:szCs w:val="23"/>
        </w:rPr>
        <w:t xml:space="preserve"> szerződésben álló orvosok </w:t>
      </w:r>
      <w:r w:rsidRPr="00134773">
        <w:rPr>
          <w:sz w:val="23"/>
          <w:szCs w:val="23"/>
        </w:rPr>
        <w:t>többséggel az intézményt választották fő szolgálati helyül.</w:t>
      </w:r>
    </w:p>
    <w:p w:rsidR="006B4F61" w:rsidRPr="00134773" w:rsidRDefault="006B4F61" w:rsidP="006B4F61">
      <w:pPr>
        <w:jc w:val="both"/>
        <w:rPr>
          <w:sz w:val="23"/>
          <w:szCs w:val="23"/>
        </w:rPr>
      </w:pPr>
      <w:r w:rsidRPr="00134773">
        <w:rPr>
          <w:sz w:val="23"/>
          <w:szCs w:val="23"/>
        </w:rPr>
        <w:t xml:space="preserve">Ezáltal a szakrendeléseken a szakorvosi óraszámok az egészségügyi szolgálati jogviszony létrejöttével bővítésre kerültek. </w:t>
      </w:r>
    </w:p>
    <w:p w:rsidR="006B4F61" w:rsidRPr="00134773" w:rsidRDefault="006B4F61" w:rsidP="006B4F61">
      <w:pPr>
        <w:jc w:val="both"/>
        <w:rPr>
          <w:sz w:val="23"/>
          <w:szCs w:val="23"/>
        </w:rPr>
      </w:pPr>
      <w:r w:rsidRPr="00134773">
        <w:rPr>
          <w:sz w:val="23"/>
          <w:szCs w:val="23"/>
        </w:rPr>
        <w:t>Ennek kapcsán fő állású orvos</w:t>
      </w:r>
      <w:r w:rsidR="00AF13B7">
        <w:rPr>
          <w:sz w:val="23"/>
          <w:szCs w:val="23"/>
        </w:rPr>
        <w:t xml:space="preserve"> látja el </w:t>
      </w:r>
      <w:r w:rsidRPr="00134773">
        <w:rPr>
          <w:sz w:val="23"/>
          <w:szCs w:val="23"/>
        </w:rPr>
        <w:t>az urológián, nőgyógyászaton, fül-orr-gégészeten, bőrgyógyászati szakrendelésen, sebészeten, belgyógyászaton, reumatológián.</w:t>
      </w:r>
    </w:p>
    <w:p w:rsidR="006B4F61" w:rsidRPr="00134773" w:rsidRDefault="006B4F61" w:rsidP="006B4F61">
      <w:pPr>
        <w:jc w:val="both"/>
        <w:rPr>
          <w:sz w:val="23"/>
          <w:szCs w:val="23"/>
        </w:rPr>
      </w:pPr>
      <w:r w:rsidRPr="00134773">
        <w:rPr>
          <w:sz w:val="23"/>
          <w:szCs w:val="23"/>
        </w:rPr>
        <w:t>Részmunkaidőben foglalkoztatott egészségügyi szolgálati j</w:t>
      </w:r>
      <w:r w:rsidR="00AF13B7">
        <w:rPr>
          <w:sz w:val="23"/>
          <w:szCs w:val="23"/>
        </w:rPr>
        <w:t xml:space="preserve">ogviszonyban dolgoznak orvosok </w:t>
      </w:r>
      <w:r w:rsidRPr="00134773">
        <w:rPr>
          <w:sz w:val="23"/>
          <w:szCs w:val="23"/>
        </w:rPr>
        <w:t>a kardiológián, a neurológián. Június 01.-től tovább növekszik a szolgálati jogviszonyt kérő orvosok száma az intézetben. Az egészségügyi szolgálati jogviszonyban foglalkoztatott dolgozók után az intézmény bértámogatásban részesül.</w:t>
      </w:r>
    </w:p>
    <w:p w:rsidR="006B4F61" w:rsidRPr="00134773" w:rsidRDefault="006B4F61" w:rsidP="006B4F61">
      <w:pPr>
        <w:jc w:val="both"/>
        <w:rPr>
          <w:b/>
          <w:i/>
          <w:sz w:val="23"/>
          <w:szCs w:val="23"/>
          <w:u w:val="single"/>
        </w:rPr>
      </w:pPr>
      <w:r w:rsidRPr="00134773">
        <w:rPr>
          <w:sz w:val="23"/>
          <w:szCs w:val="23"/>
        </w:rPr>
        <w:t xml:space="preserve">A szakrendeléseken előjegyzési rendszert működik, ezért a tervezhető ellátásokra előzetes időpont egyeztetés szükséges. </w:t>
      </w:r>
      <w:r w:rsidRPr="00134773">
        <w:rPr>
          <w:b/>
          <w:i/>
          <w:sz w:val="23"/>
          <w:szCs w:val="23"/>
          <w:u w:val="single"/>
        </w:rPr>
        <w:t>Sürgős esetekben a soronkívüliség biztosított minden megjelenő beteg számára.</w:t>
      </w:r>
    </w:p>
    <w:p w:rsidR="006B4F61" w:rsidRPr="00134773" w:rsidRDefault="006B4F61" w:rsidP="006B4F61">
      <w:pPr>
        <w:jc w:val="both"/>
        <w:rPr>
          <w:b/>
          <w:i/>
          <w:sz w:val="23"/>
          <w:szCs w:val="23"/>
          <w:u w:val="single"/>
        </w:rPr>
      </w:pPr>
    </w:p>
    <w:p w:rsidR="006B4F61" w:rsidRPr="00134773" w:rsidRDefault="006B4F61" w:rsidP="006B4F61">
      <w:pPr>
        <w:jc w:val="both"/>
        <w:rPr>
          <w:sz w:val="23"/>
          <w:szCs w:val="23"/>
          <w:u w:val="single"/>
        </w:rPr>
      </w:pPr>
      <w:r w:rsidRPr="00134773">
        <w:rPr>
          <w:b/>
          <w:sz w:val="23"/>
          <w:szCs w:val="23"/>
          <w:u w:val="single"/>
        </w:rPr>
        <w:t xml:space="preserve">Várólista egyes szakrendelésekre vonatkozóan </w:t>
      </w:r>
      <w:r w:rsidR="00AF13B7">
        <w:rPr>
          <w:sz w:val="23"/>
          <w:szCs w:val="23"/>
          <w:u w:val="single"/>
        </w:rPr>
        <w:t>(2021.06.30</w:t>
      </w:r>
      <w:r w:rsidRPr="00134773">
        <w:rPr>
          <w:sz w:val="23"/>
          <w:szCs w:val="23"/>
          <w:u w:val="single"/>
        </w:rPr>
        <w:t>-ai állapot szerint)</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proofErr w:type="gramStart"/>
      <w:r w:rsidRPr="00134773">
        <w:rPr>
          <w:rFonts w:ascii="Times New Roman" w:eastAsia="Times New Roman" w:hAnsi="Times New Roman"/>
          <w:sz w:val="23"/>
          <w:szCs w:val="23"/>
          <w:lang w:eastAsia="hu-HU"/>
        </w:rPr>
        <w:t>Bőrgyógyászat  -</w:t>
      </w:r>
      <w:proofErr w:type="gramEnd"/>
      <w:r w:rsidRPr="00134773">
        <w:rPr>
          <w:rFonts w:ascii="Times New Roman" w:eastAsia="Times New Roman" w:hAnsi="Times New Roman"/>
          <w:sz w:val="23"/>
          <w:szCs w:val="23"/>
          <w:lang w:eastAsia="hu-HU"/>
        </w:rPr>
        <w:t xml:space="preserve"> nincs</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Nőgyógyászat - nincs</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Urológia - nincs</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 xml:space="preserve">Pszichiátria és </w:t>
      </w:r>
      <w:proofErr w:type="spellStart"/>
      <w:proofErr w:type="gramStart"/>
      <w:r w:rsidRPr="00134773">
        <w:rPr>
          <w:rFonts w:ascii="Times New Roman" w:eastAsia="Times New Roman" w:hAnsi="Times New Roman"/>
          <w:sz w:val="23"/>
          <w:szCs w:val="23"/>
          <w:lang w:eastAsia="hu-HU"/>
        </w:rPr>
        <w:t>addiktológia-</w:t>
      </w:r>
      <w:proofErr w:type="spellEnd"/>
      <w:r w:rsidRPr="00134773">
        <w:rPr>
          <w:rFonts w:ascii="Times New Roman" w:eastAsia="Times New Roman" w:hAnsi="Times New Roman"/>
          <w:sz w:val="23"/>
          <w:szCs w:val="23"/>
          <w:lang w:eastAsia="hu-HU"/>
        </w:rPr>
        <w:t xml:space="preserve">  nincs</w:t>
      </w:r>
      <w:proofErr w:type="gramEnd"/>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Fül-, orr-, gégészet - nincs</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Szemészet – orvostól függően 6 - 8 hét</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Sebészet - nincs</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proofErr w:type="gramStart"/>
      <w:r w:rsidRPr="00134773">
        <w:rPr>
          <w:rFonts w:ascii="Times New Roman" w:eastAsia="Times New Roman" w:hAnsi="Times New Roman"/>
          <w:sz w:val="23"/>
          <w:szCs w:val="23"/>
          <w:lang w:eastAsia="hu-HU"/>
        </w:rPr>
        <w:t>Belgyógyászat  -</w:t>
      </w:r>
      <w:proofErr w:type="gramEnd"/>
      <w:r w:rsidRPr="00134773">
        <w:rPr>
          <w:rFonts w:ascii="Times New Roman" w:eastAsia="Times New Roman" w:hAnsi="Times New Roman"/>
          <w:sz w:val="23"/>
          <w:szCs w:val="23"/>
          <w:lang w:eastAsia="hu-HU"/>
        </w:rPr>
        <w:t xml:space="preserve"> nincs</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 xml:space="preserve">Belgyógyászat, </w:t>
      </w:r>
      <w:proofErr w:type="spellStart"/>
      <w:r w:rsidRPr="00134773">
        <w:rPr>
          <w:rFonts w:ascii="Times New Roman" w:eastAsia="Times New Roman" w:hAnsi="Times New Roman"/>
          <w:sz w:val="23"/>
          <w:szCs w:val="23"/>
          <w:lang w:eastAsia="hu-HU"/>
        </w:rPr>
        <w:t>Diabetológia</w:t>
      </w:r>
      <w:proofErr w:type="spellEnd"/>
      <w:r w:rsidRPr="00134773">
        <w:rPr>
          <w:rFonts w:ascii="Times New Roman" w:eastAsia="Times New Roman" w:hAnsi="Times New Roman"/>
          <w:sz w:val="23"/>
          <w:szCs w:val="23"/>
          <w:lang w:eastAsia="hu-HU"/>
        </w:rPr>
        <w:t>, Endokrinológia - 6 hét</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Kardiológia – orvostól függően 4 – 6 hét</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Ideggyógyászat – 2 hét</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Ortopédia – orvostól függően 2 ill. – 6 hét</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 xml:space="preserve">Reumatológia– 2 hét </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Tüdőgyógyászat – 2 hét</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proofErr w:type="spellStart"/>
      <w:r w:rsidRPr="00134773">
        <w:rPr>
          <w:rFonts w:ascii="Times New Roman" w:eastAsia="Times New Roman" w:hAnsi="Times New Roman"/>
          <w:sz w:val="23"/>
          <w:szCs w:val="23"/>
          <w:lang w:eastAsia="hu-HU"/>
        </w:rPr>
        <w:t>Audiológia</w:t>
      </w:r>
      <w:proofErr w:type="spellEnd"/>
      <w:r w:rsidRPr="00134773">
        <w:rPr>
          <w:rFonts w:ascii="Times New Roman" w:eastAsia="Times New Roman" w:hAnsi="Times New Roman"/>
          <w:sz w:val="23"/>
          <w:szCs w:val="23"/>
          <w:lang w:eastAsia="hu-HU"/>
        </w:rPr>
        <w:t xml:space="preserve"> - nincs</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Röntgen – nincs, ultrahang - 2 hét</w:t>
      </w:r>
    </w:p>
    <w:p w:rsidR="006B4F61" w:rsidRPr="00134773" w:rsidRDefault="006B4F61"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sidRPr="00134773">
        <w:rPr>
          <w:rFonts w:ascii="Times New Roman" w:eastAsia="Times New Roman" w:hAnsi="Times New Roman"/>
          <w:sz w:val="23"/>
          <w:szCs w:val="23"/>
          <w:lang w:eastAsia="hu-HU"/>
        </w:rPr>
        <w:t>Mozgás rehabilitáció, fizioterápia, gyógytorna, - nincs</w:t>
      </w:r>
    </w:p>
    <w:p w:rsidR="006B4F61" w:rsidRPr="00134773" w:rsidRDefault="00AF13B7" w:rsidP="006B4F61">
      <w:pPr>
        <w:pStyle w:val="Listaszerbekezds"/>
        <w:numPr>
          <w:ilvl w:val="0"/>
          <w:numId w:val="34"/>
        </w:numPr>
        <w:spacing w:after="0" w:line="240" w:lineRule="auto"/>
        <w:contextualSpacing/>
        <w:rPr>
          <w:rFonts w:ascii="Times New Roman" w:eastAsia="Times New Roman" w:hAnsi="Times New Roman"/>
          <w:sz w:val="23"/>
          <w:szCs w:val="23"/>
          <w:lang w:eastAsia="hu-HU"/>
        </w:rPr>
      </w:pPr>
      <w:r>
        <w:rPr>
          <w:rFonts w:ascii="Times New Roman" w:eastAsia="Times New Roman" w:hAnsi="Times New Roman"/>
          <w:sz w:val="23"/>
          <w:szCs w:val="23"/>
          <w:lang w:eastAsia="hu-HU"/>
        </w:rPr>
        <w:t>L</w:t>
      </w:r>
      <w:r w:rsidR="006B4F61" w:rsidRPr="00134773">
        <w:rPr>
          <w:rFonts w:ascii="Times New Roman" w:eastAsia="Times New Roman" w:hAnsi="Times New Roman"/>
          <w:sz w:val="23"/>
          <w:szCs w:val="23"/>
          <w:lang w:eastAsia="hu-HU"/>
        </w:rPr>
        <w:t>aboratóriumi mintavétel – nincs</w:t>
      </w:r>
    </w:p>
    <w:p w:rsidR="006B4F61" w:rsidRPr="00134773" w:rsidRDefault="006B4F61" w:rsidP="00AF13B7">
      <w:pPr>
        <w:pStyle w:val="Listaszerbekezds"/>
        <w:spacing w:after="0" w:line="240" w:lineRule="auto"/>
        <w:ind w:left="720"/>
        <w:contextualSpacing/>
        <w:rPr>
          <w:rFonts w:ascii="Times New Roman" w:eastAsia="Times New Roman" w:hAnsi="Times New Roman"/>
          <w:sz w:val="23"/>
          <w:szCs w:val="23"/>
          <w:lang w:eastAsia="hu-HU"/>
        </w:rPr>
      </w:pPr>
    </w:p>
    <w:p w:rsidR="006B4F61" w:rsidRPr="00134773" w:rsidRDefault="006B4F61" w:rsidP="006B4F61">
      <w:pPr>
        <w:jc w:val="both"/>
        <w:rPr>
          <w:b/>
          <w:sz w:val="23"/>
          <w:szCs w:val="23"/>
          <w:u w:val="single"/>
        </w:rPr>
      </w:pPr>
      <w:r w:rsidRPr="00134773">
        <w:rPr>
          <w:b/>
          <w:sz w:val="23"/>
          <w:szCs w:val="23"/>
          <w:u w:val="single"/>
        </w:rPr>
        <w:t>Egészségfejlesztési Iroda</w:t>
      </w:r>
    </w:p>
    <w:p w:rsidR="006B4F61" w:rsidRPr="00134773" w:rsidRDefault="008543C2" w:rsidP="006B4F61">
      <w:pPr>
        <w:jc w:val="both"/>
        <w:rPr>
          <w:sz w:val="23"/>
          <w:szCs w:val="23"/>
        </w:rPr>
      </w:pPr>
      <w:r>
        <w:rPr>
          <w:sz w:val="23"/>
          <w:szCs w:val="23"/>
        </w:rPr>
        <w:t>Az E</w:t>
      </w:r>
      <w:r w:rsidR="006B4F61" w:rsidRPr="00134773">
        <w:rPr>
          <w:sz w:val="23"/>
          <w:szCs w:val="23"/>
        </w:rPr>
        <w:t>gészségfejlesztési Iroda munkatársai – annak ellenére, hogy a személyes találkozások és a rendezvények a Nemzeti Népegészségügyi Központ utasítása értelmében leállításra kerültek -, a járványhelyzetben is meghatározó és rendkívüli feladatokat látott el. Komoly munkát végeztek a védekezésben, a kommunikációban, az online prevenciós munkában, az oltóponton</w:t>
      </w:r>
      <w:r>
        <w:rPr>
          <w:sz w:val="23"/>
          <w:szCs w:val="23"/>
        </w:rPr>
        <w:t xml:space="preserve"> történő feladatok ellátásában,</w:t>
      </w:r>
      <w:r w:rsidR="006B4F61" w:rsidRPr="00134773">
        <w:rPr>
          <w:sz w:val="23"/>
          <w:szCs w:val="23"/>
        </w:rPr>
        <w:t xml:space="preserve"> a folyamatos online kapcsolattartásban, valamint a védőoltások toborzásában, és a lakosság tájékoztatásában.</w:t>
      </w:r>
    </w:p>
    <w:p w:rsidR="006B4F61" w:rsidRPr="00134773" w:rsidRDefault="006B4F61" w:rsidP="006B4F61">
      <w:pPr>
        <w:jc w:val="both"/>
        <w:rPr>
          <w:sz w:val="23"/>
          <w:szCs w:val="23"/>
        </w:rPr>
      </w:pPr>
    </w:p>
    <w:p w:rsidR="006B4F61" w:rsidRPr="00134773" w:rsidRDefault="006B4F61" w:rsidP="006B4F61">
      <w:pPr>
        <w:ind w:left="360"/>
        <w:jc w:val="both"/>
        <w:outlineLvl w:val="4"/>
        <w:rPr>
          <w:b/>
          <w:bCs/>
          <w:sz w:val="23"/>
          <w:szCs w:val="23"/>
        </w:rPr>
      </w:pPr>
      <w:r w:rsidRPr="00134773">
        <w:rPr>
          <w:b/>
          <w:bCs/>
          <w:sz w:val="23"/>
          <w:szCs w:val="23"/>
        </w:rPr>
        <w:t>III.1. Gyógyszertárak</w:t>
      </w:r>
    </w:p>
    <w:p w:rsidR="006B4F61" w:rsidRPr="00134773" w:rsidRDefault="006B4F61" w:rsidP="006B4F61">
      <w:pPr>
        <w:jc w:val="both"/>
        <w:rPr>
          <w:sz w:val="23"/>
          <w:szCs w:val="23"/>
        </w:rPr>
      </w:pPr>
      <w:r w:rsidRPr="00134773">
        <w:rPr>
          <w:sz w:val="23"/>
          <w:szCs w:val="23"/>
        </w:rPr>
        <w:t>A gyógyszertárak egészségügyi intézmények, amelyek közforgalmú gyógyszertár formában működnek.</w:t>
      </w:r>
    </w:p>
    <w:p w:rsidR="003E0AF1" w:rsidRDefault="006B4F61" w:rsidP="006B4F61">
      <w:pPr>
        <w:jc w:val="both"/>
        <w:rPr>
          <w:sz w:val="23"/>
          <w:szCs w:val="23"/>
        </w:rPr>
      </w:pPr>
      <w:r w:rsidRPr="00134773">
        <w:rPr>
          <w:bCs/>
          <w:sz w:val="23"/>
          <w:szCs w:val="23"/>
        </w:rPr>
        <w:t>Közforgalmú gyógyszertár</w:t>
      </w:r>
      <w:r w:rsidRPr="00134773">
        <w:rPr>
          <w:sz w:val="23"/>
          <w:szCs w:val="23"/>
        </w:rPr>
        <w:t xml:space="preserve"> olyan egészségügyi intézmény, ahol a forgalomba hozatalra engedélyezett gyógyszerkészítmények kiadásán kívül magisztrális gyógyszerkészítő tevékenységet is folytatnak. A gyógyszertári ügyelet éjszakai gy</w:t>
      </w:r>
      <w:r w:rsidR="008543C2">
        <w:rPr>
          <w:sz w:val="23"/>
          <w:szCs w:val="23"/>
        </w:rPr>
        <w:t>ógyszerkiadása behíváson alapul</w:t>
      </w:r>
      <w:r w:rsidRPr="00134773">
        <w:rPr>
          <w:sz w:val="23"/>
          <w:szCs w:val="23"/>
        </w:rPr>
        <w:t xml:space="preserve"> és szorosan együttműködik a központi orvosi ügyelet feladat ellátóival. A gyógyszertárak kötelesek a betegek tájékoztatását szo</w:t>
      </w:r>
      <w:r w:rsidR="008543C2">
        <w:rPr>
          <w:sz w:val="23"/>
          <w:szCs w:val="23"/>
        </w:rPr>
        <w:t>lgáló táblákat, telefonszámokat</w:t>
      </w:r>
      <w:r w:rsidRPr="00134773">
        <w:rPr>
          <w:sz w:val="23"/>
          <w:szCs w:val="23"/>
        </w:rPr>
        <w:t xml:space="preserve"> jól látható helyen kifüggeszteni a zavartalan betegellátás érdekében. </w:t>
      </w:r>
    </w:p>
    <w:p w:rsidR="006B4F61" w:rsidRPr="00134773" w:rsidRDefault="006B4F61" w:rsidP="006B4F61">
      <w:pPr>
        <w:jc w:val="both"/>
        <w:rPr>
          <w:sz w:val="23"/>
          <w:szCs w:val="23"/>
        </w:rPr>
      </w:pPr>
      <w:r w:rsidRPr="00134773">
        <w:rPr>
          <w:sz w:val="23"/>
          <w:szCs w:val="23"/>
        </w:rPr>
        <w:lastRenderedPageBreak/>
        <w:t>Az ESZT (Elektronikus Szolgálati Tér) adta lehetőséggel, a pacienseknek nem szükséges megjelenni az orvosuknál gyógyszerfel</w:t>
      </w:r>
      <w:r w:rsidR="008543C2">
        <w:rPr>
          <w:sz w:val="23"/>
          <w:szCs w:val="23"/>
        </w:rPr>
        <w:t>íratás céljából. Telefonon, illetve</w:t>
      </w:r>
      <w:r w:rsidRPr="00134773">
        <w:rPr>
          <w:sz w:val="23"/>
          <w:szCs w:val="23"/>
        </w:rPr>
        <w:t xml:space="preserve"> online módon kérhetik a gyógyszerek felírását. A pacienseknek </w:t>
      </w:r>
      <w:proofErr w:type="spellStart"/>
      <w:r w:rsidRPr="00134773">
        <w:rPr>
          <w:sz w:val="23"/>
          <w:szCs w:val="23"/>
        </w:rPr>
        <w:t>TAJ-kártya</w:t>
      </w:r>
      <w:proofErr w:type="spellEnd"/>
      <w:r w:rsidRPr="00134773">
        <w:rPr>
          <w:sz w:val="23"/>
          <w:szCs w:val="23"/>
        </w:rPr>
        <w:t xml:space="preserve"> bemutatása alapján gyógyszertárban kiadják a felírt gyógyszereket. A COVID-19 világjárvány alatt bevezetésre került, idősek és a kiemelten veszélyeztetett csoportba tartozó betegeknek nem szükséges személyesen megjelenni a gyógyszertárban, az általuk felhatalmazott személy kiválthatja gyógyszereiket. </w:t>
      </w:r>
    </w:p>
    <w:p w:rsidR="006B4F61" w:rsidRPr="00134773" w:rsidRDefault="006B4F61" w:rsidP="006B4F61">
      <w:pPr>
        <w:jc w:val="both"/>
        <w:rPr>
          <w:b/>
          <w:i/>
          <w:sz w:val="23"/>
          <w:szCs w:val="23"/>
        </w:rPr>
      </w:pPr>
    </w:p>
    <w:p w:rsidR="006B4F61" w:rsidRPr="00134773" w:rsidRDefault="006B4F61" w:rsidP="006B4F61">
      <w:pPr>
        <w:jc w:val="both"/>
        <w:rPr>
          <w:b/>
          <w:i/>
          <w:sz w:val="23"/>
          <w:szCs w:val="23"/>
        </w:rPr>
      </w:pPr>
      <w:r w:rsidRPr="00134773">
        <w:rPr>
          <w:b/>
          <w:i/>
          <w:sz w:val="23"/>
          <w:szCs w:val="23"/>
        </w:rPr>
        <w:t>Gyógyszertáraink:</w:t>
      </w:r>
    </w:p>
    <w:p w:rsidR="006B4F61" w:rsidRPr="00134773" w:rsidRDefault="006B4F61" w:rsidP="006B4F61">
      <w:pPr>
        <w:jc w:val="both"/>
        <w:rPr>
          <w:sz w:val="23"/>
          <w:szCs w:val="23"/>
        </w:rPr>
      </w:pPr>
      <w:r w:rsidRPr="00134773">
        <w:rPr>
          <w:sz w:val="23"/>
          <w:szCs w:val="23"/>
        </w:rPr>
        <w:t>Centrum Pharma (Központi Gyógyszertár) 6640 Csongrád,</w:t>
      </w:r>
      <w:r w:rsidR="008543C2">
        <w:rPr>
          <w:sz w:val="23"/>
          <w:szCs w:val="23"/>
        </w:rPr>
        <w:t xml:space="preserve"> </w:t>
      </w:r>
      <w:r w:rsidRPr="00134773">
        <w:rPr>
          <w:sz w:val="23"/>
          <w:szCs w:val="23"/>
        </w:rPr>
        <w:t xml:space="preserve">Fő utca 2 /4. </w:t>
      </w:r>
    </w:p>
    <w:p w:rsidR="006B4F61" w:rsidRPr="00134773" w:rsidRDefault="006B4F61" w:rsidP="006B4F61">
      <w:pPr>
        <w:jc w:val="both"/>
        <w:rPr>
          <w:sz w:val="23"/>
          <w:szCs w:val="23"/>
        </w:rPr>
      </w:pPr>
      <w:proofErr w:type="spellStart"/>
      <w:r w:rsidRPr="00134773">
        <w:rPr>
          <w:sz w:val="23"/>
          <w:szCs w:val="23"/>
        </w:rPr>
        <w:t>Kabay</w:t>
      </w:r>
      <w:proofErr w:type="spellEnd"/>
      <w:r w:rsidRPr="00134773">
        <w:rPr>
          <w:sz w:val="23"/>
          <w:szCs w:val="23"/>
        </w:rPr>
        <w:t xml:space="preserve"> Gyógyszertár 6640 Csongrád, Fő utca 40. </w:t>
      </w:r>
    </w:p>
    <w:p w:rsidR="006B4F61" w:rsidRPr="00134773" w:rsidRDefault="006B4F61" w:rsidP="006B4F61">
      <w:pPr>
        <w:jc w:val="both"/>
        <w:rPr>
          <w:sz w:val="23"/>
          <w:szCs w:val="23"/>
        </w:rPr>
      </w:pPr>
      <w:r w:rsidRPr="00134773">
        <w:rPr>
          <w:sz w:val="23"/>
          <w:szCs w:val="23"/>
        </w:rPr>
        <w:t xml:space="preserve">Erzsébet Patika 6640 Csongrád, Muskátli utca 33. </w:t>
      </w:r>
    </w:p>
    <w:p w:rsidR="006B4F61" w:rsidRPr="00134773" w:rsidRDefault="006B4F61" w:rsidP="006B4F61">
      <w:pPr>
        <w:jc w:val="both"/>
        <w:rPr>
          <w:sz w:val="23"/>
          <w:szCs w:val="23"/>
        </w:rPr>
      </w:pPr>
      <w:proofErr w:type="spellStart"/>
      <w:r w:rsidRPr="00134773">
        <w:rPr>
          <w:sz w:val="23"/>
          <w:szCs w:val="23"/>
        </w:rPr>
        <w:t>Jakabházy</w:t>
      </w:r>
      <w:proofErr w:type="spellEnd"/>
      <w:r w:rsidRPr="00134773">
        <w:rPr>
          <w:sz w:val="23"/>
          <w:szCs w:val="23"/>
        </w:rPr>
        <w:t xml:space="preserve"> Gyógyszertár 6640 Csongrád, Szőlőhegyi utca 19. </w:t>
      </w:r>
    </w:p>
    <w:p w:rsidR="006B4F61" w:rsidRPr="00134773" w:rsidRDefault="006B4F61" w:rsidP="006B4F61">
      <w:pPr>
        <w:jc w:val="both"/>
        <w:rPr>
          <w:sz w:val="23"/>
          <w:szCs w:val="23"/>
        </w:rPr>
      </w:pPr>
      <w:r w:rsidRPr="00134773">
        <w:rPr>
          <w:sz w:val="23"/>
          <w:szCs w:val="23"/>
        </w:rPr>
        <w:t xml:space="preserve">Csongrád-Bokros 6648 Hámán Kató </w:t>
      </w:r>
      <w:r w:rsidR="008543C2">
        <w:rPr>
          <w:sz w:val="23"/>
          <w:szCs w:val="23"/>
        </w:rPr>
        <w:t xml:space="preserve">u. </w:t>
      </w:r>
      <w:r w:rsidRPr="00134773">
        <w:rPr>
          <w:sz w:val="23"/>
          <w:szCs w:val="23"/>
        </w:rPr>
        <w:t xml:space="preserve">1. </w:t>
      </w:r>
    </w:p>
    <w:p w:rsidR="006B4F61" w:rsidRPr="00134773" w:rsidRDefault="006B4F61" w:rsidP="006B4F61">
      <w:pPr>
        <w:jc w:val="both"/>
        <w:rPr>
          <w:sz w:val="23"/>
          <w:szCs w:val="23"/>
        </w:rPr>
      </w:pPr>
      <w:r w:rsidRPr="00134773">
        <w:rPr>
          <w:sz w:val="23"/>
          <w:szCs w:val="23"/>
        </w:rPr>
        <w:t>Pingvin Patika 6640 Csongrád, Dob u. 2.</w:t>
      </w:r>
    </w:p>
    <w:p w:rsidR="006B4F61" w:rsidRPr="00134773" w:rsidRDefault="006B4F61" w:rsidP="006B4F61">
      <w:pPr>
        <w:jc w:val="both"/>
        <w:rPr>
          <w:sz w:val="23"/>
          <w:szCs w:val="23"/>
        </w:rPr>
      </w:pPr>
    </w:p>
    <w:p w:rsidR="006B4F61" w:rsidRPr="00134773" w:rsidRDefault="006B4F61" w:rsidP="006B4F61">
      <w:pPr>
        <w:ind w:left="360"/>
        <w:jc w:val="both"/>
        <w:outlineLvl w:val="4"/>
        <w:rPr>
          <w:b/>
          <w:bCs/>
          <w:sz w:val="23"/>
          <w:szCs w:val="23"/>
          <w:u w:val="single"/>
        </w:rPr>
      </w:pPr>
      <w:r w:rsidRPr="00134773">
        <w:rPr>
          <w:b/>
          <w:bCs/>
          <w:sz w:val="23"/>
          <w:szCs w:val="23"/>
          <w:u w:val="single"/>
        </w:rPr>
        <w:t>III.2. Mentés:</w:t>
      </w:r>
    </w:p>
    <w:p w:rsidR="006B4F61" w:rsidRPr="00134773" w:rsidRDefault="006B4F61" w:rsidP="006B4F61">
      <w:pPr>
        <w:jc w:val="both"/>
        <w:rPr>
          <w:b/>
          <w:bCs/>
          <w:sz w:val="23"/>
          <w:szCs w:val="23"/>
        </w:rPr>
      </w:pPr>
      <w:r w:rsidRPr="00134773">
        <w:rPr>
          <w:b/>
          <w:bCs/>
          <w:sz w:val="23"/>
          <w:szCs w:val="23"/>
        </w:rPr>
        <w:t xml:space="preserve">Országos Mentőszolgálat Dél-alföldi Regionális Mentőszervezete 6640 Csongrád, József </w:t>
      </w:r>
      <w:proofErr w:type="gramStart"/>
      <w:r w:rsidRPr="00134773">
        <w:rPr>
          <w:b/>
          <w:bCs/>
          <w:sz w:val="23"/>
          <w:szCs w:val="23"/>
        </w:rPr>
        <w:t>A</w:t>
      </w:r>
      <w:proofErr w:type="gramEnd"/>
      <w:r w:rsidRPr="00134773">
        <w:rPr>
          <w:b/>
          <w:bCs/>
          <w:sz w:val="23"/>
          <w:szCs w:val="23"/>
        </w:rPr>
        <w:t xml:space="preserve">. </w:t>
      </w:r>
      <w:proofErr w:type="gramStart"/>
      <w:r w:rsidRPr="00134773">
        <w:rPr>
          <w:b/>
          <w:bCs/>
          <w:sz w:val="23"/>
          <w:szCs w:val="23"/>
        </w:rPr>
        <w:t>u.</w:t>
      </w:r>
      <w:proofErr w:type="gramEnd"/>
      <w:r w:rsidRPr="00134773">
        <w:rPr>
          <w:b/>
          <w:bCs/>
          <w:sz w:val="23"/>
          <w:szCs w:val="23"/>
        </w:rPr>
        <w:t xml:space="preserve"> 1. szám.</w:t>
      </w:r>
    </w:p>
    <w:p w:rsidR="006B4F61" w:rsidRPr="00134773" w:rsidRDefault="006B4F61" w:rsidP="006B4F61">
      <w:pPr>
        <w:jc w:val="both"/>
        <w:rPr>
          <w:bCs/>
          <w:sz w:val="23"/>
          <w:szCs w:val="23"/>
        </w:rPr>
      </w:pPr>
      <w:r w:rsidRPr="00134773">
        <w:rPr>
          <w:bCs/>
          <w:sz w:val="23"/>
          <w:szCs w:val="23"/>
        </w:rPr>
        <w:t xml:space="preserve">2021. év első felében is, a mentési feladatok mellett az Országos Mentőszolgálat munkatársai jelentős részt vállaltak a COVID-19 világjárvány kapcsán a vírus kimutatására alkalmas PCR tesztek helyszíni mintavételezésében. </w:t>
      </w:r>
    </w:p>
    <w:p w:rsidR="006B4F61" w:rsidRPr="00134773" w:rsidRDefault="006B4F61" w:rsidP="006B4F61">
      <w:pPr>
        <w:jc w:val="both"/>
        <w:rPr>
          <w:sz w:val="23"/>
          <w:szCs w:val="23"/>
        </w:rPr>
      </w:pPr>
    </w:p>
    <w:p w:rsidR="006B4F61" w:rsidRPr="00134773" w:rsidRDefault="006B4F61" w:rsidP="006B4F61">
      <w:pPr>
        <w:ind w:left="360"/>
        <w:jc w:val="both"/>
        <w:rPr>
          <w:b/>
          <w:sz w:val="23"/>
          <w:szCs w:val="23"/>
          <w:u w:val="single"/>
        </w:rPr>
      </w:pPr>
      <w:r w:rsidRPr="00134773">
        <w:rPr>
          <w:b/>
          <w:sz w:val="23"/>
          <w:szCs w:val="23"/>
          <w:u w:val="single"/>
        </w:rPr>
        <w:t>III.3. Otthoni szakápolás:</w:t>
      </w:r>
    </w:p>
    <w:p w:rsidR="006B4F61" w:rsidRPr="00134773" w:rsidRDefault="006B4F61" w:rsidP="006B4F61">
      <w:pPr>
        <w:jc w:val="both"/>
        <w:rPr>
          <w:sz w:val="23"/>
          <w:szCs w:val="23"/>
        </w:rPr>
      </w:pPr>
      <w:r w:rsidRPr="00134773">
        <w:rPr>
          <w:sz w:val="23"/>
          <w:szCs w:val="23"/>
        </w:rPr>
        <w:t xml:space="preserve">A beteg otthoni környezetben, személyre szabottan, humánus és szakszerű ápolásban részesül háziorvosa vagy kezelőorvosa rendelésére, szakképzett ápoló segítségével. Az otthoni szakápolás akkor vehető igénybe, ha a beteg egészségi állapota komplex kórházi ápolást igényel, de azt helyettesíteni lehet az otthoni szakápolás körében nyújtható ellátásokból összeállított kezeléssel, amely lehet szakápolás és rehabilitációs tevékenység. Szolgáltató: Csongrád Otthonápolási Bt. 6640 Csongrád, Vasvirág u 26. </w:t>
      </w:r>
    </w:p>
    <w:p w:rsidR="006B4F61" w:rsidRPr="00134773" w:rsidRDefault="006B4F61" w:rsidP="006B4F61">
      <w:pPr>
        <w:jc w:val="both"/>
        <w:rPr>
          <w:sz w:val="23"/>
          <w:szCs w:val="23"/>
        </w:rPr>
      </w:pPr>
      <w:r w:rsidRPr="00134773">
        <w:rPr>
          <w:sz w:val="23"/>
          <w:szCs w:val="23"/>
        </w:rPr>
        <w:t>Ellátási</w:t>
      </w:r>
      <w:r w:rsidR="00A01591">
        <w:rPr>
          <w:sz w:val="23"/>
          <w:szCs w:val="23"/>
        </w:rPr>
        <w:t xml:space="preserve"> területe:</w:t>
      </w:r>
      <w:r w:rsidRPr="00134773">
        <w:rPr>
          <w:sz w:val="23"/>
          <w:szCs w:val="23"/>
        </w:rPr>
        <w:t xml:space="preserve"> Csongrád város, Csanytelek, Felgyő, Tömörkény községek közigazgatási területe.</w:t>
      </w:r>
    </w:p>
    <w:p w:rsidR="006B4F61" w:rsidRPr="00134773" w:rsidRDefault="006B4F61" w:rsidP="006B4F61">
      <w:pPr>
        <w:jc w:val="both"/>
        <w:rPr>
          <w:sz w:val="23"/>
          <w:szCs w:val="23"/>
        </w:rPr>
      </w:pPr>
      <w:r w:rsidRPr="00134773">
        <w:rPr>
          <w:sz w:val="23"/>
          <w:szCs w:val="23"/>
        </w:rPr>
        <w:t>Az otthoni szakápolás betegellátása a COVID-19 világjárvány ideje alatt változatlan feltételekkel működött, a betegek ellátása folyamatos volt. Tapasztalható volt a betegek részéről a megfertőződés félelme, ezért többen írásban nyilatkoztak, hogy nem kérik a szakápolást, és a gyógytornát.</w:t>
      </w:r>
    </w:p>
    <w:p w:rsidR="006B4F61" w:rsidRPr="00134773" w:rsidRDefault="006B4F61" w:rsidP="006B4F61">
      <w:pPr>
        <w:jc w:val="both"/>
        <w:rPr>
          <w:sz w:val="23"/>
          <w:szCs w:val="23"/>
        </w:rPr>
      </w:pPr>
    </w:p>
    <w:p w:rsidR="006B4F61" w:rsidRPr="00134773" w:rsidRDefault="006B4F61" w:rsidP="006B4F61">
      <w:pPr>
        <w:rPr>
          <w:b/>
          <w:sz w:val="23"/>
          <w:szCs w:val="23"/>
          <w:u w:val="single"/>
        </w:rPr>
      </w:pPr>
      <w:r w:rsidRPr="00134773">
        <w:rPr>
          <w:b/>
          <w:sz w:val="23"/>
          <w:szCs w:val="23"/>
          <w:u w:val="single"/>
        </w:rPr>
        <w:t xml:space="preserve">IV. COVID-19 védekezés </w:t>
      </w:r>
    </w:p>
    <w:p w:rsidR="006B4F61" w:rsidRPr="00134773" w:rsidRDefault="006B4F61" w:rsidP="006B4F61">
      <w:pPr>
        <w:jc w:val="both"/>
        <w:rPr>
          <w:sz w:val="23"/>
          <w:szCs w:val="23"/>
        </w:rPr>
      </w:pPr>
    </w:p>
    <w:p w:rsidR="006B4F61" w:rsidRPr="00134773" w:rsidRDefault="006B4F61" w:rsidP="006B4F61">
      <w:pPr>
        <w:jc w:val="both"/>
        <w:rPr>
          <w:sz w:val="23"/>
          <w:szCs w:val="23"/>
        </w:rPr>
      </w:pPr>
      <w:r w:rsidRPr="00134773">
        <w:rPr>
          <w:sz w:val="23"/>
          <w:szCs w:val="23"/>
        </w:rPr>
        <w:t xml:space="preserve">A Covid-19 világjárvány leküzdésében Csongrád város lakosságának egészségi állapota megőrzése érdekében a csongrádi egészségügyi ellátórendszer szerepe az elmúlt fél évben kiemelkedő fontossággal bírt. Az ellátórendszerek szoros összefogással együttműködve végezték munkájukat. A munka eredményeként Csongrád város felnőtt lakosságának több mint 70%-a megkapta a védőoltást. A védőoltások jelentős része a háziorvosoknál és a </w:t>
      </w:r>
      <w:proofErr w:type="spellStart"/>
      <w:r w:rsidRPr="00134773">
        <w:rPr>
          <w:sz w:val="23"/>
          <w:szCs w:val="23"/>
        </w:rPr>
        <w:t>járóbeteg</w:t>
      </w:r>
      <w:proofErr w:type="spellEnd"/>
      <w:r w:rsidRPr="00134773">
        <w:rPr>
          <w:sz w:val="23"/>
          <w:szCs w:val="23"/>
        </w:rPr>
        <w:t xml:space="preserve"> szakellátás oltópontján történt. A csongrádi lakosok oltásában a szentesi Dr. Bugyi István Kórház is részt vállalt, elsősorban a szakmákhoz kötött és a fiatalok oltásában.</w:t>
      </w:r>
    </w:p>
    <w:p w:rsidR="006B4F61" w:rsidRPr="00134773" w:rsidRDefault="006B4F61" w:rsidP="006B4F61">
      <w:pPr>
        <w:jc w:val="both"/>
        <w:rPr>
          <w:sz w:val="23"/>
          <w:szCs w:val="23"/>
        </w:rPr>
      </w:pPr>
    </w:p>
    <w:p w:rsidR="006B4F61" w:rsidRPr="00134773" w:rsidRDefault="006B4F61" w:rsidP="006B4F61">
      <w:pPr>
        <w:jc w:val="both"/>
        <w:rPr>
          <w:sz w:val="23"/>
          <w:szCs w:val="23"/>
        </w:rPr>
      </w:pPr>
      <w:r w:rsidRPr="00134773">
        <w:rPr>
          <w:sz w:val="23"/>
          <w:szCs w:val="23"/>
        </w:rPr>
        <w:t>Csongrád város közigazgatási határain belül 2020. é</w:t>
      </w:r>
      <w:r w:rsidR="00700991">
        <w:rPr>
          <w:sz w:val="23"/>
          <w:szCs w:val="23"/>
        </w:rPr>
        <w:t>vben bejelentetten igazolt COVID</w:t>
      </w:r>
      <w:r w:rsidRPr="00134773">
        <w:rPr>
          <w:sz w:val="23"/>
          <w:szCs w:val="23"/>
        </w:rPr>
        <w:t>–19 fertőzött 909 fő</w:t>
      </w:r>
      <w:r w:rsidR="00A01591">
        <w:rPr>
          <w:sz w:val="23"/>
          <w:szCs w:val="23"/>
        </w:rPr>
        <w:t>,</w:t>
      </w:r>
      <w:r w:rsidRPr="00134773">
        <w:rPr>
          <w:sz w:val="23"/>
          <w:szCs w:val="23"/>
        </w:rPr>
        <w:t xml:space="preserve"> elhunyt 51 fő, 2021. évben 576 fő</w:t>
      </w:r>
      <w:r w:rsidR="00A01591">
        <w:rPr>
          <w:sz w:val="23"/>
          <w:szCs w:val="23"/>
        </w:rPr>
        <w:t>,</w:t>
      </w:r>
      <w:r w:rsidRPr="00134773">
        <w:rPr>
          <w:sz w:val="23"/>
          <w:szCs w:val="23"/>
        </w:rPr>
        <w:t xml:space="preserve"> elhunyt 27 fő. </w:t>
      </w:r>
    </w:p>
    <w:p w:rsidR="006B4F61" w:rsidRPr="00134773" w:rsidRDefault="006B4F61" w:rsidP="00AF27A2">
      <w:pPr>
        <w:pStyle w:val="Nincstrkz"/>
        <w:jc w:val="both"/>
        <w:rPr>
          <w:rFonts w:ascii="Times New Roman" w:hAnsi="Times New Roman"/>
          <w:sz w:val="23"/>
          <w:szCs w:val="23"/>
        </w:rPr>
      </w:pPr>
    </w:p>
    <w:p w:rsidR="00D75FDA" w:rsidRPr="00134773" w:rsidRDefault="00CC1CB7" w:rsidP="00CC1CB7">
      <w:pPr>
        <w:jc w:val="both"/>
        <w:rPr>
          <w:b/>
          <w:i/>
          <w:sz w:val="23"/>
          <w:szCs w:val="23"/>
        </w:rPr>
      </w:pPr>
      <w:r w:rsidRPr="00134773">
        <w:rPr>
          <w:b/>
          <w:i/>
          <w:sz w:val="23"/>
          <w:szCs w:val="23"/>
        </w:rPr>
        <w:t>2.</w:t>
      </w:r>
      <w:r w:rsidR="00A01591">
        <w:rPr>
          <w:b/>
          <w:i/>
          <w:sz w:val="23"/>
          <w:szCs w:val="23"/>
        </w:rPr>
        <w:t xml:space="preserve"> </w:t>
      </w:r>
      <w:r w:rsidR="00D75FDA" w:rsidRPr="00134773">
        <w:rPr>
          <w:b/>
          <w:i/>
          <w:sz w:val="23"/>
          <w:szCs w:val="23"/>
        </w:rPr>
        <w:t>Segélyezési feladatok:</w:t>
      </w:r>
    </w:p>
    <w:p w:rsidR="00CB2715" w:rsidRPr="00134773" w:rsidRDefault="00CB2715" w:rsidP="002103F5">
      <w:pPr>
        <w:tabs>
          <w:tab w:val="left" w:pos="9072"/>
        </w:tabs>
        <w:ind w:right="1"/>
        <w:jc w:val="both"/>
        <w:rPr>
          <w:sz w:val="23"/>
          <w:szCs w:val="23"/>
        </w:rPr>
      </w:pPr>
    </w:p>
    <w:p w:rsidR="00061B22" w:rsidRPr="00134773" w:rsidRDefault="00061B22" w:rsidP="00061B22">
      <w:pPr>
        <w:jc w:val="both"/>
        <w:rPr>
          <w:sz w:val="23"/>
          <w:szCs w:val="23"/>
        </w:rPr>
      </w:pPr>
      <w:r w:rsidRPr="00134773">
        <w:rPr>
          <w:sz w:val="23"/>
          <w:szCs w:val="23"/>
        </w:rPr>
        <w:t xml:space="preserve">A katasztrófavédelemről és a hozzá kapcsolódó egyes törvények módosításáról szóló 2011. évi CXXVIII. törvény 46.§ (4) bekezdésének felhatalmazása alapján, veszélyhelyzetben a </w:t>
      </w:r>
      <w:r w:rsidR="00600C8F">
        <w:rPr>
          <w:b/>
          <w:sz w:val="23"/>
          <w:szCs w:val="23"/>
        </w:rPr>
        <w:t>települési önkormányzat K</w:t>
      </w:r>
      <w:r w:rsidRPr="00134773">
        <w:rPr>
          <w:b/>
          <w:sz w:val="23"/>
          <w:szCs w:val="23"/>
        </w:rPr>
        <w:t>épviselő-testületének feladat-és hatáskörét a polgármester gyakorolta 2021. június 15. napjáig.</w:t>
      </w:r>
    </w:p>
    <w:p w:rsidR="00061B22" w:rsidRPr="00134773" w:rsidRDefault="00061B22" w:rsidP="00061B22">
      <w:pPr>
        <w:tabs>
          <w:tab w:val="left" w:pos="9072"/>
        </w:tabs>
        <w:ind w:right="1"/>
        <w:jc w:val="both"/>
        <w:rPr>
          <w:sz w:val="23"/>
          <w:szCs w:val="23"/>
        </w:rPr>
      </w:pPr>
    </w:p>
    <w:p w:rsidR="00061B22" w:rsidRPr="00134773" w:rsidRDefault="00600C8F" w:rsidP="00061B22">
      <w:pPr>
        <w:tabs>
          <w:tab w:val="left" w:pos="9072"/>
        </w:tabs>
        <w:ind w:right="1"/>
        <w:jc w:val="both"/>
        <w:rPr>
          <w:sz w:val="23"/>
          <w:szCs w:val="23"/>
        </w:rPr>
      </w:pPr>
      <w:r>
        <w:rPr>
          <w:sz w:val="23"/>
          <w:szCs w:val="23"/>
        </w:rPr>
        <w:t>A K</w:t>
      </w:r>
      <w:r w:rsidR="00061B22" w:rsidRPr="00134773">
        <w:rPr>
          <w:sz w:val="23"/>
          <w:szCs w:val="23"/>
        </w:rPr>
        <w:t>épviselő-testület feladat- és hatáskörében eljárva a polgármester a 2021. évi segélyezési feladatok ellátására eredet</w:t>
      </w:r>
      <w:r w:rsidR="003E0AF1">
        <w:rPr>
          <w:sz w:val="23"/>
          <w:szCs w:val="23"/>
        </w:rPr>
        <w:t>i költségvetésében 30.800.000</w:t>
      </w:r>
      <w:r w:rsidR="00061B22" w:rsidRPr="00134773">
        <w:rPr>
          <w:sz w:val="23"/>
          <w:szCs w:val="23"/>
        </w:rPr>
        <w:t xml:space="preserve">Ft-ot biztosított. </w:t>
      </w:r>
    </w:p>
    <w:p w:rsidR="00061B22" w:rsidRPr="00134773" w:rsidRDefault="00061B22" w:rsidP="00061B22">
      <w:pPr>
        <w:tabs>
          <w:tab w:val="left" w:pos="9072"/>
        </w:tabs>
        <w:ind w:right="1"/>
        <w:jc w:val="both"/>
        <w:rPr>
          <w:sz w:val="23"/>
          <w:szCs w:val="23"/>
        </w:rPr>
      </w:pPr>
    </w:p>
    <w:p w:rsidR="00061B22" w:rsidRPr="00134773" w:rsidRDefault="00061B22" w:rsidP="00061B22">
      <w:pPr>
        <w:tabs>
          <w:tab w:val="left" w:pos="9072"/>
        </w:tabs>
        <w:ind w:right="1"/>
        <w:jc w:val="both"/>
        <w:rPr>
          <w:sz w:val="23"/>
          <w:szCs w:val="23"/>
        </w:rPr>
      </w:pPr>
      <w:r w:rsidRPr="00134773">
        <w:rPr>
          <w:sz w:val="23"/>
          <w:szCs w:val="23"/>
        </w:rPr>
        <w:lastRenderedPageBreak/>
        <w:t>Az önkormányzat egy főre jutó adóerő- képessége az idén is meghaladja a 32.000 Ft/fő összeget, ami azt jelenti, hogy a 2021. évi segélyezés tervezése és végrehajtása során állami támogatásra nem számíthatunk</w:t>
      </w:r>
      <w:r w:rsidRPr="00134773">
        <w:rPr>
          <w:b/>
          <w:sz w:val="23"/>
          <w:szCs w:val="23"/>
        </w:rPr>
        <w:t>.</w:t>
      </w:r>
      <w:r w:rsidRPr="00134773">
        <w:rPr>
          <w:sz w:val="23"/>
          <w:szCs w:val="23"/>
        </w:rPr>
        <w:t xml:space="preserve"> </w:t>
      </w:r>
    </w:p>
    <w:p w:rsidR="00061B22" w:rsidRPr="00134773" w:rsidRDefault="00061B22" w:rsidP="00061B22">
      <w:pPr>
        <w:tabs>
          <w:tab w:val="left" w:pos="9072"/>
        </w:tabs>
        <w:ind w:right="1"/>
        <w:jc w:val="both"/>
        <w:rPr>
          <w:b/>
          <w:sz w:val="23"/>
          <w:szCs w:val="23"/>
        </w:rPr>
      </w:pPr>
    </w:p>
    <w:p w:rsidR="00061B22" w:rsidRPr="00134773" w:rsidRDefault="00061B22" w:rsidP="00061B22">
      <w:pPr>
        <w:tabs>
          <w:tab w:val="left" w:pos="9072"/>
        </w:tabs>
        <w:ind w:right="1"/>
        <w:jc w:val="both"/>
        <w:rPr>
          <w:sz w:val="23"/>
          <w:szCs w:val="23"/>
        </w:rPr>
      </w:pPr>
      <w:r w:rsidRPr="00134773">
        <w:rPr>
          <w:rStyle w:val="para"/>
          <w:sz w:val="23"/>
          <w:szCs w:val="23"/>
        </w:rPr>
        <w:t xml:space="preserve">A helyi adókról szóló 1990. </w:t>
      </w:r>
      <w:r w:rsidR="003E0AF1">
        <w:rPr>
          <w:rStyle w:val="para"/>
          <w:sz w:val="23"/>
          <w:szCs w:val="23"/>
        </w:rPr>
        <w:t>évi C. törvény 36/</w:t>
      </w:r>
      <w:proofErr w:type="gramStart"/>
      <w:r w:rsidR="003E0AF1">
        <w:rPr>
          <w:rStyle w:val="para"/>
          <w:sz w:val="23"/>
          <w:szCs w:val="23"/>
        </w:rPr>
        <w:t>A</w:t>
      </w:r>
      <w:proofErr w:type="gramEnd"/>
      <w:r w:rsidR="003E0AF1">
        <w:rPr>
          <w:rStyle w:val="para"/>
          <w:sz w:val="23"/>
          <w:szCs w:val="23"/>
        </w:rPr>
        <w:t>. § - szerint</w:t>
      </w:r>
      <w:r w:rsidRPr="00134773">
        <w:rPr>
          <w:rStyle w:val="para"/>
          <w:sz w:val="23"/>
          <w:szCs w:val="23"/>
        </w:rPr>
        <w:t>:</w:t>
      </w:r>
      <w:r w:rsidR="003E0AF1">
        <w:rPr>
          <w:sz w:val="23"/>
          <w:szCs w:val="23"/>
          <w:vertAlign w:val="superscript"/>
        </w:rPr>
        <w:t xml:space="preserve"> </w:t>
      </w:r>
      <w:r w:rsidR="003E0AF1">
        <w:rPr>
          <w:sz w:val="23"/>
          <w:szCs w:val="23"/>
        </w:rPr>
        <w:t>„</w:t>
      </w:r>
      <w:proofErr w:type="gramStart"/>
      <w:r w:rsidRPr="00134773">
        <w:rPr>
          <w:sz w:val="23"/>
          <w:szCs w:val="23"/>
        </w:rPr>
        <w:t>A</w:t>
      </w:r>
      <w:proofErr w:type="gramEnd"/>
      <w:r w:rsidRPr="00134773">
        <w:rPr>
          <w:sz w:val="23"/>
          <w:szCs w:val="23"/>
        </w:rPr>
        <w:t xml:space="preserve"> helyi iparűzési adóból származó bevétel különösen a települési önkormányzat képviselő-testületének hatáskörébe tartozó szociális ellátások finanszírozására és - a fővárosi önkormányzat esetén külön törvényben meghatározottak szerint – a helyi közösségi közlekedési feladatok ellátására használható fel.”</w:t>
      </w:r>
    </w:p>
    <w:p w:rsidR="00061B22" w:rsidRPr="00134773" w:rsidRDefault="00061B22" w:rsidP="00061B22">
      <w:pPr>
        <w:tabs>
          <w:tab w:val="left" w:pos="9072"/>
        </w:tabs>
        <w:ind w:right="1"/>
        <w:jc w:val="both"/>
        <w:rPr>
          <w:sz w:val="23"/>
          <w:szCs w:val="23"/>
        </w:rPr>
      </w:pPr>
    </w:p>
    <w:p w:rsidR="00061B22" w:rsidRPr="00134773" w:rsidRDefault="00061B22" w:rsidP="00061B22">
      <w:pPr>
        <w:tabs>
          <w:tab w:val="left" w:pos="9072"/>
        </w:tabs>
        <w:ind w:right="1"/>
        <w:jc w:val="both"/>
        <w:rPr>
          <w:rStyle w:val="para"/>
          <w:sz w:val="23"/>
          <w:szCs w:val="23"/>
        </w:rPr>
      </w:pPr>
      <w:r w:rsidRPr="00134773">
        <w:rPr>
          <w:sz w:val="23"/>
          <w:szCs w:val="23"/>
        </w:rPr>
        <w:t>A segélyezési szakfeladat finanszírozása a helyi adókról szóló törvény alapján 2021.</w:t>
      </w:r>
      <w:r w:rsidR="004830E8">
        <w:rPr>
          <w:sz w:val="23"/>
          <w:szCs w:val="23"/>
        </w:rPr>
        <w:t xml:space="preserve"> </w:t>
      </w:r>
      <w:r w:rsidRPr="00134773">
        <w:rPr>
          <w:sz w:val="23"/>
          <w:szCs w:val="23"/>
        </w:rPr>
        <w:t>évben teljes mértékben az iparűzési adóból valósul meg.</w:t>
      </w:r>
      <w:r w:rsidRPr="00134773">
        <w:rPr>
          <w:rStyle w:val="para"/>
          <w:sz w:val="23"/>
          <w:szCs w:val="23"/>
        </w:rPr>
        <w:t xml:space="preserve"> </w:t>
      </w:r>
    </w:p>
    <w:p w:rsidR="00061B22" w:rsidRPr="00061B22" w:rsidRDefault="00061B22" w:rsidP="00061B22">
      <w:pPr>
        <w:jc w:val="center"/>
        <w:rPr>
          <w:b/>
          <w:sz w:val="23"/>
          <w:szCs w:val="23"/>
          <w:u w:val="single"/>
        </w:rPr>
      </w:pPr>
    </w:p>
    <w:p w:rsidR="00061B22" w:rsidRPr="00061B22" w:rsidRDefault="00061B22" w:rsidP="00061B22">
      <w:pPr>
        <w:jc w:val="center"/>
        <w:rPr>
          <w:sz w:val="23"/>
          <w:szCs w:val="23"/>
          <w:u w:val="single"/>
        </w:rPr>
      </w:pPr>
      <w:r w:rsidRPr="00061B22">
        <w:rPr>
          <w:b/>
          <w:sz w:val="23"/>
          <w:szCs w:val="23"/>
          <w:u w:val="single"/>
        </w:rPr>
        <w:t xml:space="preserve">A segélyezési </w:t>
      </w:r>
      <w:proofErr w:type="gramStart"/>
      <w:r w:rsidRPr="00061B22">
        <w:rPr>
          <w:b/>
          <w:sz w:val="23"/>
          <w:szCs w:val="23"/>
          <w:u w:val="single"/>
        </w:rPr>
        <w:t>keret  pénzforgalmi</w:t>
      </w:r>
      <w:proofErr w:type="gramEnd"/>
      <w:r w:rsidRPr="00061B22">
        <w:rPr>
          <w:b/>
          <w:sz w:val="23"/>
          <w:szCs w:val="23"/>
          <w:u w:val="single"/>
        </w:rPr>
        <w:t xml:space="preserve"> adatokra lebontva</w:t>
      </w:r>
      <w:r w:rsidRPr="00061B22">
        <w:rPr>
          <w:sz w:val="23"/>
          <w:szCs w:val="23"/>
          <w:u w:val="single"/>
        </w:rPr>
        <w:t>:</w:t>
      </w:r>
    </w:p>
    <w:p w:rsidR="00061B22" w:rsidRPr="00061B22" w:rsidRDefault="00061B22" w:rsidP="00061B22">
      <w:pPr>
        <w:jc w:val="both"/>
        <w:rPr>
          <w:b/>
          <w:sz w:val="23"/>
          <w:szCs w:val="23"/>
        </w:rPr>
      </w:pPr>
    </w:p>
    <w:p w:rsidR="00061B22" w:rsidRPr="00061B22" w:rsidRDefault="00061B22" w:rsidP="00061B22">
      <w:pPr>
        <w:pStyle w:val="Listaszerbekezds"/>
        <w:numPr>
          <w:ilvl w:val="0"/>
          <w:numId w:val="31"/>
        </w:numPr>
        <w:spacing w:after="0" w:line="240" w:lineRule="auto"/>
        <w:ind w:left="426" w:hanging="142"/>
        <w:contextualSpacing/>
        <w:jc w:val="both"/>
        <w:rPr>
          <w:rFonts w:ascii="Times New Roman" w:hAnsi="Times New Roman"/>
          <w:sz w:val="23"/>
          <w:szCs w:val="23"/>
        </w:rPr>
      </w:pPr>
      <w:r w:rsidRPr="00061B22">
        <w:rPr>
          <w:rFonts w:ascii="Times New Roman" w:hAnsi="Times New Roman"/>
          <w:b/>
          <w:sz w:val="23"/>
          <w:szCs w:val="23"/>
        </w:rPr>
        <w:t xml:space="preserve">  Települési támogatás </w:t>
      </w:r>
      <w:r w:rsidRPr="00061B22">
        <w:rPr>
          <w:rFonts w:ascii="Times New Roman" w:hAnsi="Times New Roman"/>
          <w:sz w:val="23"/>
          <w:szCs w:val="23"/>
        </w:rPr>
        <w:t>a Szociális törvény 45.§</w:t>
      </w:r>
      <w:proofErr w:type="spellStart"/>
      <w:r w:rsidRPr="00061B22">
        <w:rPr>
          <w:rFonts w:ascii="Times New Roman" w:hAnsi="Times New Roman"/>
          <w:sz w:val="23"/>
          <w:szCs w:val="23"/>
        </w:rPr>
        <w:t>-</w:t>
      </w:r>
      <w:proofErr w:type="gramStart"/>
      <w:r w:rsidRPr="00061B22">
        <w:rPr>
          <w:rFonts w:ascii="Times New Roman" w:hAnsi="Times New Roman"/>
          <w:sz w:val="23"/>
          <w:szCs w:val="23"/>
        </w:rPr>
        <w:t>a</w:t>
      </w:r>
      <w:proofErr w:type="spellEnd"/>
      <w:proofErr w:type="gramEnd"/>
      <w:r w:rsidRPr="00061B22">
        <w:rPr>
          <w:rFonts w:ascii="Times New Roman" w:hAnsi="Times New Roman"/>
          <w:sz w:val="23"/>
          <w:szCs w:val="23"/>
        </w:rPr>
        <w:t xml:space="preserve"> alapján a összesen: </w:t>
      </w:r>
    </w:p>
    <w:p w:rsidR="00061B22" w:rsidRPr="00061B22" w:rsidRDefault="00061B22" w:rsidP="00061B22">
      <w:pPr>
        <w:jc w:val="both"/>
        <w:rPr>
          <w:sz w:val="23"/>
          <w:szCs w:val="23"/>
        </w:rPr>
      </w:pPr>
      <w:r w:rsidRPr="00061B22">
        <w:rPr>
          <w:sz w:val="23"/>
          <w:szCs w:val="23"/>
        </w:rP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tblGrid>
      <w:tr w:rsidR="00061B22" w:rsidRPr="00061B22" w:rsidTr="00E82804">
        <w:tc>
          <w:tcPr>
            <w:tcW w:w="2303" w:type="dxa"/>
            <w:tcBorders>
              <w:top w:val="single" w:sz="4" w:space="0" w:color="auto"/>
              <w:left w:val="single" w:sz="4" w:space="0" w:color="auto"/>
              <w:bottom w:val="single" w:sz="4" w:space="0" w:color="auto"/>
              <w:right w:val="single" w:sz="4" w:space="0" w:color="auto"/>
            </w:tcBorders>
            <w:hideMark/>
          </w:tcPr>
          <w:p w:rsidR="00061B22" w:rsidRPr="00061B22" w:rsidRDefault="00061B22" w:rsidP="00061B22">
            <w:pPr>
              <w:jc w:val="center"/>
              <w:rPr>
                <w:b/>
                <w:sz w:val="23"/>
                <w:szCs w:val="23"/>
                <w:lang w:eastAsia="en-US"/>
              </w:rPr>
            </w:pPr>
            <w:r w:rsidRPr="00061B22">
              <w:rPr>
                <w:b/>
                <w:sz w:val="23"/>
                <w:szCs w:val="23"/>
                <w:lang w:eastAsia="en-US"/>
              </w:rPr>
              <w:t>Eredeti előirányzat</w:t>
            </w:r>
          </w:p>
        </w:tc>
        <w:tc>
          <w:tcPr>
            <w:tcW w:w="2303" w:type="dxa"/>
            <w:tcBorders>
              <w:top w:val="single" w:sz="4" w:space="0" w:color="auto"/>
              <w:left w:val="single" w:sz="4" w:space="0" w:color="auto"/>
              <w:bottom w:val="single" w:sz="4" w:space="0" w:color="auto"/>
              <w:right w:val="single" w:sz="4" w:space="0" w:color="auto"/>
            </w:tcBorders>
          </w:tcPr>
          <w:p w:rsidR="00061B22" w:rsidRPr="00061B22" w:rsidRDefault="00061B22" w:rsidP="00061B22">
            <w:pPr>
              <w:jc w:val="center"/>
              <w:rPr>
                <w:b/>
                <w:sz w:val="23"/>
                <w:szCs w:val="23"/>
                <w:lang w:eastAsia="en-US"/>
              </w:rPr>
            </w:pPr>
            <w:r w:rsidRPr="00061B22">
              <w:rPr>
                <w:b/>
                <w:sz w:val="23"/>
                <w:szCs w:val="23"/>
                <w:lang w:eastAsia="en-US"/>
              </w:rPr>
              <w:t>Könyvelés szerinti felhasználás</w:t>
            </w:r>
          </w:p>
        </w:tc>
        <w:tc>
          <w:tcPr>
            <w:tcW w:w="2303" w:type="dxa"/>
            <w:tcBorders>
              <w:top w:val="single" w:sz="4" w:space="0" w:color="auto"/>
              <w:left w:val="single" w:sz="4" w:space="0" w:color="auto"/>
              <w:bottom w:val="single" w:sz="4" w:space="0" w:color="auto"/>
              <w:right w:val="single" w:sz="4" w:space="0" w:color="auto"/>
            </w:tcBorders>
          </w:tcPr>
          <w:p w:rsidR="00061B22" w:rsidRPr="00061B22" w:rsidRDefault="00061B22" w:rsidP="00061B22">
            <w:pPr>
              <w:jc w:val="center"/>
              <w:rPr>
                <w:b/>
                <w:sz w:val="23"/>
                <w:szCs w:val="23"/>
                <w:lang w:eastAsia="en-US"/>
              </w:rPr>
            </w:pPr>
            <w:r w:rsidRPr="00061B22">
              <w:rPr>
                <w:b/>
                <w:sz w:val="23"/>
                <w:szCs w:val="23"/>
                <w:lang w:eastAsia="en-US"/>
              </w:rPr>
              <w:t>Számfejtés szerinti felhasználás</w:t>
            </w:r>
          </w:p>
        </w:tc>
      </w:tr>
      <w:tr w:rsidR="00061B22" w:rsidRPr="00061B22" w:rsidTr="00E82804">
        <w:tc>
          <w:tcPr>
            <w:tcW w:w="2303" w:type="dxa"/>
            <w:tcBorders>
              <w:top w:val="single" w:sz="4" w:space="0" w:color="auto"/>
              <w:left w:val="single" w:sz="4" w:space="0" w:color="auto"/>
              <w:bottom w:val="single" w:sz="4" w:space="0" w:color="auto"/>
              <w:right w:val="single" w:sz="4" w:space="0" w:color="auto"/>
            </w:tcBorders>
            <w:hideMark/>
          </w:tcPr>
          <w:p w:rsidR="00061B22" w:rsidRPr="00061B22" w:rsidRDefault="00061B22" w:rsidP="00061B22">
            <w:pPr>
              <w:jc w:val="center"/>
              <w:rPr>
                <w:sz w:val="23"/>
                <w:szCs w:val="23"/>
                <w:lang w:eastAsia="en-US"/>
              </w:rPr>
            </w:pPr>
            <w:r w:rsidRPr="00061B22">
              <w:rPr>
                <w:sz w:val="23"/>
                <w:szCs w:val="23"/>
                <w:lang w:eastAsia="en-US"/>
              </w:rPr>
              <w:t>30.800.000 Ft</w:t>
            </w:r>
          </w:p>
        </w:tc>
        <w:tc>
          <w:tcPr>
            <w:tcW w:w="2303" w:type="dxa"/>
            <w:tcBorders>
              <w:top w:val="single" w:sz="4" w:space="0" w:color="auto"/>
              <w:left w:val="single" w:sz="4" w:space="0" w:color="auto"/>
              <w:bottom w:val="single" w:sz="4" w:space="0" w:color="auto"/>
              <w:right w:val="single" w:sz="4" w:space="0" w:color="auto"/>
            </w:tcBorders>
          </w:tcPr>
          <w:p w:rsidR="00061B22" w:rsidRPr="00061B22" w:rsidRDefault="00061B22" w:rsidP="00061B22">
            <w:pPr>
              <w:jc w:val="center"/>
              <w:rPr>
                <w:b/>
                <w:sz w:val="23"/>
                <w:szCs w:val="23"/>
                <w:highlight w:val="yellow"/>
                <w:lang w:eastAsia="en-US"/>
              </w:rPr>
            </w:pPr>
            <w:r w:rsidRPr="00061B22">
              <w:rPr>
                <w:b/>
                <w:sz w:val="23"/>
                <w:szCs w:val="23"/>
                <w:lang w:eastAsia="en-US"/>
              </w:rPr>
              <w:t>12.968.064 Ft</w:t>
            </w:r>
          </w:p>
        </w:tc>
        <w:tc>
          <w:tcPr>
            <w:tcW w:w="2303" w:type="dxa"/>
            <w:tcBorders>
              <w:top w:val="single" w:sz="4" w:space="0" w:color="auto"/>
              <w:left w:val="single" w:sz="4" w:space="0" w:color="auto"/>
              <w:bottom w:val="single" w:sz="4" w:space="0" w:color="auto"/>
              <w:right w:val="single" w:sz="4" w:space="0" w:color="auto"/>
            </w:tcBorders>
          </w:tcPr>
          <w:p w:rsidR="00061B22" w:rsidRPr="00061B22" w:rsidRDefault="00061B22" w:rsidP="00061B22">
            <w:pPr>
              <w:jc w:val="center"/>
              <w:rPr>
                <w:sz w:val="23"/>
                <w:szCs w:val="23"/>
                <w:lang w:eastAsia="en-US"/>
              </w:rPr>
            </w:pPr>
            <w:r w:rsidRPr="00061B22">
              <w:rPr>
                <w:sz w:val="23"/>
                <w:szCs w:val="23"/>
                <w:lang w:eastAsia="en-US"/>
              </w:rPr>
              <w:t>14.383.003 Ft</w:t>
            </w:r>
          </w:p>
        </w:tc>
      </w:tr>
    </w:tbl>
    <w:p w:rsidR="00061B22" w:rsidRPr="00022CB0" w:rsidRDefault="00061B22" w:rsidP="00061B22">
      <w:pPr>
        <w:jc w:val="both"/>
        <w:rPr>
          <w:b/>
          <w:sz w:val="23"/>
          <w:szCs w:val="23"/>
        </w:rPr>
      </w:pPr>
    </w:p>
    <w:p w:rsidR="00022CB0" w:rsidRPr="00022CB0" w:rsidRDefault="00022CB0" w:rsidP="00022CB0">
      <w:pPr>
        <w:rPr>
          <w:i/>
          <w:sz w:val="23"/>
          <w:szCs w:val="23"/>
        </w:rPr>
      </w:pPr>
      <w:r w:rsidRPr="00022CB0">
        <w:rPr>
          <w:b/>
          <w:sz w:val="23"/>
          <w:szCs w:val="23"/>
        </w:rPr>
        <w:t>Települési támogatások</w:t>
      </w:r>
      <w:r w:rsidRPr="00022CB0">
        <w:rPr>
          <w:b/>
          <w:sz w:val="23"/>
          <w:szCs w:val="23"/>
        </w:rPr>
        <w:tab/>
      </w:r>
      <w:r w:rsidRPr="00022CB0">
        <w:rPr>
          <w:sz w:val="23"/>
          <w:szCs w:val="23"/>
        </w:rPr>
        <w:tab/>
      </w:r>
      <w:r w:rsidRPr="00022CB0">
        <w:rPr>
          <w:sz w:val="23"/>
          <w:szCs w:val="23"/>
        </w:rPr>
        <w:tab/>
      </w:r>
      <w:r w:rsidRPr="00022CB0">
        <w:rPr>
          <w:sz w:val="23"/>
          <w:szCs w:val="23"/>
        </w:rPr>
        <w:tab/>
      </w:r>
      <w:r w:rsidRPr="00022CB0">
        <w:rPr>
          <w:sz w:val="23"/>
          <w:szCs w:val="23"/>
        </w:rPr>
        <w:tab/>
      </w:r>
      <w:r w:rsidRPr="00022CB0">
        <w:rPr>
          <w:sz w:val="23"/>
          <w:szCs w:val="23"/>
        </w:rPr>
        <w:tab/>
      </w:r>
      <w:r w:rsidRPr="00022CB0">
        <w:rPr>
          <w:sz w:val="23"/>
          <w:szCs w:val="23"/>
        </w:rPr>
        <w:tab/>
      </w:r>
    </w:p>
    <w:tbl>
      <w:tblPr>
        <w:tblStyle w:val="Rcsostblzat"/>
        <w:tblW w:w="0" w:type="auto"/>
        <w:tblLook w:val="04A0"/>
      </w:tblPr>
      <w:tblGrid>
        <w:gridCol w:w="4219"/>
        <w:gridCol w:w="2126"/>
        <w:gridCol w:w="3261"/>
      </w:tblGrid>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jc w:val="center"/>
              <w:rPr>
                <w:b/>
                <w:sz w:val="23"/>
                <w:szCs w:val="23"/>
                <w:lang w:eastAsia="en-US"/>
              </w:rPr>
            </w:pPr>
            <w:r w:rsidRPr="00022CB0">
              <w:rPr>
                <w:b/>
                <w:sz w:val="23"/>
                <w:szCs w:val="23"/>
                <w:lang w:eastAsia="en-US"/>
              </w:rPr>
              <w:t>Jogcím</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jc w:val="center"/>
              <w:rPr>
                <w:b/>
                <w:sz w:val="23"/>
                <w:szCs w:val="23"/>
                <w:lang w:eastAsia="en-US"/>
              </w:rPr>
            </w:pPr>
            <w:r w:rsidRPr="00022CB0">
              <w:rPr>
                <w:b/>
                <w:sz w:val="23"/>
                <w:szCs w:val="23"/>
                <w:lang w:eastAsia="en-US"/>
              </w:rPr>
              <w:t>Támogatási esetek száma</w:t>
            </w:r>
          </w:p>
          <w:p w:rsidR="00022CB0" w:rsidRPr="00022CB0" w:rsidRDefault="00022CB0" w:rsidP="00E82804">
            <w:pPr>
              <w:spacing w:line="288" w:lineRule="auto"/>
              <w:jc w:val="center"/>
              <w:rPr>
                <w:b/>
                <w:sz w:val="23"/>
                <w:szCs w:val="23"/>
                <w:lang w:eastAsia="en-US"/>
              </w:rPr>
            </w:pPr>
            <w:r w:rsidRPr="00022CB0">
              <w:rPr>
                <w:b/>
                <w:sz w:val="23"/>
                <w:szCs w:val="23"/>
                <w:lang w:eastAsia="en-US"/>
              </w:rPr>
              <w:t>2021.évben</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b/>
                <w:sz w:val="23"/>
                <w:szCs w:val="23"/>
                <w:lang w:eastAsia="en-US"/>
              </w:rPr>
            </w:pPr>
            <w:r w:rsidRPr="00022CB0">
              <w:rPr>
                <w:b/>
                <w:sz w:val="23"/>
                <w:szCs w:val="23"/>
                <w:lang w:eastAsia="en-US"/>
              </w:rPr>
              <w:t>Felhasználás</w:t>
            </w:r>
          </w:p>
          <w:p w:rsidR="00022CB0" w:rsidRPr="00022CB0" w:rsidRDefault="00022CB0" w:rsidP="00E82804">
            <w:pPr>
              <w:jc w:val="center"/>
              <w:rPr>
                <w:sz w:val="23"/>
                <w:szCs w:val="23"/>
                <w:lang w:eastAsia="en-US"/>
              </w:rPr>
            </w:pPr>
            <w:r w:rsidRPr="00022CB0">
              <w:rPr>
                <w:b/>
                <w:sz w:val="23"/>
                <w:szCs w:val="23"/>
              </w:rPr>
              <w:t>gazdálkodási tabló szerinti</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Időszaki pénzbeli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jc w:val="center"/>
              <w:rPr>
                <w:sz w:val="23"/>
                <w:szCs w:val="23"/>
                <w:lang w:eastAsia="en-US"/>
              </w:rPr>
            </w:pPr>
            <w:r w:rsidRPr="00022CB0">
              <w:rPr>
                <w:sz w:val="23"/>
                <w:szCs w:val="23"/>
                <w:lang w:eastAsia="en-US"/>
              </w:rPr>
              <w:t>18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396.500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Pénzbeli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rPr>
                <w:sz w:val="23"/>
                <w:szCs w:val="23"/>
                <w:lang w:eastAsia="en-US"/>
              </w:rPr>
            </w:pPr>
            <w:r w:rsidRPr="00022CB0">
              <w:rPr>
                <w:sz w:val="23"/>
                <w:szCs w:val="23"/>
                <w:lang w:eastAsia="en-US"/>
              </w:rPr>
              <w:t xml:space="preserve"> 116 (139</w:t>
            </w:r>
            <w:r w:rsidRPr="00022CB0">
              <w:rPr>
                <w:i/>
                <w:sz w:val="23"/>
                <w:szCs w:val="23"/>
                <w:lang w:eastAsia="en-US"/>
              </w:rPr>
              <w:t xml:space="preserve"> eset</w:t>
            </w:r>
            <w:r w:rsidRPr="00022CB0">
              <w:rPr>
                <w:sz w:val="23"/>
                <w:szCs w:val="23"/>
                <w:lang w:eastAsia="en-US"/>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2.134.324</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Agyhártyagyulladás elleni védőoltáshoz</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10</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266.390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 xml:space="preserve">Települési támogatás – Hulladékgyűjtő </w:t>
            </w:r>
            <w:proofErr w:type="spellStart"/>
            <w:r w:rsidRPr="00022CB0">
              <w:rPr>
                <w:sz w:val="23"/>
                <w:szCs w:val="23"/>
                <w:lang w:eastAsia="en-US"/>
              </w:rPr>
              <w:t>edényzet</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0</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(Lakbér)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jc w:val="center"/>
              <w:rPr>
                <w:sz w:val="23"/>
                <w:szCs w:val="23"/>
                <w:lang w:eastAsia="en-US"/>
              </w:rPr>
            </w:pPr>
            <w:r w:rsidRPr="00022CB0">
              <w:rPr>
                <w:sz w:val="23"/>
                <w:szCs w:val="23"/>
                <w:lang w:eastAsia="en-US"/>
              </w:rPr>
              <w:t>92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904.000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Fa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jc w:val="center"/>
              <w:rPr>
                <w:sz w:val="23"/>
                <w:szCs w:val="23"/>
                <w:lang w:eastAsia="en-US"/>
              </w:rPr>
            </w:pPr>
            <w:r w:rsidRPr="00022CB0">
              <w:rPr>
                <w:sz w:val="23"/>
                <w:szCs w:val="23"/>
                <w:lang w:eastAsia="en-US"/>
              </w:rPr>
              <w:t>83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1.052.998</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Fűtés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119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1.600.000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Időszakos gyógyszer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jc w:val="center"/>
              <w:rPr>
                <w:sz w:val="23"/>
                <w:szCs w:val="23"/>
                <w:lang w:eastAsia="en-US"/>
              </w:rPr>
            </w:pPr>
            <w:r w:rsidRPr="00022CB0">
              <w:rPr>
                <w:sz w:val="23"/>
                <w:szCs w:val="23"/>
                <w:lang w:eastAsia="en-US"/>
              </w:rPr>
              <w:t xml:space="preserve">38 </w:t>
            </w:r>
            <w:r w:rsidRPr="00022CB0">
              <w:rPr>
                <w:i/>
                <w:sz w:val="23"/>
                <w:szCs w:val="23"/>
                <w:lang w:eastAsia="en-US"/>
              </w:rPr>
              <w:t>(226 eset)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780.000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Gyógyszerutalvány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5.000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Természetbeni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 xml:space="preserve">151 </w:t>
            </w:r>
            <w:r w:rsidRPr="00022CB0">
              <w:rPr>
                <w:i/>
                <w:sz w:val="23"/>
                <w:szCs w:val="23"/>
                <w:lang w:eastAsia="en-US"/>
              </w:rPr>
              <w:t>(196 eset)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1.203.000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w:t>
            </w:r>
            <w:proofErr w:type="spellStart"/>
            <w:r w:rsidRPr="00022CB0">
              <w:rPr>
                <w:sz w:val="23"/>
                <w:szCs w:val="23"/>
                <w:lang w:eastAsia="en-US"/>
              </w:rPr>
              <w:t>RGYK-hoz</w:t>
            </w:r>
            <w:proofErr w:type="spellEnd"/>
            <w:r w:rsidRPr="00022CB0">
              <w:rPr>
                <w:sz w:val="23"/>
                <w:szCs w:val="23"/>
                <w:lang w:eastAsia="en-US"/>
              </w:rPr>
              <w:t xml:space="preserve"> </w:t>
            </w:r>
            <w:proofErr w:type="spellStart"/>
            <w:r w:rsidRPr="00022CB0">
              <w:rPr>
                <w:sz w:val="23"/>
                <w:szCs w:val="23"/>
                <w:lang w:eastAsia="en-US"/>
              </w:rPr>
              <w:t>kapcs</w:t>
            </w:r>
            <w:proofErr w:type="spellEnd"/>
            <w:r w:rsidR="00EF65C6">
              <w:rPr>
                <w:sz w:val="23"/>
                <w:szCs w:val="23"/>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0</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Születési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jc w:val="center"/>
              <w:rPr>
                <w:sz w:val="23"/>
                <w:szCs w:val="23"/>
                <w:lang w:eastAsia="en-US"/>
              </w:rPr>
            </w:pPr>
            <w:r w:rsidRPr="00022CB0">
              <w:rPr>
                <w:sz w:val="23"/>
                <w:szCs w:val="23"/>
                <w:lang w:eastAsia="en-US"/>
              </w:rPr>
              <w:t>52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2.600.000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Fogyatékos gyermek</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120.000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proofErr w:type="spellStart"/>
            <w:r w:rsidRPr="00022CB0">
              <w:rPr>
                <w:sz w:val="23"/>
                <w:szCs w:val="23"/>
                <w:lang w:eastAsia="en-US"/>
              </w:rPr>
              <w:t>Bursa</w:t>
            </w:r>
            <w:proofErr w:type="spellEnd"/>
            <w:r w:rsidRPr="00022CB0">
              <w:rPr>
                <w:sz w:val="23"/>
                <w:szCs w:val="23"/>
                <w:lang w:eastAsia="en-US"/>
              </w:rPr>
              <w:t xml:space="preserve"> Hungarica Ösztöndíj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28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695.000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Temetésre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jc w:val="center"/>
              <w:rPr>
                <w:sz w:val="23"/>
                <w:szCs w:val="23"/>
                <w:lang w:eastAsia="en-US"/>
              </w:rPr>
            </w:pPr>
            <w:r w:rsidRPr="00022CB0">
              <w:rPr>
                <w:sz w:val="23"/>
                <w:szCs w:val="23"/>
                <w:lang w:eastAsia="en-US"/>
              </w:rPr>
              <w:t>18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513.000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Nyári szünidei étkeztetés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jc w:val="center"/>
              <w:rPr>
                <w:sz w:val="23"/>
                <w:szCs w:val="23"/>
                <w:lang w:eastAsia="en-US"/>
              </w:rPr>
            </w:pPr>
            <w:r w:rsidRPr="00022CB0">
              <w:rPr>
                <w:sz w:val="23"/>
                <w:szCs w:val="23"/>
                <w:lang w:eastAsia="en-US"/>
              </w:rPr>
              <w:t>0</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0</w:t>
            </w:r>
          </w:p>
        </w:tc>
      </w:tr>
      <w:tr w:rsidR="00022CB0" w:rsidRPr="00022CB0" w:rsidTr="006B4F61">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rPr>
                <w:sz w:val="23"/>
                <w:szCs w:val="23"/>
                <w:lang w:eastAsia="en-US"/>
              </w:rPr>
            </w:pPr>
            <w:r w:rsidRPr="00022CB0">
              <w:rPr>
                <w:sz w:val="23"/>
                <w:szCs w:val="23"/>
                <w:lang w:eastAsia="en-US"/>
              </w:rPr>
              <w:t>Települési támogatás – Veszélyhelyzet miatti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spacing w:line="288" w:lineRule="auto"/>
              <w:jc w:val="center"/>
              <w:rPr>
                <w:sz w:val="23"/>
                <w:szCs w:val="23"/>
                <w:lang w:eastAsia="en-US"/>
              </w:rPr>
            </w:pPr>
            <w:r w:rsidRPr="00022CB0">
              <w:rPr>
                <w:sz w:val="23"/>
                <w:szCs w:val="23"/>
                <w:lang w:eastAsia="en-US"/>
              </w:rPr>
              <w:t>0</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CB0" w:rsidRPr="00022CB0" w:rsidRDefault="00022CB0" w:rsidP="00E82804">
            <w:pPr>
              <w:jc w:val="center"/>
              <w:rPr>
                <w:sz w:val="23"/>
                <w:szCs w:val="23"/>
                <w:lang w:eastAsia="en-US"/>
              </w:rPr>
            </w:pPr>
            <w:r w:rsidRPr="00022CB0">
              <w:rPr>
                <w:sz w:val="23"/>
                <w:szCs w:val="23"/>
                <w:lang w:eastAsia="en-US"/>
              </w:rPr>
              <w:t>0</w:t>
            </w:r>
          </w:p>
        </w:tc>
      </w:tr>
      <w:tr w:rsidR="00022CB0" w:rsidRPr="00022CB0" w:rsidTr="006B4F61">
        <w:tc>
          <w:tcPr>
            <w:tcW w:w="4219" w:type="dxa"/>
            <w:hideMark/>
          </w:tcPr>
          <w:p w:rsidR="00022CB0" w:rsidRPr="00022CB0" w:rsidRDefault="00022CB0" w:rsidP="00E82804">
            <w:pPr>
              <w:spacing w:line="288" w:lineRule="auto"/>
              <w:rPr>
                <w:sz w:val="23"/>
                <w:szCs w:val="23"/>
                <w:lang w:eastAsia="en-US"/>
              </w:rPr>
            </w:pPr>
            <w:r w:rsidRPr="00022CB0">
              <w:rPr>
                <w:sz w:val="23"/>
                <w:szCs w:val="23"/>
                <w:lang w:eastAsia="en-US"/>
              </w:rPr>
              <w:t>Köztemetés</w:t>
            </w:r>
          </w:p>
        </w:tc>
        <w:tc>
          <w:tcPr>
            <w:tcW w:w="2126" w:type="dxa"/>
            <w:hideMark/>
          </w:tcPr>
          <w:p w:rsidR="00022CB0" w:rsidRPr="00022CB0" w:rsidRDefault="00022CB0" w:rsidP="00E82804">
            <w:pPr>
              <w:spacing w:line="288" w:lineRule="auto"/>
              <w:jc w:val="center"/>
              <w:rPr>
                <w:sz w:val="23"/>
                <w:szCs w:val="23"/>
                <w:lang w:eastAsia="en-US"/>
              </w:rPr>
            </w:pPr>
            <w:r w:rsidRPr="00022CB0">
              <w:rPr>
                <w:sz w:val="23"/>
                <w:szCs w:val="23"/>
                <w:lang w:eastAsia="en-US"/>
              </w:rPr>
              <w:t>5</w:t>
            </w:r>
          </w:p>
        </w:tc>
        <w:tc>
          <w:tcPr>
            <w:tcW w:w="3261" w:type="dxa"/>
            <w:hideMark/>
          </w:tcPr>
          <w:p w:rsidR="00022CB0" w:rsidRPr="00022CB0" w:rsidRDefault="00022CB0" w:rsidP="00E82804">
            <w:pPr>
              <w:jc w:val="center"/>
              <w:rPr>
                <w:sz w:val="23"/>
                <w:szCs w:val="23"/>
                <w:lang w:eastAsia="en-US"/>
              </w:rPr>
            </w:pPr>
            <w:r w:rsidRPr="00022CB0">
              <w:rPr>
                <w:sz w:val="23"/>
                <w:szCs w:val="23"/>
                <w:lang w:eastAsia="en-US"/>
              </w:rPr>
              <w:t>697.852</w:t>
            </w:r>
          </w:p>
        </w:tc>
      </w:tr>
      <w:tr w:rsidR="00022CB0" w:rsidRPr="00022CB0" w:rsidTr="006B4F61">
        <w:tc>
          <w:tcPr>
            <w:tcW w:w="4219" w:type="dxa"/>
            <w:hideMark/>
          </w:tcPr>
          <w:p w:rsidR="00022CB0" w:rsidRPr="00022CB0" w:rsidRDefault="00022CB0" w:rsidP="00E82804">
            <w:pPr>
              <w:spacing w:line="288" w:lineRule="auto"/>
              <w:rPr>
                <w:b/>
                <w:sz w:val="23"/>
                <w:szCs w:val="23"/>
                <w:lang w:eastAsia="en-US"/>
              </w:rPr>
            </w:pPr>
            <w:r w:rsidRPr="00022CB0">
              <w:rPr>
                <w:b/>
                <w:sz w:val="23"/>
                <w:szCs w:val="23"/>
                <w:lang w:eastAsia="en-US"/>
              </w:rPr>
              <w:t>Összesen</w:t>
            </w:r>
          </w:p>
        </w:tc>
        <w:tc>
          <w:tcPr>
            <w:tcW w:w="2126" w:type="dxa"/>
            <w:hideMark/>
          </w:tcPr>
          <w:p w:rsidR="00022CB0" w:rsidRPr="00022CB0" w:rsidRDefault="00022CB0" w:rsidP="00E82804">
            <w:pPr>
              <w:spacing w:line="288" w:lineRule="auto"/>
              <w:jc w:val="center"/>
              <w:rPr>
                <w:b/>
                <w:sz w:val="23"/>
                <w:szCs w:val="23"/>
                <w:lang w:eastAsia="en-US"/>
              </w:rPr>
            </w:pPr>
            <w:r w:rsidRPr="00022CB0">
              <w:rPr>
                <w:b/>
                <w:sz w:val="23"/>
                <w:szCs w:val="23"/>
                <w:lang w:eastAsia="en-US"/>
              </w:rPr>
              <w:t>734</w:t>
            </w:r>
          </w:p>
        </w:tc>
        <w:tc>
          <w:tcPr>
            <w:tcW w:w="3261" w:type="dxa"/>
            <w:hideMark/>
          </w:tcPr>
          <w:p w:rsidR="00022CB0" w:rsidRPr="00022CB0" w:rsidRDefault="00022CB0" w:rsidP="00E82804">
            <w:pPr>
              <w:jc w:val="center"/>
              <w:rPr>
                <w:b/>
                <w:sz w:val="23"/>
                <w:szCs w:val="23"/>
                <w:lang w:eastAsia="en-US"/>
              </w:rPr>
            </w:pPr>
            <w:r w:rsidRPr="00022CB0">
              <w:rPr>
                <w:b/>
                <w:sz w:val="23"/>
                <w:szCs w:val="23"/>
                <w:lang w:eastAsia="en-US"/>
              </w:rPr>
              <w:t>12.968.064</w:t>
            </w:r>
          </w:p>
        </w:tc>
      </w:tr>
    </w:tbl>
    <w:p w:rsidR="00022CB0" w:rsidRPr="00022CB0" w:rsidRDefault="00022CB0" w:rsidP="00022CB0">
      <w:pPr>
        <w:rPr>
          <w:sz w:val="23"/>
          <w:szCs w:val="23"/>
        </w:rPr>
      </w:pPr>
    </w:p>
    <w:p w:rsidR="00061B22" w:rsidRPr="00061B22" w:rsidRDefault="00061B22" w:rsidP="00061B22">
      <w:pPr>
        <w:jc w:val="both"/>
        <w:rPr>
          <w:sz w:val="23"/>
          <w:szCs w:val="23"/>
          <w:u w:val="single"/>
        </w:rPr>
      </w:pPr>
      <w:r w:rsidRPr="00061B22">
        <w:rPr>
          <w:b/>
          <w:sz w:val="23"/>
          <w:szCs w:val="23"/>
        </w:rPr>
        <w:lastRenderedPageBreak/>
        <w:t>A Számfejtési adatok szerinti és a könyvelés szerinti felhasználás közötti különbség okai</w:t>
      </w:r>
      <w:r w:rsidRPr="00061B22">
        <w:rPr>
          <w:sz w:val="23"/>
          <w:szCs w:val="23"/>
        </w:rPr>
        <w:t xml:space="preserve">: a számfejtési adatok az </w:t>
      </w:r>
      <w:r w:rsidRPr="00061B22">
        <w:rPr>
          <w:b/>
          <w:sz w:val="23"/>
          <w:szCs w:val="23"/>
        </w:rPr>
        <w:t>érvényes határozattal megállapított</w:t>
      </w:r>
      <w:r w:rsidRPr="00061B22">
        <w:rPr>
          <w:sz w:val="23"/>
          <w:szCs w:val="23"/>
        </w:rPr>
        <w:t xml:space="preserve">, </w:t>
      </w:r>
      <w:r w:rsidRPr="00061B22">
        <w:rPr>
          <w:b/>
          <w:sz w:val="23"/>
          <w:szCs w:val="23"/>
        </w:rPr>
        <w:t>leszámfejtett</w:t>
      </w:r>
      <w:r w:rsidRPr="00061B22">
        <w:rPr>
          <w:sz w:val="23"/>
          <w:szCs w:val="23"/>
        </w:rPr>
        <w:t xml:space="preserve"> pénzbeli és természetbeni ellátások felhasználását mutatja. A könyvelés szerinti felhasználás a </w:t>
      </w:r>
      <w:r w:rsidRPr="00061B22">
        <w:rPr>
          <w:b/>
          <w:sz w:val="23"/>
          <w:szCs w:val="23"/>
        </w:rPr>
        <w:t>lekönyvelt támogatásokat</w:t>
      </w:r>
      <w:r w:rsidRPr="00061B22">
        <w:rPr>
          <w:sz w:val="23"/>
          <w:szCs w:val="23"/>
        </w:rPr>
        <w:t xml:space="preserve"> foglalja magába. </w:t>
      </w:r>
      <w:r w:rsidRPr="00061B22">
        <w:rPr>
          <w:sz w:val="23"/>
          <w:szCs w:val="23"/>
          <w:u w:val="single"/>
        </w:rPr>
        <w:t>A kettő közti különbség (1.414.939Ft) abból adódik, hogy a könyvelés szerinti felhasználásban 2021.06.30. napjáig nem jelennek meg teljes körűen a leszámfejtett támogatások, mert egy részüknek a beváltása (a szolgáltatók részéről), lekönyvelése áthúzódik 2021.</w:t>
      </w:r>
      <w:r w:rsidR="004830E8">
        <w:rPr>
          <w:sz w:val="23"/>
          <w:szCs w:val="23"/>
          <w:u w:val="single"/>
        </w:rPr>
        <w:t xml:space="preserve"> </w:t>
      </w:r>
      <w:r w:rsidRPr="00061B22">
        <w:rPr>
          <w:sz w:val="23"/>
          <w:szCs w:val="23"/>
          <w:u w:val="single"/>
        </w:rPr>
        <w:t>július hónapra).</w:t>
      </w:r>
    </w:p>
    <w:p w:rsidR="00061B22" w:rsidRPr="00061B22" w:rsidRDefault="00061B22" w:rsidP="00061B22">
      <w:pPr>
        <w:rPr>
          <w:sz w:val="23"/>
          <w:szCs w:val="23"/>
        </w:rPr>
      </w:pPr>
    </w:p>
    <w:p w:rsidR="00061B22" w:rsidRPr="00061B22" w:rsidRDefault="00061B22" w:rsidP="00061B22">
      <w:pPr>
        <w:pStyle w:val="Listaszerbekezds"/>
        <w:numPr>
          <w:ilvl w:val="0"/>
          <w:numId w:val="31"/>
        </w:numPr>
        <w:spacing w:after="0" w:line="240" w:lineRule="auto"/>
        <w:contextualSpacing/>
        <w:jc w:val="both"/>
        <w:rPr>
          <w:rFonts w:ascii="Times New Roman" w:hAnsi="Times New Roman"/>
          <w:b/>
          <w:sz w:val="23"/>
          <w:szCs w:val="23"/>
        </w:rPr>
      </w:pPr>
      <w:r w:rsidRPr="00061B22">
        <w:rPr>
          <w:rFonts w:ascii="Times New Roman" w:hAnsi="Times New Roman"/>
          <w:b/>
          <w:sz w:val="23"/>
          <w:szCs w:val="23"/>
        </w:rPr>
        <w:t xml:space="preserve">A települési támogatások részletes adatait az </w:t>
      </w:r>
      <w:r w:rsidRPr="00061B22">
        <w:rPr>
          <w:rFonts w:ascii="Times New Roman" w:hAnsi="Times New Roman"/>
          <w:b/>
          <w:i/>
          <w:sz w:val="23"/>
          <w:szCs w:val="23"/>
        </w:rPr>
        <w:t>1. sz. melléklet</w:t>
      </w:r>
      <w:r w:rsidRPr="00061B22">
        <w:rPr>
          <w:rFonts w:ascii="Times New Roman" w:hAnsi="Times New Roman"/>
          <w:b/>
          <w:sz w:val="23"/>
          <w:szCs w:val="23"/>
        </w:rPr>
        <w:t xml:space="preserve"> mutatja be.</w:t>
      </w:r>
    </w:p>
    <w:p w:rsidR="00061B22" w:rsidRPr="00061B22" w:rsidRDefault="00061B22" w:rsidP="00061B22">
      <w:pPr>
        <w:jc w:val="both"/>
        <w:rPr>
          <w:sz w:val="23"/>
          <w:szCs w:val="23"/>
        </w:rPr>
      </w:pPr>
      <w:r w:rsidRPr="00061B22">
        <w:rPr>
          <w:sz w:val="23"/>
          <w:szCs w:val="23"/>
        </w:rPr>
        <w:t>A települési támogatások jogcímenkénti</w:t>
      </w:r>
      <w:r w:rsidR="003E0AF1">
        <w:rPr>
          <w:sz w:val="23"/>
          <w:szCs w:val="23"/>
        </w:rPr>
        <w:t xml:space="preserve"> részletes megbontását az 1. számú</w:t>
      </w:r>
      <w:r w:rsidRPr="00061B22">
        <w:rPr>
          <w:sz w:val="23"/>
          <w:szCs w:val="23"/>
        </w:rPr>
        <w:t xml:space="preserve"> melléklet mutatja be.</w:t>
      </w:r>
    </w:p>
    <w:p w:rsidR="00061B22" w:rsidRPr="00061B22" w:rsidRDefault="00061B22" w:rsidP="00061B22">
      <w:pPr>
        <w:jc w:val="both"/>
        <w:rPr>
          <w:i/>
          <w:sz w:val="23"/>
          <w:szCs w:val="23"/>
        </w:rPr>
      </w:pPr>
      <w:r w:rsidRPr="00061B22">
        <w:rPr>
          <w:i/>
          <w:sz w:val="23"/>
          <w:szCs w:val="23"/>
        </w:rPr>
        <w:t xml:space="preserve">- Gyógyszerkiadások viseléséhez </w:t>
      </w:r>
      <w:r w:rsidR="00CA742A">
        <w:rPr>
          <w:i/>
          <w:sz w:val="23"/>
          <w:szCs w:val="23"/>
        </w:rPr>
        <w:t>nyújtott települési támogatás</w:t>
      </w:r>
      <w:r w:rsidRPr="00061B22">
        <w:rPr>
          <w:i/>
          <w:sz w:val="23"/>
          <w:szCs w:val="23"/>
        </w:rPr>
        <w:t xml:space="preserve"> 227 eset (39 fő), átlag 2-7.000 Ft/hó/fő,</w:t>
      </w:r>
    </w:p>
    <w:p w:rsidR="00061B22" w:rsidRPr="00061B22" w:rsidRDefault="00061B22" w:rsidP="00061B22">
      <w:pPr>
        <w:jc w:val="both"/>
        <w:rPr>
          <w:i/>
          <w:sz w:val="23"/>
          <w:szCs w:val="23"/>
        </w:rPr>
      </w:pPr>
      <w:r w:rsidRPr="00061B22">
        <w:rPr>
          <w:i/>
          <w:sz w:val="23"/>
          <w:szCs w:val="23"/>
        </w:rPr>
        <w:t xml:space="preserve">- Rendkívüli települési támogatás élelmiszerutalvány formájában 196 eset (151 fő), </w:t>
      </w:r>
    </w:p>
    <w:p w:rsidR="00061B22" w:rsidRPr="00061B22" w:rsidRDefault="00061B22" w:rsidP="00061B22">
      <w:pPr>
        <w:jc w:val="both"/>
        <w:rPr>
          <w:i/>
          <w:sz w:val="23"/>
          <w:szCs w:val="23"/>
        </w:rPr>
      </w:pPr>
      <w:r w:rsidRPr="00061B22">
        <w:rPr>
          <w:i/>
          <w:sz w:val="23"/>
          <w:szCs w:val="23"/>
        </w:rPr>
        <w:t>- Havi rendszerességgel nyújtott rendkívüli települési támogatásban 18 fő részesült (a folyósítás ö</w:t>
      </w:r>
      <w:r w:rsidR="00CA742A">
        <w:rPr>
          <w:i/>
          <w:sz w:val="23"/>
          <w:szCs w:val="23"/>
        </w:rPr>
        <w:t>sszege legfeljebb 40.000 Ft</w:t>
      </w:r>
      <w:r w:rsidRPr="00061B22">
        <w:rPr>
          <w:i/>
          <w:sz w:val="23"/>
          <w:szCs w:val="23"/>
        </w:rPr>
        <w:t>, időtartama maximum 3 hónap)</w:t>
      </w:r>
      <w:r w:rsidR="00CA742A">
        <w:rPr>
          <w:i/>
          <w:sz w:val="23"/>
          <w:szCs w:val="23"/>
        </w:rPr>
        <w:t>,</w:t>
      </w:r>
      <w:r w:rsidRPr="00061B22">
        <w:rPr>
          <w:i/>
          <w:sz w:val="23"/>
          <w:szCs w:val="23"/>
        </w:rPr>
        <w:t xml:space="preserve"> </w:t>
      </w:r>
    </w:p>
    <w:p w:rsidR="00061B22" w:rsidRPr="00061B22" w:rsidRDefault="00061B22" w:rsidP="00061B22">
      <w:pPr>
        <w:jc w:val="both"/>
        <w:rPr>
          <w:i/>
          <w:sz w:val="23"/>
          <w:szCs w:val="23"/>
        </w:rPr>
      </w:pPr>
      <w:r w:rsidRPr="00061B22">
        <w:rPr>
          <w:i/>
          <w:sz w:val="23"/>
          <w:szCs w:val="23"/>
        </w:rPr>
        <w:t>- Eseti rendkívüli települési támogatás 139 esetben (116 fő) került megállapításra,(a támogatás mértéke minimum 3.000 Ft, maximum:</w:t>
      </w:r>
      <w:r w:rsidR="00CA742A">
        <w:rPr>
          <w:i/>
          <w:sz w:val="23"/>
          <w:szCs w:val="23"/>
        </w:rPr>
        <w:t xml:space="preserve"> </w:t>
      </w:r>
      <w:r w:rsidRPr="00061B22">
        <w:rPr>
          <w:i/>
          <w:sz w:val="23"/>
          <w:szCs w:val="23"/>
        </w:rPr>
        <w:t>28.500 Ft)</w:t>
      </w:r>
      <w:r w:rsidR="00CA742A">
        <w:rPr>
          <w:i/>
          <w:sz w:val="23"/>
          <w:szCs w:val="23"/>
        </w:rPr>
        <w:t>,</w:t>
      </w:r>
    </w:p>
    <w:p w:rsidR="00061B22" w:rsidRPr="00061B22" w:rsidRDefault="00061B22" w:rsidP="00061B22">
      <w:pPr>
        <w:jc w:val="both"/>
        <w:rPr>
          <w:i/>
          <w:sz w:val="23"/>
          <w:szCs w:val="23"/>
        </w:rPr>
      </w:pPr>
      <w:r w:rsidRPr="00061B22">
        <w:rPr>
          <w:i/>
          <w:sz w:val="23"/>
          <w:szCs w:val="23"/>
        </w:rPr>
        <w:t>- Gyermek születéséhez nyújtott települési támogatás: 52 gyermek egyszeri 50.000 Ft összegű támogatásban részesült,</w:t>
      </w:r>
    </w:p>
    <w:p w:rsidR="00061B22" w:rsidRPr="00061B22" w:rsidRDefault="00061B22" w:rsidP="00061B22">
      <w:pPr>
        <w:jc w:val="both"/>
        <w:rPr>
          <w:i/>
          <w:sz w:val="23"/>
          <w:szCs w:val="23"/>
        </w:rPr>
      </w:pPr>
      <w:r w:rsidRPr="00061B22">
        <w:rPr>
          <w:i/>
          <w:sz w:val="23"/>
          <w:szCs w:val="23"/>
        </w:rPr>
        <w:t xml:space="preserve">- Települési </w:t>
      </w:r>
      <w:proofErr w:type="gramStart"/>
      <w:r w:rsidRPr="00061B22">
        <w:rPr>
          <w:i/>
          <w:sz w:val="23"/>
          <w:szCs w:val="23"/>
        </w:rPr>
        <w:t>támogatás temeté</w:t>
      </w:r>
      <w:r w:rsidR="00CA742A">
        <w:rPr>
          <w:i/>
          <w:sz w:val="23"/>
          <w:szCs w:val="23"/>
        </w:rPr>
        <w:t>si</w:t>
      </w:r>
      <w:proofErr w:type="gramEnd"/>
      <w:r w:rsidR="00CA742A">
        <w:rPr>
          <w:i/>
          <w:sz w:val="23"/>
          <w:szCs w:val="23"/>
        </w:rPr>
        <w:t xml:space="preserve"> költségekhez: 18 fő, összege</w:t>
      </w:r>
      <w:r w:rsidRPr="00061B22">
        <w:rPr>
          <w:i/>
          <w:sz w:val="23"/>
          <w:szCs w:val="23"/>
        </w:rPr>
        <w:t>:</w:t>
      </w:r>
      <w:r w:rsidR="00CA742A">
        <w:rPr>
          <w:i/>
          <w:sz w:val="23"/>
          <w:szCs w:val="23"/>
        </w:rPr>
        <w:t xml:space="preserve"> </w:t>
      </w:r>
      <w:r w:rsidRPr="00061B22">
        <w:rPr>
          <w:i/>
          <w:sz w:val="23"/>
          <w:szCs w:val="23"/>
        </w:rPr>
        <w:t>28.500 Ft ,</w:t>
      </w:r>
    </w:p>
    <w:p w:rsidR="00061B22" w:rsidRPr="00061B22" w:rsidRDefault="00061B22" w:rsidP="00061B22">
      <w:pPr>
        <w:jc w:val="both"/>
        <w:rPr>
          <w:i/>
          <w:sz w:val="23"/>
          <w:szCs w:val="23"/>
        </w:rPr>
      </w:pPr>
      <w:r w:rsidRPr="00061B22">
        <w:rPr>
          <w:i/>
          <w:sz w:val="23"/>
          <w:szCs w:val="23"/>
        </w:rPr>
        <w:t>- Fogyatékos gyermek családjának nyújtott települési támogatást 3 esetben fizettünk ki 40.000 Ft összegben,</w:t>
      </w:r>
    </w:p>
    <w:p w:rsidR="00061B22" w:rsidRPr="00061B22" w:rsidRDefault="00061B22" w:rsidP="00061B22">
      <w:pPr>
        <w:jc w:val="both"/>
        <w:rPr>
          <w:i/>
          <w:sz w:val="23"/>
          <w:szCs w:val="23"/>
        </w:rPr>
      </w:pPr>
      <w:r w:rsidRPr="00061B22">
        <w:rPr>
          <w:i/>
          <w:sz w:val="23"/>
          <w:szCs w:val="23"/>
        </w:rPr>
        <w:t xml:space="preserve">- Lakhatáshoz kapcsolódó települési támogatás (fűtés): 119 főnek került megállapításra 2020. november 01. napjától 2021. április 30. napjáig. A támogatás mértéke: 3.000-3.500 Ft/hó/fő, melynek utalása a közüzemi szolgáltatóhoz történt. Tűzifa támogatás a </w:t>
      </w:r>
      <w:proofErr w:type="spellStart"/>
      <w:r w:rsidRPr="00061B22">
        <w:rPr>
          <w:i/>
          <w:sz w:val="23"/>
          <w:szCs w:val="23"/>
        </w:rPr>
        <w:t>vöröskód</w:t>
      </w:r>
      <w:proofErr w:type="spellEnd"/>
      <w:r w:rsidRPr="00061B22">
        <w:rPr>
          <w:i/>
          <w:sz w:val="23"/>
          <w:szCs w:val="23"/>
        </w:rPr>
        <w:t xml:space="preserve"> riasztásra tekintettel 83 fő részére került megállapításra (13.000 Ft összegű tüzelőanyag formájában)</w:t>
      </w:r>
      <w:r w:rsidR="00CA742A">
        <w:rPr>
          <w:i/>
          <w:sz w:val="23"/>
          <w:szCs w:val="23"/>
        </w:rPr>
        <w:t>,</w:t>
      </w:r>
    </w:p>
    <w:p w:rsidR="00061B22" w:rsidRPr="00061B22" w:rsidRDefault="00061B22" w:rsidP="00061B22">
      <w:pPr>
        <w:jc w:val="both"/>
        <w:rPr>
          <w:i/>
          <w:sz w:val="23"/>
          <w:szCs w:val="23"/>
          <w:u w:val="single"/>
        </w:rPr>
      </w:pPr>
      <w:r w:rsidRPr="00061B22">
        <w:rPr>
          <w:i/>
          <w:sz w:val="23"/>
          <w:szCs w:val="23"/>
        </w:rPr>
        <w:t>-  Lakhatáshoz kapcsolódó települési támogatás (lakbér): a támogatás időtartama egy év, 92 bérlő részesül ebben az ellátási formában,</w:t>
      </w:r>
      <w:r w:rsidR="001F2D85">
        <w:rPr>
          <w:i/>
          <w:sz w:val="23"/>
          <w:szCs w:val="23"/>
        </w:rPr>
        <w:t xml:space="preserve"> </w:t>
      </w:r>
      <w:r w:rsidRPr="00061B22">
        <w:rPr>
          <w:i/>
          <w:sz w:val="23"/>
          <w:szCs w:val="23"/>
        </w:rPr>
        <w:t>2.000 Ft /hó,</w:t>
      </w:r>
    </w:p>
    <w:p w:rsidR="00061B22" w:rsidRPr="00061B22" w:rsidRDefault="00061B22" w:rsidP="00061B22">
      <w:pPr>
        <w:jc w:val="both"/>
        <w:rPr>
          <w:i/>
          <w:sz w:val="23"/>
          <w:szCs w:val="23"/>
        </w:rPr>
      </w:pPr>
      <w:r w:rsidRPr="00061B22">
        <w:rPr>
          <w:i/>
          <w:sz w:val="23"/>
          <w:szCs w:val="23"/>
        </w:rPr>
        <w:t>- Agyhártyagyulladás elleni védőoltáshoz nyújtott települési támogatást 10 fő vett igénybe, legfeljebb 35.000 Ft/fő,</w:t>
      </w:r>
    </w:p>
    <w:p w:rsidR="00061B22" w:rsidRPr="00061B22" w:rsidRDefault="00061B22" w:rsidP="00061B22">
      <w:pPr>
        <w:jc w:val="both"/>
        <w:rPr>
          <w:i/>
          <w:sz w:val="23"/>
          <w:szCs w:val="23"/>
        </w:rPr>
      </w:pPr>
      <w:r w:rsidRPr="00061B22">
        <w:rPr>
          <w:i/>
          <w:sz w:val="23"/>
          <w:szCs w:val="23"/>
        </w:rPr>
        <w:t>- Nyári szünidei gyermekétkeztetéshez kapcsolódó települési támogatást 15 gyermek igényelt (285 Ft/nap/gyermek).</w:t>
      </w:r>
    </w:p>
    <w:p w:rsidR="00061B22" w:rsidRPr="00061B22" w:rsidRDefault="00061B22" w:rsidP="00061B22">
      <w:pPr>
        <w:jc w:val="both"/>
        <w:rPr>
          <w:i/>
          <w:sz w:val="23"/>
          <w:szCs w:val="23"/>
        </w:rPr>
      </w:pPr>
    </w:p>
    <w:p w:rsidR="00061B22" w:rsidRPr="00061B22" w:rsidRDefault="00061B22" w:rsidP="00061B22">
      <w:pPr>
        <w:ind w:firstLine="708"/>
        <w:jc w:val="both"/>
        <w:rPr>
          <w:b/>
          <w:sz w:val="23"/>
          <w:szCs w:val="23"/>
        </w:rPr>
      </w:pPr>
      <w:r w:rsidRPr="00061B22">
        <w:rPr>
          <w:b/>
          <w:sz w:val="23"/>
          <w:szCs w:val="23"/>
        </w:rPr>
        <w:t>III</w:t>
      </w:r>
      <w:r w:rsidRPr="00061B22">
        <w:rPr>
          <w:sz w:val="23"/>
          <w:szCs w:val="23"/>
        </w:rPr>
        <w:t xml:space="preserve">. </w:t>
      </w:r>
      <w:r w:rsidRPr="00061B22">
        <w:rPr>
          <w:b/>
          <w:sz w:val="23"/>
          <w:szCs w:val="23"/>
        </w:rPr>
        <w:t>Köztemetés</w:t>
      </w:r>
    </w:p>
    <w:p w:rsidR="00061B22" w:rsidRPr="00061B22" w:rsidRDefault="00061B22" w:rsidP="00061B22">
      <w:pPr>
        <w:jc w:val="both"/>
        <w:rPr>
          <w:sz w:val="23"/>
          <w:szCs w:val="23"/>
        </w:rPr>
      </w:pPr>
      <w:r w:rsidRPr="00061B22">
        <w:rPr>
          <w:sz w:val="23"/>
          <w:szCs w:val="23"/>
        </w:rPr>
        <w:t xml:space="preserve">2021. első félévben 5 esetben került sor köztemetésre, melynek költsége összesen: 697.852 Ft. A köztemetés költsége a BLACK BOKSZ Temetkezési </w:t>
      </w:r>
      <w:proofErr w:type="spellStart"/>
      <w:r w:rsidRPr="00061B22">
        <w:rPr>
          <w:sz w:val="23"/>
          <w:szCs w:val="23"/>
        </w:rPr>
        <w:t>Kft-vel</w:t>
      </w:r>
      <w:proofErr w:type="spellEnd"/>
      <w:r w:rsidRPr="00061B22">
        <w:rPr>
          <w:sz w:val="23"/>
          <w:szCs w:val="23"/>
        </w:rPr>
        <w:t xml:space="preserve"> kötött Megállapodás alapján 110.490 Ft. A sírhely költsége 15.240 Ft, ezen összeg utalása a Városellátó Intézmény számlájára történik. A köztemetés összege abban az esetben tér el, ha az eltemettetés nem Csongrádon történt. Ilyenkor az eltemettetést biztosító önkormányzat (legtöbb esetben Szentes Város Polgármestere) visszatérítést követel az elhunyt utolsó lakhelye szerinti önkormányzattól.</w:t>
      </w:r>
    </w:p>
    <w:p w:rsidR="00061B22" w:rsidRPr="00061B22" w:rsidRDefault="00061B22" w:rsidP="00061B22">
      <w:pPr>
        <w:jc w:val="both"/>
        <w:rPr>
          <w:sz w:val="23"/>
          <w:szCs w:val="23"/>
        </w:rPr>
      </w:pPr>
    </w:p>
    <w:p w:rsidR="00061B22" w:rsidRPr="00061B22" w:rsidRDefault="00061B22" w:rsidP="00061B22">
      <w:pPr>
        <w:tabs>
          <w:tab w:val="left" w:pos="0"/>
        </w:tabs>
        <w:jc w:val="both"/>
        <w:rPr>
          <w:sz w:val="23"/>
          <w:szCs w:val="23"/>
        </w:rPr>
      </w:pPr>
      <w:r w:rsidRPr="00061B22">
        <w:rPr>
          <w:b/>
          <w:sz w:val="23"/>
          <w:szCs w:val="23"/>
        </w:rPr>
        <w:tab/>
        <w:t>IV. BURSA Hungarica Ösztöndíj támogatás</w:t>
      </w:r>
    </w:p>
    <w:p w:rsidR="00061B22" w:rsidRPr="00061B22" w:rsidRDefault="00061B22" w:rsidP="00061B22">
      <w:pPr>
        <w:jc w:val="both"/>
        <w:rPr>
          <w:sz w:val="23"/>
          <w:szCs w:val="23"/>
        </w:rPr>
      </w:pPr>
      <w:r w:rsidRPr="00061B22">
        <w:rPr>
          <w:sz w:val="23"/>
          <w:szCs w:val="23"/>
        </w:rPr>
        <w:t>A beszámolási időszakban 28 nappali tagozatos felsőfokú oktatásban résztvevő fiatal p</w:t>
      </w:r>
      <w:r w:rsidR="001469B1">
        <w:rPr>
          <w:sz w:val="23"/>
          <w:szCs w:val="23"/>
        </w:rPr>
        <w:t>ályázott sikeresen. A megítélt</w:t>
      </w:r>
      <w:r w:rsidRPr="00061B22">
        <w:rPr>
          <w:sz w:val="23"/>
          <w:szCs w:val="23"/>
        </w:rPr>
        <w:t xml:space="preserve"> támogatás összege 5.000 Ft/fő/hó. Az „</w:t>
      </w:r>
      <w:proofErr w:type="gramStart"/>
      <w:r w:rsidRPr="00061B22">
        <w:rPr>
          <w:sz w:val="23"/>
          <w:szCs w:val="23"/>
        </w:rPr>
        <w:t>A</w:t>
      </w:r>
      <w:proofErr w:type="gramEnd"/>
      <w:r w:rsidRPr="00061B22">
        <w:rPr>
          <w:sz w:val="23"/>
          <w:szCs w:val="23"/>
        </w:rPr>
        <w:t>” típusú pályázat időtartama 2</w:t>
      </w:r>
      <w:r w:rsidRPr="006B4F61">
        <w:rPr>
          <w:sz w:val="28"/>
          <w:szCs w:val="28"/>
          <w:vertAlign w:val="subscript"/>
        </w:rPr>
        <w:t>*</w:t>
      </w:r>
      <w:r w:rsidRPr="00061B22">
        <w:rPr>
          <w:sz w:val="23"/>
          <w:szCs w:val="23"/>
        </w:rPr>
        <w:t>5 hónap. A felhasznált támogatás összesen 695.000 Ft. (Az Emberi Erőforrások Minisztériuma 51.000 Ft fel nem használt támogatást utalt vissza az önkormányzat számlájára, azon tanulók vonatkozásában, akik tanulmányaikat 2021. január 31. napjával befejezték.)</w:t>
      </w:r>
    </w:p>
    <w:p w:rsidR="00061B22" w:rsidRPr="00061B22" w:rsidRDefault="00061B22" w:rsidP="00061B22">
      <w:pPr>
        <w:ind w:firstLine="708"/>
        <w:jc w:val="both"/>
        <w:rPr>
          <w:b/>
          <w:sz w:val="23"/>
          <w:szCs w:val="23"/>
        </w:rPr>
      </w:pPr>
    </w:p>
    <w:p w:rsidR="00061B22" w:rsidRPr="00061B22" w:rsidRDefault="00061B22" w:rsidP="001469B1">
      <w:pPr>
        <w:ind w:firstLine="284"/>
        <w:jc w:val="both"/>
        <w:rPr>
          <w:b/>
          <w:sz w:val="23"/>
          <w:szCs w:val="23"/>
        </w:rPr>
      </w:pPr>
      <w:r w:rsidRPr="00061B22">
        <w:rPr>
          <w:b/>
          <w:sz w:val="23"/>
          <w:szCs w:val="23"/>
        </w:rPr>
        <w:t>V. Rendszeres gyermekvédelmi kedvezmény, hátrányos helyzet/halmozott hátrányos helyzet</w:t>
      </w:r>
    </w:p>
    <w:p w:rsidR="00061B22" w:rsidRPr="00061B22" w:rsidRDefault="00061B22" w:rsidP="00061B22">
      <w:pPr>
        <w:jc w:val="both"/>
        <w:outlineLvl w:val="0"/>
        <w:rPr>
          <w:sz w:val="23"/>
          <w:szCs w:val="23"/>
        </w:rPr>
      </w:pPr>
      <w:r w:rsidRPr="00061B22">
        <w:rPr>
          <w:bCs/>
          <w:i/>
          <w:kern w:val="36"/>
          <w:sz w:val="23"/>
          <w:szCs w:val="23"/>
        </w:rPr>
        <w:t xml:space="preserve">A veszélyhelyzet ideje alatt teendő, egyes szociális és gyermekvédelmi ellátásokkal kapcsolatos intézkedésekről, valamint a szociális és gyermekvédelmi szolgáltatásoknak a veszélyhelyzet ideje alatt elrendelt működési rendjéről szóló 556/2020.(XII.4.) Kormányrendelet </w:t>
      </w:r>
      <w:r w:rsidRPr="00061B22">
        <w:rPr>
          <w:bCs/>
          <w:kern w:val="36"/>
          <w:sz w:val="23"/>
          <w:szCs w:val="23"/>
        </w:rPr>
        <w:t xml:space="preserve">értelmében a </w:t>
      </w:r>
      <w:r w:rsidRPr="00061B22">
        <w:rPr>
          <w:sz w:val="23"/>
          <w:szCs w:val="23"/>
        </w:rPr>
        <w:t>veszélyhelyzet ideje alatt lejáró rendszeres gyermekvédelmi kedvezményre való jogosultság időtartama, valamint a hátrányos, halmozottan hátrányos helyzet fennállását megállapító határozat hatályának időtartama meghosszabbodott a veszélyhelyzet megszűnésének hónapját követő második hónap végéig.</w:t>
      </w:r>
    </w:p>
    <w:p w:rsidR="00061B22" w:rsidRPr="00061B22" w:rsidRDefault="00061B22" w:rsidP="00061B22">
      <w:pPr>
        <w:jc w:val="both"/>
        <w:outlineLvl w:val="0"/>
        <w:rPr>
          <w:sz w:val="23"/>
          <w:szCs w:val="23"/>
        </w:rPr>
      </w:pPr>
      <w:r w:rsidRPr="00061B22">
        <w:rPr>
          <w:sz w:val="23"/>
          <w:szCs w:val="23"/>
        </w:rPr>
        <w:t xml:space="preserve">Az iroda nyilvántartása szerint 2021. június 30. napján rendszeres gyermekvédelmi kedvezményben részesült 277 gyermek, közülük hátrányos helyzetű 68 gyermek, halmozottan hátrányos helyzetű 119. </w:t>
      </w:r>
    </w:p>
    <w:p w:rsidR="00061B22" w:rsidRPr="00061B22" w:rsidRDefault="003E0AF1" w:rsidP="00061B22">
      <w:pPr>
        <w:tabs>
          <w:tab w:val="left" w:pos="8505"/>
        </w:tabs>
        <w:ind w:right="1"/>
        <w:jc w:val="both"/>
        <w:rPr>
          <w:sz w:val="23"/>
          <w:szCs w:val="23"/>
        </w:rPr>
      </w:pPr>
      <w:r>
        <w:rPr>
          <w:sz w:val="23"/>
          <w:szCs w:val="23"/>
        </w:rPr>
        <w:lastRenderedPageBreak/>
        <w:t>Az 50.000</w:t>
      </w:r>
      <w:r w:rsidRPr="003E0AF1">
        <w:rPr>
          <w:spacing w:val="-36"/>
          <w:sz w:val="23"/>
          <w:szCs w:val="23"/>
        </w:rPr>
        <w:t xml:space="preserve"> </w:t>
      </w:r>
      <w:r w:rsidR="00061B22" w:rsidRPr="00061B22">
        <w:rPr>
          <w:sz w:val="23"/>
          <w:szCs w:val="23"/>
        </w:rPr>
        <w:t xml:space="preserve">Ft-ot meghaladó gyermekétkezési térítési díj hátralék esetén a GESZ és a hivatal eredménytelen felszólítását követően az iroda fizetési meghagyás kibocsátását kezdeményezi. 2021. évben a veszélyhelyzetre tekintettel nem kezdeményezhető ilyen jellegű eljárás. </w:t>
      </w:r>
    </w:p>
    <w:p w:rsidR="00022CB0" w:rsidRPr="00061B22" w:rsidRDefault="00022CB0" w:rsidP="00061B22">
      <w:pPr>
        <w:tabs>
          <w:tab w:val="left" w:pos="8505"/>
        </w:tabs>
        <w:ind w:right="1"/>
        <w:jc w:val="both"/>
        <w:rPr>
          <w:sz w:val="23"/>
          <w:szCs w:val="23"/>
        </w:rPr>
      </w:pPr>
    </w:p>
    <w:p w:rsidR="00061B22" w:rsidRPr="00061B22" w:rsidRDefault="00061B22" w:rsidP="00061B22">
      <w:pPr>
        <w:pStyle w:val="Listaszerbekezds"/>
        <w:spacing w:after="0" w:line="240" w:lineRule="auto"/>
        <w:ind w:left="709"/>
        <w:jc w:val="both"/>
        <w:rPr>
          <w:rFonts w:ascii="Times New Roman" w:hAnsi="Times New Roman"/>
          <w:b/>
          <w:sz w:val="23"/>
          <w:szCs w:val="23"/>
        </w:rPr>
      </w:pPr>
      <w:r w:rsidRPr="00061B22">
        <w:rPr>
          <w:rFonts w:ascii="Times New Roman" w:hAnsi="Times New Roman"/>
          <w:b/>
          <w:sz w:val="23"/>
          <w:szCs w:val="23"/>
        </w:rPr>
        <w:t>VI. Szünidei gyermekétkeztetés</w:t>
      </w:r>
    </w:p>
    <w:p w:rsidR="00061B22" w:rsidRPr="00061B22" w:rsidRDefault="00061B22" w:rsidP="00061B22">
      <w:pPr>
        <w:jc w:val="both"/>
        <w:rPr>
          <w:sz w:val="23"/>
          <w:szCs w:val="23"/>
        </w:rPr>
      </w:pPr>
      <w:r w:rsidRPr="00061B22">
        <w:rPr>
          <w:sz w:val="23"/>
          <w:szCs w:val="23"/>
        </w:rPr>
        <w:t>A tavaszi szünetben 9 fő hátrányos/halmozottan hátrányos helyzetű gyermek vette igénybe a szünidei étkezést. Az általuk igénybe vett étkezés költségét állami forrás fedezi.</w:t>
      </w:r>
    </w:p>
    <w:p w:rsidR="00061B22" w:rsidRPr="00061B22" w:rsidRDefault="00061B22" w:rsidP="00061B22">
      <w:pPr>
        <w:jc w:val="both"/>
        <w:rPr>
          <w:sz w:val="23"/>
          <w:szCs w:val="23"/>
        </w:rPr>
      </w:pPr>
      <w:r w:rsidRPr="00061B22">
        <w:rPr>
          <w:sz w:val="23"/>
          <w:szCs w:val="23"/>
        </w:rPr>
        <w:t xml:space="preserve">A nyári szünet időtartama alatt a déli meleg főétkezést az önkormányzat ingyen biztosítja a rendszeres gyermekvédelmi kedvezményre jogosult gyermekek részére. A beszámolási időszakban június hónapra 15 fő gyermek vette igénybe a szünidei étkezést. </w:t>
      </w:r>
      <w:r w:rsidR="001469B1">
        <w:rPr>
          <w:sz w:val="23"/>
          <w:szCs w:val="23"/>
        </w:rPr>
        <w:t>(A</w:t>
      </w:r>
      <w:r w:rsidRPr="00061B22">
        <w:rPr>
          <w:sz w:val="23"/>
          <w:szCs w:val="23"/>
        </w:rPr>
        <w:t xml:space="preserve"> támogatás összege a mindenkori központi költségvetési törvényben a rászoruló gyermekek intézményen kívüli szünidei étkeztetést biztosító feladatellátás eseti összegével azonos,</w:t>
      </w:r>
      <w:r w:rsidR="001469B1">
        <w:rPr>
          <w:sz w:val="23"/>
          <w:szCs w:val="23"/>
        </w:rPr>
        <w:t xml:space="preserve"> </w:t>
      </w:r>
      <w:r w:rsidRPr="00061B22">
        <w:rPr>
          <w:sz w:val="23"/>
          <w:szCs w:val="23"/>
        </w:rPr>
        <w:t xml:space="preserve">2021. évben 285 Ft/nap/gyermek). </w:t>
      </w:r>
    </w:p>
    <w:p w:rsidR="00061B22" w:rsidRPr="00061B22" w:rsidRDefault="00061B22" w:rsidP="00061B22">
      <w:pPr>
        <w:jc w:val="both"/>
        <w:rPr>
          <w:sz w:val="23"/>
          <w:szCs w:val="23"/>
        </w:rPr>
      </w:pPr>
    </w:p>
    <w:p w:rsidR="00061B22" w:rsidRPr="00061B22" w:rsidRDefault="00061B22" w:rsidP="00061B22">
      <w:pPr>
        <w:jc w:val="both"/>
        <w:rPr>
          <w:sz w:val="23"/>
          <w:szCs w:val="23"/>
          <w:u w:val="single"/>
        </w:rPr>
      </w:pPr>
      <w:r w:rsidRPr="00061B22">
        <w:rPr>
          <w:sz w:val="23"/>
          <w:szCs w:val="23"/>
          <w:u w:val="single"/>
        </w:rPr>
        <w:t xml:space="preserve">Nyári napközis tábor </w:t>
      </w:r>
    </w:p>
    <w:p w:rsidR="00061B22" w:rsidRPr="00061B22" w:rsidRDefault="00061B22" w:rsidP="00061B22">
      <w:pPr>
        <w:tabs>
          <w:tab w:val="left" w:pos="8080"/>
          <w:tab w:val="left" w:pos="8505"/>
          <w:tab w:val="left" w:pos="8789"/>
        </w:tabs>
        <w:ind w:right="1"/>
        <w:jc w:val="both"/>
        <w:rPr>
          <w:sz w:val="23"/>
          <w:szCs w:val="23"/>
        </w:rPr>
      </w:pPr>
      <w:r w:rsidRPr="00061B22">
        <w:rPr>
          <w:sz w:val="23"/>
          <w:szCs w:val="23"/>
        </w:rPr>
        <w:t xml:space="preserve">A </w:t>
      </w:r>
      <w:proofErr w:type="spellStart"/>
      <w:r w:rsidRPr="00061B22">
        <w:rPr>
          <w:sz w:val="23"/>
          <w:szCs w:val="23"/>
        </w:rPr>
        <w:t>Piroskavárosi</w:t>
      </w:r>
      <w:proofErr w:type="spellEnd"/>
      <w:r w:rsidRPr="00061B22">
        <w:rPr>
          <w:sz w:val="23"/>
          <w:szCs w:val="23"/>
        </w:rPr>
        <w:t xml:space="preserve"> Szociális Család és Gyermekjóléti Intézmény 6 hétre nyújtott be pályázatot az Erzsébet táborokra. Az elnyert összeg 5.817.351 Ft. A tábor helyszínét a Csongrádi Batsányi János Gimnázium, Szakgimnázium és Kollégium biztosítja. </w:t>
      </w:r>
    </w:p>
    <w:p w:rsidR="00061B22" w:rsidRPr="00061B22" w:rsidRDefault="00061B22" w:rsidP="00061B22">
      <w:pPr>
        <w:jc w:val="both"/>
        <w:rPr>
          <w:b/>
          <w:sz w:val="23"/>
          <w:szCs w:val="23"/>
          <w:u w:val="single"/>
        </w:rPr>
      </w:pPr>
    </w:p>
    <w:p w:rsidR="00061B22" w:rsidRPr="00061B22" w:rsidRDefault="00061B22" w:rsidP="00061B22">
      <w:pPr>
        <w:pStyle w:val="Listaszerbekezds"/>
        <w:spacing w:after="0" w:line="240" w:lineRule="auto"/>
        <w:ind w:left="851"/>
        <w:jc w:val="both"/>
        <w:rPr>
          <w:rFonts w:ascii="Times New Roman" w:hAnsi="Times New Roman"/>
          <w:b/>
          <w:sz w:val="23"/>
          <w:szCs w:val="23"/>
        </w:rPr>
      </w:pPr>
      <w:r w:rsidRPr="00061B22">
        <w:rPr>
          <w:rFonts w:ascii="Times New Roman" w:hAnsi="Times New Roman"/>
          <w:b/>
          <w:sz w:val="23"/>
          <w:szCs w:val="23"/>
        </w:rPr>
        <w:t>VI. Közfoglalkoztatás</w:t>
      </w:r>
    </w:p>
    <w:p w:rsidR="00061B22" w:rsidRPr="00061B22" w:rsidRDefault="00061B22" w:rsidP="00061B22">
      <w:pPr>
        <w:pStyle w:val="normal"/>
        <w:tabs>
          <w:tab w:val="left" w:pos="1134"/>
        </w:tabs>
        <w:jc w:val="both"/>
        <w:rPr>
          <w:sz w:val="23"/>
          <w:szCs w:val="23"/>
        </w:rPr>
      </w:pPr>
      <w:r w:rsidRPr="00061B22">
        <w:rPr>
          <w:sz w:val="23"/>
          <w:szCs w:val="23"/>
        </w:rPr>
        <w:t>Csongrád Városi Önkormányzat 2021. év</w:t>
      </w:r>
      <w:r w:rsidR="001469B1">
        <w:rPr>
          <w:sz w:val="23"/>
          <w:szCs w:val="23"/>
        </w:rPr>
        <w:t>ben két kérelmet nyújtott be a -</w:t>
      </w:r>
      <w:r w:rsidRPr="00061B22">
        <w:rPr>
          <w:sz w:val="23"/>
          <w:szCs w:val="23"/>
        </w:rPr>
        <w:t xml:space="preserve"> Foglalkoztatási Osztályon keresztül- a Belügyminisztériumhoz járási startmunka mintaprogramok indítása érdekében. A kistérségi startmunka programokban 2021. évben 30 fő vesz részt. A szociális jellegű program összevontan tartalmazta a korábbi években külön megpályázott közút javítása, illegális hulladék lerakó helyek felszámolása elemeket.</w:t>
      </w:r>
    </w:p>
    <w:p w:rsidR="00061B22" w:rsidRPr="00061B22" w:rsidRDefault="00061B22" w:rsidP="00061B22">
      <w:pPr>
        <w:pStyle w:val="Norml10"/>
        <w:tabs>
          <w:tab w:val="left" w:pos="1134"/>
          <w:tab w:val="left" w:pos="9072"/>
        </w:tabs>
        <w:ind w:right="1"/>
        <w:jc w:val="both"/>
        <w:rPr>
          <w:sz w:val="23"/>
          <w:szCs w:val="23"/>
        </w:rPr>
      </w:pPr>
      <w:r w:rsidRPr="00061B22">
        <w:rPr>
          <w:sz w:val="23"/>
          <w:szCs w:val="23"/>
        </w:rPr>
        <w:t>Az elnyert két projekt futamideje 12 hónap (2021. március 01. napjától 2022. február 28. napjáig) volt. A Belügyminisztérium a foglalkoztatottak bér- és járulék költségét 100 %-os mértékben támogatta.</w:t>
      </w:r>
    </w:p>
    <w:p w:rsidR="00061B22" w:rsidRPr="00061B22" w:rsidRDefault="00061B22" w:rsidP="00061B22">
      <w:pPr>
        <w:pStyle w:val="Norml10"/>
        <w:tabs>
          <w:tab w:val="left" w:pos="1134"/>
          <w:tab w:val="left" w:pos="9072"/>
        </w:tabs>
        <w:ind w:right="1"/>
        <w:jc w:val="both"/>
        <w:rPr>
          <w:sz w:val="23"/>
          <w:szCs w:val="23"/>
        </w:rPr>
      </w:pPr>
    </w:p>
    <w:p w:rsidR="00061B22" w:rsidRPr="00061B22" w:rsidRDefault="00061B22" w:rsidP="00061B22">
      <w:pPr>
        <w:tabs>
          <w:tab w:val="left" w:pos="9072"/>
        </w:tabs>
        <w:ind w:right="1"/>
        <w:jc w:val="both"/>
        <w:rPr>
          <w:i/>
          <w:sz w:val="23"/>
          <w:szCs w:val="23"/>
          <w:u w:val="single"/>
        </w:rPr>
      </w:pPr>
      <w:r w:rsidRPr="00061B22">
        <w:rPr>
          <w:i/>
          <w:sz w:val="23"/>
          <w:szCs w:val="23"/>
          <w:u w:val="single"/>
        </w:rPr>
        <w:t>Szociális jellegű (Közúthálózat javítása+illegális hulladék lerakóhelyek felszámolása)</w:t>
      </w:r>
    </w:p>
    <w:p w:rsidR="00061B22" w:rsidRPr="00061B22" w:rsidRDefault="00061B22" w:rsidP="00061B22">
      <w:pPr>
        <w:pStyle w:val="Szvegtrzs22"/>
        <w:shd w:val="clear" w:color="auto" w:fill="auto"/>
        <w:tabs>
          <w:tab w:val="left" w:pos="9072"/>
        </w:tabs>
        <w:spacing w:line="240" w:lineRule="auto"/>
        <w:ind w:right="1"/>
        <w:jc w:val="both"/>
        <w:rPr>
          <w:sz w:val="23"/>
          <w:szCs w:val="23"/>
        </w:rPr>
      </w:pPr>
      <w:r w:rsidRPr="00061B22">
        <w:rPr>
          <w:sz w:val="23"/>
          <w:szCs w:val="23"/>
        </w:rPr>
        <w:t>A szociális jellegű programban új járdaépítés, kész járdák szakaszos javítása, belterületi zebrák, parkolók felfestése, a régi KRESZ táblák kicserélése, a belterületi utak űrszelvényeinek kitakarítása, illegális hulladék lerakóhelyek ellenőrzése, felszámolása került betervezésre.</w:t>
      </w:r>
    </w:p>
    <w:p w:rsidR="00061B22" w:rsidRPr="00061B22" w:rsidRDefault="00061B22" w:rsidP="00061B22">
      <w:pPr>
        <w:tabs>
          <w:tab w:val="left" w:pos="9072"/>
        </w:tabs>
        <w:ind w:right="1"/>
        <w:jc w:val="both"/>
        <w:rPr>
          <w:b/>
          <w:sz w:val="23"/>
          <w:szCs w:val="23"/>
        </w:rPr>
      </w:pPr>
      <w:r w:rsidRPr="00061B22">
        <w:rPr>
          <w:sz w:val="23"/>
          <w:szCs w:val="23"/>
        </w:rPr>
        <w:t xml:space="preserve">A 15 fő közfoglalkoztatott bér és járuléka mindösszesen 16.596.060Ft, a beruházási költség összesen 5.677.561Ft. </w:t>
      </w:r>
      <w:r w:rsidRPr="00061B22">
        <w:rPr>
          <w:b/>
          <w:sz w:val="23"/>
          <w:szCs w:val="23"/>
        </w:rPr>
        <w:t>Mindösszesen: 22.273.</w:t>
      </w:r>
      <w:r w:rsidRPr="00EE5D8C">
        <w:rPr>
          <w:b/>
          <w:sz w:val="23"/>
          <w:szCs w:val="23"/>
        </w:rPr>
        <w:t>621</w:t>
      </w:r>
      <w:r w:rsidRPr="00EE5D8C">
        <w:rPr>
          <w:b/>
          <w:color w:val="000000"/>
          <w:sz w:val="23"/>
          <w:szCs w:val="23"/>
        </w:rPr>
        <w:t>Ft.</w:t>
      </w:r>
    </w:p>
    <w:p w:rsidR="00061B22" w:rsidRPr="00061B22" w:rsidRDefault="00061B22" w:rsidP="00061B22">
      <w:pPr>
        <w:tabs>
          <w:tab w:val="left" w:pos="9072"/>
        </w:tabs>
        <w:ind w:right="1"/>
        <w:jc w:val="both"/>
        <w:rPr>
          <w:i/>
          <w:sz w:val="23"/>
          <w:szCs w:val="23"/>
          <w:u w:val="single"/>
        </w:rPr>
      </w:pPr>
    </w:p>
    <w:p w:rsidR="00061B22" w:rsidRPr="00061B22" w:rsidRDefault="00061B22" w:rsidP="00061B22">
      <w:pPr>
        <w:tabs>
          <w:tab w:val="left" w:pos="9072"/>
        </w:tabs>
        <w:ind w:right="1"/>
        <w:jc w:val="both"/>
        <w:rPr>
          <w:i/>
          <w:sz w:val="23"/>
          <w:szCs w:val="23"/>
          <w:u w:val="single"/>
        </w:rPr>
      </w:pPr>
      <w:r w:rsidRPr="00061B22">
        <w:rPr>
          <w:i/>
          <w:sz w:val="23"/>
          <w:szCs w:val="23"/>
          <w:u w:val="single"/>
        </w:rPr>
        <w:t>Helyi sajátosságokra épülő program</w:t>
      </w:r>
    </w:p>
    <w:p w:rsidR="00061B22" w:rsidRPr="00061B22" w:rsidRDefault="00061B22" w:rsidP="00061B22">
      <w:pPr>
        <w:pStyle w:val="Szvegtrzs22"/>
        <w:shd w:val="clear" w:color="auto" w:fill="auto"/>
        <w:tabs>
          <w:tab w:val="left" w:pos="9072"/>
        </w:tabs>
        <w:spacing w:line="240" w:lineRule="auto"/>
        <w:ind w:right="1"/>
        <w:jc w:val="both"/>
        <w:rPr>
          <w:sz w:val="23"/>
          <w:szCs w:val="23"/>
        </w:rPr>
      </w:pPr>
      <w:r w:rsidRPr="00061B22">
        <w:rPr>
          <w:sz w:val="23"/>
          <w:szCs w:val="23"/>
        </w:rPr>
        <w:t>A városi járdaépítésekhez szükséges öntött betonelemek (térkő, járólap,</w:t>
      </w:r>
      <w:r w:rsidR="00EE5D8C">
        <w:rPr>
          <w:sz w:val="23"/>
          <w:szCs w:val="23"/>
        </w:rPr>
        <w:t xml:space="preserve"> </w:t>
      </w:r>
      <w:r w:rsidRPr="00061B22">
        <w:rPr>
          <w:sz w:val="23"/>
          <w:szCs w:val="23"/>
        </w:rPr>
        <w:t>csatornaelem) elkészítése ebben a programban valósul meg. (560 folyóméter hosszan), mely a szociális jellegű projekt keretében kerül lerakásra.</w:t>
      </w:r>
    </w:p>
    <w:p w:rsidR="00061B22" w:rsidRPr="00022CB0" w:rsidRDefault="00061B22" w:rsidP="00022CB0">
      <w:pPr>
        <w:tabs>
          <w:tab w:val="left" w:pos="9072"/>
        </w:tabs>
        <w:ind w:right="1"/>
        <w:jc w:val="both"/>
        <w:rPr>
          <w:b/>
          <w:sz w:val="23"/>
          <w:szCs w:val="23"/>
        </w:rPr>
      </w:pPr>
      <w:r w:rsidRPr="00061B22">
        <w:rPr>
          <w:sz w:val="23"/>
          <w:szCs w:val="23"/>
        </w:rPr>
        <w:t xml:space="preserve">A 15 fő közfoglalkoztatott bér és járuléka mindösszesen </w:t>
      </w:r>
      <w:r w:rsidRPr="00061B22">
        <w:rPr>
          <w:color w:val="000000"/>
          <w:sz w:val="23"/>
          <w:szCs w:val="23"/>
        </w:rPr>
        <w:t>16</w:t>
      </w:r>
      <w:r w:rsidR="00022CB0">
        <w:rPr>
          <w:color w:val="000000"/>
          <w:sz w:val="23"/>
          <w:szCs w:val="23"/>
        </w:rPr>
        <w:t>.819.</w:t>
      </w:r>
      <w:r w:rsidRPr="00061B22">
        <w:rPr>
          <w:color w:val="000000"/>
          <w:sz w:val="23"/>
          <w:szCs w:val="23"/>
        </w:rPr>
        <w:t>620Ft,</w:t>
      </w:r>
      <w:r w:rsidRPr="00061B22">
        <w:rPr>
          <w:sz w:val="23"/>
          <w:szCs w:val="23"/>
        </w:rPr>
        <w:t xml:space="preserve"> a dologi költség összesen: </w:t>
      </w:r>
      <w:r w:rsidRPr="00061B22">
        <w:rPr>
          <w:color w:val="000000"/>
          <w:sz w:val="23"/>
          <w:szCs w:val="23"/>
        </w:rPr>
        <w:t>7</w:t>
      </w:r>
      <w:r w:rsidR="00022CB0">
        <w:rPr>
          <w:color w:val="000000"/>
          <w:sz w:val="23"/>
          <w:szCs w:val="23"/>
        </w:rPr>
        <w:t>.</w:t>
      </w:r>
      <w:r w:rsidRPr="00022CB0">
        <w:rPr>
          <w:color w:val="000000"/>
          <w:sz w:val="23"/>
          <w:szCs w:val="23"/>
        </w:rPr>
        <w:t>247</w:t>
      </w:r>
      <w:r w:rsidR="00022CB0">
        <w:rPr>
          <w:color w:val="000000"/>
          <w:sz w:val="23"/>
          <w:szCs w:val="23"/>
        </w:rPr>
        <w:t>.</w:t>
      </w:r>
      <w:r w:rsidRPr="00022CB0">
        <w:rPr>
          <w:color w:val="000000"/>
          <w:sz w:val="23"/>
          <w:szCs w:val="23"/>
        </w:rPr>
        <w:t>813</w:t>
      </w:r>
      <w:r w:rsidRPr="00022CB0">
        <w:rPr>
          <w:sz w:val="23"/>
          <w:szCs w:val="23"/>
        </w:rPr>
        <w:t xml:space="preserve">Ft. </w:t>
      </w:r>
      <w:r w:rsidRPr="00022CB0">
        <w:rPr>
          <w:b/>
          <w:sz w:val="23"/>
          <w:szCs w:val="23"/>
        </w:rPr>
        <w:t xml:space="preserve">Mindösszesen: </w:t>
      </w:r>
      <w:r w:rsidR="00022CB0">
        <w:rPr>
          <w:b/>
          <w:color w:val="000000"/>
          <w:sz w:val="23"/>
          <w:szCs w:val="23"/>
        </w:rPr>
        <w:t>24.067.</w:t>
      </w:r>
      <w:r w:rsidRPr="00022CB0">
        <w:rPr>
          <w:b/>
          <w:color w:val="000000"/>
          <w:sz w:val="23"/>
          <w:szCs w:val="23"/>
        </w:rPr>
        <w:t>433</w:t>
      </w:r>
      <w:r w:rsidRPr="00022CB0">
        <w:rPr>
          <w:b/>
          <w:sz w:val="23"/>
          <w:szCs w:val="23"/>
        </w:rPr>
        <w:t>Ft.</w:t>
      </w:r>
    </w:p>
    <w:p w:rsidR="00061B22" w:rsidRPr="00022CB0" w:rsidRDefault="00061B22" w:rsidP="00022CB0">
      <w:pPr>
        <w:tabs>
          <w:tab w:val="left" w:pos="9072"/>
        </w:tabs>
        <w:ind w:right="1"/>
        <w:jc w:val="both"/>
        <w:rPr>
          <w:b/>
          <w:sz w:val="12"/>
          <w:szCs w:val="12"/>
        </w:rPr>
      </w:pPr>
    </w:p>
    <w:p w:rsidR="00022CB0" w:rsidRPr="00022CB0" w:rsidRDefault="00022CB0" w:rsidP="00022CB0">
      <w:pPr>
        <w:rPr>
          <w:i/>
          <w:sz w:val="23"/>
          <w:szCs w:val="23"/>
        </w:rPr>
      </w:pPr>
      <w:r w:rsidRPr="00022CB0">
        <w:rPr>
          <w:b/>
          <w:sz w:val="23"/>
          <w:szCs w:val="23"/>
        </w:rPr>
        <w:t xml:space="preserve">Hosszú távú közfoglalkoztatás </w:t>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p>
    <w:p w:rsidR="003E0AF1" w:rsidRPr="003E0AF1" w:rsidRDefault="003E0AF1" w:rsidP="00022CB0">
      <w:pPr>
        <w:rPr>
          <w:b/>
          <w:sz w:val="10"/>
          <w:szCs w:val="10"/>
        </w:rPr>
      </w:pPr>
    </w:p>
    <w:p w:rsidR="00022CB0" w:rsidRDefault="00022CB0" w:rsidP="00022CB0">
      <w:pPr>
        <w:rPr>
          <w:b/>
          <w:sz w:val="23"/>
          <w:szCs w:val="23"/>
        </w:rPr>
      </w:pPr>
      <w:r w:rsidRPr="00022CB0">
        <w:rPr>
          <w:b/>
          <w:sz w:val="23"/>
          <w:szCs w:val="23"/>
        </w:rPr>
        <w:t>Csongrádi Polgármesteri Hivatal</w:t>
      </w:r>
    </w:p>
    <w:p w:rsidR="003E0AF1" w:rsidRPr="003E0AF1" w:rsidRDefault="003E0AF1" w:rsidP="00022CB0">
      <w:pPr>
        <w:rPr>
          <w:b/>
          <w:sz w:val="12"/>
          <w:szCs w:val="12"/>
        </w:rPr>
      </w:pPr>
    </w:p>
    <w:tbl>
      <w:tblPr>
        <w:tblStyle w:val="Rcsostblzat"/>
        <w:tblW w:w="0" w:type="auto"/>
        <w:tblLook w:val="04A0"/>
      </w:tblPr>
      <w:tblGrid>
        <w:gridCol w:w="1251"/>
        <w:gridCol w:w="1409"/>
        <w:gridCol w:w="2253"/>
        <w:gridCol w:w="1149"/>
        <w:gridCol w:w="1417"/>
        <w:gridCol w:w="2268"/>
      </w:tblGrid>
      <w:tr w:rsidR="00022CB0" w:rsidRPr="00022CB0" w:rsidTr="00022CB0">
        <w:tc>
          <w:tcPr>
            <w:tcW w:w="1251" w:type="dxa"/>
          </w:tcPr>
          <w:p w:rsidR="00022CB0" w:rsidRPr="00022CB0" w:rsidRDefault="00022CB0" w:rsidP="00022CB0">
            <w:pPr>
              <w:rPr>
                <w:sz w:val="23"/>
                <w:szCs w:val="23"/>
              </w:rPr>
            </w:pPr>
            <w:r w:rsidRPr="00022CB0">
              <w:rPr>
                <w:sz w:val="23"/>
                <w:szCs w:val="23"/>
              </w:rPr>
              <w:t>Létszám</w:t>
            </w:r>
          </w:p>
        </w:tc>
        <w:tc>
          <w:tcPr>
            <w:tcW w:w="1409" w:type="dxa"/>
          </w:tcPr>
          <w:p w:rsidR="00022CB0" w:rsidRPr="00022CB0" w:rsidRDefault="00022CB0" w:rsidP="00022CB0">
            <w:pPr>
              <w:rPr>
                <w:sz w:val="23"/>
                <w:szCs w:val="23"/>
              </w:rPr>
            </w:pPr>
            <w:r w:rsidRPr="00022CB0">
              <w:rPr>
                <w:sz w:val="23"/>
                <w:szCs w:val="23"/>
              </w:rPr>
              <w:t>időtartam</w:t>
            </w:r>
          </w:p>
        </w:tc>
        <w:tc>
          <w:tcPr>
            <w:tcW w:w="2253" w:type="dxa"/>
          </w:tcPr>
          <w:p w:rsidR="00022CB0" w:rsidRPr="00022CB0" w:rsidRDefault="00022CB0" w:rsidP="00022CB0">
            <w:pPr>
              <w:rPr>
                <w:sz w:val="23"/>
                <w:szCs w:val="23"/>
              </w:rPr>
            </w:pPr>
            <w:r w:rsidRPr="00022CB0">
              <w:rPr>
                <w:sz w:val="23"/>
                <w:szCs w:val="23"/>
              </w:rPr>
              <w:t>Foglalkoztató</w:t>
            </w:r>
          </w:p>
        </w:tc>
        <w:tc>
          <w:tcPr>
            <w:tcW w:w="1149" w:type="dxa"/>
          </w:tcPr>
          <w:p w:rsidR="00022CB0" w:rsidRPr="00022CB0" w:rsidRDefault="00022CB0" w:rsidP="00022CB0">
            <w:pPr>
              <w:rPr>
                <w:sz w:val="23"/>
                <w:szCs w:val="23"/>
              </w:rPr>
            </w:pPr>
            <w:r w:rsidRPr="00022CB0">
              <w:rPr>
                <w:sz w:val="23"/>
                <w:szCs w:val="23"/>
              </w:rPr>
              <w:t>támogatás mértéke</w:t>
            </w:r>
          </w:p>
        </w:tc>
        <w:tc>
          <w:tcPr>
            <w:tcW w:w="1417" w:type="dxa"/>
          </w:tcPr>
          <w:p w:rsidR="00022CB0" w:rsidRPr="00022CB0" w:rsidRDefault="00022CB0" w:rsidP="00022CB0">
            <w:pPr>
              <w:rPr>
                <w:sz w:val="23"/>
                <w:szCs w:val="23"/>
              </w:rPr>
            </w:pPr>
            <w:r w:rsidRPr="00022CB0">
              <w:rPr>
                <w:sz w:val="23"/>
                <w:szCs w:val="23"/>
              </w:rPr>
              <w:t>Igényelt támogatás</w:t>
            </w:r>
          </w:p>
        </w:tc>
        <w:tc>
          <w:tcPr>
            <w:tcW w:w="2268" w:type="dxa"/>
          </w:tcPr>
          <w:p w:rsidR="00022CB0" w:rsidRPr="00022CB0" w:rsidRDefault="00022CB0" w:rsidP="00022CB0">
            <w:pPr>
              <w:rPr>
                <w:sz w:val="23"/>
                <w:szCs w:val="23"/>
              </w:rPr>
            </w:pPr>
            <w:r w:rsidRPr="00022CB0">
              <w:rPr>
                <w:sz w:val="23"/>
                <w:szCs w:val="23"/>
              </w:rPr>
              <w:t>Hatósági szerződés száma</w:t>
            </w:r>
          </w:p>
        </w:tc>
      </w:tr>
      <w:tr w:rsidR="00022CB0" w:rsidRPr="00022CB0" w:rsidTr="00022CB0">
        <w:tc>
          <w:tcPr>
            <w:tcW w:w="1251" w:type="dxa"/>
          </w:tcPr>
          <w:p w:rsidR="00022CB0" w:rsidRPr="00022CB0" w:rsidRDefault="00022CB0" w:rsidP="00022CB0">
            <w:pPr>
              <w:rPr>
                <w:sz w:val="23"/>
                <w:szCs w:val="23"/>
              </w:rPr>
            </w:pPr>
            <w:r w:rsidRPr="00022CB0">
              <w:rPr>
                <w:b/>
                <w:sz w:val="23"/>
                <w:szCs w:val="23"/>
              </w:rPr>
              <w:t xml:space="preserve">1 fő </w:t>
            </w:r>
            <w:r w:rsidRPr="00022CB0">
              <w:rPr>
                <w:sz w:val="23"/>
                <w:szCs w:val="23"/>
              </w:rPr>
              <w:t>szakmunka</w:t>
            </w:r>
          </w:p>
        </w:tc>
        <w:tc>
          <w:tcPr>
            <w:tcW w:w="1409" w:type="dxa"/>
          </w:tcPr>
          <w:p w:rsidR="00022CB0" w:rsidRPr="00022CB0" w:rsidRDefault="00022CB0" w:rsidP="00022CB0">
            <w:pPr>
              <w:rPr>
                <w:sz w:val="23"/>
                <w:szCs w:val="23"/>
              </w:rPr>
            </w:pPr>
            <w:r w:rsidRPr="00022CB0">
              <w:rPr>
                <w:sz w:val="23"/>
                <w:szCs w:val="23"/>
              </w:rPr>
              <w:t>2021.03.01.-2022.02.28.</w:t>
            </w:r>
          </w:p>
        </w:tc>
        <w:tc>
          <w:tcPr>
            <w:tcW w:w="2253" w:type="dxa"/>
          </w:tcPr>
          <w:p w:rsidR="00022CB0" w:rsidRPr="00022CB0" w:rsidRDefault="00022CB0" w:rsidP="00022CB0">
            <w:pPr>
              <w:rPr>
                <w:sz w:val="23"/>
                <w:szCs w:val="23"/>
              </w:rPr>
            </w:pPr>
            <w:r w:rsidRPr="00022CB0">
              <w:rPr>
                <w:sz w:val="23"/>
                <w:szCs w:val="23"/>
              </w:rPr>
              <w:t>Csongrádi Polgármesteri Hivatal</w:t>
            </w:r>
          </w:p>
        </w:tc>
        <w:tc>
          <w:tcPr>
            <w:tcW w:w="1149" w:type="dxa"/>
          </w:tcPr>
          <w:p w:rsidR="00022CB0" w:rsidRPr="00022CB0" w:rsidRDefault="00022CB0" w:rsidP="00022CB0">
            <w:pPr>
              <w:rPr>
                <w:sz w:val="23"/>
                <w:szCs w:val="23"/>
              </w:rPr>
            </w:pPr>
            <w:r w:rsidRPr="00022CB0">
              <w:rPr>
                <w:sz w:val="23"/>
                <w:szCs w:val="23"/>
              </w:rPr>
              <w:t>100%</w:t>
            </w:r>
          </w:p>
        </w:tc>
        <w:tc>
          <w:tcPr>
            <w:tcW w:w="1417" w:type="dxa"/>
          </w:tcPr>
          <w:p w:rsidR="00022CB0" w:rsidRPr="00022CB0" w:rsidRDefault="00022CB0" w:rsidP="00022CB0">
            <w:pPr>
              <w:pStyle w:val="Csakszveg"/>
              <w:rPr>
                <w:rFonts w:ascii="Times New Roman" w:hAnsi="Times New Roman" w:cs="Times New Roman"/>
                <w:sz w:val="23"/>
                <w:szCs w:val="23"/>
              </w:rPr>
            </w:pPr>
            <w:r w:rsidRPr="00022CB0">
              <w:rPr>
                <w:rFonts w:ascii="Times New Roman" w:hAnsi="Times New Roman" w:cs="Times New Roman"/>
                <w:sz w:val="23"/>
                <w:szCs w:val="23"/>
              </w:rPr>
              <w:t>1.432.836 Ft</w:t>
            </w:r>
          </w:p>
          <w:p w:rsidR="00022CB0" w:rsidRPr="00022CB0" w:rsidRDefault="00022CB0" w:rsidP="00022CB0">
            <w:pPr>
              <w:rPr>
                <w:sz w:val="23"/>
                <w:szCs w:val="23"/>
                <w:highlight w:val="yellow"/>
              </w:rPr>
            </w:pPr>
          </w:p>
        </w:tc>
        <w:tc>
          <w:tcPr>
            <w:tcW w:w="2268" w:type="dxa"/>
          </w:tcPr>
          <w:p w:rsidR="00022CB0" w:rsidRPr="00022CB0" w:rsidRDefault="00022CB0" w:rsidP="00022CB0">
            <w:pPr>
              <w:pStyle w:val="Csakszveg"/>
              <w:rPr>
                <w:rFonts w:ascii="Times New Roman" w:hAnsi="Times New Roman" w:cs="Times New Roman"/>
                <w:sz w:val="23"/>
                <w:szCs w:val="23"/>
              </w:rPr>
            </w:pPr>
            <w:r w:rsidRPr="00022CB0">
              <w:rPr>
                <w:rFonts w:ascii="Times New Roman" w:hAnsi="Times New Roman" w:cs="Times New Roman"/>
                <w:sz w:val="23"/>
                <w:szCs w:val="23"/>
              </w:rPr>
              <w:t>70602/26/00528</w:t>
            </w:r>
          </w:p>
          <w:p w:rsidR="00022CB0" w:rsidRPr="00022CB0" w:rsidRDefault="00022CB0" w:rsidP="00022CB0">
            <w:pPr>
              <w:rPr>
                <w:sz w:val="23"/>
                <w:szCs w:val="23"/>
                <w:highlight w:val="yellow"/>
              </w:rPr>
            </w:pPr>
          </w:p>
        </w:tc>
      </w:tr>
    </w:tbl>
    <w:p w:rsidR="00022CB0" w:rsidRPr="00022CB0" w:rsidRDefault="00022CB0" w:rsidP="00022CB0">
      <w:pPr>
        <w:rPr>
          <w:sz w:val="23"/>
          <w:szCs w:val="23"/>
        </w:rPr>
      </w:pPr>
    </w:p>
    <w:p w:rsidR="00022CB0" w:rsidRPr="00EF65C6" w:rsidRDefault="00022CB0" w:rsidP="00022CB0">
      <w:pPr>
        <w:ind w:right="1134"/>
        <w:rPr>
          <w:b/>
          <w:sz w:val="8"/>
          <w:szCs w:val="8"/>
        </w:rPr>
      </w:pPr>
      <w:r w:rsidRPr="00022CB0">
        <w:rPr>
          <w:b/>
          <w:sz w:val="23"/>
          <w:szCs w:val="23"/>
        </w:rPr>
        <w:t>2021. évi kistérségi startmunka mintaprogramok</w:t>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r w:rsidRPr="00022CB0">
        <w:rPr>
          <w:b/>
          <w:sz w:val="23"/>
          <w:szCs w:val="23"/>
        </w:rPr>
        <w:tab/>
      </w:r>
    </w:p>
    <w:tbl>
      <w:tblPr>
        <w:tblW w:w="96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45"/>
        <w:gridCol w:w="1560"/>
        <w:gridCol w:w="2409"/>
        <w:gridCol w:w="1276"/>
        <w:gridCol w:w="1559"/>
      </w:tblGrid>
      <w:tr w:rsidR="00EF65C6" w:rsidRPr="00022CB0" w:rsidTr="00EF65C6">
        <w:trPr>
          <w:trHeight w:val="360"/>
        </w:trPr>
        <w:tc>
          <w:tcPr>
            <w:tcW w:w="2845" w:type="dxa"/>
            <w:shd w:val="clear" w:color="auto" w:fill="auto"/>
            <w:hideMark/>
          </w:tcPr>
          <w:p w:rsidR="00EF65C6" w:rsidRPr="00022CB0" w:rsidRDefault="00EF65C6" w:rsidP="00022CB0">
            <w:pPr>
              <w:jc w:val="center"/>
              <w:rPr>
                <w:b/>
                <w:bCs/>
                <w:color w:val="000000"/>
                <w:sz w:val="23"/>
                <w:szCs w:val="23"/>
              </w:rPr>
            </w:pPr>
            <w:r w:rsidRPr="00022CB0">
              <w:rPr>
                <w:b/>
                <w:bCs/>
                <w:color w:val="000000"/>
                <w:sz w:val="23"/>
                <w:szCs w:val="23"/>
              </w:rPr>
              <w:t>2021.</w:t>
            </w:r>
          </w:p>
        </w:tc>
        <w:tc>
          <w:tcPr>
            <w:tcW w:w="1560" w:type="dxa"/>
            <w:shd w:val="clear" w:color="auto" w:fill="auto"/>
            <w:hideMark/>
          </w:tcPr>
          <w:p w:rsidR="00EF65C6" w:rsidRPr="00022CB0" w:rsidRDefault="00EF65C6" w:rsidP="00022CB0">
            <w:pPr>
              <w:jc w:val="center"/>
              <w:rPr>
                <w:b/>
                <w:bCs/>
                <w:color w:val="000000"/>
                <w:sz w:val="23"/>
                <w:szCs w:val="23"/>
              </w:rPr>
            </w:pPr>
            <w:r w:rsidRPr="00022CB0">
              <w:rPr>
                <w:b/>
                <w:bCs/>
                <w:color w:val="000000"/>
                <w:sz w:val="23"/>
                <w:szCs w:val="23"/>
              </w:rPr>
              <w:t xml:space="preserve">Létszám </w:t>
            </w:r>
            <w:r>
              <w:rPr>
                <w:b/>
                <w:bCs/>
                <w:color w:val="000000"/>
                <w:sz w:val="23"/>
                <w:szCs w:val="23"/>
              </w:rPr>
              <w:t xml:space="preserve">(fő) </w:t>
            </w:r>
          </w:p>
        </w:tc>
        <w:tc>
          <w:tcPr>
            <w:tcW w:w="2409" w:type="dxa"/>
            <w:shd w:val="clear" w:color="auto" w:fill="auto"/>
            <w:hideMark/>
          </w:tcPr>
          <w:p w:rsidR="00EF65C6" w:rsidRPr="00022CB0" w:rsidRDefault="00EF65C6" w:rsidP="00022CB0">
            <w:pPr>
              <w:jc w:val="center"/>
              <w:rPr>
                <w:b/>
                <w:bCs/>
                <w:color w:val="000000"/>
                <w:sz w:val="23"/>
                <w:szCs w:val="23"/>
              </w:rPr>
            </w:pPr>
            <w:r>
              <w:rPr>
                <w:b/>
                <w:bCs/>
                <w:color w:val="000000"/>
                <w:sz w:val="23"/>
                <w:szCs w:val="23"/>
              </w:rPr>
              <w:t>Bér + járulék (Ft)</w:t>
            </w:r>
          </w:p>
        </w:tc>
        <w:tc>
          <w:tcPr>
            <w:tcW w:w="1276" w:type="dxa"/>
            <w:shd w:val="clear" w:color="auto" w:fill="auto"/>
            <w:hideMark/>
          </w:tcPr>
          <w:p w:rsidR="00EF65C6" w:rsidRPr="00022CB0" w:rsidRDefault="00EF65C6" w:rsidP="00EF65C6">
            <w:pPr>
              <w:rPr>
                <w:b/>
                <w:bCs/>
                <w:color w:val="000000"/>
                <w:sz w:val="23"/>
                <w:szCs w:val="23"/>
              </w:rPr>
            </w:pPr>
            <w:r w:rsidRPr="00022CB0">
              <w:rPr>
                <w:b/>
                <w:bCs/>
                <w:color w:val="000000"/>
                <w:sz w:val="23"/>
                <w:szCs w:val="23"/>
              </w:rPr>
              <w:t>Dologi (Ft)</w:t>
            </w:r>
          </w:p>
        </w:tc>
        <w:tc>
          <w:tcPr>
            <w:tcW w:w="1559" w:type="dxa"/>
            <w:shd w:val="clear" w:color="auto" w:fill="auto"/>
            <w:hideMark/>
          </w:tcPr>
          <w:p w:rsidR="00EF65C6" w:rsidRPr="00022CB0" w:rsidRDefault="00EF65C6" w:rsidP="00022CB0">
            <w:pPr>
              <w:jc w:val="center"/>
              <w:rPr>
                <w:b/>
                <w:bCs/>
                <w:color w:val="000000"/>
                <w:sz w:val="23"/>
                <w:szCs w:val="23"/>
              </w:rPr>
            </w:pPr>
            <w:r w:rsidRPr="00022CB0">
              <w:rPr>
                <w:b/>
                <w:bCs/>
                <w:color w:val="000000"/>
                <w:sz w:val="23"/>
                <w:szCs w:val="23"/>
              </w:rPr>
              <w:t>Összesen</w:t>
            </w:r>
          </w:p>
        </w:tc>
      </w:tr>
      <w:tr w:rsidR="00EF65C6" w:rsidRPr="00022CB0" w:rsidTr="00EF65C6">
        <w:trPr>
          <w:trHeight w:val="360"/>
        </w:trPr>
        <w:tc>
          <w:tcPr>
            <w:tcW w:w="2845" w:type="dxa"/>
            <w:shd w:val="clear" w:color="auto" w:fill="auto"/>
            <w:hideMark/>
          </w:tcPr>
          <w:p w:rsidR="00EF65C6" w:rsidRPr="00022CB0" w:rsidRDefault="00EF65C6" w:rsidP="00022CB0">
            <w:pPr>
              <w:jc w:val="center"/>
              <w:rPr>
                <w:color w:val="000000"/>
                <w:sz w:val="23"/>
                <w:szCs w:val="23"/>
              </w:rPr>
            </w:pPr>
            <w:r w:rsidRPr="00022CB0">
              <w:rPr>
                <w:color w:val="000000"/>
                <w:sz w:val="23"/>
                <w:szCs w:val="23"/>
              </w:rPr>
              <w:t>Helyi sajátosságok</w:t>
            </w:r>
          </w:p>
        </w:tc>
        <w:tc>
          <w:tcPr>
            <w:tcW w:w="1560" w:type="dxa"/>
            <w:shd w:val="clear" w:color="auto" w:fill="auto"/>
            <w:vAlign w:val="center"/>
            <w:hideMark/>
          </w:tcPr>
          <w:p w:rsidR="00EF65C6" w:rsidRPr="00022CB0" w:rsidRDefault="00EF65C6" w:rsidP="00022CB0">
            <w:pPr>
              <w:jc w:val="center"/>
              <w:rPr>
                <w:color w:val="000000"/>
                <w:sz w:val="23"/>
                <w:szCs w:val="23"/>
              </w:rPr>
            </w:pPr>
            <w:r w:rsidRPr="00022CB0">
              <w:rPr>
                <w:color w:val="000000"/>
                <w:sz w:val="23"/>
                <w:szCs w:val="23"/>
              </w:rPr>
              <w:t>15</w:t>
            </w:r>
          </w:p>
        </w:tc>
        <w:tc>
          <w:tcPr>
            <w:tcW w:w="2409" w:type="dxa"/>
            <w:shd w:val="clear" w:color="auto" w:fill="auto"/>
            <w:vAlign w:val="center"/>
            <w:hideMark/>
          </w:tcPr>
          <w:p w:rsidR="00EF65C6" w:rsidRPr="00022CB0" w:rsidRDefault="00EF65C6" w:rsidP="00022CB0">
            <w:pPr>
              <w:jc w:val="center"/>
              <w:rPr>
                <w:color w:val="000000"/>
                <w:sz w:val="23"/>
                <w:szCs w:val="23"/>
              </w:rPr>
            </w:pPr>
            <w:r>
              <w:rPr>
                <w:color w:val="000000"/>
                <w:sz w:val="23"/>
                <w:szCs w:val="23"/>
              </w:rPr>
              <w:t>16 819 620</w:t>
            </w:r>
          </w:p>
        </w:tc>
        <w:tc>
          <w:tcPr>
            <w:tcW w:w="1276" w:type="dxa"/>
            <w:shd w:val="clear" w:color="auto" w:fill="auto"/>
            <w:vAlign w:val="center"/>
            <w:hideMark/>
          </w:tcPr>
          <w:p w:rsidR="00EF65C6" w:rsidRPr="00022CB0" w:rsidRDefault="00EF65C6" w:rsidP="00022CB0">
            <w:pPr>
              <w:jc w:val="center"/>
              <w:rPr>
                <w:color w:val="000000"/>
                <w:sz w:val="23"/>
                <w:szCs w:val="23"/>
              </w:rPr>
            </w:pPr>
            <w:r w:rsidRPr="00022CB0">
              <w:rPr>
                <w:color w:val="000000"/>
                <w:sz w:val="23"/>
                <w:szCs w:val="23"/>
              </w:rPr>
              <w:t>7 247 813</w:t>
            </w:r>
          </w:p>
        </w:tc>
        <w:tc>
          <w:tcPr>
            <w:tcW w:w="1559" w:type="dxa"/>
            <w:shd w:val="clear" w:color="auto" w:fill="auto"/>
            <w:vAlign w:val="center"/>
            <w:hideMark/>
          </w:tcPr>
          <w:p w:rsidR="00EF65C6" w:rsidRPr="00022CB0" w:rsidRDefault="00EF65C6" w:rsidP="00022CB0">
            <w:pPr>
              <w:jc w:val="center"/>
              <w:rPr>
                <w:color w:val="000000"/>
                <w:sz w:val="23"/>
                <w:szCs w:val="23"/>
              </w:rPr>
            </w:pPr>
            <w:r w:rsidRPr="00022CB0">
              <w:rPr>
                <w:color w:val="000000"/>
                <w:sz w:val="23"/>
                <w:szCs w:val="23"/>
              </w:rPr>
              <w:t>24 067 433</w:t>
            </w:r>
          </w:p>
        </w:tc>
      </w:tr>
      <w:tr w:rsidR="00022CB0" w:rsidRPr="00022CB0" w:rsidTr="00EF65C6">
        <w:trPr>
          <w:trHeight w:val="360"/>
        </w:trPr>
        <w:tc>
          <w:tcPr>
            <w:tcW w:w="2845" w:type="dxa"/>
            <w:shd w:val="clear" w:color="auto" w:fill="auto"/>
            <w:hideMark/>
          </w:tcPr>
          <w:p w:rsidR="00022CB0" w:rsidRPr="00022CB0" w:rsidRDefault="00022CB0" w:rsidP="00EF65C6">
            <w:pPr>
              <w:jc w:val="center"/>
              <w:rPr>
                <w:color w:val="000000"/>
                <w:sz w:val="23"/>
                <w:szCs w:val="23"/>
              </w:rPr>
            </w:pPr>
            <w:r>
              <w:rPr>
                <w:color w:val="000000"/>
                <w:sz w:val="23"/>
                <w:szCs w:val="23"/>
              </w:rPr>
              <w:t>Szociális jelleg</w:t>
            </w:r>
            <w:r w:rsidR="00EF65C6">
              <w:rPr>
                <w:color w:val="000000"/>
                <w:sz w:val="23"/>
                <w:szCs w:val="23"/>
              </w:rPr>
              <w:t xml:space="preserve">ű (közút + </w:t>
            </w:r>
            <w:r w:rsidRPr="00022CB0">
              <w:rPr>
                <w:color w:val="000000"/>
                <w:sz w:val="23"/>
                <w:szCs w:val="23"/>
              </w:rPr>
              <w:t>illegális hulladéklerakók felszámolása)</w:t>
            </w:r>
          </w:p>
        </w:tc>
        <w:tc>
          <w:tcPr>
            <w:tcW w:w="1560" w:type="dxa"/>
            <w:shd w:val="clear" w:color="auto" w:fill="auto"/>
            <w:vAlign w:val="center"/>
            <w:hideMark/>
          </w:tcPr>
          <w:p w:rsidR="00022CB0" w:rsidRPr="00022CB0" w:rsidRDefault="00022CB0" w:rsidP="00022CB0">
            <w:pPr>
              <w:jc w:val="center"/>
              <w:rPr>
                <w:color w:val="000000"/>
                <w:sz w:val="23"/>
                <w:szCs w:val="23"/>
              </w:rPr>
            </w:pPr>
            <w:r w:rsidRPr="00022CB0">
              <w:rPr>
                <w:color w:val="000000"/>
                <w:sz w:val="23"/>
                <w:szCs w:val="23"/>
              </w:rPr>
              <w:t>15</w:t>
            </w:r>
          </w:p>
        </w:tc>
        <w:tc>
          <w:tcPr>
            <w:tcW w:w="2409" w:type="dxa"/>
            <w:shd w:val="clear" w:color="auto" w:fill="auto"/>
            <w:vAlign w:val="center"/>
            <w:hideMark/>
          </w:tcPr>
          <w:p w:rsidR="00022CB0" w:rsidRPr="00022CB0" w:rsidRDefault="00022CB0" w:rsidP="00022CB0">
            <w:pPr>
              <w:jc w:val="center"/>
              <w:rPr>
                <w:color w:val="000000"/>
                <w:sz w:val="23"/>
                <w:szCs w:val="23"/>
              </w:rPr>
            </w:pPr>
            <w:r w:rsidRPr="00022CB0">
              <w:rPr>
                <w:color w:val="000000"/>
                <w:sz w:val="23"/>
                <w:szCs w:val="23"/>
              </w:rPr>
              <w:t>16 596 060</w:t>
            </w:r>
          </w:p>
        </w:tc>
        <w:tc>
          <w:tcPr>
            <w:tcW w:w="1276" w:type="dxa"/>
            <w:shd w:val="clear" w:color="auto" w:fill="auto"/>
            <w:vAlign w:val="center"/>
            <w:hideMark/>
          </w:tcPr>
          <w:p w:rsidR="00022CB0" w:rsidRPr="00022CB0" w:rsidRDefault="00022CB0" w:rsidP="00022CB0">
            <w:pPr>
              <w:jc w:val="center"/>
              <w:rPr>
                <w:color w:val="000000"/>
                <w:sz w:val="23"/>
                <w:szCs w:val="23"/>
              </w:rPr>
            </w:pPr>
            <w:r w:rsidRPr="00022CB0">
              <w:rPr>
                <w:color w:val="000000"/>
                <w:sz w:val="23"/>
                <w:szCs w:val="23"/>
              </w:rPr>
              <w:t>5 677 561</w:t>
            </w:r>
          </w:p>
        </w:tc>
        <w:tc>
          <w:tcPr>
            <w:tcW w:w="1559" w:type="dxa"/>
            <w:shd w:val="clear" w:color="auto" w:fill="auto"/>
            <w:vAlign w:val="center"/>
            <w:hideMark/>
          </w:tcPr>
          <w:p w:rsidR="00022CB0" w:rsidRPr="00022CB0" w:rsidRDefault="00022CB0" w:rsidP="00022CB0">
            <w:pPr>
              <w:jc w:val="center"/>
              <w:rPr>
                <w:color w:val="000000"/>
                <w:sz w:val="23"/>
                <w:szCs w:val="23"/>
              </w:rPr>
            </w:pPr>
            <w:r w:rsidRPr="00022CB0">
              <w:rPr>
                <w:color w:val="000000"/>
                <w:sz w:val="23"/>
                <w:szCs w:val="23"/>
              </w:rPr>
              <w:t>22 273 621</w:t>
            </w:r>
          </w:p>
        </w:tc>
      </w:tr>
      <w:tr w:rsidR="00022CB0" w:rsidRPr="00022CB0" w:rsidTr="00EF65C6">
        <w:trPr>
          <w:trHeight w:val="360"/>
        </w:trPr>
        <w:tc>
          <w:tcPr>
            <w:tcW w:w="2845" w:type="dxa"/>
            <w:shd w:val="clear" w:color="auto" w:fill="auto"/>
            <w:hideMark/>
          </w:tcPr>
          <w:p w:rsidR="00022CB0" w:rsidRPr="00022CB0" w:rsidRDefault="00022CB0" w:rsidP="00625971">
            <w:pPr>
              <w:jc w:val="center"/>
              <w:rPr>
                <w:b/>
                <w:color w:val="000000"/>
                <w:sz w:val="23"/>
                <w:szCs w:val="23"/>
              </w:rPr>
            </w:pPr>
            <w:r w:rsidRPr="00022CB0">
              <w:rPr>
                <w:b/>
                <w:color w:val="000000"/>
                <w:sz w:val="23"/>
                <w:szCs w:val="23"/>
              </w:rPr>
              <w:t>MINDÖSSZESEN</w:t>
            </w:r>
          </w:p>
        </w:tc>
        <w:tc>
          <w:tcPr>
            <w:tcW w:w="1560" w:type="dxa"/>
            <w:shd w:val="clear" w:color="auto" w:fill="auto"/>
            <w:vAlign w:val="center"/>
            <w:hideMark/>
          </w:tcPr>
          <w:p w:rsidR="00022CB0" w:rsidRPr="00022CB0" w:rsidRDefault="00022CB0" w:rsidP="00625971">
            <w:pPr>
              <w:jc w:val="center"/>
              <w:rPr>
                <w:b/>
                <w:color w:val="000000"/>
                <w:sz w:val="23"/>
                <w:szCs w:val="23"/>
              </w:rPr>
            </w:pPr>
            <w:r w:rsidRPr="00022CB0">
              <w:rPr>
                <w:b/>
                <w:color w:val="000000"/>
                <w:sz w:val="23"/>
                <w:szCs w:val="23"/>
              </w:rPr>
              <w:t>30</w:t>
            </w:r>
          </w:p>
        </w:tc>
        <w:tc>
          <w:tcPr>
            <w:tcW w:w="2409" w:type="dxa"/>
            <w:shd w:val="clear" w:color="auto" w:fill="auto"/>
            <w:vAlign w:val="center"/>
            <w:hideMark/>
          </w:tcPr>
          <w:p w:rsidR="00022CB0" w:rsidRPr="00022CB0" w:rsidRDefault="00022CB0" w:rsidP="00625971">
            <w:pPr>
              <w:jc w:val="center"/>
              <w:rPr>
                <w:b/>
                <w:color w:val="000000"/>
                <w:sz w:val="23"/>
                <w:szCs w:val="23"/>
              </w:rPr>
            </w:pPr>
            <w:r w:rsidRPr="00022CB0">
              <w:rPr>
                <w:b/>
                <w:color w:val="000000"/>
                <w:sz w:val="23"/>
                <w:szCs w:val="23"/>
              </w:rPr>
              <w:t>33 415 680</w:t>
            </w:r>
          </w:p>
        </w:tc>
        <w:tc>
          <w:tcPr>
            <w:tcW w:w="1276" w:type="dxa"/>
            <w:shd w:val="clear" w:color="auto" w:fill="auto"/>
            <w:vAlign w:val="center"/>
            <w:hideMark/>
          </w:tcPr>
          <w:p w:rsidR="00022CB0" w:rsidRPr="00022CB0" w:rsidRDefault="00022CB0" w:rsidP="00625971">
            <w:pPr>
              <w:jc w:val="center"/>
              <w:rPr>
                <w:b/>
                <w:color w:val="000000"/>
                <w:sz w:val="23"/>
                <w:szCs w:val="23"/>
              </w:rPr>
            </w:pPr>
            <w:r w:rsidRPr="00022CB0">
              <w:rPr>
                <w:b/>
                <w:color w:val="000000"/>
                <w:sz w:val="23"/>
                <w:szCs w:val="23"/>
              </w:rPr>
              <w:t>12 925 374</w:t>
            </w:r>
          </w:p>
        </w:tc>
        <w:tc>
          <w:tcPr>
            <w:tcW w:w="1559" w:type="dxa"/>
            <w:shd w:val="clear" w:color="auto" w:fill="auto"/>
            <w:vAlign w:val="center"/>
            <w:hideMark/>
          </w:tcPr>
          <w:p w:rsidR="00022CB0" w:rsidRPr="00022CB0" w:rsidRDefault="00022CB0" w:rsidP="00625971">
            <w:pPr>
              <w:jc w:val="center"/>
              <w:rPr>
                <w:b/>
                <w:color w:val="000000"/>
                <w:sz w:val="23"/>
                <w:szCs w:val="23"/>
              </w:rPr>
            </w:pPr>
            <w:r w:rsidRPr="00022CB0">
              <w:rPr>
                <w:b/>
                <w:color w:val="000000"/>
                <w:sz w:val="23"/>
                <w:szCs w:val="23"/>
              </w:rPr>
              <w:t>46 341 054</w:t>
            </w:r>
          </w:p>
        </w:tc>
      </w:tr>
    </w:tbl>
    <w:p w:rsidR="00022CB0" w:rsidRPr="00022CB0" w:rsidRDefault="00022CB0" w:rsidP="00625971">
      <w:pPr>
        <w:ind w:right="-1416"/>
        <w:jc w:val="center"/>
        <w:rPr>
          <w:b/>
          <w:sz w:val="23"/>
          <w:szCs w:val="23"/>
        </w:rPr>
      </w:pPr>
    </w:p>
    <w:p w:rsidR="00C73B49" w:rsidRPr="00D22B37" w:rsidRDefault="00C73B49" w:rsidP="00625971">
      <w:pPr>
        <w:jc w:val="both"/>
        <w:rPr>
          <w:i/>
          <w:sz w:val="23"/>
          <w:szCs w:val="23"/>
        </w:rPr>
      </w:pPr>
      <w:r w:rsidRPr="00D22B37">
        <w:rPr>
          <w:i/>
          <w:sz w:val="23"/>
          <w:szCs w:val="23"/>
        </w:rPr>
        <w:t>Sportfeladatok:</w:t>
      </w:r>
    </w:p>
    <w:p w:rsidR="00C73B49" w:rsidRPr="00D22B37" w:rsidRDefault="00C73B49" w:rsidP="00625971">
      <w:pPr>
        <w:jc w:val="both"/>
        <w:rPr>
          <w:sz w:val="23"/>
          <w:szCs w:val="23"/>
        </w:rPr>
      </w:pPr>
    </w:p>
    <w:p w:rsidR="00C73B49" w:rsidRPr="00D22B37" w:rsidRDefault="00C73B49" w:rsidP="00625971">
      <w:pPr>
        <w:jc w:val="both"/>
        <w:rPr>
          <w:sz w:val="23"/>
          <w:szCs w:val="23"/>
        </w:rPr>
      </w:pPr>
      <w:r w:rsidRPr="00D22B37">
        <w:rPr>
          <w:sz w:val="23"/>
          <w:szCs w:val="23"/>
        </w:rPr>
        <w:t>A tárgyévi költségvetési rendeletben elkülönített keret szolgál a sportegyesületek támogatására, a városi szabadidősport rendezvényekre és a sportorvosi ellátásra:</w:t>
      </w:r>
    </w:p>
    <w:tbl>
      <w:tblPr>
        <w:tblStyle w:val="Rcsostblzat"/>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1843"/>
      </w:tblGrid>
      <w:tr w:rsidR="00C73B49" w:rsidRPr="00D22B37" w:rsidTr="00C73B49">
        <w:tc>
          <w:tcPr>
            <w:tcW w:w="5245" w:type="dxa"/>
            <w:hideMark/>
          </w:tcPr>
          <w:p w:rsidR="00C73B49" w:rsidRPr="00D22B37" w:rsidRDefault="00C73B49" w:rsidP="00625971">
            <w:pPr>
              <w:jc w:val="both"/>
              <w:rPr>
                <w:sz w:val="23"/>
                <w:szCs w:val="23"/>
                <w:lang w:eastAsia="en-US"/>
              </w:rPr>
            </w:pPr>
            <w:r w:rsidRPr="00D22B37">
              <w:rPr>
                <w:sz w:val="23"/>
                <w:szCs w:val="23"/>
                <w:lang w:eastAsia="en-US"/>
              </w:rPr>
              <w:t>sportegyesületek támogatása és szabadidősport keret</w:t>
            </w:r>
          </w:p>
        </w:tc>
        <w:tc>
          <w:tcPr>
            <w:tcW w:w="1843" w:type="dxa"/>
            <w:hideMark/>
          </w:tcPr>
          <w:p w:rsidR="00C73B49" w:rsidRPr="00D22B37" w:rsidRDefault="00625971" w:rsidP="00625971">
            <w:pPr>
              <w:jc w:val="right"/>
              <w:rPr>
                <w:sz w:val="23"/>
                <w:szCs w:val="23"/>
                <w:lang w:eastAsia="en-US"/>
              </w:rPr>
            </w:pPr>
            <w:r w:rsidRPr="00D22B37">
              <w:rPr>
                <w:sz w:val="23"/>
                <w:szCs w:val="23"/>
                <w:lang w:eastAsia="en-US"/>
              </w:rPr>
              <w:t xml:space="preserve">9 </w:t>
            </w:r>
            <w:r w:rsidR="00C73B49" w:rsidRPr="00D22B37">
              <w:rPr>
                <w:sz w:val="23"/>
                <w:szCs w:val="23"/>
                <w:lang w:eastAsia="en-US"/>
              </w:rPr>
              <w:t>300 000 Ft</w:t>
            </w:r>
          </w:p>
        </w:tc>
      </w:tr>
      <w:tr w:rsidR="00C73B49" w:rsidRPr="00D22B37" w:rsidTr="00C73B49">
        <w:tc>
          <w:tcPr>
            <w:tcW w:w="5245" w:type="dxa"/>
            <w:hideMark/>
          </w:tcPr>
          <w:p w:rsidR="00C73B49" w:rsidRPr="00D22B37" w:rsidRDefault="00C73B49" w:rsidP="00625971">
            <w:pPr>
              <w:jc w:val="both"/>
              <w:rPr>
                <w:sz w:val="23"/>
                <w:szCs w:val="23"/>
                <w:lang w:eastAsia="en-US"/>
              </w:rPr>
            </w:pPr>
            <w:r w:rsidRPr="00D22B37">
              <w:rPr>
                <w:sz w:val="23"/>
                <w:szCs w:val="23"/>
                <w:lang w:eastAsia="en-US"/>
              </w:rPr>
              <w:t>sportorvosi szolgáltatás</w:t>
            </w:r>
          </w:p>
        </w:tc>
        <w:tc>
          <w:tcPr>
            <w:tcW w:w="1843" w:type="dxa"/>
            <w:hideMark/>
          </w:tcPr>
          <w:p w:rsidR="00C73B49" w:rsidRPr="00D22B37" w:rsidRDefault="00C73B49" w:rsidP="00625971">
            <w:pPr>
              <w:jc w:val="right"/>
              <w:rPr>
                <w:sz w:val="23"/>
                <w:szCs w:val="23"/>
                <w:lang w:eastAsia="en-US"/>
              </w:rPr>
            </w:pPr>
            <w:r w:rsidRPr="00D22B37">
              <w:rPr>
                <w:sz w:val="23"/>
                <w:szCs w:val="23"/>
                <w:lang w:eastAsia="en-US"/>
              </w:rPr>
              <w:t>640 000 Ft</w:t>
            </w:r>
          </w:p>
        </w:tc>
      </w:tr>
      <w:tr w:rsidR="00C73B49" w:rsidRPr="00D22B37" w:rsidTr="00C73B49">
        <w:tc>
          <w:tcPr>
            <w:tcW w:w="5245" w:type="dxa"/>
            <w:hideMark/>
          </w:tcPr>
          <w:p w:rsidR="00C73B49" w:rsidRPr="00D22B37" w:rsidRDefault="00C73B49" w:rsidP="00625971">
            <w:pPr>
              <w:jc w:val="both"/>
              <w:rPr>
                <w:sz w:val="23"/>
                <w:szCs w:val="23"/>
                <w:lang w:eastAsia="en-US"/>
              </w:rPr>
            </w:pPr>
            <w:r w:rsidRPr="00D22B37">
              <w:rPr>
                <w:sz w:val="23"/>
                <w:szCs w:val="23"/>
                <w:lang w:eastAsia="en-US"/>
              </w:rPr>
              <w:t xml:space="preserve">jó tanuló – jó sportoló díjak </w:t>
            </w:r>
          </w:p>
        </w:tc>
        <w:tc>
          <w:tcPr>
            <w:tcW w:w="1843" w:type="dxa"/>
            <w:hideMark/>
          </w:tcPr>
          <w:p w:rsidR="00C73B49" w:rsidRPr="00D22B37" w:rsidRDefault="00C73B49" w:rsidP="00625971">
            <w:pPr>
              <w:jc w:val="right"/>
              <w:rPr>
                <w:sz w:val="23"/>
                <w:szCs w:val="23"/>
                <w:lang w:eastAsia="en-US"/>
              </w:rPr>
            </w:pPr>
            <w:r w:rsidRPr="00D22B37">
              <w:rPr>
                <w:sz w:val="23"/>
                <w:szCs w:val="23"/>
                <w:lang w:eastAsia="en-US"/>
              </w:rPr>
              <w:t>400 000 Ft</w:t>
            </w:r>
          </w:p>
        </w:tc>
      </w:tr>
      <w:tr w:rsidR="00C73B49" w:rsidRPr="00D22B37" w:rsidTr="00C73B49">
        <w:tc>
          <w:tcPr>
            <w:tcW w:w="5245" w:type="dxa"/>
            <w:hideMark/>
          </w:tcPr>
          <w:p w:rsidR="00C73B49" w:rsidRPr="00D22B37" w:rsidRDefault="00C73B49" w:rsidP="00625971">
            <w:pPr>
              <w:jc w:val="both"/>
              <w:rPr>
                <w:sz w:val="23"/>
                <w:szCs w:val="23"/>
                <w:lang w:eastAsia="en-US"/>
              </w:rPr>
            </w:pPr>
            <w:r w:rsidRPr="00D22B37">
              <w:rPr>
                <w:sz w:val="23"/>
                <w:szCs w:val="23"/>
                <w:lang w:eastAsia="en-US"/>
              </w:rPr>
              <w:t xml:space="preserve">pénzmaradványból </w:t>
            </w:r>
          </w:p>
        </w:tc>
        <w:tc>
          <w:tcPr>
            <w:tcW w:w="1843" w:type="dxa"/>
            <w:hideMark/>
          </w:tcPr>
          <w:p w:rsidR="00C73B49" w:rsidRPr="00D22B37" w:rsidRDefault="00625971" w:rsidP="00625971">
            <w:pPr>
              <w:jc w:val="right"/>
              <w:rPr>
                <w:sz w:val="23"/>
                <w:szCs w:val="23"/>
                <w:lang w:eastAsia="en-US"/>
              </w:rPr>
            </w:pPr>
            <w:r w:rsidRPr="00D22B37">
              <w:rPr>
                <w:sz w:val="23"/>
                <w:szCs w:val="23"/>
                <w:lang w:eastAsia="en-US"/>
              </w:rPr>
              <w:t xml:space="preserve">2 000 </w:t>
            </w:r>
            <w:proofErr w:type="spellStart"/>
            <w:r w:rsidR="00C73B49" w:rsidRPr="00D22B37">
              <w:rPr>
                <w:sz w:val="23"/>
                <w:szCs w:val="23"/>
                <w:lang w:eastAsia="en-US"/>
              </w:rPr>
              <w:t>000</w:t>
            </w:r>
            <w:proofErr w:type="spellEnd"/>
            <w:r w:rsidR="00C73B49" w:rsidRPr="00D22B37">
              <w:rPr>
                <w:sz w:val="23"/>
                <w:szCs w:val="23"/>
                <w:lang w:eastAsia="en-US"/>
              </w:rPr>
              <w:t xml:space="preserve"> Ft</w:t>
            </w:r>
          </w:p>
        </w:tc>
      </w:tr>
    </w:tbl>
    <w:p w:rsidR="00C73B49" w:rsidRPr="00D22B37" w:rsidRDefault="00C73B49" w:rsidP="00625971">
      <w:pPr>
        <w:jc w:val="both"/>
        <w:rPr>
          <w:sz w:val="23"/>
          <w:szCs w:val="23"/>
        </w:rPr>
      </w:pPr>
    </w:p>
    <w:p w:rsidR="00C73B49" w:rsidRPr="00D22B37" w:rsidRDefault="00C73B49" w:rsidP="00625971">
      <w:pPr>
        <w:jc w:val="both"/>
        <w:rPr>
          <w:sz w:val="23"/>
          <w:szCs w:val="23"/>
        </w:rPr>
      </w:pPr>
      <w:r w:rsidRPr="00D22B37">
        <w:rPr>
          <w:sz w:val="23"/>
          <w:szCs w:val="23"/>
        </w:rPr>
        <w:t xml:space="preserve">5/2021.(II.11.) valamint a 66/2021.(V.31.) polgármesteri határozat a koronavírus következtében kialakult helyzet miatti előirányzat átcsoportosítás miatt a következő összegek maradtak: </w:t>
      </w:r>
    </w:p>
    <w:tbl>
      <w:tblPr>
        <w:tblStyle w:val="Rcsostblzat"/>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1985"/>
      </w:tblGrid>
      <w:tr w:rsidR="00C73B49" w:rsidRPr="00D22B37" w:rsidTr="00C73B49">
        <w:tc>
          <w:tcPr>
            <w:tcW w:w="5103" w:type="dxa"/>
            <w:hideMark/>
          </w:tcPr>
          <w:p w:rsidR="00C73B49" w:rsidRPr="00D22B37" w:rsidRDefault="00C73B49" w:rsidP="00625971">
            <w:pPr>
              <w:jc w:val="both"/>
              <w:rPr>
                <w:sz w:val="23"/>
                <w:szCs w:val="23"/>
                <w:lang w:eastAsia="en-US"/>
              </w:rPr>
            </w:pPr>
            <w:r w:rsidRPr="00D22B37">
              <w:rPr>
                <w:sz w:val="23"/>
                <w:szCs w:val="23"/>
                <w:lang w:eastAsia="en-US"/>
              </w:rPr>
              <w:t>sportegyesületek támogatása (25 egyesület)</w:t>
            </w:r>
          </w:p>
        </w:tc>
        <w:tc>
          <w:tcPr>
            <w:tcW w:w="1985" w:type="dxa"/>
            <w:hideMark/>
          </w:tcPr>
          <w:p w:rsidR="00C73B49" w:rsidRPr="00D22B37" w:rsidRDefault="00625971" w:rsidP="00625971">
            <w:pPr>
              <w:jc w:val="right"/>
              <w:rPr>
                <w:sz w:val="23"/>
                <w:szCs w:val="23"/>
                <w:lang w:eastAsia="en-US"/>
              </w:rPr>
            </w:pPr>
            <w:r w:rsidRPr="00D22B37">
              <w:rPr>
                <w:sz w:val="23"/>
                <w:szCs w:val="23"/>
                <w:lang w:eastAsia="en-US"/>
              </w:rPr>
              <w:t xml:space="preserve">10 </w:t>
            </w:r>
            <w:r w:rsidR="00C73B49" w:rsidRPr="00D22B37">
              <w:rPr>
                <w:sz w:val="23"/>
                <w:szCs w:val="23"/>
                <w:lang w:eastAsia="en-US"/>
              </w:rPr>
              <w:t>500 000 Ft</w:t>
            </w:r>
          </w:p>
        </w:tc>
      </w:tr>
      <w:tr w:rsidR="00C73B49" w:rsidRPr="00D22B37" w:rsidTr="00C73B49">
        <w:tc>
          <w:tcPr>
            <w:tcW w:w="5103" w:type="dxa"/>
            <w:hideMark/>
          </w:tcPr>
          <w:p w:rsidR="00C73B49" w:rsidRPr="00D22B37" w:rsidRDefault="00C73B49" w:rsidP="00625971">
            <w:pPr>
              <w:jc w:val="both"/>
              <w:rPr>
                <w:sz w:val="23"/>
                <w:szCs w:val="23"/>
                <w:lang w:eastAsia="en-US"/>
              </w:rPr>
            </w:pPr>
            <w:r w:rsidRPr="00D22B37">
              <w:rPr>
                <w:sz w:val="23"/>
                <w:szCs w:val="23"/>
                <w:lang w:eastAsia="en-US"/>
              </w:rPr>
              <w:t>szabadidősport keret</w:t>
            </w:r>
          </w:p>
        </w:tc>
        <w:tc>
          <w:tcPr>
            <w:tcW w:w="1985" w:type="dxa"/>
            <w:hideMark/>
          </w:tcPr>
          <w:p w:rsidR="00C73B49" w:rsidRPr="00D22B37" w:rsidRDefault="00C73B49" w:rsidP="00625971">
            <w:pPr>
              <w:jc w:val="right"/>
              <w:rPr>
                <w:sz w:val="23"/>
                <w:szCs w:val="23"/>
                <w:lang w:eastAsia="en-US"/>
              </w:rPr>
            </w:pPr>
            <w:r w:rsidRPr="00D22B37">
              <w:rPr>
                <w:sz w:val="23"/>
                <w:szCs w:val="23"/>
                <w:lang w:eastAsia="en-US"/>
              </w:rPr>
              <w:t>800 000 Ft</w:t>
            </w:r>
          </w:p>
        </w:tc>
      </w:tr>
      <w:tr w:rsidR="00C73B49" w:rsidRPr="00D22B37" w:rsidTr="00C73B49">
        <w:tc>
          <w:tcPr>
            <w:tcW w:w="5103" w:type="dxa"/>
          </w:tcPr>
          <w:p w:rsidR="00C73B49" w:rsidRPr="00D22B37" w:rsidRDefault="00C73B49" w:rsidP="00625971">
            <w:pPr>
              <w:jc w:val="both"/>
              <w:rPr>
                <w:sz w:val="23"/>
                <w:szCs w:val="23"/>
                <w:lang w:eastAsia="en-US"/>
              </w:rPr>
            </w:pPr>
          </w:p>
        </w:tc>
        <w:tc>
          <w:tcPr>
            <w:tcW w:w="1985" w:type="dxa"/>
          </w:tcPr>
          <w:p w:rsidR="00C73B49" w:rsidRPr="00D22B37" w:rsidRDefault="00C73B49" w:rsidP="00625971">
            <w:pPr>
              <w:jc w:val="right"/>
              <w:rPr>
                <w:sz w:val="23"/>
                <w:szCs w:val="23"/>
                <w:lang w:eastAsia="en-US"/>
              </w:rPr>
            </w:pPr>
          </w:p>
        </w:tc>
      </w:tr>
    </w:tbl>
    <w:p w:rsidR="00C73B49" w:rsidRPr="00D22B37" w:rsidRDefault="00C73B49" w:rsidP="00625971">
      <w:pPr>
        <w:jc w:val="both"/>
        <w:rPr>
          <w:i/>
          <w:sz w:val="23"/>
          <w:szCs w:val="23"/>
        </w:rPr>
      </w:pPr>
      <w:r w:rsidRPr="00D22B37">
        <w:rPr>
          <w:sz w:val="23"/>
          <w:szCs w:val="23"/>
        </w:rPr>
        <w:t xml:space="preserve">A szabadidősport keret felosztásának javaslatát minden évben az Oktatási, Művelődési, </w:t>
      </w:r>
      <w:r w:rsidR="00EE5D8C" w:rsidRPr="00D22B37">
        <w:rPr>
          <w:sz w:val="23"/>
          <w:szCs w:val="23"/>
        </w:rPr>
        <w:t xml:space="preserve">Vallási- </w:t>
      </w:r>
      <w:r w:rsidRPr="00D22B37">
        <w:rPr>
          <w:sz w:val="23"/>
          <w:szCs w:val="23"/>
        </w:rPr>
        <w:t xml:space="preserve">és </w:t>
      </w:r>
      <w:r w:rsidR="00EE5D8C" w:rsidRPr="00D22B37">
        <w:rPr>
          <w:sz w:val="23"/>
          <w:szCs w:val="23"/>
        </w:rPr>
        <w:t>Sport B</w:t>
      </w:r>
      <w:r w:rsidRPr="00D22B37">
        <w:rPr>
          <w:sz w:val="23"/>
          <w:szCs w:val="23"/>
        </w:rPr>
        <w:t xml:space="preserve">izottság végzi. </w:t>
      </w:r>
    </w:p>
    <w:p w:rsidR="00C73B49" w:rsidRPr="00D22B37" w:rsidRDefault="00C73B49" w:rsidP="00625971">
      <w:pPr>
        <w:jc w:val="both"/>
        <w:rPr>
          <w:sz w:val="23"/>
          <w:szCs w:val="23"/>
        </w:rPr>
      </w:pPr>
      <w:r w:rsidRPr="00D22B37">
        <w:rPr>
          <w:sz w:val="23"/>
          <w:szCs w:val="23"/>
        </w:rPr>
        <w:t xml:space="preserve">A 100.000 Ft alatti támogatások 2021. június 30-ig kifizetésre kerültek. Az ennél nagyobb támogatások második rézletét 2021. szeptember 30-ig utalja át a Gazdálkodási Iroda. </w:t>
      </w:r>
    </w:p>
    <w:p w:rsidR="00C73B49" w:rsidRPr="00D22B37" w:rsidRDefault="00C73B49" w:rsidP="00625971">
      <w:pPr>
        <w:jc w:val="both"/>
        <w:rPr>
          <w:sz w:val="23"/>
          <w:szCs w:val="23"/>
        </w:rPr>
      </w:pPr>
      <w:r w:rsidRPr="00D22B37">
        <w:rPr>
          <w:sz w:val="23"/>
          <w:szCs w:val="23"/>
        </w:rPr>
        <w:t xml:space="preserve">A kialakult veszélyhelyzet miatt a sportegyesületek sporttevékenységüket csak részben tudták folytatni. A sportolók egyénre szabott otthoni edzésekkel tudták szinten tartani magukat. </w:t>
      </w:r>
    </w:p>
    <w:p w:rsidR="00C73B49" w:rsidRPr="00D22B37" w:rsidRDefault="00C73B49" w:rsidP="00625971">
      <w:pPr>
        <w:jc w:val="both"/>
        <w:rPr>
          <w:sz w:val="23"/>
          <w:szCs w:val="23"/>
        </w:rPr>
      </w:pPr>
      <w:r w:rsidRPr="00D22B37">
        <w:rPr>
          <w:sz w:val="23"/>
          <w:szCs w:val="23"/>
        </w:rPr>
        <w:t xml:space="preserve">A sportversenyek hiánya miatt a 2020. év sportteljesítményeit csak a Testnevelési és sportdíj szintjén értékeli a város.  </w:t>
      </w:r>
    </w:p>
    <w:p w:rsidR="00C73B49" w:rsidRPr="00D22B37" w:rsidRDefault="00C73B49" w:rsidP="00625971">
      <w:pPr>
        <w:jc w:val="both"/>
        <w:rPr>
          <w:sz w:val="23"/>
          <w:szCs w:val="23"/>
        </w:rPr>
      </w:pPr>
      <w:r w:rsidRPr="00D22B37">
        <w:rPr>
          <w:sz w:val="23"/>
          <w:szCs w:val="23"/>
        </w:rPr>
        <w:t xml:space="preserve">A sportorvosi szolgáltatás az első félévben 8 alkalommal került helyben megszervezésre, szintén a kialakult veszélyhelyzet miatt. Elkezdődött a második félévi beosztások ütemezése. </w:t>
      </w:r>
    </w:p>
    <w:p w:rsidR="00C73B49" w:rsidRPr="00D22B37" w:rsidRDefault="00C73B49" w:rsidP="00625971">
      <w:pPr>
        <w:jc w:val="both"/>
        <w:rPr>
          <w:sz w:val="23"/>
          <w:szCs w:val="23"/>
        </w:rPr>
      </w:pPr>
    </w:p>
    <w:p w:rsidR="00C73B49" w:rsidRPr="00D22B37" w:rsidRDefault="00C73B49" w:rsidP="00625971">
      <w:pPr>
        <w:jc w:val="both"/>
        <w:rPr>
          <w:i/>
          <w:sz w:val="23"/>
          <w:szCs w:val="23"/>
        </w:rPr>
      </w:pPr>
      <w:r w:rsidRPr="00D22B37">
        <w:rPr>
          <w:i/>
          <w:sz w:val="23"/>
          <w:szCs w:val="23"/>
        </w:rPr>
        <w:t>Civil feladatok:</w:t>
      </w:r>
    </w:p>
    <w:p w:rsidR="00C73B49" w:rsidRPr="00D22B37" w:rsidRDefault="00C73B49" w:rsidP="00625971">
      <w:pPr>
        <w:jc w:val="both"/>
        <w:rPr>
          <w:sz w:val="23"/>
          <w:szCs w:val="23"/>
        </w:rPr>
      </w:pPr>
      <w:r w:rsidRPr="00D22B37">
        <w:rPr>
          <w:sz w:val="23"/>
          <w:szCs w:val="23"/>
        </w:rPr>
        <w:t>Az Önkormányz</w:t>
      </w:r>
      <w:r w:rsidR="00625971" w:rsidRPr="00D22B37">
        <w:rPr>
          <w:sz w:val="23"/>
          <w:szCs w:val="23"/>
        </w:rPr>
        <w:t xml:space="preserve">at a költségvetésében 2.500.000 </w:t>
      </w:r>
      <w:r w:rsidRPr="00D22B37">
        <w:rPr>
          <w:sz w:val="23"/>
          <w:szCs w:val="23"/>
        </w:rPr>
        <w:t xml:space="preserve">Ft-ot különített el erre a célra. A civil szervezetek mindegyike elszámolt a 2020. évi támogatással, így nem volt akadálya annak, hogy ebben az évben is pályázzanak. 2021. első félévében lebonyolításra került a városi civil szervezetek támogatására vonatkozó önkormányzati pályázat kiírása, elbírálása. A veszélyhelyzet miatt az elbírálás </w:t>
      </w:r>
      <w:r w:rsidR="00F70C0A">
        <w:rPr>
          <w:sz w:val="23"/>
          <w:szCs w:val="23"/>
        </w:rPr>
        <w:t>és</w:t>
      </w:r>
      <w:r w:rsidRPr="00D22B37">
        <w:rPr>
          <w:sz w:val="23"/>
          <w:szCs w:val="23"/>
        </w:rPr>
        <w:t xml:space="preserve"> a </w:t>
      </w:r>
      <w:r w:rsidR="00F70C0A">
        <w:rPr>
          <w:sz w:val="23"/>
          <w:szCs w:val="23"/>
        </w:rPr>
        <w:t>támogatások kifizetése június 30</w:t>
      </w:r>
      <w:r w:rsidRPr="00D22B37">
        <w:rPr>
          <w:sz w:val="23"/>
          <w:szCs w:val="23"/>
        </w:rPr>
        <w:t>-ig megtörtént. 35 civil egyesület, szervezet rés</w:t>
      </w:r>
      <w:r w:rsidR="00625971" w:rsidRPr="00D22B37">
        <w:rPr>
          <w:sz w:val="23"/>
          <w:szCs w:val="23"/>
        </w:rPr>
        <w:t xml:space="preserve">zesült támogatásban, összesen 2 440 </w:t>
      </w:r>
      <w:r w:rsidRPr="00D22B37">
        <w:rPr>
          <w:sz w:val="23"/>
          <w:szCs w:val="23"/>
        </w:rPr>
        <w:t>000 Ft került me</w:t>
      </w:r>
      <w:r w:rsidR="002469D7">
        <w:rPr>
          <w:sz w:val="23"/>
          <w:szCs w:val="23"/>
        </w:rPr>
        <w:t>gítélésre. Több civil szervezet</w:t>
      </w:r>
      <w:r w:rsidRPr="00D22B37">
        <w:rPr>
          <w:sz w:val="23"/>
          <w:szCs w:val="23"/>
        </w:rPr>
        <w:t xml:space="preserve"> nem tudta az elmúlt évben betervezett programjait megvalósítani, ezért többen nem p</w:t>
      </w:r>
      <w:r w:rsidR="002469D7">
        <w:rPr>
          <w:sz w:val="23"/>
          <w:szCs w:val="23"/>
        </w:rPr>
        <w:t>ályáztak ebben az évben. 2021-be</w:t>
      </w:r>
      <w:r w:rsidRPr="00D22B37">
        <w:rPr>
          <w:sz w:val="23"/>
          <w:szCs w:val="23"/>
        </w:rPr>
        <w:t xml:space="preserve">n a Csongrád Város a Tehetségekért Alapítvány 600 000 Ft támogatásban részesült. </w:t>
      </w:r>
    </w:p>
    <w:p w:rsidR="00C73B49" w:rsidRPr="00D22B37" w:rsidRDefault="00C73B49" w:rsidP="00625971">
      <w:pPr>
        <w:jc w:val="both"/>
        <w:rPr>
          <w:i/>
          <w:sz w:val="23"/>
          <w:szCs w:val="23"/>
        </w:rPr>
      </w:pPr>
      <w:r w:rsidRPr="00D22B37">
        <w:rPr>
          <w:sz w:val="23"/>
          <w:szCs w:val="23"/>
        </w:rPr>
        <w:t>A csongrádi civil szervezetek jelentős része pályázatok útján egészítette ki éves működési keretét és a szakmai programjaik megszervezéséhez szükséges forrásokat. A civil szervezetek közül is kiemelkedő a Bölcső Nagycsaládosok Csongrádi Egyesület, az Alföld Művészeti Egyesület, a Csongrádi Múzsa Művészeti Egyesület, a Csongrádi Kertbarát Klub tevékenysége a pályázati források (NEA, EFOP, BGA</w:t>
      </w:r>
      <w:proofErr w:type="gramStart"/>
      <w:r w:rsidR="000F0BB5">
        <w:rPr>
          <w:sz w:val="23"/>
          <w:szCs w:val="23"/>
        </w:rPr>
        <w:t xml:space="preserve">, </w:t>
      </w:r>
      <w:r w:rsidRPr="00D22B37">
        <w:rPr>
          <w:sz w:val="23"/>
          <w:szCs w:val="23"/>
        </w:rPr>
        <w:t>…</w:t>
      </w:r>
      <w:proofErr w:type="gramEnd"/>
      <w:r w:rsidRPr="00D22B37">
        <w:rPr>
          <w:sz w:val="23"/>
          <w:szCs w:val="23"/>
        </w:rPr>
        <w:t xml:space="preserve">) megszerzése terén. </w:t>
      </w:r>
    </w:p>
    <w:p w:rsidR="00C73B49" w:rsidRPr="00D22B37" w:rsidRDefault="00C73B49" w:rsidP="00625971">
      <w:pPr>
        <w:jc w:val="both"/>
        <w:rPr>
          <w:i/>
          <w:sz w:val="23"/>
          <w:szCs w:val="23"/>
        </w:rPr>
      </w:pPr>
    </w:p>
    <w:p w:rsidR="00C73B49" w:rsidRPr="00D22B37" w:rsidRDefault="00C73B49" w:rsidP="00625971">
      <w:pPr>
        <w:jc w:val="both"/>
        <w:rPr>
          <w:sz w:val="23"/>
          <w:szCs w:val="23"/>
        </w:rPr>
      </w:pPr>
      <w:r w:rsidRPr="00D22B37">
        <w:rPr>
          <w:i/>
          <w:sz w:val="23"/>
          <w:szCs w:val="23"/>
        </w:rPr>
        <w:t>Kulturális feladatok</w:t>
      </w:r>
      <w:r w:rsidRPr="00D22B37">
        <w:rPr>
          <w:sz w:val="23"/>
          <w:szCs w:val="23"/>
        </w:rPr>
        <w:t>:</w:t>
      </w:r>
    </w:p>
    <w:p w:rsidR="00C73B49" w:rsidRPr="00D22B37" w:rsidRDefault="00C73B49" w:rsidP="00625971">
      <w:pPr>
        <w:jc w:val="both"/>
        <w:rPr>
          <w:sz w:val="23"/>
          <w:szCs w:val="23"/>
        </w:rPr>
      </w:pPr>
      <w:r w:rsidRPr="00D22B37">
        <w:rPr>
          <w:sz w:val="23"/>
          <w:szCs w:val="23"/>
        </w:rPr>
        <w:t xml:space="preserve">Nemzeti ünnepeink megszervezését </w:t>
      </w:r>
      <w:r w:rsidR="000F0BB5">
        <w:rPr>
          <w:sz w:val="23"/>
          <w:szCs w:val="23"/>
        </w:rPr>
        <w:t xml:space="preserve">a </w:t>
      </w:r>
      <w:r w:rsidRPr="00D22B37">
        <w:rPr>
          <w:sz w:val="23"/>
          <w:szCs w:val="23"/>
        </w:rPr>
        <w:t>Művelődési Központ és Városi Galéria koordinálta. A ve</w:t>
      </w:r>
      <w:r w:rsidR="00625971" w:rsidRPr="00D22B37">
        <w:rPr>
          <w:sz w:val="23"/>
          <w:szCs w:val="23"/>
        </w:rPr>
        <w:t>szélyhelyzet miatt a Március 15</w:t>
      </w:r>
      <w:r w:rsidRPr="00D22B37">
        <w:rPr>
          <w:sz w:val="23"/>
          <w:szCs w:val="23"/>
        </w:rPr>
        <w:t xml:space="preserve">-ei ünnepség felvételről került bemutatásra. Az Összetartozás Napját is az egészségügyi előírások szerint rendezte meg a város. </w:t>
      </w:r>
    </w:p>
    <w:p w:rsidR="00C73B49" w:rsidRPr="00D22B37" w:rsidRDefault="00C73B49" w:rsidP="00625971">
      <w:pPr>
        <w:jc w:val="both"/>
        <w:rPr>
          <w:sz w:val="23"/>
          <w:szCs w:val="23"/>
        </w:rPr>
      </w:pPr>
      <w:r w:rsidRPr="00D22B37">
        <w:rPr>
          <w:sz w:val="23"/>
          <w:szCs w:val="23"/>
        </w:rPr>
        <w:t xml:space="preserve">A város kulturális életének és értékeinek bemutatására több </w:t>
      </w:r>
      <w:proofErr w:type="gramStart"/>
      <w:r w:rsidRPr="00D22B37">
        <w:rPr>
          <w:sz w:val="23"/>
          <w:szCs w:val="23"/>
        </w:rPr>
        <w:t>rövid film</w:t>
      </w:r>
      <w:proofErr w:type="gramEnd"/>
      <w:r w:rsidRPr="00D22B37">
        <w:rPr>
          <w:sz w:val="23"/>
          <w:szCs w:val="23"/>
        </w:rPr>
        <w:t xml:space="preserve"> készült, melyet a közösségi oldalon tudnak követni az érdeklődők. Május 17-én nagy esemény volt a Magyar Király díszterem felújításának megünneplése. </w:t>
      </w:r>
    </w:p>
    <w:p w:rsidR="00C73B49" w:rsidRPr="00D22B37" w:rsidRDefault="00C73B49" w:rsidP="00625971">
      <w:pPr>
        <w:jc w:val="both"/>
        <w:rPr>
          <w:sz w:val="23"/>
          <w:szCs w:val="23"/>
        </w:rPr>
      </w:pPr>
      <w:r w:rsidRPr="00D22B37">
        <w:rPr>
          <w:sz w:val="23"/>
          <w:szCs w:val="23"/>
        </w:rPr>
        <w:t xml:space="preserve">A Művelődési Központ és Városi Galéria, a Művésztelep és a </w:t>
      </w:r>
      <w:proofErr w:type="spellStart"/>
      <w:r w:rsidRPr="00D22B37">
        <w:rPr>
          <w:sz w:val="23"/>
          <w:szCs w:val="23"/>
        </w:rPr>
        <w:t>Csemegi</w:t>
      </w:r>
      <w:proofErr w:type="spellEnd"/>
      <w:r w:rsidRPr="00D22B37">
        <w:rPr>
          <w:sz w:val="23"/>
          <w:szCs w:val="23"/>
        </w:rPr>
        <w:t xml:space="preserve"> Károly Információs Központ erre az időszakra ütemezett programjait csak részben tudta megvalósítani. Felkészültek a várható nyitásra, a nyári programok megvalósítására. </w:t>
      </w:r>
    </w:p>
    <w:p w:rsidR="00C73B49" w:rsidRPr="00D22B37" w:rsidRDefault="0056296B" w:rsidP="00625971">
      <w:pPr>
        <w:jc w:val="both"/>
        <w:rPr>
          <w:sz w:val="23"/>
          <w:szCs w:val="23"/>
        </w:rPr>
      </w:pPr>
      <w:r>
        <w:rPr>
          <w:sz w:val="23"/>
          <w:szCs w:val="23"/>
        </w:rPr>
        <w:t>A</w:t>
      </w:r>
      <w:r w:rsidR="00C73B49" w:rsidRPr="00D22B37">
        <w:rPr>
          <w:sz w:val="23"/>
          <w:szCs w:val="23"/>
        </w:rPr>
        <w:t xml:space="preserve"> Csongrádi Értéktár Bizottság h</w:t>
      </w:r>
      <w:r w:rsidR="00625971" w:rsidRPr="00D22B37">
        <w:rPr>
          <w:sz w:val="23"/>
          <w:szCs w:val="23"/>
        </w:rPr>
        <w:t xml:space="preserve">atékonyan működik, beszámolója </w:t>
      </w:r>
      <w:r w:rsidR="00C73B49" w:rsidRPr="00D22B37">
        <w:rPr>
          <w:sz w:val="23"/>
          <w:szCs w:val="23"/>
        </w:rPr>
        <w:t xml:space="preserve">a II. félévben lesz. </w:t>
      </w:r>
    </w:p>
    <w:p w:rsidR="00C73B49" w:rsidRPr="00D22B37" w:rsidRDefault="006727EA" w:rsidP="00625971">
      <w:pPr>
        <w:jc w:val="both"/>
        <w:rPr>
          <w:sz w:val="23"/>
          <w:szCs w:val="23"/>
        </w:rPr>
      </w:pPr>
      <w:r>
        <w:rPr>
          <w:sz w:val="23"/>
          <w:szCs w:val="23"/>
        </w:rPr>
        <w:t>2021</w:t>
      </w:r>
      <w:r w:rsidR="00C73B49" w:rsidRPr="00D22B37">
        <w:rPr>
          <w:sz w:val="23"/>
          <w:szCs w:val="23"/>
        </w:rPr>
        <w:t>. első félévében több pályázat benyújtására is sor került a kulturális intézmények bevonásával. A pályázatok programok megvalósítására (CLLD pályázat) és eszközök beszerzésére irányultak (Érdekeltség nö</w:t>
      </w:r>
      <w:r w:rsidR="00625971" w:rsidRPr="00D22B37">
        <w:rPr>
          <w:sz w:val="23"/>
          <w:szCs w:val="23"/>
        </w:rPr>
        <w:t xml:space="preserve">velő, </w:t>
      </w:r>
      <w:proofErr w:type="spellStart"/>
      <w:r w:rsidR="00625971" w:rsidRPr="00D22B37">
        <w:rPr>
          <w:sz w:val="23"/>
          <w:szCs w:val="23"/>
        </w:rPr>
        <w:t>Kubinyi</w:t>
      </w:r>
      <w:proofErr w:type="spellEnd"/>
      <w:r w:rsidR="00625971" w:rsidRPr="00D22B37">
        <w:rPr>
          <w:sz w:val="23"/>
          <w:szCs w:val="23"/>
        </w:rPr>
        <w:t xml:space="preserve"> Ágoston pályázat</w:t>
      </w:r>
      <w:r w:rsidR="00C73B49" w:rsidRPr="00D22B37">
        <w:rPr>
          <w:sz w:val="23"/>
          <w:szCs w:val="23"/>
        </w:rPr>
        <w:t xml:space="preserve">). </w:t>
      </w:r>
    </w:p>
    <w:p w:rsidR="00C73B49" w:rsidRDefault="00C73B49" w:rsidP="00625971">
      <w:pPr>
        <w:rPr>
          <w:i/>
          <w:sz w:val="23"/>
          <w:szCs w:val="23"/>
        </w:rPr>
      </w:pPr>
    </w:p>
    <w:p w:rsidR="003E0AF1" w:rsidRPr="00D22B37" w:rsidRDefault="003E0AF1" w:rsidP="00625971">
      <w:pPr>
        <w:rPr>
          <w:i/>
          <w:sz w:val="23"/>
          <w:szCs w:val="23"/>
        </w:rPr>
      </w:pPr>
    </w:p>
    <w:p w:rsidR="00E14FCA" w:rsidRDefault="00C73B49" w:rsidP="00E14FCA">
      <w:pPr>
        <w:rPr>
          <w:b/>
          <w:sz w:val="23"/>
          <w:szCs w:val="23"/>
        </w:rPr>
      </w:pPr>
      <w:r w:rsidRPr="00D22B37">
        <w:rPr>
          <w:i/>
          <w:sz w:val="23"/>
          <w:szCs w:val="23"/>
        </w:rPr>
        <w:lastRenderedPageBreak/>
        <w:t>Ifjúsági feladatok:</w:t>
      </w:r>
    </w:p>
    <w:p w:rsidR="00E14FCA" w:rsidRPr="00E14FCA" w:rsidRDefault="00E14FCA" w:rsidP="00E14FCA">
      <w:pPr>
        <w:rPr>
          <w:b/>
          <w:i/>
          <w:sz w:val="23"/>
          <w:szCs w:val="23"/>
        </w:rPr>
      </w:pPr>
    </w:p>
    <w:p w:rsidR="00C73B49" w:rsidRPr="00E14FCA" w:rsidRDefault="00C73B49" w:rsidP="00E14FCA">
      <w:pPr>
        <w:pStyle w:val="Cmsor6"/>
        <w:rPr>
          <w:b w:val="0"/>
        </w:rPr>
      </w:pPr>
      <w:r w:rsidRPr="00E14FCA">
        <w:rPr>
          <w:b w:val="0"/>
        </w:rPr>
        <w:t xml:space="preserve">A városi DÖK céljainak, fejlesztési irányainak újrafogalmazása az év első felében megtörtént. Aktívan működtetik a Csongrádi Ifjúság közösségi oldalt és a honlapot. A DÖK ebben az évben több programot tervezett meg, de sokat a veszélyhelyzetre való tekintettel nem lehetett megvalósítani. </w:t>
      </w:r>
      <w:proofErr w:type="spellStart"/>
      <w:r w:rsidRPr="00E14FCA">
        <w:rPr>
          <w:b w:val="0"/>
        </w:rPr>
        <w:t>Sprok</w:t>
      </w:r>
      <w:proofErr w:type="spellEnd"/>
      <w:r w:rsidRPr="00E14FCA">
        <w:rPr>
          <w:b w:val="0"/>
        </w:rPr>
        <w:t xml:space="preserve"> Máté diákpolgármester és Mészáros István diák alpolgármester irányítja a városi DÖK munkáját. </w:t>
      </w:r>
    </w:p>
    <w:p w:rsidR="00C73B49" w:rsidRPr="00D22B37" w:rsidRDefault="00C73B49" w:rsidP="00625971">
      <w:pPr>
        <w:pStyle w:val="Cmsor6"/>
        <w:rPr>
          <w:b w:val="0"/>
          <w:sz w:val="23"/>
          <w:szCs w:val="23"/>
        </w:rPr>
      </w:pPr>
      <w:r w:rsidRPr="00D22B37">
        <w:rPr>
          <w:b w:val="0"/>
          <w:sz w:val="23"/>
          <w:szCs w:val="23"/>
        </w:rPr>
        <w:t>Csongrád Város Önkormányzata</w:t>
      </w:r>
      <w:r w:rsidRPr="00D22B37">
        <w:rPr>
          <w:sz w:val="23"/>
          <w:szCs w:val="23"/>
        </w:rPr>
        <w:t xml:space="preserve"> </w:t>
      </w:r>
      <w:r w:rsidRPr="00D22B37">
        <w:rPr>
          <w:b w:val="0"/>
          <w:sz w:val="23"/>
          <w:szCs w:val="23"/>
        </w:rPr>
        <w:t>az EFOP-1.2.3-VEKOP-2015-00001</w:t>
      </w:r>
      <w:r w:rsidR="00E14FCA">
        <w:rPr>
          <w:b w:val="0"/>
          <w:sz w:val="23"/>
          <w:szCs w:val="23"/>
        </w:rPr>
        <w:t xml:space="preserve"> </w:t>
      </w:r>
      <w:r w:rsidRPr="00D22B37">
        <w:rPr>
          <w:b w:val="0"/>
          <w:sz w:val="23"/>
          <w:szCs w:val="23"/>
        </w:rPr>
        <w:t>pály</w:t>
      </w:r>
      <w:r w:rsidR="00E14FCA">
        <w:rPr>
          <w:b w:val="0"/>
          <w:sz w:val="23"/>
          <w:szCs w:val="23"/>
        </w:rPr>
        <w:t>á</w:t>
      </w:r>
      <w:r w:rsidRPr="00D22B37">
        <w:rPr>
          <w:b w:val="0"/>
          <w:sz w:val="23"/>
          <w:szCs w:val="23"/>
        </w:rPr>
        <w:t>z</w:t>
      </w:r>
      <w:r w:rsidR="00E14FCA">
        <w:rPr>
          <w:b w:val="0"/>
          <w:sz w:val="23"/>
          <w:szCs w:val="23"/>
        </w:rPr>
        <w:t>aton vett részt.</w:t>
      </w:r>
      <w:r w:rsidRPr="00D22B37">
        <w:rPr>
          <w:b w:val="0"/>
          <w:sz w:val="23"/>
          <w:szCs w:val="23"/>
        </w:rPr>
        <w:t xml:space="preserve"> A pályázat célja, hogy támogassa a települési, térségi szintű ifjúsági munkát, segítse az önkormányzatokat (pályázókat) a településen zajló ifjúsági feladatok és szolgáltatások, programok tervezésében, összehangolásában:</w:t>
      </w:r>
    </w:p>
    <w:p w:rsidR="00C73B49" w:rsidRPr="00D22B37" w:rsidRDefault="00C73B49" w:rsidP="00625971">
      <w:pPr>
        <w:ind w:left="709" w:hanging="1"/>
        <w:jc w:val="both"/>
        <w:rPr>
          <w:sz w:val="23"/>
          <w:szCs w:val="23"/>
        </w:rPr>
      </w:pPr>
      <w:r w:rsidRPr="00D22B37">
        <w:rPr>
          <w:sz w:val="23"/>
          <w:szCs w:val="23"/>
        </w:rPr>
        <w:t xml:space="preserve">- a településen élő, tanuló fiatalok valós élethelyzetének, szükségleteinek, igényeinek és kezdeményezéseinek felmérésétől kezdve; </w:t>
      </w:r>
    </w:p>
    <w:p w:rsidR="00C73B49" w:rsidRPr="00D22B37" w:rsidRDefault="00C73B49" w:rsidP="001C5C76">
      <w:pPr>
        <w:pStyle w:val="Cmsor6"/>
        <w:ind w:hanging="294"/>
        <w:rPr>
          <w:b w:val="0"/>
          <w:sz w:val="23"/>
          <w:szCs w:val="23"/>
        </w:rPr>
      </w:pPr>
      <w:r w:rsidRPr="00D22B37">
        <w:rPr>
          <w:b w:val="0"/>
          <w:sz w:val="23"/>
          <w:szCs w:val="23"/>
        </w:rPr>
        <w:t>- a velük és az ifjúsági szakemberekkel, civil szervezetekkel közösen kialakított helyi ifjúsági stratégiák és cselekvési tervek elkészítésén/felülvizsgálatán keresztül.</w:t>
      </w:r>
    </w:p>
    <w:p w:rsidR="00C73B49" w:rsidRPr="00D22B37" w:rsidRDefault="00C73B49" w:rsidP="001C5C76">
      <w:pPr>
        <w:pStyle w:val="Cmsor6"/>
        <w:ind w:hanging="294"/>
        <w:rPr>
          <w:b w:val="0"/>
          <w:sz w:val="23"/>
          <w:szCs w:val="23"/>
        </w:rPr>
      </w:pPr>
      <w:r w:rsidRPr="00D22B37">
        <w:rPr>
          <w:b w:val="0"/>
          <w:sz w:val="23"/>
          <w:szCs w:val="23"/>
        </w:rPr>
        <w:t>2021</w:t>
      </w:r>
      <w:r w:rsidR="003D15AC">
        <w:rPr>
          <w:b w:val="0"/>
          <w:sz w:val="23"/>
          <w:szCs w:val="23"/>
        </w:rPr>
        <w:t>.</w:t>
      </w:r>
      <w:r w:rsidRPr="00D22B37">
        <w:rPr>
          <w:b w:val="0"/>
          <w:sz w:val="23"/>
          <w:szCs w:val="23"/>
        </w:rPr>
        <w:t xml:space="preserve"> első félévében megvalósították online formában a Városi Ki Mit Tud? vetélkedőt.</w:t>
      </w:r>
    </w:p>
    <w:p w:rsidR="00C73B49" w:rsidRPr="00D22B37" w:rsidRDefault="00C73B49" w:rsidP="00625971">
      <w:pPr>
        <w:rPr>
          <w:sz w:val="23"/>
          <w:szCs w:val="23"/>
        </w:rPr>
      </w:pPr>
    </w:p>
    <w:p w:rsidR="00C73B49" w:rsidRPr="00D22B37" w:rsidRDefault="00C73B49" w:rsidP="00625971">
      <w:pPr>
        <w:rPr>
          <w:i/>
          <w:sz w:val="23"/>
          <w:szCs w:val="23"/>
        </w:rPr>
      </w:pPr>
      <w:r w:rsidRPr="00D22B37">
        <w:rPr>
          <w:i/>
          <w:sz w:val="23"/>
          <w:szCs w:val="23"/>
        </w:rPr>
        <w:t>Külföldi cserekapcsolatok:</w:t>
      </w:r>
    </w:p>
    <w:p w:rsidR="00C73B49" w:rsidRPr="003D15AC" w:rsidRDefault="00C73B49" w:rsidP="00625971">
      <w:pPr>
        <w:rPr>
          <w:sz w:val="10"/>
          <w:szCs w:val="10"/>
        </w:rPr>
      </w:pPr>
    </w:p>
    <w:p w:rsidR="00C73B49" w:rsidRPr="00D22B37" w:rsidRDefault="00C73B49" w:rsidP="00625971">
      <w:pPr>
        <w:pStyle w:val="Szvegtrzs22"/>
        <w:shd w:val="clear" w:color="auto" w:fill="auto"/>
        <w:spacing w:line="240" w:lineRule="auto"/>
        <w:jc w:val="both"/>
        <w:rPr>
          <w:sz w:val="23"/>
          <w:szCs w:val="23"/>
        </w:rPr>
      </w:pPr>
      <w:r w:rsidRPr="00D22B37">
        <w:rPr>
          <w:sz w:val="23"/>
          <w:szCs w:val="23"/>
        </w:rPr>
        <w:t xml:space="preserve">A nemzetközi kapcsolatok találkozói elsősorban a testvérvárosok önkormányzatai közötti programokat jelenti. A veszélyhelyzet miatt Csongrád város diákjai nem utaztak ki ebben az évben </w:t>
      </w:r>
      <w:proofErr w:type="spellStart"/>
      <w:r w:rsidRPr="00D22B37">
        <w:rPr>
          <w:sz w:val="23"/>
          <w:szCs w:val="23"/>
        </w:rPr>
        <w:t>Belchat</w:t>
      </w:r>
      <w:r w:rsidR="00C66550" w:rsidRPr="00D22B37">
        <w:rPr>
          <w:sz w:val="23"/>
          <w:szCs w:val="23"/>
        </w:rPr>
        <w:t>owba</w:t>
      </w:r>
      <w:proofErr w:type="spellEnd"/>
      <w:r w:rsidR="00C66550" w:rsidRPr="00D22B37">
        <w:rPr>
          <w:sz w:val="23"/>
          <w:szCs w:val="23"/>
        </w:rPr>
        <w:t>.</w:t>
      </w:r>
    </w:p>
    <w:p w:rsidR="00C73B49" w:rsidRPr="00D22B37" w:rsidRDefault="00C73B49" w:rsidP="00625971">
      <w:pPr>
        <w:pStyle w:val="Szvegtrzs22"/>
        <w:shd w:val="clear" w:color="auto" w:fill="auto"/>
        <w:spacing w:line="240" w:lineRule="auto"/>
        <w:jc w:val="both"/>
        <w:rPr>
          <w:sz w:val="23"/>
          <w:szCs w:val="23"/>
        </w:rPr>
      </w:pPr>
      <w:r w:rsidRPr="00D22B37">
        <w:rPr>
          <w:sz w:val="23"/>
          <w:szCs w:val="23"/>
        </w:rPr>
        <w:t xml:space="preserve">Két program valósult meg az első félévben, ami a testvérvárosi kapcsolatokat erősíti. </w:t>
      </w:r>
      <w:proofErr w:type="gramStart"/>
      <w:r w:rsidRPr="00D22B37">
        <w:rPr>
          <w:sz w:val="23"/>
          <w:szCs w:val="23"/>
        </w:rPr>
        <w:t>2021</w:t>
      </w:r>
      <w:r w:rsidR="003D15AC">
        <w:rPr>
          <w:sz w:val="23"/>
          <w:szCs w:val="23"/>
        </w:rPr>
        <w:t>. márciusában</w:t>
      </w:r>
      <w:proofErr w:type="gramEnd"/>
      <w:r w:rsidR="003D15AC">
        <w:rPr>
          <w:sz w:val="23"/>
          <w:szCs w:val="23"/>
        </w:rPr>
        <w:t xml:space="preserve"> egy sportprogram, a</w:t>
      </w:r>
      <w:r w:rsidRPr="00D22B37">
        <w:rPr>
          <w:sz w:val="23"/>
          <w:szCs w:val="23"/>
        </w:rPr>
        <w:t xml:space="preserve"> két város sportolói adott időszakban futással vagy kerékpározással teljesítettek távokat, melyek az aktivitás során összeadódtak. Így virtuálisan eljutottunk egy</w:t>
      </w:r>
      <w:r w:rsidR="003D15AC">
        <w:rPr>
          <w:sz w:val="23"/>
          <w:szCs w:val="23"/>
        </w:rPr>
        <w:t xml:space="preserve">más városába. </w:t>
      </w:r>
      <w:proofErr w:type="spellStart"/>
      <w:r w:rsidR="003D15AC">
        <w:rPr>
          <w:sz w:val="23"/>
          <w:szCs w:val="23"/>
        </w:rPr>
        <w:t>Belchatow</w:t>
      </w:r>
      <w:proofErr w:type="spellEnd"/>
      <w:r w:rsidR="003D15AC">
        <w:rPr>
          <w:sz w:val="23"/>
          <w:szCs w:val="23"/>
        </w:rPr>
        <w:t xml:space="preserve"> város me</w:t>
      </w:r>
      <w:r w:rsidRPr="00D22B37">
        <w:rPr>
          <w:sz w:val="23"/>
          <w:szCs w:val="23"/>
        </w:rPr>
        <w:t>ghívására június végén részt vettünk a hivatali napjukon. A testvérvárosi tal</w:t>
      </w:r>
      <w:r w:rsidR="00C66550" w:rsidRPr="00D22B37">
        <w:rPr>
          <w:sz w:val="23"/>
          <w:szCs w:val="23"/>
        </w:rPr>
        <w:t>álkozót ők sem rendezték meg.</w:t>
      </w:r>
    </w:p>
    <w:p w:rsidR="00C73B49" w:rsidRPr="00D22B37" w:rsidRDefault="00C73B49" w:rsidP="00625971">
      <w:pPr>
        <w:jc w:val="both"/>
        <w:rPr>
          <w:i/>
          <w:sz w:val="23"/>
          <w:szCs w:val="23"/>
        </w:rPr>
      </w:pPr>
    </w:p>
    <w:p w:rsidR="00ED2116" w:rsidRPr="00D22B37" w:rsidRDefault="00ED2116" w:rsidP="00ED2116">
      <w:pPr>
        <w:jc w:val="both"/>
        <w:rPr>
          <w:b/>
          <w:sz w:val="23"/>
          <w:szCs w:val="23"/>
          <w:u w:val="single"/>
        </w:rPr>
      </w:pPr>
      <w:r w:rsidRPr="00D22B37">
        <w:rPr>
          <w:b/>
          <w:smallCaps/>
          <w:sz w:val="23"/>
          <w:szCs w:val="23"/>
          <w:u w:val="single"/>
        </w:rPr>
        <w:t>Csongrád Városi Önkormányzat Homokhátság Gesztor Intézménye</w:t>
      </w:r>
      <w:r w:rsidRPr="00D22B37">
        <w:rPr>
          <w:b/>
          <w:sz w:val="23"/>
          <w:szCs w:val="23"/>
          <w:u w:val="single"/>
        </w:rPr>
        <w:t xml:space="preserve">: </w:t>
      </w:r>
    </w:p>
    <w:p w:rsidR="00EF65C6" w:rsidRPr="00D22B37" w:rsidRDefault="00EF65C6" w:rsidP="00ED2116">
      <w:pPr>
        <w:tabs>
          <w:tab w:val="left" w:pos="900"/>
          <w:tab w:val="right" w:pos="6840"/>
          <w:tab w:val="left" w:pos="7020"/>
          <w:tab w:val="right" w:pos="9540"/>
        </w:tabs>
        <w:jc w:val="both"/>
        <w:rPr>
          <w:iCs/>
          <w:sz w:val="23"/>
          <w:szCs w:val="23"/>
        </w:rPr>
      </w:pPr>
    </w:p>
    <w:p w:rsidR="00ED2116" w:rsidRPr="00D22B37" w:rsidRDefault="00D85A7B" w:rsidP="00ED2116">
      <w:pPr>
        <w:tabs>
          <w:tab w:val="left" w:pos="900"/>
          <w:tab w:val="right" w:pos="6840"/>
          <w:tab w:val="left" w:pos="7020"/>
          <w:tab w:val="right" w:pos="9540"/>
        </w:tabs>
        <w:jc w:val="both"/>
        <w:rPr>
          <w:iCs/>
          <w:sz w:val="23"/>
          <w:szCs w:val="23"/>
        </w:rPr>
      </w:pPr>
      <w:r w:rsidRPr="00D22B37">
        <w:rPr>
          <w:iCs/>
          <w:sz w:val="23"/>
          <w:szCs w:val="23"/>
        </w:rPr>
        <w:t>Az összkiadás 29.366.673Ft. E</w:t>
      </w:r>
      <w:r w:rsidR="00F65C64" w:rsidRPr="00D22B37">
        <w:rPr>
          <w:iCs/>
          <w:sz w:val="23"/>
          <w:szCs w:val="23"/>
        </w:rPr>
        <w:t xml:space="preserve">bből személyi juttatás </w:t>
      </w:r>
      <w:r w:rsidRPr="00D22B37">
        <w:rPr>
          <w:iCs/>
          <w:sz w:val="23"/>
          <w:szCs w:val="23"/>
        </w:rPr>
        <w:t>881.862</w:t>
      </w:r>
      <w:r w:rsidR="00F65C64" w:rsidRPr="00D22B37">
        <w:rPr>
          <w:iCs/>
          <w:sz w:val="23"/>
          <w:szCs w:val="23"/>
        </w:rPr>
        <w:t xml:space="preserve">Ft, járulék </w:t>
      </w:r>
      <w:r w:rsidRPr="00D22B37">
        <w:rPr>
          <w:iCs/>
          <w:sz w:val="23"/>
          <w:szCs w:val="23"/>
        </w:rPr>
        <w:t>136.689</w:t>
      </w:r>
      <w:r w:rsidR="00ED2116" w:rsidRPr="00D22B37">
        <w:rPr>
          <w:iCs/>
          <w:sz w:val="23"/>
          <w:szCs w:val="23"/>
        </w:rPr>
        <w:t>Ft, mely kiadás 1 fő részmunkaidős bérét és a szociális hozzájárulási adót tarta</w:t>
      </w:r>
      <w:r w:rsidR="00F65C64" w:rsidRPr="00D22B37">
        <w:rPr>
          <w:iCs/>
          <w:sz w:val="23"/>
          <w:szCs w:val="23"/>
        </w:rPr>
        <w:t xml:space="preserve">lmazza. Dologi kiadás </w:t>
      </w:r>
      <w:r w:rsidRPr="00D22B37">
        <w:rPr>
          <w:iCs/>
          <w:sz w:val="23"/>
          <w:szCs w:val="23"/>
        </w:rPr>
        <w:t>28.348.122</w:t>
      </w:r>
      <w:r w:rsidR="00ED2116" w:rsidRPr="00D22B37">
        <w:rPr>
          <w:iCs/>
          <w:sz w:val="23"/>
          <w:szCs w:val="23"/>
        </w:rPr>
        <w:t xml:space="preserve">Ft, mely a </w:t>
      </w:r>
      <w:proofErr w:type="spellStart"/>
      <w:r w:rsidR="00ED2116" w:rsidRPr="00D22B37">
        <w:rPr>
          <w:iCs/>
          <w:sz w:val="23"/>
          <w:szCs w:val="23"/>
        </w:rPr>
        <w:t>rekultivált</w:t>
      </w:r>
      <w:proofErr w:type="spellEnd"/>
      <w:r w:rsidR="00ED2116" w:rsidRPr="00D22B37">
        <w:rPr>
          <w:iCs/>
          <w:sz w:val="23"/>
          <w:szCs w:val="23"/>
        </w:rPr>
        <w:t xml:space="preserve"> területeke</w:t>
      </w:r>
      <w:r w:rsidRPr="00D22B37">
        <w:rPr>
          <w:iCs/>
          <w:sz w:val="23"/>
          <w:szCs w:val="23"/>
        </w:rPr>
        <w:t>n végzett utógondozási feladatok</w:t>
      </w:r>
      <w:r w:rsidR="00ED2116" w:rsidRPr="00D22B37">
        <w:rPr>
          <w:iCs/>
          <w:sz w:val="23"/>
          <w:szCs w:val="23"/>
        </w:rPr>
        <w:t xml:space="preserve">, egyéb üzemeltetési feladatok költségét, a fenntartási időszak feladatellátását és az ezekhez kapcsolódó </w:t>
      </w:r>
      <w:proofErr w:type="spellStart"/>
      <w:r w:rsidR="00C83C27" w:rsidRPr="00D22B37">
        <w:rPr>
          <w:iCs/>
          <w:sz w:val="23"/>
          <w:szCs w:val="23"/>
        </w:rPr>
        <w:t>á</w:t>
      </w:r>
      <w:r w:rsidR="00ED2116" w:rsidRPr="00D22B37">
        <w:rPr>
          <w:iCs/>
          <w:sz w:val="23"/>
          <w:szCs w:val="23"/>
        </w:rPr>
        <w:t>fá-</w:t>
      </w:r>
      <w:r w:rsidR="00616238" w:rsidRPr="00D22B37">
        <w:rPr>
          <w:iCs/>
          <w:sz w:val="23"/>
          <w:szCs w:val="23"/>
        </w:rPr>
        <w:t>t</w:t>
      </w:r>
      <w:proofErr w:type="spellEnd"/>
      <w:r w:rsidR="00ED2116" w:rsidRPr="00D22B37">
        <w:rPr>
          <w:iCs/>
          <w:sz w:val="23"/>
          <w:szCs w:val="23"/>
        </w:rPr>
        <w:t xml:space="preserve">, továbbá </w:t>
      </w:r>
      <w:r w:rsidR="00846275" w:rsidRPr="00D22B37">
        <w:rPr>
          <w:iCs/>
          <w:sz w:val="23"/>
          <w:szCs w:val="23"/>
        </w:rPr>
        <w:t>jogi szolgáltatás igénybevételének költségét tartalmazza.</w:t>
      </w:r>
    </w:p>
    <w:p w:rsidR="00ED2116" w:rsidRPr="00D22B37" w:rsidRDefault="00ED2116" w:rsidP="00CB5F0E">
      <w:pPr>
        <w:pStyle w:val="Szvegtrzs22"/>
        <w:shd w:val="clear" w:color="auto" w:fill="auto"/>
        <w:spacing w:line="240" w:lineRule="auto"/>
        <w:jc w:val="both"/>
        <w:rPr>
          <w:sz w:val="23"/>
          <w:szCs w:val="23"/>
        </w:rPr>
      </w:pPr>
    </w:p>
    <w:p w:rsidR="005B017F" w:rsidRPr="00D22B37" w:rsidRDefault="006E0455" w:rsidP="00F571A6">
      <w:pPr>
        <w:jc w:val="both"/>
        <w:rPr>
          <w:b/>
          <w:smallCaps/>
          <w:sz w:val="23"/>
          <w:szCs w:val="23"/>
        </w:rPr>
      </w:pPr>
      <w:r w:rsidRPr="00D22B37">
        <w:rPr>
          <w:b/>
          <w:smallCaps/>
          <w:sz w:val="23"/>
          <w:szCs w:val="23"/>
        </w:rPr>
        <w:t xml:space="preserve">II. </w:t>
      </w:r>
      <w:proofErr w:type="gramStart"/>
      <w:r w:rsidRPr="00D22B37">
        <w:rPr>
          <w:b/>
          <w:smallCaps/>
          <w:sz w:val="23"/>
          <w:szCs w:val="23"/>
        </w:rPr>
        <w:t>A</w:t>
      </w:r>
      <w:proofErr w:type="gramEnd"/>
      <w:r w:rsidRPr="00D22B37">
        <w:rPr>
          <w:b/>
          <w:smallCaps/>
          <w:sz w:val="23"/>
          <w:szCs w:val="23"/>
        </w:rPr>
        <w:t>/2.4</w:t>
      </w:r>
      <w:r w:rsidR="005B017F" w:rsidRPr="00D22B37">
        <w:rPr>
          <w:b/>
          <w:smallCaps/>
          <w:sz w:val="23"/>
          <w:szCs w:val="23"/>
        </w:rPr>
        <w:t xml:space="preserve">. Társulásban ellátott feladatok </w:t>
      </w:r>
    </w:p>
    <w:p w:rsidR="005B017F" w:rsidRPr="00D22B37" w:rsidRDefault="005B017F" w:rsidP="00BF79EF">
      <w:pPr>
        <w:pStyle w:val="Szvegtrzs"/>
        <w:jc w:val="left"/>
        <w:rPr>
          <w:i/>
          <w:sz w:val="23"/>
          <w:szCs w:val="23"/>
        </w:rPr>
      </w:pPr>
      <w:r w:rsidRPr="00D22B37">
        <w:rPr>
          <w:i/>
          <w:smallCaps/>
          <w:sz w:val="23"/>
          <w:szCs w:val="23"/>
        </w:rPr>
        <w:t>Esély Szociális és Gyermekjóléti Alapellátási Központ</w:t>
      </w:r>
      <w:r w:rsidRPr="00D22B37">
        <w:rPr>
          <w:i/>
          <w:sz w:val="23"/>
          <w:szCs w:val="23"/>
        </w:rPr>
        <w:t xml:space="preserve">: </w:t>
      </w:r>
    </w:p>
    <w:p w:rsidR="005B017F" w:rsidRPr="00D22B37" w:rsidRDefault="003A348C" w:rsidP="00BF79EF">
      <w:pPr>
        <w:pStyle w:val="Szvegtrzs"/>
        <w:rPr>
          <w:sz w:val="23"/>
          <w:szCs w:val="23"/>
        </w:rPr>
      </w:pPr>
      <w:r w:rsidRPr="00D22B37">
        <w:rPr>
          <w:sz w:val="23"/>
          <w:szCs w:val="23"/>
        </w:rPr>
        <w:t>Kia</w:t>
      </w:r>
      <w:r w:rsidR="001E6F27" w:rsidRPr="00D22B37">
        <w:rPr>
          <w:sz w:val="23"/>
          <w:szCs w:val="23"/>
        </w:rPr>
        <w:t xml:space="preserve">dás </w:t>
      </w:r>
      <w:bookmarkStart w:id="0" w:name="_GoBack"/>
      <w:bookmarkEnd w:id="0"/>
      <w:r w:rsidR="00846275" w:rsidRPr="00D22B37">
        <w:rPr>
          <w:sz w:val="23"/>
          <w:szCs w:val="23"/>
        </w:rPr>
        <w:t>134.119.959</w:t>
      </w:r>
      <w:r w:rsidR="005574A4" w:rsidRPr="00D22B37">
        <w:rPr>
          <w:sz w:val="23"/>
          <w:szCs w:val="23"/>
        </w:rPr>
        <w:t>Ft (</w:t>
      </w:r>
      <w:r w:rsidR="00846275" w:rsidRPr="00D22B37">
        <w:rPr>
          <w:sz w:val="23"/>
          <w:szCs w:val="23"/>
        </w:rPr>
        <w:t>58,7</w:t>
      </w:r>
      <w:r w:rsidR="005574A4" w:rsidRPr="00D22B37">
        <w:rPr>
          <w:sz w:val="23"/>
          <w:szCs w:val="23"/>
        </w:rPr>
        <w:t xml:space="preserve">%). </w:t>
      </w:r>
      <w:r w:rsidR="005B017F" w:rsidRPr="00D22B37">
        <w:rPr>
          <w:sz w:val="23"/>
          <w:szCs w:val="23"/>
        </w:rPr>
        <w:t xml:space="preserve">Ebből bér </w:t>
      </w:r>
      <w:r w:rsidR="00846275" w:rsidRPr="00D22B37">
        <w:rPr>
          <w:sz w:val="23"/>
          <w:szCs w:val="23"/>
        </w:rPr>
        <w:t>78.790.237</w:t>
      </w:r>
      <w:r w:rsidR="005574A4" w:rsidRPr="00D22B37">
        <w:rPr>
          <w:sz w:val="23"/>
          <w:szCs w:val="23"/>
        </w:rPr>
        <w:t xml:space="preserve">Ft, </w:t>
      </w:r>
      <w:r w:rsidR="008C63C8" w:rsidRPr="00D22B37">
        <w:rPr>
          <w:sz w:val="23"/>
          <w:szCs w:val="23"/>
        </w:rPr>
        <w:t>járul</w:t>
      </w:r>
      <w:r w:rsidR="001E6F27" w:rsidRPr="00D22B37">
        <w:rPr>
          <w:sz w:val="23"/>
          <w:szCs w:val="23"/>
        </w:rPr>
        <w:t xml:space="preserve">ékok </w:t>
      </w:r>
      <w:r w:rsidR="00846275" w:rsidRPr="00D22B37">
        <w:rPr>
          <w:sz w:val="23"/>
          <w:szCs w:val="23"/>
        </w:rPr>
        <w:t>12.085.011</w:t>
      </w:r>
      <w:r w:rsidR="005574A4" w:rsidRPr="00D22B37">
        <w:rPr>
          <w:sz w:val="23"/>
          <w:szCs w:val="23"/>
        </w:rPr>
        <w:t>Ft</w:t>
      </w:r>
      <w:r w:rsidR="008C63C8" w:rsidRPr="00D22B37">
        <w:rPr>
          <w:sz w:val="23"/>
          <w:szCs w:val="23"/>
        </w:rPr>
        <w:t xml:space="preserve">, </w:t>
      </w:r>
      <w:r w:rsidR="001E6F27" w:rsidRPr="00D22B37">
        <w:rPr>
          <w:sz w:val="23"/>
          <w:szCs w:val="23"/>
        </w:rPr>
        <w:t xml:space="preserve">dologi kiadás </w:t>
      </w:r>
      <w:r w:rsidR="00846275" w:rsidRPr="00D22B37">
        <w:rPr>
          <w:sz w:val="23"/>
          <w:szCs w:val="23"/>
        </w:rPr>
        <w:t>38.165.306</w:t>
      </w:r>
      <w:r w:rsidR="005574A4" w:rsidRPr="00D22B37">
        <w:rPr>
          <w:sz w:val="23"/>
          <w:szCs w:val="23"/>
        </w:rPr>
        <w:t xml:space="preserve">Ft, </w:t>
      </w:r>
      <w:r w:rsidR="008C63C8" w:rsidRPr="00D22B37">
        <w:rPr>
          <w:sz w:val="23"/>
          <w:szCs w:val="23"/>
        </w:rPr>
        <w:t>felhalm</w:t>
      </w:r>
      <w:r w:rsidR="00AA314B" w:rsidRPr="00D22B37">
        <w:rPr>
          <w:sz w:val="23"/>
          <w:szCs w:val="23"/>
        </w:rPr>
        <w:t>ozási célú</w:t>
      </w:r>
      <w:r w:rsidR="001E6F27" w:rsidRPr="00D22B37">
        <w:rPr>
          <w:sz w:val="23"/>
          <w:szCs w:val="23"/>
        </w:rPr>
        <w:t xml:space="preserve"> kiadás </w:t>
      </w:r>
      <w:r w:rsidR="00846275" w:rsidRPr="00D22B37">
        <w:rPr>
          <w:sz w:val="23"/>
          <w:szCs w:val="23"/>
        </w:rPr>
        <w:t>5.079.105</w:t>
      </w:r>
      <w:r w:rsidR="005574A4" w:rsidRPr="00D22B37">
        <w:rPr>
          <w:sz w:val="23"/>
          <w:szCs w:val="23"/>
        </w:rPr>
        <w:t>Ft</w:t>
      </w:r>
      <w:r w:rsidR="00C02F73" w:rsidRPr="00D22B37">
        <w:rPr>
          <w:sz w:val="23"/>
          <w:szCs w:val="23"/>
        </w:rPr>
        <w:t>.</w:t>
      </w:r>
    </w:p>
    <w:p w:rsidR="00BF79EF" w:rsidRPr="00D22B37" w:rsidRDefault="00BF79EF" w:rsidP="00BF79EF">
      <w:pPr>
        <w:pStyle w:val="Szvegtrzs"/>
        <w:rPr>
          <w:sz w:val="23"/>
          <w:szCs w:val="23"/>
        </w:rPr>
      </w:pPr>
    </w:p>
    <w:p w:rsidR="008149CA" w:rsidRPr="00D22B37" w:rsidRDefault="008149CA" w:rsidP="00BF79EF">
      <w:pPr>
        <w:pStyle w:val="Cmsor6"/>
        <w:numPr>
          <w:ilvl w:val="0"/>
          <w:numId w:val="0"/>
        </w:numPr>
        <w:rPr>
          <w:smallCaps/>
          <w:sz w:val="23"/>
          <w:szCs w:val="23"/>
          <w:u w:val="single"/>
        </w:rPr>
      </w:pPr>
      <w:r w:rsidRPr="00D22B37">
        <w:rPr>
          <w:smallCaps/>
          <w:sz w:val="23"/>
          <w:szCs w:val="23"/>
        </w:rPr>
        <w:t>II/</w:t>
      </w:r>
      <w:r w:rsidR="00000F6D" w:rsidRPr="00D22B37">
        <w:rPr>
          <w:smallCaps/>
          <w:sz w:val="23"/>
          <w:szCs w:val="23"/>
        </w:rPr>
        <w:t>B</w:t>
      </w:r>
      <w:r w:rsidRPr="00D22B37">
        <w:rPr>
          <w:smallCaps/>
          <w:sz w:val="23"/>
          <w:szCs w:val="23"/>
        </w:rPr>
        <w:t>. Napi pénzügyi helyzet</w:t>
      </w:r>
    </w:p>
    <w:p w:rsidR="0068224E" w:rsidRPr="00D22B37" w:rsidRDefault="00F65C64" w:rsidP="00BF79EF">
      <w:pPr>
        <w:pStyle w:val="Szvegtrzs"/>
        <w:rPr>
          <w:sz w:val="23"/>
          <w:szCs w:val="23"/>
        </w:rPr>
      </w:pPr>
      <w:r w:rsidRPr="00D22B37">
        <w:rPr>
          <w:sz w:val="23"/>
          <w:szCs w:val="23"/>
        </w:rPr>
        <w:t>2021</w:t>
      </w:r>
      <w:r w:rsidR="008149CA" w:rsidRPr="00D22B37">
        <w:rPr>
          <w:sz w:val="23"/>
          <w:szCs w:val="23"/>
        </w:rPr>
        <w:t>.</w:t>
      </w:r>
      <w:r w:rsidRPr="00D22B37">
        <w:rPr>
          <w:sz w:val="23"/>
          <w:szCs w:val="23"/>
        </w:rPr>
        <w:t xml:space="preserve"> </w:t>
      </w:r>
      <w:r w:rsidR="008149CA" w:rsidRPr="00D22B37">
        <w:rPr>
          <w:sz w:val="23"/>
          <w:szCs w:val="23"/>
        </w:rPr>
        <w:t>I.</w:t>
      </w:r>
      <w:r w:rsidRPr="00D22B37">
        <w:rPr>
          <w:sz w:val="23"/>
          <w:szCs w:val="23"/>
        </w:rPr>
        <w:t xml:space="preserve"> </w:t>
      </w:r>
      <w:r w:rsidR="008149CA" w:rsidRPr="00D22B37">
        <w:rPr>
          <w:sz w:val="23"/>
          <w:szCs w:val="23"/>
        </w:rPr>
        <w:t xml:space="preserve">félévben is takarékossági intézkedésekkel </w:t>
      </w:r>
      <w:r w:rsidR="00577902" w:rsidRPr="00D22B37">
        <w:rPr>
          <w:sz w:val="23"/>
          <w:szCs w:val="23"/>
        </w:rPr>
        <w:t xml:space="preserve">volt </w:t>
      </w:r>
      <w:r w:rsidR="008149CA" w:rsidRPr="00D22B37">
        <w:rPr>
          <w:sz w:val="23"/>
          <w:szCs w:val="23"/>
        </w:rPr>
        <w:t>biztosítható a m</w:t>
      </w:r>
      <w:r w:rsidR="00C77EAE" w:rsidRPr="00D22B37">
        <w:rPr>
          <w:sz w:val="23"/>
          <w:szCs w:val="23"/>
        </w:rPr>
        <w:t xml:space="preserve">űködtetés. </w:t>
      </w:r>
      <w:r w:rsidR="0084467D" w:rsidRPr="00D22B37">
        <w:rPr>
          <w:sz w:val="23"/>
          <w:szCs w:val="23"/>
        </w:rPr>
        <w:t xml:space="preserve">A </w:t>
      </w:r>
      <w:r w:rsidR="006D10BC" w:rsidRPr="00D22B37">
        <w:rPr>
          <w:sz w:val="23"/>
          <w:szCs w:val="23"/>
        </w:rPr>
        <w:t>folyószámlahitel k</w:t>
      </w:r>
      <w:r w:rsidR="002960DA" w:rsidRPr="00D22B37">
        <w:rPr>
          <w:sz w:val="23"/>
          <w:szCs w:val="23"/>
        </w:rPr>
        <w:t>eret</w:t>
      </w:r>
      <w:r w:rsidRPr="00D22B37">
        <w:rPr>
          <w:sz w:val="23"/>
          <w:szCs w:val="23"/>
        </w:rPr>
        <w:t xml:space="preserve"> 200</w:t>
      </w:r>
      <w:r w:rsidR="0084467D" w:rsidRPr="00D22B37">
        <w:rPr>
          <w:sz w:val="23"/>
          <w:szCs w:val="23"/>
        </w:rPr>
        <w:t xml:space="preserve"> millió Ft volt</w:t>
      </w:r>
      <w:r w:rsidR="006D10BC" w:rsidRPr="00D22B37">
        <w:rPr>
          <w:sz w:val="23"/>
          <w:szCs w:val="23"/>
        </w:rPr>
        <w:t>. A</w:t>
      </w:r>
      <w:r w:rsidR="003A348C" w:rsidRPr="00D22B37">
        <w:rPr>
          <w:sz w:val="23"/>
          <w:szCs w:val="23"/>
        </w:rPr>
        <w:t xml:space="preserve"> 20</w:t>
      </w:r>
      <w:r w:rsidRPr="00D22B37">
        <w:rPr>
          <w:sz w:val="23"/>
          <w:szCs w:val="23"/>
        </w:rPr>
        <w:t>21</w:t>
      </w:r>
      <w:r w:rsidR="00126F5C" w:rsidRPr="00D22B37">
        <w:rPr>
          <w:sz w:val="23"/>
          <w:szCs w:val="23"/>
        </w:rPr>
        <w:t>.</w:t>
      </w:r>
      <w:r w:rsidR="00616238" w:rsidRPr="00D22B37">
        <w:rPr>
          <w:sz w:val="23"/>
          <w:szCs w:val="23"/>
        </w:rPr>
        <w:t xml:space="preserve"> </w:t>
      </w:r>
      <w:r w:rsidR="00377F86" w:rsidRPr="00D22B37">
        <w:rPr>
          <w:sz w:val="23"/>
          <w:szCs w:val="23"/>
        </w:rPr>
        <w:t xml:space="preserve">augusztus </w:t>
      </w:r>
      <w:r w:rsidR="00C83B47">
        <w:rPr>
          <w:sz w:val="23"/>
          <w:szCs w:val="23"/>
        </w:rPr>
        <w:t>12</w:t>
      </w:r>
      <w:r w:rsidR="00513DF4">
        <w:rPr>
          <w:sz w:val="23"/>
          <w:szCs w:val="23"/>
        </w:rPr>
        <w:t>-ei</w:t>
      </w:r>
      <w:r w:rsidR="00576A8E" w:rsidRPr="00D22B37">
        <w:rPr>
          <w:sz w:val="23"/>
          <w:szCs w:val="23"/>
        </w:rPr>
        <w:t xml:space="preserve"> állapot szerint</w:t>
      </w:r>
      <w:r w:rsidR="00C83B47">
        <w:rPr>
          <w:sz w:val="23"/>
          <w:szCs w:val="23"/>
        </w:rPr>
        <w:t xml:space="preserve"> -119.019.782</w:t>
      </w:r>
      <w:r w:rsidR="005574A4" w:rsidRPr="00D22B37">
        <w:rPr>
          <w:sz w:val="23"/>
          <w:szCs w:val="23"/>
        </w:rPr>
        <w:t>Ft</w:t>
      </w:r>
      <w:r w:rsidR="00616238" w:rsidRPr="00D22B37">
        <w:rPr>
          <w:sz w:val="23"/>
          <w:szCs w:val="23"/>
        </w:rPr>
        <w:t xml:space="preserve"> </w:t>
      </w:r>
      <w:r w:rsidR="00801E98" w:rsidRPr="00D22B37">
        <w:rPr>
          <w:sz w:val="23"/>
          <w:szCs w:val="23"/>
        </w:rPr>
        <w:t>a folyószámla egyenleg.</w:t>
      </w:r>
    </w:p>
    <w:p w:rsidR="00357E63" w:rsidRPr="00D22B37" w:rsidRDefault="00357E63" w:rsidP="00BF79EF">
      <w:pPr>
        <w:pStyle w:val="Szvegtrzs"/>
        <w:rPr>
          <w:sz w:val="23"/>
          <w:szCs w:val="23"/>
        </w:rPr>
      </w:pPr>
    </w:p>
    <w:p w:rsidR="0070749D" w:rsidRPr="00D22B37" w:rsidRDefault="002753A6" w:rsidP="003D1A41">
      <w:pPr>
        <w:jc w:val="both"/>
        <w:rPr>
          <w:b/>
          <w:spacing w:val="22"/>
          <w:sz w:val="23"/>
          <w:szCs w:val="23"/>
        </w:rPr>
      </w:pPr>
      <w:r w:rsidRPr="00D22B37">
        <w:rPr>
          <w:b/>
          <w:spacing w:val="22"/>
          <w:sz w:val="23"/>
          <w:szCs w:val="23"/>
        </w:rPr>
        <w:t>C</w:t>
      </w:r>
      <w:r w:rsidR="00F65C64" w:rsidRPr="00D22B37">
        <w:rPr>
          <w:b/>
          <w:spacing w:val="22"/>
          <w:sz w:val="23"/>
          <w:szCs w:val="23"/>
        </w:rPr>
        <w:t>songrád Városi Önkormányzat 2021</w:t>
      </w:r>
      <w:r w:rsidRPr="00D22B37">
        <w:rPr>
          <w:b/>
          <w:spacing w:val="22"/>
          <w:sz w:val="23"/>
          <w:szCs w:val="23"/>
        </w:rPr>
        <w:t>. évi költségvetés</w:t>
      </w:r>
      <w:r w:rsidR="00F4044E" w:rsidRPr="00D22B37">
        <w:rPr>
          <w:b/>
          <w:spacing w:val="22"/>
          <w:sz w:val="23"/>
          <w:szCs w:val="23"/>
        </w:rPr>
        <w:t>é</w:t>
      </w:r>
      <w:r w:rsidRPr="00D22B37">
        <w:rPr>
          <w:b/>
          <w:spacing w:val="22"/>
          <w:sz w:val="23"/>
          <w:szCs w:val="23"/>
        </w:rPr>
        <w:t xml:space="preserve">ről és annak végrehajtásáról a költségvetési gazdálkodás vitelének </w:t>
      </w:r>
      <w:proofErr w:type="gramStart"/>
      <w:r w:rsidRPr="00D22B37">
        <w:rPr>
          <w:b/>
          <w:spacing w:val="22"/>
          <w:sz w:val="23"/>
          <w:szCs w:val="23"/>
        </w:rPr>
        <w:t>szabályairól tárgyú</w:t>
      </w:r>
      <w:proofErr w:type="gramEnd"/>
      <w:r w:rsidRPr="00D22B37">
        <w:rPr>
          <w:b/>
          <w:spacing w:val="22"/>
          <w:sz w:val="23"/>
          <w:szCs w:val="23"/>
        </w:rPr>
        <w:t xml:space="preserve"> rendelethez</w:t>
      </w:r>
      <w:r w:rsidR="00797A1A" w:rsidRPr="00D22B37">
        <w:rPr>
          <w:b/>
          <w:spacing w:val="22"/>
          <w:sz w:val="23"/>
          <w:szCs w:val="23"/>
        </w:rPr>
        <w:t>.</w:t>
      </w:r>
    </w:p>
    <w:p w:rsidR="00FC475C" w:rsidRPr="00D22B37" w:rsidRDefault="00FC475C" w:rsidP="003D1A41">
      <w:pPr>
        <w:jc w:val="both"/>
        <w:rPr>
          <w:b/>
          <w:spacing w:val="22"/>
          <w:sz w:val="23"/>
          <w:szCs w:val="23"/>
        </w:rPr>
      </w:pPr>
    </w:p>
    <w:p w:rsidR="009B3F13" w:rsidRPr="00D22B37" w:rsidRDefault="002753A6" w:rsidP="003D1A41">
      <w:pPr>
        <w:rPr>
          <w:i/>
          <w:sz w:val="23"/>
          <w:szCs w:val="23"/>
        </w:rPr>
      </w:pPr>
      <w:r w:rsidRPr="00D22B37">
        <w:rPr>
          <w:b/>
          <w:sz w:val="23"/>
          <w:szCs w:val="23"/>
        </w:rPr>
        <w:t>Előzetes hatásvizsgálat</w:t>
      </w:r>
      <w:r w:rsidRPr="00D22B37">
        <w:rPr>
          <w:b/>
          <w:spacing w:val="28"/>
          <w:sz w:val="23"/>
          <w:szCs w:val="23"/>
        </w:rPr>
        <w:t xml:space="preserve">: </w:t>
      </w:r>
      <w:r w:rsidRPr="00D22B37">
        <w:rPr>
          <w:i/>
          <w:sz w:val="23"/>
          <w:szCs w:val="23"/>
        </w:rPr>
        <w:t>(A jogalkotásról szóló 2010. évi CXXX. törvény 17. §</w:t>
      </w:r>
      <w:proofErr w:type="spellStart"/>
      <w:r w:rsidRPr="00D22B37">
        <w:rPr>
          <w:i/>
          <w:sz w:val="23"/>
          <w:szCs w:val="23"/>
        </w:rPr>
        <w:t>-</w:t>
      </w:r>
      <w:proofErr w:type="gramStart"/>
      <w:r w:rsidRPr="00D22B37">
        <w:rPr>
          <w:i/>
          <w:sz w:val="23"/>
          <w:szCs w:val="23"/>
        </w:rPr>
        <w:t>a</w:t>
      </w:r>
      <w:proofErr w:type="spellEnd"/>
      <w:proofErr w:type="gramEnd"/>
      <w:r w:rsidRPr="00D22B37">
        <w:rPr>
          <w:i/>
          <w:sz w:val="23"/>
          <w:szCs w:val="23"/>
        </w:rPr>
        <w:t xml:space="preserve"> alapján)</w:t>
      </w:r>
    </w:p>
    <w:p w:rsidR="00EF65C6" w:rsidRPr="00D22B37" w:rsidRDefault="00EF65C6" w:rsidP="003D1A41">
      <w:pPr>
        <w:rPr>
          <w:i/>
          <w:sz w:val="23"/>
          <w:szCs w:val="23"/>
        </w:rPr>
      </w:pPr>
    </w:p>
    <w:p w:rsidR="002753A6" w:rsidRPr="00D22B37" w:rsidRDefault="002753A6" w:rsidP="00AB3F7B">
      <w:pPr>
        <w:numPr>
          <w:ilvl w:val="0"/>
          <w:numId w:val="4"/>
        </w:numPr>
        <w:rPr>
          <w:sz w:val="23"/>
          <w:szCs w:val="23"/>
        </w:rPr>
      </w:pPr>
      <w:proofErr w:type="gramStart"/>
      <w:r w:rsidRPr="00D22B37">
        <w:rPr>
          <w:sz w:val="23"/>
          <w:szCs w:val="23"/>
        </w:rPr>
        <w:t>a.</w:t>
      </w:r>
      <w:proofErr w:type="gramEnd"/>
      <w:r w:rsidRPr="00D22B37">
        <w:rPr>
          <w:sz w:val="23"/>
          <w:szCs w:val="23"/>
        </w:rPr>
        <w:t xml:space="preserve">) </w:t>
      </w:r>
      <w:r w:rsidRPr="00D22B37">
        <w:rPr>
          <w:b/>
          <w:i/>
          <w:sz w:val="23"/>
          <w:szCs w:val="23"/>
        </w:rPr>
        <w:t>A költségvetés társadalmi, gazdasági hatása.</w:t>
      </w:r>
    </w:p>
    <w:p w:rsidR="0012667A" w:rsidRPr="00D22B37" w:rsidRDefault="002753A6" w:rsidP="00FA13EC">
      <w:pPr>
        <w:ind w:left="1080"/>
        <w:jc w:val="both"/>
        <w:rPr>
          <w:sz w:val="23"/>
          <w:szCs w:val="23"/>
        </w:rPr>
      </w:pPr>
      <w:r w:rsidRPr="00D22B37">
        <w:rPr>
          <w:sz w:val="23"/>
          <w:szCs w:val="23"/>
        </w:rPr>
        <w:t>Az</w:t>
      </w:r>
      <w:r w:rsidR="00F4044E" w:rsidRPr="00D22B37">
        <w:rPr>
          <w:sz w:val="23"/>
          <w:szCs w:val="23"/>
        </w:rPr>
        <w:t xml:space="preserve"> éves költségvetési előirányzat-</w:t>
      </w:r>
      <w:r w:rsidRPr="00D22B37">
        <w:rPr>
          <w:sz w:val="23"/>
          <w:szCs w:val="23"/>
        </w:rPr>
        <w:t xml:space="preserve">módosítás az önkormányzat és az intézmények szempontjából döntő fontosságú, hiszen meghatározásra kerülnek a főbb bevételi és kiadási előirányzatok, melyekből gazdálkodnak az intézmények és a gazdasági szervezetek. </w:t>
      </w:r>
    </w:p>
    <w:p w:rsidR="006C4523" w:rsidRPr="00D22B37" w:rsidRDefault="006C4523" w:rsidP="00FA13EC">
      <w:pPr>
        <w:ind w:left="1080"/>
        <w:jc w:val="both"/>
        <w:rPr>
          <w:sz w:val="23"/>
          <w:szCs w:val="23"/>
        </w:rPr>
      </w:pPr>
    </w:p>
    <w:p w:rsidR="002753A6" w:rsidRPr="00D22B37" w:rsidRDefault="002753A6" w:rsidP="002753A6">
      <w:pPr>
        <w:ind w:left="1080" w:hanging="360"/>
        <w:rPr>
          <w:sz w:val="23"/>
          <w:szCs w:val="23"/>
        </w:rPr>
      </w:pPr>
      <w:r w:rsidRPr="00D22B37">
        <w:rPr>
          <w:sz w:val="23"/>
          <w:szCs w:val="23"/>
        </w:rPr>
        <w:t xml:space="preserve">b.) </w:t>
      </w:r>
      <w:r w:rsidRPr="00D22B37">
        <w:rPr>
          <w:b/>
          <w:i/>
          <w:sz w:val="23"/>
          <w:szCs w:val="23"/>
        </w:rPr>
        <w:t>Környezeti, egészségügyi hatása</w:t>
      </w:r>
      <w:r w:rsidRPr="00D22B37">
        <w:rPr>
          <w:i/>
          <w:sz w:val="23"/>
          <w:szCs w:val="23"/>
        </w:rPr>
        <w:t>.</w:t>
      </w:r>
    </w:p>
    <w:p w:rsidR="001C51D6" w:rsidRPr="00D22B37" w:rsidRDefault="00866F21" w:rsidP="001C7F87">
      <w:pPr>
        <w:ind w:left="1080" w:hanging="360"/>
        <w:jc w:val="both"/>
        <w:rPr>
          <w:sz w:val="23"/>
          <w:szCs w:val="23"/>
        </w:rPr>
      </w:pPr>
      <w:r w:rsidRPr="00D22B37">
        <w:rPr>
          <w:sz w:val="23"/>
          <w:szCs w:val="23"/>
        </w:rPr>
        <w:tab/>
        <w:t>Jelen</w:t>
      </w:r>
      <w:r w:rsidR="002753A6" w:rsidRPr="00D22B37">
        <w:rPr>
          <w:sz w:val="23"/>
          <w:szCs w:val="23"/>
        </w:rPr>
        <w:t xml:space="preserve"> rendelet tervezet</w:t>
      </w:r>
      <w:r w:rsidRPr="00D22B37">
        <w:rPr>
          <w:sz w:val="23"/>
          <w:szCs w:val="23"/>
        </w:rPr>
        <w:t>nek környezeti, egészségügyi hatása nincs.</w:t>
      </w:r>
    </w:p>
    <w:p w:rsidR="006C4523" w:rsidRPr="00D22B37" w:rsidRDefault="006C4523" w:rsidP="001C7F87">
      <w:pPr>
        <w:ind w:left="1080" w:hanging="360"/>
        <w:jc w:val="both"/>
        <w:rPr>
          <w:sz w:val="23"/>
          <w:szCs w:val="23"/>
        </w:rPr>
      </w:pPr>
    </w:p>
    <w:p w:rsidR="002753A6" w:rsidRPr="00D22B37" w:rsidRDefault="002753A6" w:rsidP="002753A6">
      <w:pPr>
        <w:ind w:left="1080" w:hanging="360"/>
        <w:jc w:val="both"/>
        <w:rPr>
          <w:b/>
          <w:sz w:val="23"/>
          <w:szCs w:val="23"/>
        </w:rPr>
      </w:pPr>
      <w:proofErr w:type="gramStart"/>
      <w:r w:rsidRPr="00D22B37">
        <w:rPr>
          <w:sz w:val="23"/>
          <w:szCs w:val="23"/>
        </w:rPr>
        <w:lastRenderedPageBreak/>
        <w:t>c.</w:t>
      </w:r>
      <w:proofErr w:type="gramEnd"/>
      <w:r w:rsidRPr="00D22B37">
        <w:rPr>
          <w:sz w:val="23"/>
          <w:szCs w:val="23"/>
        </w:rPr>
        <w:t xml:space="preserve">) </w:t>
      </w:r>
      <w:r w:rsidRPr="00D22B37">
        <w:rPr>
          <w:b/>
          <w:i/>
          <w:sz w:val="23"/>
          <w:szCs w:val="23"/>
        </w:rPr>
        <w:t>A költségvetés adminisztratív terheket befolyásoló hatása</w:t>
      </w:r>
      <w:r w:rsidRPr="00D22B37">
        <w:rPr>
          <w:b/>
          <w:sz w:val="23"/>
          <w:szCs w:val="23"/>
        </w:rPr>
        <w:t>.</w:t>
      </w:r>
    </w:p>
    <w:p w:rsidR="00E175A6" w:rsidRPr="00D22B37" w:rsidRDefault="002753A6" w:rsidP="002E5F0D">
      <w:pPr>
        <w:ind w:left="1080" w:hanging="360"/>
        <w:jc w:val="both"/>
        <w:rPr>
          <w:sz w:val="23"/>
          <w:szCs w:val="23"/>
        </w:rPr>
      </w:pPr>
      <w:r w:rsidRPr="00D22B37">
        <w:rPr>
          <w:sz w:val="23"/>
          <w:szCs w:val="23"/>
        </w:rPr>
        <w:tab/>
        <w:t xml:space="preserve">A költségvetési előirányzat elfogadását követően az ott meghatározott keretösszegek alapulvételével készül el az előirányzatok intézményi felvezetése a források megjelölésével. Ez az általános ügymenetbe beletartozik, így plusz adminisztratív terhet nem jelent a hivatal, az önkormányzat számára. </w:t>
      </w:r>
    </w:p>
    <w:p w:rsidR="006C4523" w:rsidRPr="00D22B37" w:rsidRDefault="006C4523" w:rsidP="002E5F0D">
      <w:pPr>
        <w:ind w:left="1080" w:hanging="360"/>
        <w:jc w:val="both"/>
        <w:rPr>
          <w:sz w:val="23"/>
          <w:szCs w:val="23"/>
        </w:rPr>
      </w:pPr>
    </w:p>
    <w:p w:rsidR="002753A6" w:rsidRPr="00D22B37" w:rsidRDefault="002753A6" w:rsidP="00513DF4">
      <w:pPr>
        <w:ind w:left="851" w:hanging="491"/>
        <w:jc w:val="both"/>
        <w:rPr>
          <w:sz w:val="23"/>
          <w:szCs w:val="23"/>
        </w:rPr>
      </w:pPr>
      <w:smartTag w:uri="urn:schemas-microsoft-com:office:smarttags" w:element="metricconverter">
        <w:smartTagPr>
          <w:attr w:name="ProductID" w:val="2. A"/>
        </w:smartTagPr>
        <w:r w:rsidRPr="00D22B37">
          <w:rPr>
            <w:b/>
            <w:sz w:val="23"/>
            <w:szCs w:val="23"/>
          </w:rPr>
          <w:t>2. A</w:t>
        </w:r>
      </w:smartTag>
      <w:r w:rsidRPr="00D22B37">
        <w:rPr>
          <w:b/>
          <w:sz w:val="23"/>
          <w:szCs w:val="23"/>
        </w:rPr>
        <w:t xml:space="preserve"> költségvetési rendelet megalkotásának szükségessége, a jogalkotás várható következménye</w:t>
      </w:r>
      <w:r w:rsidRPr="00D22B37">
        <w:rPr>
          <w:sz w:val="23"/>
          <w:szCs w:val="23"/>
        </w:rPr>
        <w:t xml:space="preserve">. </w:t>
      </w:r>
    </w:p>
    <w:p w:rsidR="00E175A6" w:rsidRPr="00D22B37" w:rsidRDefault="002753A6" w:rsidP="002E5F0D">
      <w:pPr>
        <w:ind w:left="1080"/>
        <w:jc w:val="both"/>
        <w:rPr>
          <w:sz w:val="23"/>
          <w:szCs w:val="23"/>
        </w:rPr>
      </w:pPr>
      <w:r w:rsidRPr="00D22B37">
        <w:rPr>
          <w:sz w:val="23"/>
          <w:szCs w:val="23"/>
        </w:rPr>
        <w:t>A jogalkotásról szóló törvényb</w:t>
      </w:r>
      <w:r w:rsidR="00357E63" w:rsidRPr="00D22B37">
        <w:rPr>
          <w:sz w:val="23"/>
          <w:szCs w:val="23"/>
        </w:rPr>
        <w:t>en előírt kötelezettségek miatt</w:t>
      </w:r>
      <w:r w:rsidRPr="00D22B37">
        <w:rPr>
          <w:sz w:val="23"/>
          <w:szCs w:val="23"/>
        </w:rPr>
        <w:t xml:space="preserve"> és az állami támogatások utalása, munkabér kifizetések, dologi kiadások teljesíthetősége, kötelezettségvállalások teljesítése miatt van szükség költségvetési előirányzat-módosítással kapcsolatos rendelet megalkotására. </w:t>
      </w:r>
    </w:p>
    <w:p w:rsidR="006C4523" w:rsidRPr="00D22B37" w:rsidRDefault="006C4523" w:rsidP="002E5F0D">
      <w:pPr>
        <w:ind w:left="1080"/>
        <w:jc w:val="both"/>
        <w:rPr>
          <w:sz w:val="23"/>
          <w:szCs w:val="23"/>
        </w:rPr>
      </w:pPr>
    </w:p>
    <w:p w:rsidR="002753A6" w:rsidRPr="00D22B37" w:rsidRDefault="002753A6" w:rsidP="002753A6">
      <w:pPr>
        <w:ind w:left="720" w:hanging="360"/>
        <w:jc w:val="both"/>
        <w:rPr>
          <w:sz w:val="23"/>
          <w:szCs w:val="23"/>
        </w:rPr>
      </w:pPr>
      <w:smartTag w:uri="urn:schemas-microsoft-com:office:smarttags" w:element="metricconverter">
        <w:smartTagPr>
          <w:attr w:name="ProductID" w:val="3. A"/>
        </w:smartTagPr>
        <w:r w:rsidRPr="00D22B37">
          <w:rPr>
            <w:b/>
            <w:sz w:val="23"/>
            <w:szCs w:val="23"/>
          </w:rPr>
          <w:t>3. A</w:t>
        </w:r>
      </w:smartTag>
      <w:r w:rsidRPr="00D22B37">
        <w:rPr>
          <w:b/>
          <w:sz w:val="23"/>
          <w:szCs w:val="23"/>
        </w:rPr>
        <w:t xml:space="preserve"> jogszabály alkalmazásához szükséges személyi, szervezeti, törvényi és pénzügyi feltételek</w:t>
      </w:r>
      <w:r w:rsidRPr="00D22B37">
        <w:rPr>
          <w:sz w:val="23"/>
          <w:szCs w:val="23"/>
        </w:rPr>
        <w:t xml:space="preserve">. </w:t>
      </w:r>
    </w:p>
    <w:p w:rsidR="000D1F59" w:rsidRPr="00D22B37" w:rsidRDefault="002753A6" w:rsidP="00357E63">
      <w:pPr>
        <w:ind w:left="1080"/>
        <w:jc w:val="both"/>
        <w:rPr>
          <w:b/>
          <w:sz w:val="23"/>
          <w:szCs w:val="23"/>
        </w:rPr>
      </w:pPr>
      <w:r w:rsidRPr="00D22B37">
        <w:rPr>
          <w:sz w:val="23"/>
          <w:szCs w:val="23"/>
        </w:rPr>
        <w:t xml:space="preserve">A rendelet-tervezetet a </w:t>
      </w:r>
      <w:r w:rsidR="005574A4" w:rsidRPr="00D22B37">
        <w:rPr>
          <w:sz w:val="23"/>
          <w:szCs w:val="23"/>
        </w:rPr>
        <w:t>Városgazdasági, Ügyrendi- és Összeférhetetlenségi Bizottság</w:t>
      </w:r>
      <w:r w:rsidRPr="00D22B37">
        <w:rPr>
          <w:sz w:val="23"/>
          <w:szCs w:val="23"/>
        </w:rPr>
        <w:t xml:space="preserve"> az ülésén tárgyalja, a bizottság döntéséről a bizottsági elnök a képviselő-testületet tájékoztatja</w:t>
      </w:r>
      <w:r w:rsidRPr="00D22B37">
        <w:rPr>
          <w:b/>
          <w:sz w:val="23"/>
          <w:szCs w:val="23"/>
        </w:rPr>
        <w:t xml:space="preserve">. </w:t>
      </w:r>
    </w:p>
    <w:p w:rsidR="002753A6" w:rsidRPr="00D22B37" w:rsidRDefault="002753A6" w:rsidP="002753A6">
      <w:pPr>
        <w:ind w:left="372" w:firstLine="708"/>
        <w:jc w:val="both"/>
        <w:rPr>
          <w:sz w:val="23"/>
          <w:szCs w:val="23"/>
        </w:rPr>
      </w:pPr>
      <w:r w:rsidRPr="00D22B37">
        <w:rPr>
          <w:sz w:val="23"/>
          <w:szCs w:val="23"/>
        </w:rPr>
        <w:t xml:space="preserve">A jogszabály várható következményei, különösen: </w:t>
      </w:r>
    </w:p>
    <w:p w:rsidR="002753A6" w:rsidRPr="00D22B37" w:rsidRDefault="002753A6" w:rsidP="002753A6">
      <w:pPr>
        <w:ind w:left="1080"/>
        <w:jc w:val="both"/>
        <w:rPr>
          <w:sz w:val="23"/>
          <w:szCs w:val="23"/>
        </w:rPr>
      </w:pPr>
      <w:r w:rsidRPr="00D22B37">
        <w:rPr>
          <w:sz w:val="23"/>
          <w:szCs w:val="23"/>
        </w:rPr>
        <w:t xml:space="preserve">A költségvetési rendeletmódosításával, a mellékletekben lévő számadatok betartásával, a bevételek teljesülésével az intézmények, az önkormányzat, a polgármesteri hivatal működtetése év végéig biztosítható. </w:t>
      </w:r>
    </w:p>
    <w:p w:rsidR="00A74903" w:rsidRPr="00D22B37" w:rsidRDefault="002753A6" w:rsidP="00E57AB3">
      <w:pPr>
        <w:ind w:left="1080"/>
        <w:jc w:val="both"/>
        <w:rPr>
          <w:sz w:val="23"/>
          <w:szCs w:val="23"/>
        </w:rPr>
      </w:pPr>
      <w:r w:rsidRPr="00D22B37">
        <w:rPr>
          <w:sz w:val="23"/>
          <w:szCs w:val="23"/>
        </w:rPr>
        <w:t xml:space="preserve">A rendelet végrehajtásához a személyi, szervezeti és pénzügyi feltételek rendelkezésre állnak. </w:t>
      </w:r>
    </w:p>
    <w:p w:rsidR="00F70180" w:rsidRPr="00D22B37" w:rsidRDefault="00F70180" w:rsidP="00E57AB3">
      <w:pPr>
        <w:ind w:left="1080"/>
        <w:jc w:val="both"/>
        <w:rPr>
          <w:sz w:val="23"/>
          <w:szCs w:val="23"/>
        </w:rPr>
      </w:pPr>
    </w:p>
    <w:p w:rsidR="00086E4D" w:rsidRPr="00D22B37" w:rsidRDefault="008149CA" w:rsidP="003D1A41">
      <w:pPr>
        <w:pStyle w:val="Szvegtrzs"/>
        <w:rPr>
          <w:sz w:val="23"/>
          <w:szCs w:val="23"/>
        </w:rPr>
      </w:pPr>
      <w:r w:rsidRPr="00D22B37">
        <w:rPr>
          <w:sz w:val="23"/>
          <w:szCs w:val="23"/>
        </w:rPr>
        <w:t xml:space="preserve">Kérem, hogy a Tisztelt Képviselő-testület az I. félév gazdálkodásáról készített </w:t>
      </w:r>
      <w:r w:rsidR="00A74903" w:rsidRPr="00D22B37">
        <w:rPr>
          <w:sz w:val="23"/>
          <w:szCs w:val="23"/>
        </w:rPr>
        <w:t xml:space="preserve">tájékoztatót </w:t>
      </w:r>
      <w:r w:rsidRPr="00D22B37">
        <w:rPr>
          <w:sz w:val="23"/>
          <w:szCs w:val="23"/>
        </w:rPr>
        <w:t>vitassa meg, a rendelet-tervezetet</w:t>
      </w:r>
      <w:r w:rsidR="009B3F13" w:rsidRPr="00D22B37">
        <w:rPr>
          <w:sz w:val="23"/>
          <w:szCs w:val="23"/>
        </w:rPr>
        <w:t xml:space="preserve"> és a</w:t>
      </w:r>
      <w:r w:rsidRPr="00D22B37">
        <w:rPr>
          <w:sz w:val="23"/>
          <w:szCs w:val="23"/>
        </w:rPr>
        <w:t xml:space="preserve"> ha</w:t>
      </w:r>
      <w:r w:rsidR="00A74903" w:rsidRPr="00D22B37">
        <w:rPr>
          <w:sz w:val="23"/>
          <w:szCs w:val="23"/>
        </w:rPr>
        <w:t>tározati javaslatot fogadja el.</w:t>
      </w:r>
    </w:p>
    <w:p w:rsidR="00BF79EF" w:rsidRPr="00D22B37" w:rsidRDefault="00BF79EF" w:rsidP="003D1A41">
      <w:pPr>
        <w:pStyle w:val="Szvegtrzs"/>
        <w:rPr>
          <w:sz w:val="23"/>
          <w:szCs w:val="23"/>
        </w:rPr>
      </w:pPr>
    </w:p>
    <w:p w:rsidR="00E175A6" w:rsidRPr="00D22B37" w:rsidRDefault="008149CA" w:rsidP="003D1A41">
      <w:pPr>
        <w:pStyle w:val="Cmsor7"/>
        <w:rPr>
          <w:sz w:val="23"/>
          <w:szCs w:val="23"/>
        </w:rPr>
      </w:pPr>
      <w:r w:rsidRPr="00D22B37">
        <w:rPr>
          <w:sz w:val="23"/>
          <w:szCs w:val="23"/>
        </w:rPr>
        <w:t>Határozati javaslat</w:t>
      </w:r>
    </w:p>
    <w:p w:rsidR="00BF79EF" w:rsidRPr="00D22B37" w:rsidRDefault="00BF79EF" w:rsidP="00377F86">
      <w:pPr>
        <w:rPr>
          <w:sz w:val="23"/>
          <w:szCs w:val="23"/>
        </w:rPr>
      </w:pPr>
    </w:p>
    <w:p w:rsidR="00577902" w:rsidRPr="00D22B37" w:rsidRDefault="008149CA" w:rsidP="00377F86">
      <w:pPr>
        <w:pStyle w:val="Listaszerbekezds"/>
        <w:numPr>
          <w:ilvl w:val="0"/>
          <w:numId w:val="27"/>
        </w:numPr>
        <w:spacing w:after="0" w:line="240" w:lineRule="auto"/>
        <w:jc w:val="both"/>
        <w:rPr>
          <w:rFonts w:ascii="Times New Roman" w:hAnsi="Times New Roman"/>
          <w:sz w:val="23"/>
          <w:szCs w:val="23"/>
        </w:rPr>
      </w:pPr>
      <w:r w:rsidRPr="00D22B37">
        <w:rPr>
          <w:rFonts w:ascii="Times New Roman" w:hAnsi="Times New Roman"/>
          <w:sz w:val="23"/>
          <w:szCs w:val="23"/>
        </w:rPr>
        <w:t>Csongrád Város</w:t>
      </w:r>
      <w:r w:rsidR="00F81630" w:rsidRPr="00D22B37">
        <w:rPr>
          <w:rFonts w:ascii="Times New Roman" w:hAnsi="Times New Roman"/>
          <w:sz w:val="23"/>
          <w:szCs w:val="23"/>
        </w:rPr>
        <w:t>i Önkormányzat</w:t>
      </w:r>
      <w:r w:rsidRPr="00D22B37">
        <w:rPr>
          <w:rFonts w:ascii="Times New Roman" w:hAnsi="Times New Roman"/>
          <w:sz w:val="23"/>
          <w:szCs w:val="23"/>
        </w:rPr>
        <w:t xml:space="preserve"> Képvis</w:t>
      </w:r>
      <w:r w:rsidR="00576A8E" w:rsidRPr="00D22B37">
        <w:rPr>
          <w:rFonts w:ascii="Times New Roman" w:hAnsi="Times New Roman"/>
          <w:sz w:val="23"/>
          <w:szCs w:val="23"/>
        </w:rPr>
        <w:t>e</w:t>
      </w:r>
      <w:r w:rsidR="00F65C64" w:rsidRPr="00D22B37">
        <w:rPr>
          <w:rFonts w:ascii="Times New Roman" w:hAnsi="Times New Roman"/>
          <w:sz w:val="23"/>
          <w:szCs w:val="23"/>
        </w:rPr>
        <w:t>lő-testülete megtárgyalta a 2021</w:t>
      </w:r>
      <w:r w:rsidRPr="00D22B37">
        <w:rPr>
          <w:rFonts w:ascii="Times New Roman" w:hAnsi="Times New Roman"/>
          <w:sz w:val="23"/>
          <w:szCs w:val="23"/>
        </w:rPr>
        <w:t>. évi önko</w:t>
      </w:r>
      <w:r w:rsidR="00576A8E" w:rsidRPr="00D22B37">
        <w:rPr>
          <w:rFonts w:ascii="Times New Roman" w:hAnsi="Times New Roman"/>
          <w:sz w:val="23"/>
          <w:szCs w:val="23"/>
        </w:rPr>
        <w:t>r</w:t>
      </w:r>
      <w:r w:rsidR="00F65C64" w:rsidRPr="00D22B37">
        <w:rPr>
          <w:rFonts w:ascii="Times New Roman" w:hAnsi="Times New Roman"/>
          <w:sz w:val="23"/>
          <w:szCs w:val="23"/>
        </w:rPr>
        <w:t>mányzati költségvetési terv 2021</w:t>
      </w:r>
      <w:r w:rsidRPr="00D22B37">
        <w:rPr>
          <w:rFonts w:ascii="Times New Roman" w:hAnsi="Times New Roman"/>
          <w:sz w:val="23"/>
          <w:szCs w:val="23"/>
        </w:rPr>
        <w:t xml:space="preserve">. I. félévi végrehajtásáról szóló </w:t>
      </w:r>
      <w:r w:rsidR="00293DED" w:rsidRPr="00D22B37">
        <w:rPr>
          <w:rFonts w:ascii="Times New Roman" w:hAnsi="Times New Roman"/>
          <w:sz w:val="23"/>
          <w:szCs w:val="23"/>
        </w:rPr>
        <w:t xml:space="preserve">tájékoztatót és azt az előterjesztésben foglaltak szerint </w:t>
      </w:r>
      <w:r w:rsidR="00473542" w:rsidRPr="00D22B37">
        <w:rPr>
          <w:rFonts w:ascii="Times New Roman" w:hAnsi="Times New Roman"/>
          <w:sz w:val="23"/>
          <w:szCs w:val="23"/>
        </w:rPr>
        <w:t>tudomásul veszi.</w:t>
      </w:r>
    </w:p>
    <w:p w:rsidR="00377F86" w:rsidRPr="00D22B37" w:rsidRDefault="00377F86" w:rsidP="00377F86">
      <w:pPr>
        <w:pStyle w:val="Listaszerbekezds"/>
        <w:spacing w:after="0" w:line="240" w:lineRule="auto"/>
        <w:ind w:left="720"/>
        <w:jc w:val="both"/>
        <w:rPr>
          <w:rFonts w:ascii="Times New Roman" w:hAnsi="Times New Roman"/>
          <w:sz w:val="23"/>
          <w:szCs w:val="23"/>
        </w:rPr>
      </w:pPr>
    </w:p>
    <w:p w:rsidR="00377F86" w:rsidRPr="00D22B37" w:rsidRDefault="00377F86" w:rsidP="00377F86">
      <w:pPr>
        <w:pStyle w:val="Listaszerbekezds"/>
        <w:numPr>
          <w:ilvl w:val="0"/>
          <w:numId w:val="27"/>
        </w:numPr>
        <w:spacing w:after="0" w:line="240" w:lineRule="auto"/>
        <w:jc w:val="both"/>
        <w:rPr>
          <w:rFonts w:ascii="Times New Roman" w:hAnsi="Times New Roman"/>
          <w:sz w:val="23"/>
          <w:szCs w:val="23"/>
        </w:rPr>
      </w:pPr>
      <w:r w:rsidRPr="00D22B37">
        <w:rPr>
          <w:rFonts w:ascii="Times New Roman" w:hAnsi="Times New Roman"/>
          <w:sz w:val="23"/>
          <w:szCs w:val="23"/>
        </w:rPr>
        <w:t>A Képviselő-testület köszönetét fejezi ki a járványhelyzet ideje alatt végzett tevékenységükért az önkormányzat irányítása alá tartozó valamennyi intézmény és gazdasági társaság dolgozójának a felelősségteljes, áldozatkész, odaadó tevékenységükért.</w:t>
      </w:r>
    </w:p>
    <w:p w:rsidR="00F70180" w:rsidRPr="00D22B37" w:rsidRDefault="00F70180" w:rsidP="000727FB">
      <w:pPr>
        <w:jc w:val="both"/>
        <w:rPr>
          <w:sz w:val="23"/>
          <w:szCs w:val="23"/>
        </w:rPr>
      </w:pPr>
    </w:p>
    <w:p w:rsidR="008149CA" w:rsidRPr="00D22B37" w:rsidRDefault="008149CA" w:rsidP="000727FB">
      <w:pPr>
        <w:jc w:val="both"/>
        <w:rPr>
          <w:sz w:val="23"/>
          <w:szCs w:val="23"/>
        </w:rPr>
      </w:pPr>
      <w:r w:rsidRPr="00D22B37">
        <w:rPr>
          <w:sz w:val="23"/>
          <w:szCs w:val="23"/>
        </w:rPr>
        <w:t xml:space="preserve">Erről jegyzőkönyvi kivonaton értesítést kap: </w:t>
      </w:r>
    </w:p>
    <w:p w:rsidR="008149CA" w:rsidRPr="00D22B37" w:rsidRDefault="008149CA" w:rsidP="00AB3F7B">
      <w:pPr>
        <w:numPr>
          <w:ilvl w:val="0"/>
          <w:numId w:val="2"/>
        </w:numPr>
        <w:jc w:val="both"/>
        <w:rPr>
          <w:sz w:val="23"/>
          <w:szCs w:val="23"/>
        </w:rPr>
      </w:pPr>
      <w:r w:rsidRPr="00D22B37">
        <w:rPr>
          <w:sz w:val="23"/>
          <w:szCs w:val="23"/>
        </w:rPr>
        <w:t>A Képviselő-testület tagjai</w:t>
      </w:r>
    </w:p>
    <w:p w:rsidR="008149CA" w:rsidRPr="00D22B37" w:rsidRDefault="009778B0" w:rsidP="00AB3F7B">
      <w:pPr>
        <w:numPr>
          <w:ilvl w:val="0"/>
          <w:numId w:val="2"/>
        </w:numPr>
        <w:jc w:val="both"/>
        <w:rPr>
          <w:sz w:val="23"/>
          <w:szCs w:val="23"/>
        </w:rPr>
      </w:pPr>
      <w:r w:rsidRPr="00D22B37">
        <w:rPr>
          <w:sz w:val="23"/>
          <w:szCs w:val="23"/>
        </w:rPr>
        <w:t xml:space="preserve">Bedő Tamás </w:t>
      </w:r>
      <w:r w:rsidR="008149CA" w:rsidRPr="00D22B37">
        <w:rPr>
          <w:sz w:val="23"/>
          <w:szCs w:val="23"/>
        </w:rPr>
        <w:t>polgármester</w:t>
      </w:r>
    </w:p>
    <w:p w:rsidR="008149CA" w:rsidRPr="00D22B37" w:rsidRDefault="008149CA" w:rsidP="00AB3F7B">
      <w:pPr>
        <w:numPr>
          <w:ilvl w:val="0"/>
          <w:numId w:val="2"/>
        </w:numPr>
        <w:jc w:val="both"/>
        <w:rPr>
          <w:sz w:val="23"/>
          <w:szCs w:val="23"/>
        </w:rPr>
      </w:pPr>
      <w:r w:rsidRPr="00D22B37">
        <w:rPr>
          <w:sz w:val="23"/>
          <w:szCs w:val="23"/>
        </w:rPr>
        <w:t xml:space="preserve">Dr. </w:t>
      </w:r>
      <w:r w:rsidR="009778B0" w:rsidRPr="00D22B37">
        <w:rPr>
          <w:sz w:val="23"/>
          <w:szCs w:val="23"/>
        </w:rPr>
        <w:t xml:space="preserve">Juhász László </w:t>
      </w:r>
      <w:r w:rsidR="00D915B6" w:rsidRPr="00D22B37">
        <w:rPr>
          <w:sz w:val="23"/>
          <w:szCs w:val="23"/>
        </w:rPr>
        <w:t xml:space="preserve">jegyző </w:t>
      </w:r>
    </w:p>
    <w:p w:rsidR="008149CA" w:rsidRPr="00D22B37" w:rsidRDefault="008149CA" w:rsidP="00AB3F7B">
      <w:pPr>
        <w:numPr>
          <w:ilvl w:val="0"/>
          <w:numId w:val="2"/>
        </w:numPr>
        <w:jc w:val="both"/>
        <w:rPr>
          <w:sz w:val="23"/>
          <w:szCs w:val="23"/>
        </w:rPr>
      </w:pPr>
      <w:r w:rsidRPr="00D22B37">
        <w:rPr>
          <w:sz w:val="23"/>
          <w:szCs w:val="23"/>
        </w:rPr>
        <w:t>A Polgármesteri Hivatal irodái</w:t>
      </w:r>
    </w:p>
    <w:p w:rsidR="008149CA" w:rsidRPr="00D22B37" w:rsidRDefault="0042265B" w:rsidP="003D1A41">
      <w:pPr>
        <w:numPr>
          <w:ilvl w:val="0"/>
          <w:numId w:val="2"/>
        </w:numPr>
        <w:jc w:val="both"/>
        <w:rPr>
          <w:sz w:val="23"/>
          <w:szCs w:val="23"/>
        </w:rPr>
      </w:pPr>
      <w:r w:rsidRPr="00D22B37">
        <w:rPr>
          <w:sz w:val="23"/>
          <w:szCs w:val="23"/>
        </w:rPr>
        <w:t xml:space="preserve">Gazdálkodási </w:t>
      </w:r>
      <w:r w:rsidR="008149CA" w:rsidRPr="00D22B37">
        <w:rPr>
          <w:sz w:val="23"/>
          <w:szCs w:val="23"/>
        </w:rPr>
        <w:t xml:space="preserve">Iroda és </w:t>
      </w:r>
      <w:r w:rsidR="008149CA" w:rsidRPr="00D22B37">
        <w:rPr>
          <w:sz w:val="23"/>
          <w:szCs w:val="23"/>
          <w:u w:val="single"/>
        </w:rPr>
        <w:t>általa</w:t>
      </w:r>
      <w:r w:rsidR="008149CA" w:rsidRPr="00D22B37">
        <w:rPr>
          <w:sz w:val="23"/>
          <w:szCs w:val="23"/>
        </w:rPr>
        <w:t xml:space="preserve">: </w:t>
      </w:r>
    </w:p>
    <w:p w:rsidR="00E70F17" w:rsidRPr="00D22B37" w:rsidRDefault="008149CA" w:rsidP="003D1A41">
      <w:pPr>
        <w:numPr>
          <w:ilvl w:val="0"/>
          <w:numId w:val="2"/>
        </w:numPr>
        <w:ind w:left="714" w:hanging="357"/>
        <w:jc w:val="both"/>
        <w:rPr>
          <w:sz w:val="23"/>
          <w:szCs w:val="23"/>
        </w:rPr>
      </w:pPr>
      <w:r w:rsidRPr="00D22B37">
        <w:rPr>
          <w:sz w:val="23"/>
          <w:szCs w:val="23"/>
        </w:rPr>
        <w:t>Intézmények, önkormányzati tulajdonú Kft-k, Kht</w:t>
      </w:r>
      <w:r w:rsidR="005F54F3" w:rsidRPr="00D22B37">
        <w:rPr>
          <w:sz w:val="23"/>
          <w:szCs w:val="23"/>
        </w:rPr>
        <w:t>.</w:t>
      </w:r>
    </w:p>
    <w:p w:rsidR="00F70180" w:rsidRPr="00D22B37" w:rsidRDefault="00F70180" w:rsidP="003D1A41">
      <w:pPr>
        <w:pStyle w:val="Szvegtrzs"/>
        <w:tabs>
          <w:tab w:val="center" w:pos="7380"/>
        </w:tabs>
        <w:rPr>
          <w:sz w:val="23"/>
          <w:szCs w:val="23"/>
        </w:rPr>
      </w:pPr>
    </w:p>
    <w:p w:rsidR="00E70F17" w:rsidRPr="00D22B37" w:rsidRDefault="007F5141" w:rsidP="003D1A41">
      <w:pPr>
        <w:pStyle w:val="Szvegtrzs"/>
        <w:tabs>
          <w:tab w:val="center" w:pos="7380"/>
        </w:tabs>
        <w:rPr>
          <w:sz w:val="23"/>
          <w:szCs w:val="23"/>
        </w:rPr>
      </w:pPr>
      <w:r w:rsidRPr="00D22B37">
        <w:rPr>
          <w:sz w:val="23"/>
          <w:szCs w:val="23"/>
        </w:rPr>
        <w:t xml:space="preserve">Csongrád, </w:t>
      </w:r>
      <w:r w:rsidR="00F65C64" w:rsidRPr="00D22B37">
        <w:rPr>
          <w:sz w:val="23"/>
          <w:szCs w:val="23"/>
        </w:rPr>
        <w:t>2021</w:t>
      </w:r>
      <w:r w:rsidR="00126F5C" w:rsidRPr="00D22B37">
        <w:rPr>
          <w:sz w:val="23"/>
          <w:szCs w:val="23"/>
        </w:rPr>
        <w:t xml:space="preserve">. augusztus </w:t>
      </w:r>
      <w:r w:rsidR="00C83B47">
        <w:rPr>
          <w:sz w:val="23"/>
          <w:szCs w:val="23"/>
        </w:rPr>
        <w:t>12</w:t>
      </w:r>
      <w:r w:rsidR="00513DF4">
        <w:rPr>
          <w:sz w:val="23"/>
          <w:szCs w:val="23"/>
        </w:rPr>
        <w:t>.</w:t>
      </w:r>
    </w:p>
    <w:p w:rsidR="00F70180" w:rsidRDefault="00F70180" w:rsidP="000727FB">
      <w:pPr>
        <w:pStyle w:val="Szvegtrzs"/>
        <w:tabs>
          <w:tab w:val="center" w:pos="7380"/>
        </w:tabs>
        <w:rPr>
          <w:sz w:val="23"/>
          <w:szCs w:val="23"/>
        </w:rPr>
      </w:pPr>
    </w:p>
    <w:p w:rsidR="00513DF4" w:rsidRPr="00D22B37" w:rsidRDefault="00513DF4" w:rsidP="000727FB">
      <w:pPr>
        <w:pStyle w:val="Szvegtrzs"/>
        <w:tabs>
          <w:tab w:val="center" w:pos="7380"/>
        </w:tabs>
        <w:rPr>
          <w:sz w:val="23"/>
          <w:szCs w:val="23"/>
        </w:rPr>
      </w:pPr>
    </w:p>
    <w:p w:rsidR="006C4523" w:rsidRPr="00D22B37" w:rsidRDefault="006C4523" w:rsidP="000727FB">
      <w:pPr>
        <w:pStyle w:val="Szvegtrzs"/>
        <w:tabs>
          <w:tab w:val="center" w:pos="7380"/>
        </w:tabs>
        <w:rPr>
          <w:sz w:val="23"/>
          <w:szCs w:val="23"/>
        </w:rPr>
      </w:pPr>
    </w:p>
    <w:p w:rsidR="008149CA" w:rsidRPr="00D22B37" w:rsidRDefault="008149CA" w:rsidP="000727FB">
      <w:pPr>
        <w:pStyle w:val="Szvegtrzs"/>
        <w:tabs>
          <w:tab w:val="center" w:pos="7380"/>
        </w:tabs>
        <w:rPr>
          <w:sz w:val="23"/>
          <w:szCs w:val="23"/>
        </w:rPr>
      </w:pPr>
      <w:r w:rsidRPr="00D22B37">
        <w:rPr>
          <w:sz w:val="23"/>
          <w:szCs w:val="23"/>
        </w:rPr>
        <w:tab/>
      </w:r>
      <w:r w:rsidR="009778B0" w:rsidRPr="00D22B37">
        <w:rPr>
          <w:sz w:val="23"/>
          <w:szCs w:val="23"/>
        </w:rPr>
        <w:t xml:space="preserve">Bedő Tamás </w:t>
      </w:r>
    </w:p>
    <w:p w:rsidR="00974FE9" w:rsidRPr="00D22B37" w:rsidRDefault="008149CA" w:rsidP="000727FB">
      <w:pPr>
        <w:pStyle w:val="Szvegtrzs"/>
        <w:tabs>
          <w:tab w:val="center" w:pos="7380"/>
        </w:tabs>
        <w:rPr>
          <w:sz w:val="23"/>
          <w:szCs w:val="23"/>
        </w:rPr>
      </w:pPr>
      <w:r w:rsidRPr="00D22B37">
        <w:rPr>
          <w:sz w:val="23"/>
          <w:szCs w:val="23"/>
        </w:rPr>
        <w:tab/>
      </w:r>
      <w:proofErr w:type="gramStart"/>
      <w:r w:rsidR="00D915B6" w:rsidRPr="00D22B37">
        <w:rPr>
          <w:sz w:val="23"/>
          <w:szCs w:val="23"/>
        </w:rPr>
        <w:t>p</w:t>
      </w:r>
      <w:r w:rsidRPr="00D22B37">
        <w:rPr>
          <w:sz w:val="23"/>
          <w:szCs w:val="23"/>
        </w:rPr>
        <w:t>olgármester</w:t>
      </w:r>
      <w:proofErr w:type="gramEnd"/>
    </w:p>
    <w:sectPr w:rsidR="00974FE9" w:rsidRPr="00D22B37" w:rsidSect="002641E5">
      <w:headerReference w:type="even" r:id="rId11"/>
      <w:headerReference w:type="default" r:id="rId12"/>
      <w:footerReference w:type="default" r:id="rId13"/>
      <w:footerReference w:type="first" r:id="rId14"/>
      <w:type w:val="continuous"/>
      <w:pgSz w:w="11906" w:h="16838" w:code="9"/>
      <w:pgMar w:top="719" w:right="1134" w:bottom="719"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AF1" w:rsidRDefault="00311AF1">
      <w:r>
        <w:separator/>
      </w:r>
    </w:p>
  </w:endnote>
  <w:endnote w:type="continuationSeparator" w:id="1">
    <w:p w:rsidR="00311AF1" w:rsidRDefault="00311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H-Times-Roman">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witzerland">
    <w:altName w:val="Times New Roman"/>
    <w:charset w:val="00"/>
    <w:family w:val="auto"/>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AF1" w:rsidRPr="0039034F" w:rsidRDefault="00AD4C54">
    <w:pPr>
      <w:pStyle w:val="llb"/>
      <w:rPr>
        <w:i/>
        <w:iCs/>
        <w:sz w:val="14"/>
        <w:szCs w:val="14"/>
      </w:rPr>
    </w:pPr>
    <w:r w:rsidRPr="005200AD">
      <w:rPr>
        <w:i/>
        <w:iCs/>
        <w:sz w:val="14"/>
        <w:szCs w:val="14"/>
      </w:rPr>
      <w:fldChar w:fldCharType="begin"/>
    </w:r>
    <w:r w:rsidR="00311AF1" w:rsidRPr="005200AD">
      <w:rPr>
        <w:i/>
        <w:iCs/>
        <w:sz w:val="14"/>
        <w:szCs w:val="14"/>
      </w:rPr>
      <w:instrText xml:space="preserve"> FILENAME \p </w:instrText>
    </w:r>
    <w:r w:rsidRPr="005200AD">
      <w:rPr>
        <w:i/>
        <w:iCs/>
        <w:sz w:val="14"/>
        <w:szCs w:val="14"/>
      </w:rPr>
      <w:fldChar w:fldCharType="separate"/>
    </w:r>
    <w:r w:rsidR="007F1A8B">
      <w:rPr>
        <w:i/>
        <w:iCs/>
        <w:noProof/>
        <w:sz w:val="14"/>
        <w:szCs w:val="14"/>
      </w:rPr>
      <w:t>K:\Titkárság\Testületi_\2021. augusztus 26\Nyilvános ülés\2021. onkorm. ksg. I. felev beszamolo\Tájékoztató a 2021. évi I. félévi önkormányzati költségvetés végrehajtásáról.docx</w:t>
    </w:r>
    <w:r w:rsidRPr="005200AD">
      <w:rPr>
        <w:i/>
        <w:iCs/>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AF1" w:rsidRPr="00525AAE" w:rsidRDefault="00AD4C54">
    <w:pPr>
      <w:pStyle w:val="llb"/>
      <w:rPr>
        <w:i/>
        <w:iCs/>
        <w:sz w:val="14"/>
        <w:szCs w:val="14"/>
      </w:rPr>
    </w:pPr>
    <w:r w:rsidRPr="00525AAE">
      <w:rPr>
        <w:i/>
        <w:iCs/>
        <w:sz w:val="14"/>
        <w:szCs w:val="14"/>
      </w:rPr>
      <w:fldChar w:fldCharType="begin"/>
    </w:r>
    <w:r w:rsidR="00311AF1" w:rsidRPr="00525AAE">
      <w:rPr>
        <w:i/>
        <w:iCs/>
        <w:sz w:val="14"/>
        <w:szCs w:val="14"/>
      </w:rPr>
      <w:instrText xml:space="preserve"> FILENAME \p </w:instrText>
    </w:r>
    <w:r w:rsidRPr="00525AAE">
      <w:rPr>
        <w:i/>
        <w:iCs/>
        <w:sz w:val="14"/>
        <w:szCs w:val="14"/>
      </w:rPr>
      <w:fldChar w:fldCharType="separate"/>
    </w:r>
    <w:r w:rsidR="007F1A8B">
      <w:rPr>
        <w:i/>
        <w:iCs/>
        <w:noProof/>
        <w:sz w:val="14"/>
        <w:szCs w:val="14"/>
      </w:rPr>
      <w:t>K:\Titkárság\Testületi_\2021. augusztus 26\Nyilvános ülés\2021. onkorm. ksg. I. felev beszamolo\Tájékoztató a 2021. évi I. félévi önkormányzati költségvetés végrehajtásáról.docx</w:t>
    </w:r>
    <w:r w:rsidRPr="00525AAE">
      <w:rPr>
        <w:i/>
        <w:iCs/>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AF1" w:rsidRDefault="00311AF1">
      <w:r>
        <w:separator/>
      </w:r>
    </w:p>
  </w:footnote>
  <w:footnote w:type="continuationSeparator" w:id="1">
    <w:p w:rsidR="00311AF1" w:rsidRDefault="00311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AF1" w:rsidRDefault="00AD4C54" w:rsidP="00F91E9A">
    <w:pPr>
      <w:pStyle w:val="lfej"/>
      <w:framePr w:wrap="around" w:vAnchor="text" w:hAnchor="margin" w:xAlign="center" w:y="1"/>
      <w:rPr>
        <w:rStyle w:val="Oldalszm"/>
      </w:rPr>
    </w:pPr>
    <w:r>
      <w:rPr>
        <w:rStyle w:val="Oldalszm"/>
      </w:rPr>
      <w:fldChar w:fldCharType="begin"/>
    </w:r>
    <w:r w:rsidR="00311AF1">
      <w:rPr>
        <w:rStyle w:val="Oldalszm"/>
      </w:rPr>
      <w:instrText xml:space="preserve">PAGE  </w:instrText>
    </w:r>
    <w:r>
      <w:rPr>
        <w:rStyle w:val="Oldalszm"/>
      </w:rPr>
      <w:fldChar w:fldCharType="end"/>
    </w:r>
  </w:p>
  <w:p w:rsidR="00311AF1" w:rsidRDefault="00311AF1">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AF1" w:rsidRDefault="00AD4C54" w:rsidP="006B56E4">
    <w:pPr>
      <w:pStyle w:val="lfej"/>
      <w:framePr w:wrap="around" w:vAnchor="text" w:hAnchor="margin" w:xAlign="center" w:y="1"/>
      <w:rPr>
        <w:rStyle w:val="Oldalszm"/>
      </w:rPr>
    </w:pPr>
    <w:r>
      <w:rPr>
        <w:rStyle w:val="Oldalszm"/>
      </w:rPr>
      <w:fldChar w:fldCharType="begin"/>
    </w:r>
    <w:r w:rsidR="00311AF1">
      <w:rPr>
        <w:rStyle w:val="Oldalszm"/>
      </w:rPr>
      <w:instrText xml:space="preserve">PAGE  </w:instrText>
    </w:r>
    <w:r>
      <w:rPr>
        <w:rStyle w:val="Oldalszm"/>
      </w:rPr>
      <w:fldChar w:fldCharType="separate"/>
    </w:r>
    <w:r w:rsidR="007F1A8B">
      <w:rPr>
        <w:rStyle w:val="Oldalszm"/>
        <w:noProof/>
      </w:rPr>
      <w:t>3</w:t>
    </w:r>
    <w:r>
      <w:rPr>
        <w:rStyle w:val="Oldalszm"/>
      </w:rPr>
      <w:fldChar w:fldCharType="end"/>
    </w:r>
  </w:p>
  <w:p w:rsidR="00311AF1" w:rsidRDefault="00311AF1" w:rsidP="00AD60D7">
    <w:pPr>
      <w:rPr>
        <w:sz w:val="16"/>
        <w:szCs w:val="16"/>
      </w:rPr>
    </w:pPr>
  </w:p>
  <w:p w:rsidR="00311AF1" w:rsidRDefault="00311AF1">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4604"/>
    <w:multiLevelType w:val="hybridMultilevel"/>
    <w:tmpl w:val="31027DF2"/>
    <w:lvl w:ilvl="0" w:tplc="7D048F34">
      <w:numFmt w:val="bullet"/>
      <w:lvlText w:val="-"/>
      <w:lvlJc w:val="left"/>
      <w:pPr>
        <w:ind w:left="1428" w:hanging="360"/>
      </w:pPr>
      <w:rPr>
        <w:rFonts w:ascii="Times New Roman" w:eastAsia="Times New Roman" w:hAnsi="Times New Roman" w:cs="Times New Roman" w:hint="default"/>
        <w:b/>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
    <w:nsid w:val="03341D6C"/>
    <w:multiLevelType w:val="multilevel"/>
    <w:tmpl w:val="146A6B3E"/>
    <w:lvl w:ilvl="0">
      <w:start w:val="1"/>
      <w:numFmt w:val="upperRoman"/>
      <w:lvlText w:val="%1."/>
      <w:lvlJc w:val="left"/>
      <w:pPr>
        <w:ind w:left="1080" w:hanging="720"/>
      </w:pPr>
      <w:rPr>
        <w:b/>
      </w:rPr>
    </w:lvl>
    <w:lvl w:ilvl="1">
      <w:start w:val="420"/>
      <w:numFmt w:val="decimal"/>
      <w:isLgl/>
      <w:lvlText w:val="%1.%2"/>
      <w:lvlJc w:val="left"/>
      <w:pPr>
        <w:ind w:left="1320" w:hanging="960"/>
      </w:pPr>
    </w:lvl>
    <w:lvl w:ilvl="2">
      <w:numFmt w:val="decimalZero"/>
      <w:isLgl/>
      <w:lvlText w:val="%1.%2.%3"/>
      <w:lvlJc w:val="left"/>
      <w:pPr>
        <w:ind w:left="1320" w:hanging="960"/>
      </w:pPr>
    </w:lvl>
    <w:lvl w:ilvl="3">
      <w:start w:val="1"/>
      <w:numFmt w:val="decimal"/>
      <w:isLgl/>
      <w:lvlText w:val="%1.%2.%3.%4"/>
      <w:lvlJc w:val="left"/>
      <w:pPr>
        <w:ind w:left="1320" w:hanging="96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F741A1A"/>
    <w:multiLevelType w:val="hybridMultilevel"/>
    <w:tmpl w:val="F5F2E764"/>
    <w:lvl w:ilvl="0" w:tplc="7B666718">
      <w:start w:val="1"/>
      <w:numFmt w:val="decimal"/>
      <w:lvlText w:val="%1."/>
      <w:lvlJc w:val="left"/>
      <w:pPr>
        <w:ind w:left="36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nsid w:val="108B6744"/>
    <w:multiLevelType w:val="hybridMultilevel"/>
    <w:tmpl w:val="0B02B4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0BB1886"/>
    <w:multiLevelType w:val="hybridMultilevel"/>
    <w:tmpl w:val="D8249A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2E933AB"/>
    <w:multiLevelType w:val="hybridMultilevel"/>
    <w:tmpl w:val="F0B84C74"/>
    <w:lvl w:ilvl="0" w:tplc="DB4A2F9C">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3EC0AF6"/>
    <w:multiLevelType w:val="hybridMultilevel"/>
    <w:tmpl w:val="297015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415118B"/>
    <w:multiLevelType w:val="hybridMultilevel"/>
    <w:tmpl w:val="C8DC1DEC"/>
    <w:lvl w:ilvl="0" w:tplc="130E51F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6C82B8C"/>
    <w:multiLevelType w:val="hybridMultilevel"/>
    <w:tmpl w:val="F666705E"/>
    <w:lvl w:ilvl="0" w:tplc="B8E235C4">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nsid w:val="17C9277D"/>
    <w:multiLevelType w:val="hybridMultilevel"/>
    <w:tmpl w:val="66C0640A"/>
    <w:lvl w:ilvl="0" w:tplc="040E0001">
      <w:start w:val="2021"/>
      <w:numFmt w:val="bullet"/>
      <w:lvlText w:val=""/>
      <w:lvlJc w:val="left"/>
      <w:pPr>
        <w:ind w:left="720" w:hanging="360"/>
      </w:pPr>
      <w:rPr>
        <w:rFonts w:ascii="Symbol" w:eastAsia="Times New Roman" w:hAnsi="Symbol"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nsid w:val="1E2C30EB"/>
    <w:multiLevelType w:val="hybridMultilevel"/>
    <w:tmpl w:val="021ADFDE"/>
    <w:lvl w:ilvl="0" w:tplc="45D6AE48">
      <w:numFmt w:val="bullet"/>
      <w:lvlText w:val="-"/>
      <w:lvlJc w:val="left"/>
      <w:pPr>
        <w:tabs>
          <w:tab w:val="num" w:pos="1068"/>
        </w:tabs>
        <w:ind w:left="1068" w:hanging="360"/>
      </w:pPr>
      <w:rPr>
        <w:rFonts w:ascii="Times New Roman" w:eastAsia="Times New Roman" w:hAnsi="Times New Roman" w:cs="Times New Roman" w:hint="default"/>
      </w:rPr>
    </w:lvl>
    <w:lvl w:ilvl="1" w:tplc="040E0017">
      <w:start w:val="1"/>
      <w:numFmt w:val="lowerLetter"/>
      <w:lvlText w:val="%2)"/>
      <w:lvlJc w:val="left"/>
      <w:pPr>
        <w:tabs>
          <w:tab w:val="num" w:pos="1788"/>
        </w:tabs>
        <w:ind w:left="1788" w:hanging="360"/>
      </w:pPr>
      <w:rPr>
        <w:rFonts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1">
    <w:nsid w:val="21E50DA4"/>
    <w:multiLevelType w:val="multilevel"/>
    <w:tmpl w:val="C22211C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5AE32E6"/>
    <w:multiLevelType w:val="hybridMultilevel"/>
    <w:tmpl w:val="EE18C8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6A371D7"/>
    <w:multiLevelType w:val="hybridMultilevel"/>
    <w:tmpl w:val="3C10A39A"/>
    <w:lvl w:ilvl="0" w:tplc="4B963E16">
      <w:start w:val="1"/>
      <w:numFmt w:val="bullet"/>
      <w:lvlText w:val="-"/>
      <w:lvlJc w:val="left"/>
      <w:pPr>
        <w:ind w:left="720" w:hanging="360"/>
      </w:pPr>
      <w:rPr>
        <w:rFonts w:ascii="Viner Hand ITC" w:hAnsi="Viner Hand ITC"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9B40EC0"/>
    <w:multiLevelType w:val="hybridMultilevel"/>
    <w:tmpl w:val="CD385BFC"/>
    <w:lvl w:ilvl="0" w:tplc="3B78C53A">
      <w:start w:val="1"/>
      <w:numFmt w:val="upperRoman"/>
      <w:lvlText w:val="%1."/>
      <w:lvlJc w:val="left"/>
      <w:pPr>
        <w:ind w:left="1080" w:hanging="720"/>
      </w:pPr>
      <w:rPr>
        <w:b/>
        <w:i/>
        <w:u w:val="single"/>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nsid w:val="32A808C0"/>
    <w:multiLevelType w:val="hybridMultilevel"/>
    <w:tmpl w:val="0C9E7D34"/>
    <w:lvl w:ilvl="0" w:tplc="A1AE1EFC">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358B62F1"/>
    <w:multiLevelType w:val="hybridMultilevel"/>
    <w:tmpl w:val="C91832C6"/>
    <w:lvl w:ilvl="0" w:tplc="343C53D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BE757AE"/>
    <w:multiLevelType w:val="hybridMultilevel"/>
    <w:tmpl w:val="CC4276E2"/>
    <w:lvl w:ilvl="0" w:tplc="5734DC04">
      <w:start w:val="1"/>
      <w:numFmt w:val="lowerLetter"/>
      <w:lvlText w:val="%1)"/>
      <w:lvlJc w:val="left"/>
      <w:pPr>
        <w:tabs>
          <w:tab w:val="num" w:pos="786"/>
        </w:tabs>
        <w:ind w:left="786" w:hanging="360"/>
      </w:pPr>
      <w:rPr>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3EC848CA"/>
    <w:multiLevelType w:val="hybridMultilevel"/>
    <w:tmpl w:val="5FA46B88"/>
    <w:lvl w:ilvl="0" w:tplc="6182252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1EC2D63"/>
    <w:multiLevelType w:val="hybridMultilevel"/>
    <w:tmpl w:val="18D618EC"/>
    <w:lvl w:ilvl="0" w:tplc="CA3CE35E">
      <w:start w:val="1"/>
      <w:numFmt w:val="upperLetter"/>
      <w:pStyle w:val="Cmsor6"/>
      <w:lvlText w:val="%1)"/>
      <w:lvlJc w:val="left"/>
      <w:pPr>
        <w:tabs>
          <w:tab w:val="num" w:pos="720"/>
        </w:tabs>
        <w:ind w:left="720" w:hanging="360"/>
      </w:pPr>
      <w:rPr>
        <w:rFonts w:hint="default"/>
      </w:rPr>
    </w:lvl>
    <w:lvl w:ilvl="1" w:tplc="7D6066DE">
      <w:start w:val="2"/>
      <w:numFmt w:val="bullet"/>
      <w:lvlText w:val="-"/>
      <w:lvlJc w:val="left"/>
      <w:pPr>
        <w:tabs>
          <w:tab w:val="num" w:pos="1440"/>
        </w:tabs>
        <w:ind w:left="1440" w:hanging="360"/>
      </w:pPr>
      <w:rPr>
        <w:rFonts w:ascii="Times New Roman" w:eastAsia="Times New Roman" w:hAnsi="Times New Roman" w:cs="Times New Roman" w:hint="default"/>
      </w:rPr>
    </w:lvl>
    <w:lvl w:ilvl="2" w:tplc="553A1B26">
      <w:start w:val="2003"/>
      <w:numFmt w:val="decimal"/>
      <w:lvlText w:val="%3."/>
      <w:lvlJc w:val="left"/>
      <w:pPr>
        <w:tabs>
          <w:tab w:val="num" w:pos="2520"/>
        </w:tabs>
        <w:ind w:left="2520" w:hanging="54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46C24B45"/>
    <w:multiLevelType w:val="hybridMultilevel"/>
    <w:tmpl w:val="06EE47C6"/>
    <w:lvl w:ilvl="0" w:tplc="306C0242">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2">
    <w:nsid w:val="49D93B9B"/>
    <w:multiLevelType w:val="hybridMultilevel"/>
    <w:tmpl w:val="583A3D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3EE1F1E"/>
    <w:multiLevelType w:val="hybridMultilevel"/>
    <w:tmpl w:val="DBB417BE"/>
    <w:lvl w:ilvl="0" w:tplc="2F566FDE">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606E2C56"/>
    <w:multiLevelType w:val="hybridMultilevel"/>
    <w:tmpl w:val="C0F03DB4"/>
    <w:lvl w:ilvl="0" w:tplc="F306E6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614259C9"/>
    <w:multiLevelType w:val="multilevel"/>
    <w:tmpl w:val="88FE0622"/>
    <w:lvl w:ilvl="0">
      <w:start w:val="1"/>
      <w:numFmt w:val="decimal"/>
      <w:lvlText w:val="%1."/>
      <w:lvlJc w:val="left"/>
      <w:pPr>
        <w:ind w:left="36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6">
    <w:nsid w:val="65A252D1"/>
    <w:multiLevelType w:val="hybridMultilevel"/>
    <w:tmpl w:val="FA52AB42"/>
    <w:lvl w:ilvl="0" w:tplc="55620A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66562F4D"/>
    <w:multiLevelType w:val="hybridMultilevel"/>
    <w:tmpl w:val="39387408"/>
    <w:lvl w:ilvl="0" w:tplc="76B0C0CE">
      <w:start w:val="55"/>
      <w:numFmt w:val="bullet"/>
      <w:lvlText w:val="-"/>
      <w:lvlJc w:val="left"/>
      <w:pPr>
        <w:ind w:left="420" w:hanging="360"/>
      </w:pPr>
      <w:rPr>
        <w:rFonts w:ascii="Times New Roman" w:eastAsia="Times New Roman" w:hAnsi="Times New Roman" w:cs="Times New Roman" w:hint="default"/>
        <w:sz w:val="24"/>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8">
    <w:nsid w:val="6B6C61D3"/>
    <w:multiLevelType w:val="hybridMultilevel"/>
    <w:tmpl w:val="506A8D1E"/>
    <w:lvl w:ilvl="0" w:tplc="AA561C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6D52207A"/>
    <w:multiLevelType w:val="hybridMultilevel"/>
    <w:tmpl w:val="A87C425A"/>
    <w:lvl w:ilvl="0" w:tplc="4E1E366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02C28B7"/>
    <w:multiLevelType w:val="hybridMultilevel"/>
    <w:tmpl w:val="6D1C3EE0"/>
    <w:lvl w:ilvl="0" w:tplc="0CA44554">
      <w:start w:val="1"/>
      <w:numFmt w:val="upperRoman"/>
      <w:lvlText w:val="%1."/>
      <w:lvlJc w:val="left"/>
      <w:pPr>
        <w:tabs>
          <w:tab w:val="num" w:pos="1080"/>
        </w:tabs>
        <w:ind w:left="1080" w:hanging="720"/>
      </w:pPr>
      <w:rPr>
        <w:rFonts w:hint="default"/>
      </w:rPr>
    </w:lvl>
    <w:lvl w:ilvl="1" w:tplc="5CBA9DEC">
      <w:start w:val="1"/>
      <w:numFmt w:val="decimal"/>
      <w:lvlText w:val="%2."/>
      <w:lvlJc w:val="left"/>
      <w:pPr>
        <w:tabs>
          <w:tab w:val="num" w:pos="1474"/>
        </w:tabs>
        <w:ind w:left="1474" w:hanging="394"/>
      </w:pPr>
      <w:rPr>
        <w:rFonts w:hint="default"/>
        <w:sz w:val="20"/>
      </w:rPr>
    </w:lvl>
    <w:lvl w:ilvl="2" w:tplc="040E0003">
      <w:start w:val="1"/>
      <w:numFmt w:val="bullet"/>
      <w:lvlText w:val="o"/>
      <w:lvlJc w:val="left"/>
      <w:pPr>
        <w:tabs>
          <w:tab w:val="num" w:pos="2340"/>
        </w:tabs>
        <w:ind w:left="2340" w:hanging="360"/>
      </w:pPr>
      <w:rPr>
        <w:rFonts w:ascii="Courier New" w:hAnsi="Courier New" w:cs="Courier New"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nsid w:val="75FD4B9E"/>
    <w:multiLevelType w:val="hybridMultilevel"/>
    <w:tmpl w:val="DD1053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780E0021"/>
    <w:multiLevelType w:val="hybridMultilevel"/>
    <w:tmpl w:val="D3AABA92"/>
    <w:lvl w:ilvl="0" w:tplc="1B4C7FD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E572C47"/>
    <w:multiLevelType w:val="hybridMultilevel"/>
    <w:tmpl w:val="4DCE68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0"/>
  </w:num>
  <w:num w:numId="2">
    <w:abstractNumId w:val="16"/>
  </w:num>
  <w:num w:numId="3">
    <w:abstractNumId w:val="30"/>
  </w:num>
  <w:num w:numId="4">
    <w:abstractNumId w:val="23"/>
  </w:num>
  <w:num w:numId="5">
    <w:abstractNumId w:val="4"/>
  </w:num>
  <w:num w:numId="6">
    <w:abstractNumId w:val="11"/>
  </w:num>
  <w:num w:numId="7">
    <w:abstractNumId w:val="26"/>
  </w:num>
  <w:num w:numId="8">
    <w:abstractNumId w:val="15"/>
  </w:num>
  <w:num w:numId="9">
    <w:abstractNumId w:val="25"/>
  </w:num>
  <w:num w:numId="10">
    <w:abstractNumId w:val="17"/>
  </w:num>
  <w:num w:numId="11">
    <w:abstractNumId w:val="32"/>
  </w:num>
  <w:num w:numId="12">
    <w:abstractNumId w:val="13"/>
  </w:num>
  <w:num w:numId="13">
    <w:abstractNumId w:val="24"/>
  </w:num>
  <w:num w:numId="14">
    <w:abstractNumId w:val="19"/>
  </w:num>
  <w:num w:numId="15">
    <w:abstractNumId w:val="22"/>
  </w:num>
  <w:num w:numId="16">
    <w:abstractNumId w:val="6"/>
  </w:num>
  <w:num w:numId="17">
    <w:abstractNumId w:val="12"/>
  </w:num>
  <w:num w:numId="18">
    <w:abstractNumId w:val="8"/>
  </w:num>
  <w:num w:numId="19">
    <w:abstractNumId w:val="29"/>
  </w:num>
  <w:num w:numId="20">
    <w:abstractNumId w:val="7"/>
  </w:num>
  <w:num w:numId="21">
    <w:abstractNumId w:val="27"/>
  </w:num>
  <w:num w:numId="22">
    <w:abstractNumId w:val="5"/>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0"/>
  </w:num>
  <w:num w:numId="26">
    <w:abstractNumId w:val="3"/>
  </w:num>
  <w:num w:numId="27">
    <w:abstractNumId w:val="33"/>
  </w:num>
  <w:num w:numId="28">
    <w:abstractNumId w:val="28"/>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420"/>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hu-HU" w:vendorID="7" w:dllVersion="522" w:checkStyle="1"/>
  <w:activeWritingStyle w:appName="MSWord" w:lang="hu-HU" w:vendorID="7" w:dllVersion="513"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BA5D51"/>
    <w:rsid w:val="000002B0"/>
    <w:rsid w:val="00000F6D"/>
    <w:rsid w:val="00001094"/>
    <w:rsid w:val="0000123E"/>
    <w:rsid w:val="00002C70"/>
    <w:rsid w:val="000030A3"/>
    <w:rsid w:val="0000386F"/>
    <w:rsid w:val="00004F42"/>
    <w:rsid w:val="00004FB1"/>
    <w:rsid w:val="00005679"/>
    <w:rsid w:val="00006E85"/>
    <w:rsid w:val="00006EC7"/>
    <w:rsid w:val="00007127"/>
    <w:rsid w:val="00010D66"/>
    <w:rsid w:val="000110CF"/>
    <w:rsid w:val="00013777"/>
    <w:rsid w:val="00013D14"/>
    <w:rsid w:val="0001430B"/>
    <w:rsid w:val="00014465"/>
    <w:rsid w:val="00015114"/>
    <w:rsid w:val="000152C3"/>
    <w:rsid w:val="000160BB"/>
    <w:rsid w:val="000173C8"/>
    <w:rsid w:val="00017FC7"/>
    <w:rsid w:val="000216F5"/>
    <w:rsid w:val="00022CB0"/>
    <w:rsid w:val="00023794"/>
    <w:rsid w:val="0002434A"/>
    <w:rsid w:val="00024F83"/>
    <w:rsid w:val="00025C77"/>
    <w:rsid w:val="00025D0F"/>
    <w:rsid w:val="00025DB2"/>
    <w:rsid w:val="000261B9"/>
    <w:rsid w:val="00026637"/>
    <w:rsid w:val="00026643"/>
    <w:rsid w:val="00026660"/>
    <w:rsid w:val="000267E2"/>
    <w:rsid w:val="00026982"/>
    <w:rsid w:val="000273CB"/>
    <w:rsid w:val="00027D17"/>
    <w:rsid w:val="00031232"/>
    <w:rsid w:val="00031A48"/>
    <w:rsid w:val="00033385"/>
    <w:rsid w:val="00033A06"/>
    <w:rsid w:val="000344A4"/>
    <w:rsid w:val="00034B84"/>
    <w:rsid w:val="000353E4"/>
    <w:rsid w:val="0003549D"/>
    <w:rsid w:val="00037A04"/>
    <w:rsid w:val="0004058F"/>
    <w:rsid w:val="000407A6"/>
    <w:rsid w:val="00041734"/>
    <w:rsid w:val="000418C2"/>
    <w:rsid w:val="000426D3"/>
    <w:rsid w:val="00043D5A"/>
    <w:rsid w:val="00044895"/>
    <w:rsid w:val="00045C8B"/>
    <w:rsid w:val="0004725C"/>
    <w:rsid w:val="00047B10"/>
    <w:rsid w:val="00047E60"/>
    <w:rsid w:val="00051C36"/>
    <w:rsid w:val="00052533"/>
    <w:rsid w:val="00052E96"/>
    <w:rsid w:val="000534AF"/>
    <w:rsid w:val="00053BD6"/>
    <w:rsid w:val="000541DD"/>
    <w:rsid w:val="00056390"/>
    <w:rsid w:val="00056EEE"/>
    <w:rsid w:val="000573F5"/>
    <w:rsid w:val="000578B1"/>
    <w:rsid w:val="0006110C"/>
    <w:rsid w:val="00061B22"/>
    <w:rsid w:val="00061E4A"/>
    <w:rsid w:val="000649F0"/>
    <w:rsid w:val="00064BC2"/>
    <w:rsid w:val="00066B20"/>
    <w:rsid w:val="000674DD"/>
    <w:rsid w:val="00070677"/>
    <w:rsid w:val="00070ABE"/>
    <w:rsid w:val="00070C6B"/>
    <w:rsid w:val="00072209"/>
    <w:rsid w:val="000725CF"/>
    <w:rsid w:val="000727FB"/>
    <w:rsid w:val="00072F9A"/>
    <w:rsid w:val="00073008"/>
    <w:rsid w:val="00073FAA"/>
    <w:rsid w:val="000743CA"/>
    <w:rsid w:val="00074FE4"/>
    <w:rsid w:val="00075507"/>
    <w:rsid w:val="00075F10"/>
    <w:rsid w:val="00077BE3"/>
    <w:rsid w:val="00077C32"/>
    <w:rsid w:val="00077E2A"/>
    <w:rsid w:val="00081E0A"/>
    <w:rsid w:val="000829EE"/>
    <w:rsid w:val="00082B92"/>
    <w:rsid w:val="00082B94"/>
    <w:rsid w:val="000836A5"/>
    <w:rsid w:val="00083959"/>
    <w:rsid w:val="0008485B"/>
    <w:rsid w:val="00084A5E"/>
    <w:rsid w:val="00085108"/>
    <w:rsid w:val="000855C3"/>
    <w:rsid w:val="0008699B"/>
    <w:rsid w:val="00086C04"/>
    <w:rsid w:val="00086E4D"/>
    <w:rsid w:val="000911D2"/>
    <w:rsid w:val="0009218E"/>
    <w:rsid w:val="00092F3C"/>
    <w:rsid w:val="000931C3"/>
    <w:rsid w:val="00093567"/>
    <w:rsid w:val="00095E8D"/>
    <w:rsid w:val="00095F67"/>
    <w:rsid w:val="00096771"/>
    <w:rsid w:val="00096E13"/>
    <w:rsid w:val="000A04D2"/>
    <w:rsid w:val="000A0E8A"/>
    <w:rsid w:val="000A1874"/>
    <w:rsid w:val="000A34E1"/>
    <w:rsid w:val="000A3F5F"/>
    <w:rsid w:val="000A460C"/>
    <w:rsid w:val="000A4E42"/>
    <w:rsid w:val="000A6D3B"/>
    <w:rsid w:val="000A7349"/>
    <w:rsid w:val="000B0F03"/>
    <w:rsid w:val="000B1AD8"/>
    <w:rsid w:val="000B1B65"/>
    <w:rsid w:val="000B2B64"/>
    <w:rsid w:val="000B3989"/>
    <w:rsid w:val="000B5C11"/>
    <w:rsid w:val="000B757C"/>
    <w:rsid w:val="000C04DC"/>
    <w:rsid w:val="000C1F1C"/>
    <w:rsid w:val="000C2627"/>
    <w:rsid w:val="000C2A9F"/>
    <w:rsid w:val="000C3CF0"/>
    <w:rsid w:val="000C4455"/>
    <w:rsid w:val="000C6978"/>
    <w:rsid w:val="000C6FFA"/>
    <w:rsid w:val="000C7363"/>
    <w:rsid w:val="000D00D3"/>
    <w:rsid w:val="000D1F59"/>
    <w:rsid w:val="000D250B"/>
    <w:rsid w:val="000D2FD1"/>
    <w:rsid w:val="000D3AC5"/>
    <w:rsid w:val="000D3C78"/>
    <w:rsid w:val="000D3E9A"/>
    <w:rsid w:val="000D4E13"/>
    <w:rsid w:val="000D4FA2"/>
    <w:rsid w:val="000D640D"/>
    <w:rsid w:val="000D6D87"/>
    <w:rsid w:val="000D795E"/>
    <w:rsid w:val="000E0082"/>
    <w:rsid w:val="000E094C"/>
    <w:rsid w:val="000E1C52"/>
    <w:rsid w:val="000E27E7"/>
    <w:rsid w:val="000E2C92"/>
    <w:rsid w:val="000E2E2A"/>
    <w:rsid w:val="000E325E"/>
    <w:rsid w:val="000E33A2"/>
    <w:rsid w:val="000E352C"/>
    <w:rsid w:val="000E3679"/>
    <w:rsid w:val="000E506C"/>
    <w:rsid w:val="000E6176"/>
    <w:rsid w:val="000F0BB5"/>
    <w:rsid w:val="000F1388"/>
    <w:rsid w:val="000F289A"/>
    <w:rsid w:val="000F3197"/>
    <w:rsid w:val="000F3582"/>
    <w:rsid w:val="000F3F32"/>
    <w:rsid w:val="000F4F79"/>
    <w:rsid w:val="000F6AA3"/>
    <w:rsid w:val="000F758C"/>
    <w:rsid w:val="00100C7F"/>
    <w:rsid w:val="00100D2E"/>
    <w:rsid w:val="00102237"/>
    <w:rsid w:val="001036BE"/>
    <w:rsid w:val="001037D0"/>
    <w:rsid w:val="001038FB"/>
    <w:rsid w:val="00103D7C"/>
    <w:rsid w:val="00104C42"/>
    <w:rsid w:val="00105FBE"/>
    <w:rsid w:val="00106341"/>
    <w:rsid w:val="00107C99"/>
    <w:rsid w:val="00110879"/>
    <w:rsid w:val="001117EC"/>
    <w:rsid w:val="00112D84"/>
    <w:rsid w:val="00117510"/>
    <w:rsid w:val="001203A6"/>
    <w:rsid w:val="00120440"/>
    <w:rsid w:val="001205F8"/>
    <w:rsid w:val="001213AD"/>
    <w:rsid w:val="00121ADC"/>
    <w:rsid w:val="00122640"/>
    <w:rsid w:val="00123C18"/>
    <w:rsid w:val="00124208"/>
    <w:rsid w:val="001255F3"/>
    <w:rsid w:val="00126189"/>
    <w:rsid w:val="00126425"/>
    <w:rsid w:val="0012667A"/>
    <w:rsid w:val="001267F3"/>
    <w:rsid w:val="00126F5C"/>
    <w:rsid w:val="00127288"/>
    <w:rsid w:val="001312E5"/>
    <w:rsid w:val="001324F3"/>
    <w:rsid w:val="00132BCA"/>
    <w:rsid w:val="001336B4"/>
    <w:rsid w:val="0013393D"/>
    <w:rsid w:val="00134773"/>
    <w:rsid w:val="00135845"/>
    <w:rsid w:val="00135FD9"/>
    <w:rsid w:val="0014018B"/>
    <w:rsid w:val="00140592"/>
    <w:rsid w:val="00143B9F"/>
    <w:rsid w:val="00143D80"/>
    <w:rsid w:val="00143F9A"/>
    <w:rsid w:val="001441B4"/>
    <w:rsid w:val="00145027"/>
    <w:rsid w:val="00145D32"/>
    <w:rsid w:val="00145F4D"/>
    <w:rsid w:val="00146042"/>
    <w:rsid w:val="001469B1"/>
    <w:rsid w:val="00147582"/>
    <w:rsid w:val="00150C2D"/>
    <w:rsid w:val="0015386D"/>
    <w:rsid w:val="00154189"/>
    <w:rsid w:val="0015423E"/>
    <w:rsid w:val="001545D0"/>
    <w:rsid w:val="0015462A"/>
    <w:rsid w:val="0015571B"/>
    <w:rsid w:val="00155BB9"/>
    <w:rsid w:val="00157D21"/>
    <w:rsid w:val="00161276"/>
    <w:rsid w:val="0016159A"/>
    <w:rsid w:val="00161C88"/>
    <w:rsid w:val="00161E86"/>
    <w:rsid w:val="001630E5"/>
    <w:rsid w:val="001640A4"/>
    <w:rsid w:val="001646C0"/>
    <w:rsid w:val="00165176"/>
    <w:rsid w:val="00165D39"/>
    <w:rsid w:val="00166383"/>
    <w:rsid w:val="001664B3"/>
    <w:rsid w:val="001669F0"/>
    <w:rsid w:val="00167223"/>
    <w:rsid w:val="00167C17"/>
    <w:rsid w:val="001700EC"/>
    <w:rsid w:val="00170311"/>
    <w:rsid w:val="00170612"/>
    <w:rsid w:val="0017120D"/>
    <w:rsid w:val="001712F3"/>
    <w:rsid w:val="00171846"/>
    <w:rsid w:val="00171F1D"/>
    <w:rsid w:val="00172CE9"/>
    <w:rsid w:val="00173EB1"/>
    <w:rsid w:val="00174225"/>
    <w:rsid w:val="0017445C"/>
    <w:rsid w:val="00174DBC"/>
    <w:rsid w:val="00175277"/>
    <w:rsid w:val="001752A2"/>
    <w:rsid w:val="00175DED"/>
    <w:rsid w:val="00175E5E"/>
    <w:rsid w:val="00175F43"/>
    <w:rsid w:val="001777CC"/>
    <w:rsid w:val="00180457"/>
    <w:rsid w:val="00180789"/>
    <w:rsid w:val="00180931"/>
    <w:rsid w:val="001827F6"/>
    <w:rsid w:val="00183619"/>
    <w:rsid w:val="001846C3"/>
    <w:rsid w:val="00184D60"/>
    <w:rsid w:val="0018502D"/>
    <w:rsid w:val="001853C4"/>
    <w:rsid w:val="001863A9"/>
    <w:rsid w:val="001900E0"/>
    <w:rsid w:val="00193079"/>
    <w:rsid w:val="00195334"/>
    <w:rsid w:val="00195A04"/>
    <w:rsid w:val="001965F5"/>
    <w:rsid w:val="00196DFB"/>
    <w:rsid w:val="00197849"/>
    <w:rsid w:val="0019797A"/>
    <w:rsid w:val="00197C0D"/>
    <w:rsid w:val="001A0E43"/>
    <w:rsid w:val="001A0FBE"/>
    <w:rsid w:val="001A30CC"/>
    <w:rsid w:val="001A31BA"/>
    <w:rsid w:val="001A51B6"/>
    <w:rsid w:val="001A569F"/>
    <w:rsid w:val="001A5799"/>
    <w:rsid w:val="001A5DE8"/>
    <w:rsid w:val="001A5E0D"/>
    <w:rsid w:val="001A6253"/>
    <w:rsid w:val="001A6CC8"/>
    <w:rsid w:val="001B0686"/>
    <w:rsid w:val="001B09FB"/>
    <w:rsid w:val="001B0BE5"/>
    <w:rsid w:val="001B0FCB"/>
    <w:rsid w:val="001B17E7"/>
    <w:rsid w:val="001B2C7E"/>
    <w:rsid w:val="001B2FA0"/>
    <w:rsid w:val="001B2FAE"/>
    <w:rsid w:val="001B31A8"/>
    <w:rsid w:val="001B3593"/>
    <w:rsid w:val="001B5446"/>
    <w:rsid w:val="001B60AA"/>
    <w:rsid w:val="001B66D2"/>
    <w:rsid w:val="001B6AA4"/>
    <w:rsid w:val="001B7922"/>
    <w:rsid w:val="001C0116"/>
    <w:rsid w:val="001C1C45"/>
    <w:rsid w:val="001C1E73"/>
    <w:rsid w:val="001C1F58"/>
    <w:rsid w:val="001C276A"/>
    <w:rsid w:val="001C41BA"/>
    <w:rsid w:val="001C51D6"/>
    <w:rsid w:val="001C5C76"/>
    <w:rsid w:val="001C678A"/>
    <w:rsid w:val="001C679D"/>
    <w:rsid w:val="001C7F87"/>
    <w:rsid w:val="001D09E9"/>
    <w:rsid w:val="001D0CAD"/>
    <w:rsid w:val="001D10CF"/>
    <w:rsid w:val="001D12DC"/>
    <w:rsid w:val="001D15D4"/>
    <w:rsid w:val="001D1824"/>
    <w:rsid w:val="001D2106"/>
    <w:rsid w:val="001D2BA3"/>
    <w:rsid w:val="001D344A"/>
    <w:rsid w:val="001D35C0"/>
    <w:rsid w:val="001D3750"/>
    <w:rsid w:val="001D3B7C"/>
    <w:rsid w:val="001D4D5B"/>
    <w:rsid w:val="001D4E08"/>
    <w:rsid w:val="001D5E67"/>
    <w:rsid w:val="001D71D9"/>
    <w:rsid w:val="001D73AD"/>
    <w:rsid w:val="001E063E"/>
    <w:rsid w:val="001E0E0F"/>
    <w:rsid w:val="001E15D1"/>
    <w:rsid w:val="001E1D20"/>
    <w:rsid w:val="001E2199"/>
    <w:rsid w:val="001E23B8"/>
    <w:rsid w:val="001E251B"/>
    <w:rsid w:val="001E2F18"/>
    <w:rsid w:val="001E3BD1"/>
    <w:rsid w:val="001E3C25"/>
    <w:rsid w:val="001E3EE8"/>
    <w:rsid w:val="001E49C3"/>
    <w:rsid w:val="001E4AF1"/>
    <w:rsid w:val="001E58AB"/>
    <w:rsid w:val="001E6F10"/>
    <w:rsid w:val="001E6F27"/>
    <w:rsid w:val="001E782A"/>
    <w:rsid w:val="001E78F5"/>
    <w:rsid w:val="001F0CFA"/>
    <w:rsid w:val="001F258A"/>
    <w:rsid w:val="001F2D85"/>
    <w:rsid w:val="001F3016"/>
    <w:rsid w:val="001F329E"/>
    <w:rsid w:val="001F347B"/>
    <w:rsid w:val="001F57A7"/>
    <w:rsid w:val="001F649B"/>
    <w:rsid w:val="001F6625"/>
    <w:rsid w:val="001F6940"/>
    <w:rsid w:val="002006AE"/>
    <w:rsid w:val="00200C10"/>
    <w:rsid w:val="0020150A"/>
    <w:rsid w:val="00201869"/>
    <w:rsid w:val="00202E94"/>
    <w:rsid w:val="00202EF8"/>
    <w:rsid w:val="002030BA"/>
    <w:rsid w:val="00204BF8"/>
    <w:rsid w:val="00204EF6"/>
    <w:rsid w:val="00205A03"/>
    <w:rsid w:val="00207131"/>
    <w:rsid w:val="002102C7"/>
    <w:rsid w:val="002103AF"/>
    <w:rsid w:val="002103F5"/>
    <w:rsid w:val="002109D1"/>
    <w:rsid w:val="00210D7C"/>
    <w:rsid w:val="002111AE"/>
    <w:rsid w:val="00212BD9"/>
    <w:rsid w:val="00212F84"/>
    <w:rsid w:val="00215B00"/>
    <w:rsid w:val="0021779F"/>
    <w:rsid w:val="00217E4C"/>
    <w:rsid w:val="00220380"/>
    <w:rsid w:val="00220DC3"/>
    <w:rsid w:val="0022175C"/>
    <w:rsid w:val="00221CF4"/>
    <w:rsid w:val="00223BAE"/>
    <w:rsid w:val="00223C89"/>
    <w:rsid w:val="0022469C"/>
    <w:rsid w:val="00224848"/>
    <w:rsid w:val="002252B3"/>
    <w:rsid w:val="00225BE9"/>
    <w:rsid w:val="002268C7"/>
    <w:rsid w:val="002273F7"/>
    <w:rsid w:val="00227A37"/>
    <w:rsid w:val="00230B8C"/>
    <w:rsid w:val="00231A32"/>
    <w:rsid w:val="002323EC"/>
    <w:rsid w:val="00232FCC"/>
    <w:rsid w:val="002342C6"/>
    <w:rsid w:val="002349CB"/>
    <w:rsid w:val="002361D4"/>
    <w:rsid w:val="0023638A"/>
    <w:rsid w:val="002375B6"/>
    <w:rsid w:val="0024081B"/>
    <w:rsid w:val="0024092F"/>
    <w:rsid w:val="00242971"/>
    <w:rsid w:val="00243293"/>
    <w:rsid w:val="002439C8"/>
    <w:rsid w:val="00243BA7"/>
    <w:rsid w:val="00244C2B"/>
    <w:rsid w:val="002451DA"/>
    <w:rsid w:val="00245E0C"/>
    <w:rsid w:val="00245F24"/>
    <w:rsid w:val="00246265"/>
    <w:rsid w:val="002469D7"/>
    <w:rsid w:val="00250FD1"/>
    <w:rsid w:val="00251582"/>
    <w:rsid w:val="00251DD7"/>
    <w:rsid w:val="00252168"/>
    <w:rsid w:val="0025249B"/>
    <w:rsid w:val="00255ED4"/>
    <w:rsid w:val="00255FCE"/>
    <w:rsid w:val="002603A5"/>
    <w:rsid w:val="00260D0A"/>
    <w:rsid w:val="0026158E"/>
    <w:rsid w:val="002622BA"/>
    <w:rsid w:val="0026275F"/>
    <w:rsid w:val="00262901"/>
    <w:rsid w:val="00263780"/>
    <w:rsid w:val="002639E2"/>
    <w:rsid w:val="002641E5"/>
    <w:rsid w:val="00265A04"/>
    <w:rsid w:val="00265C49"/>
    <w:rsid w:val="002662F6"/>
    <w:rsid w:val="002700A5"/>
    <w:rsid w:val="002706CC"/>
    <w:rsid w:val="002707E2"/>
    <w:rsid w:val="002715E4"/>
    <w:rsid w:val="002727AB"/>
    <w:rsid w:val="002727EA"/>
    <w:rsid w:val="00272A2F"/>
    <w:rsid w:val="00272D66"/>
    <w:rsid w:val="00273EEE"/>
    <w:rsid w:val="002753A6"/>
    <w:rsid w:val="00275538"/>
    <w:rsid w:val="00275817"/>
    <w:rsid w:val="00276222"/>
    <w:rsid w:val="00276B5A"/>
    <w:rsid w:val="00276DBF"/>
    <w:rsid w:val="002803F1"/>
    <w:rsid w:val="002808B8"/>
    <w:rsid w:val="00280D2C"/>
    <w:rsid w:val="002811EE"/>
    <w:rsid w:val="00281569"/>
    <w:rsid w:val="0028242A"/>
    <w:rsid w:val="00283591"/>
    <w:rsid w:val="00283804"/>
    <w:rsid w:val="002840F4"/>
    <w:rsid w:val="00284AF0"/>
    <w:rsid w:val="00284E1F"/>
    <w:rsid w:val="002851AA"/>
    <w:rsid w:val="00286048"/>
    <w:rsid w:val="00286D19"/>
    <w:rsid w:val="002870DC"/>
    <w:rsid w:val="002929EF"/>
    <w:rsid w:val="002929FD"/>
    <w:rsid w:val="002930DA"/>
    <w:rsid w:val="00293AA7"/>
    <w:rsid w:val="00293DED"/>
    <w:rsid w:val="002960DA"/>
    <w:rsid w:val="0029613D"/>
    <w:rsid w:val="002961E3"/>
    <w:rsid w:val="00296624"/>
    <w:rsid w:val="0029671F"/>
    <w:rsid w:val="00296B4F"/>
    <w:rsid w:val="00297F37"/>
    <w:rsid w:val="002A0380"/>
    <w:rsid w:val="002A1F65"/>
    <w:rsid w:val="002A290C"/>
    <w:rsid w:val="002A376E"/>
    <w:rsid w:val="002A3945"/>
    <w:rsid w:val="002A4FAE"/>
    <w:rsid w:val="002A74AB"/>
    <w:rsid w:val="002B0527"/>
    <w:rsid w:val="002B1CFB"/>
    <w:rsid w:val="002B365B"/>
    <w:rsid w:val="002B55B5"/>
    <w:rsid w:val="002B70F5"/>
    <w:rsid w:val="002C0426"/>
    <w:rsid w:val="002C0B26"/>
    <w:rsid w:val="002C219D"/>
    <w:rsid w:val="002C2FE2"/>
    <w:rsid w:val="002C3537"/>
    <w:rsid w:val="002C38F4"/>
    <w:rsid w:val="002C45F5"/>
    <w:rsid w:val="002C4D1C"/>
    <w:rsid w:val="002C5987"/>
    <w:rsid w:val="002C62C0"/>
    <w:rsid w:val="002C7614"/>
    <w:rsid w:val="002C7DA3"/>
    <w:rsid w:val="002D1808"/>
    <w:rsid w:val="002D24FA"/>
    <w:rsid w:val="002D314D"/>
    <w:rsid w:val="002D3825"/>
    <w:rsid w:val="002D4813"/>
    <w:rsid w:val="002D6091"/>
    <w:rsid w:val="002D714D"/>
    <w:rsid w:val="002D7364"/>
    <w:rsid w:val="002D7509"/>
    <w:rsid w:val="002D7BD7"/>
    <w:rsid w:val="002D7E87"/>
    <w:rsid w:val="002E048E"/>
    <w:rsid w:val="002E0534"/>
    <w:rsid w:val="002E0B2F"/>
    <w:rsid w:val="002E3288"/>
    <w:rsid w:val="002E59A7"/>
    <w:rsid w:val="002E5F0D"/>
    <w:rsid w:val="002F17BE"/>
    <w:rsid w:val="002F2C7A"/>
    <w:rsid w:val="002F2E26"/>
    <w:rsid w:val="002F318A"/>
    <w:rsid w:val="002F369C"/>
    <w:rsid w:val="002F4671"/>
    <w:rsid w:val="002F4704"/>
    <w:rsid w:val="002F5217"/>
    <w:rsid w:val="002F594D"/>
    <w:rsid w:val="002F5FEE"/>
    <w:rsid w:val="00300BD2"/>
    <w:rsid w:val="00300F35"/>
    <w:rsid w:val="0030107A"/>
    <w:rsid w:val="00302281"/>
    <w:rsid w:val="00303029"/>
    <w:rsid w:val="0030307E"/>
    <w:rsid w:val="003034B2"/>
    <w:rsid w:val="003034DF"/>
    <w:rsid w:val="00303B3D"/>
    <w:rsid w:val="00303EC8"/>
    <w:rsid w:val="003040C6"/>
    <w:rsid w:val="003040D0"/>
    <w:rsid w:val="00304664"/>
    <w:rsid w:val="003056A2"/>
    <w:rsid w:val="00306532"/>
    <w:rsid w:val="00306B4C"/>
    <w:rsid w:val="00306DD6"/>
    <w:rsid w:val="00307F59"/>
    <w:rsid w:val="003103F7"/>
    <w:rsid w:val="00311205"/>
    <w:rsid w:val="003114CE"/>
    <w:rsid w:val="00311810"/>
    <w:rsid w:val="0031199B"/>
    <w:rsid w:val="00311AF1"/>
    <w:rsid w:val="00312BA6"/>
    <w:rsid w:val="003160CA"/>
    <w:rsid w:val="003161D3"/>
    <w:rsid w:val="00317FB3"/>
    <w:rsid w:val="003220E5"/>
    <w:rsid w:val="003240A6"/>
    <w:rsid w:val="003248EA"/>
    <w:rsid w:val="003252FB"/>
    <w:rsid w:val="00325481"/>
    <w:rsid w:val="003255BE"/>
    <w:rsid w:val="0032653E"/>
    <w:rsid w:val="00326AA7"/>
    <w:rsid w:val="00327102"/>
    <w:rsid w:val="00327161"/>
    <w:rsid w:val="0032761D"/>
    <w:rsid w:val="00327D28"/>
    <w:rsid w:val="00327D7C"/>
    <w:rsid w:val="00327FEF"/>
    <w:rsid w:val="00332281"/>
    <w:rsid w:val="00332DFC"/>
    <w:rsid w:val="003344AC"/>
    <w:rsid w:val="0033473A"/>
    <w:rsid w:val="00334ED4"/>
    <w:rsid w:val="0033545D"/>
    <w:rsid w:val="00335667"/>
    <w:rsid w:val="0033566E"/>
    <w:rsid w:val="0033711E"/>
    <w:rsid w:val="00337808"/>
    <w:rsid w:val="00340834"/>
    <w:rsid w:val="00340D60"/>
    <w:rsid w:val="00340F58"/>
    <w:rsid w:val="003417D4"/>
    <w:rsid w:val="0034182A"/>
    <w:rsid w:val="00341CD3"/>
    <w:rsid w:val="00341F26"/>
    <w:rsid w:val="00342DF8"/>
    <w:rsid w:val="0034307A"/>
    <w:rsid w:val="00343BBF"/>
    <w:rsid w:val="00345068"/>
    <w:rsid w:val="00346009"/>
    <w:rsid w:val="003467E6"/>
    <w:rsid w:val="00346A76"/>
    <w:rsid w:val="00347105"/>
    <w:rsid w:val="00350158"/>
    <w:rsid w:val="00351A59"/>
    <w:rsid w:val="00352754"/>
    <w:rsid w:val="00352D42"/>
    <w:rsid w:val="00353BE7"/>
    <w:rsid w:val="0035438E"/>
    <w:rsid w:val="00355ABF"/>
    <w:rsid w:val="0035715C"/>
    <w:rsid w:val="00357C15"/>
    <w:rsid w:val="00357E63"/>
    <w:rsid w:val="00361536"/>
    <w:rsid w:val="00362517"/>
    <w:rsid w:val="00362DCC"/>
    <w:rsid w:val="00363B69"/>
    <w:rsid w:val="003662A1"/>
    <w:rsid w:val="0036733C"/>
    <w:rsid w:val="003723DC"/>
    <w:rsid w:val="00373E3D"/>
    <w:rsid w:val="00375384"/>
    <w:rsid w:val="00375A5E"/>
    <w:rsid w:val="003764F8"/>
    <w:rsid w:val="003766D6"/>
    <w:rsid w:val="00377F86"/>
    <w:rsid w:val="00381659"/>
    <w:rsid w:val="00382274"/>
    <w:rsid w:val="00383175"/>
    <w:rsid w:val="003831A9"/>
    <w:rsid w:val="00384699"/>
    <w:rsid w:val="00384F62"/>
    <w:rsid w:val="00385895"/>
    <w:rsid w:val="00385CAD"/>
    <w:rsid w:val="003862B0"/>
    <w:rsid w:val="0039034F"/>
    <w:rsid w:val="00390DE5"/>
    <w:rsid w:val="00391346"/>
    <w:rsid w:val="00391EE4"/>
    <w:rsid w:val="0039211E"/>
    <w:rsid w:val="00392B59"/>
    <w:rsid w:val="00392F43"/>
    <w:rsid w:val="003949CA"/>
    <w:rsid w:val="00395982"/>
    <w:rsid w:val="00397172"/>
    <w:rsid w:val="003A069B"/>
    <w:rsid w:val="003A1458"/>
    <w:rsid w:val="003A21FD"/>
    <w:rsid w:val="003A2A37"/>
    <w:rsid w:val="003A31F1"/>
    <w:rsid w:val="003A348C"/>
    <w:rsid w:val="003A34F9"/>
    <w:rsid w:val="003A4B45"/>
    <w:rsid w:val="003A70C3"/>
    <w:rsid w:val="003A7CC9"/>
    <w:rsid w:val="003A7DD4"/>
    <w:rsid w:val="003B051D"/>
    <w:rsid w:val="003B119A"/>
    <w:rsid w:val="003B190B"/>
    <w:rsid w:val="003B1DB5"/>
    <w:rsid w:val="003B25C3"/>
    <w:rsid w:val="003B30F7"/>
    <w:rsid w:val="003B3F00"/>
    <w:rsid w:val="003B4807"/>
    <w:rsid w:val="003B58FB"/>
    <w:rsid w:val="003B6313"/>
    <w:rsid w:val="003B657B"/>
    <w:rsid w:val="003B6896"/>
    <w:rsid w:val="003B73EE"/>
    <w:rsid w:val="003B77D0"/>
    <w:rsid w:val="003B7AA9"/>
    <w:rsid w:val="003C0234"/>
    <w:rsid w:val="003C0CB0"/>
    <w:rsid w:val="003C1095"/>
    <w:rsid w:val="003C33D7"/>
    <w:rsid w:val="003C5BCF"/>
    <w:rsid w:val="003C6B26"/>
    <w:rsid w:val="003C721B"/>
    <w:rsid w:val="003C7290"/>
    <w:rsid w:val="003D08B2"/>
    <w:rsid w:val="003D0908"/>
    <w:rsid w:val="003D1127"/>
    <w:rsid w:val="003D146C"/>
    <w:rsid w:val="003D15AC"/>
    <w:rsid w:val="003D1911"/>
    <w:rsid w:val="003D1A41"/>
    <w:rsid w:val="003D442A"/>
    <w:rsid w:val="003D4E39"/>
    <w:rsid w:val="003D616A"/>
    <w:rsid w:val="003D6F7A"/>
    <w:rsid w:val="003D739B"/>
    <w:rsid w:val="003D746F"/>
    <w:rsid w:val="003E007F"/>
    <w:rsid w:val="003E0AF1"/>
    <w:rsid w:val="003E20AC"/>
    <w:rsid w:val="003E3B46"/>
    <w:rsid w:val="003E509A"/>
    <w:rsid w:val="003E5928"/>
    <w:rsid w:val="003E6776"/>
    <w:rsid w:val="003E6A2C"/>
    <w:rsid w:val="003F0401"/>
    <w:rsid w:val="003F044D"/>
    <w:rsid w:val="003F0BA6"/>
    <w:rsid w:val="003F1002"/>
    <w:rsid w:val="003F14D9"/>
    <w:rsid w:val="003F2140"/>
    <w:rsid w:val="003F260F"/>
    <w:rsid w:val="003F3BE4"/>
    <w:rsid w:val="003F41C7"/>
    <w:rsid w:val="003F468B"/>
    <w:rsid w:val="003F4C45"/>
    <w:rsid w:val="00400501"/>
    <w:rsid w:val="00400A63"/>
    <w:rsid w:val="00400B7A"/>
    <w:rsid w:val="004024D6"/>
    <w:rsid w:val="00402756"/>
    <w:rsid w:val="00402CC1"/>
    <w:rsid w:val="00403622"/>
    <w:rsid w:val="00405D56"/>
    <w:rsid w:val="0041082B"/>
    <w:rsid w:val="004116C2"/>
    <w:rsid w:val="0041188B"/>
    <w:rsid w:val="00411E61"/>
    <w:rsid w:val="00411FD6"/>
    <w:rsid w:val="00412F73"/>
    <w:rsid w:val="00413533"/>
    <w:rsid w:val="00413B3B"/>
    <w:rsid w:val="00414A54"/>
    <w:rsid w:val="00415614"/>
    <w:rsid w:val="00415F37"/>
    <w:rsid w:val="004160CD"/>
    <w:rsid w:val="00416788"/>
    <w:rsid w:val="0041748F"/>
    <w:rsid w:val="004211C5"/>
    <w:rsid w:val="0042265B"/>
    <w:rsid w:val="00422BF2"/>
    <w:rsid w:val="00423FF2"/>
    <w:rsid w:val="0042568D"/>
    <w:rsid w:val="004256F5"/>
    <w:rsid w:val="00426020"/>
    <w:rsid w:val="00426127"/>
    <w:rsid w:val="0042649C"/>
    <w:rsid w:val="00427327"/>
    <w:rsid w:val="0042768C"/>
    <w:rsid w:val="004305F0"/>
    <w:rsid w:val="00431065"/>
    <w:rsid w:val="004311F6"/>
    <w:rsid w:val="0043381D"/>
    <w:rsid w:val="00433D12"/>
    <w:rsid w:val="00434431"/>
    <w:rsid w:val="0043487E"/>
    <w:rsid w:val="00435071"/>
    <w:rsid w:val="00435881"/>
    <w:rsid w:val="00436048"/>
    <w:rsid w:val="00436CC1"/>
    <w:rsid w:val="004370D1"/>
    <w:rsid w:val="00440E9F"/>
    <w:rsid w:val="004424EA"/>
    <w:rsid w:val="0044517B"/>
    <w:rsid w:val="004469A6"/>
    <w:rsid w:val="00450831"/>
    <w:rsid w:val="00450EF2"/>
    <w:rsid w:val="004512EC"/>
    <w:rsid w:val="00451EED"/>
    <w:rsid w:val="004543D1"/>
    <w:rsid w:val="00454E0D"/>
    <w:rsid w:val="00455260"/>
    <w:rsid w:val="0045536B"/>
    <w:rsid w:val="00455935"/>
    <w:rsid w:val="00455B73"/>
    <w:rsid w:val="004568D4"/>
    <w:rsid w:val="004571D2"/>
    <w:rsid w:val="00460135"/>
    <w:rsid w:val="004604AC"/>
    <w:rsid w:val="00460A3E"/>
    <w:rsid w:val="00461DFD"/>
    <w:rsid w:val="004638DE"/>
    <w:rsid w:val="00464311"/>
    <w:rsid w:val="0046502E"/>
    <w:rsid w:val="00465147"/>
    <w:rsid w:val="00465252"/>
    <w:rsid w:val="00470273"/>
    <w:rsid w:val="00470BCD"/>
    <w:rsid w:val="004718F8"/>
    <w:rsid w:val="00473542"/>
    <w:rsid w:val="00473F43"/>
    <w:rsid w:val="004744D0"/>
    <w:rsid w:val="00475AA7"/>
    <w:rsid w:val="00477211"/>
    <w:rsid w:val="00477327"/>
    <w:rsid w:val="0047735A"/>
    <w:rsid w:val="004773C8"/>
    <w:rsid w:val="004830E8"/>
    <w:rsid w:val="004847D5"/>
    <w:rsid w:val="004849EB"/>
    <w:rsid w:val="00484A98"/>
    <w:rsid w:val="00484F2B"/>
    <w:rsid w:val="00485267"/>
    <w:rsid w:val="00485361"/>
    <w:rsid w:val="004878F3"/>
    <w:rsid w:val="0049112B"/>
    <w:rsid w:val="00491F34"/>
    <w:rsid w:val="00492396"/>
    <w:rsid w:val="0049494A"/>
    <w:rsid w:val="004953D5"/>
    <w:rsid w:val="004954BF"/>
    <w:rsid w:val="004955EF"/>
    <w:rsid w:val="00497CA9"/>
    <w:rsid w:val="004A00E0"/>
    <w:rsid w:val="004A0C7E"/>
    <w:rsid w:val="004A0D47"/>
    <w:rsid w:val="004A2A92"/>
    <w:rsid w:val="004A3444"/>
    <w:rsid w:val="004A3C9C"/>
    <w:rsid w:val="004A3D07"/>
    <w:rsid w:val="004A3E42"/>
    <w:rsid w:val="004A44EA"/>
    <w:rsid w:val="004A44F5"/>
    <w:rsid w:val="004A737E"/>
    <w:rsid w:val="004B150E"/>
    <w:rsid w:val="004B2369"/>
    <w:rsid w:val="004B2FC3"/>
    <w:rsid w:val="004B3205"/>
    <w:rsid w:val="004B3A8F"/>
    <w:rsid w:val="004B4489"/>
    <w:rsid w:val="004B4EBA"/>
    <w:rsid w:val="004B68C7"/>
    <w:rsid w:val="004B6F42"/>
    <w:rsid w:val="004C03DB"/>
    <w:rsid w:val="004C0AC7"/>
    <w:rsid w:val="004C3073"/>
    <w:rsid w:val="004C3D06"/>
    <w:rsid w:val="004C4DAA"/>
    <w:rsid w:val="004C59B8"/>
    <w:rsid w:val="004C77BC"/>
    <w:rsid w:val="004C7CAF"/>
    <w:rsid w:val="004D01A3"/>
    <w:rsid w:val="004D03E7"/>
    <w:rsid w:val="004D1D8E"/>
    <w:rsid w:val="004D221F"/>
    <w:rsid w:val="004D2333"/>
    <w:rsid w:val="004D5483"/>
    <w:rsid w:val="004D5BCF"/>
    <w:rsid w:val="004D713C"/>
    <w:rsid w:val="004E00FE"/>
    <w:rsid w:val="004E0441"/>
    <w:rsid w:val="004E15B9"/>
    <w:rsid w:val="004E1716"/>
    <w:rsid w:val="004E1E3C"/>
    <w:rsid w:val="004E287F"/>
    <w:rsid w:val="004E2BE2"/>
    <w:rsid w:val="004E4D83"/>
    <w:rsid w:val="004E4E10"/>
    <w:rsid w:val="004E64F9"/>
    <w:rsid w:val="004E6712"/>
    <w:rsid w:val="004E6A20"/>
    <w:rsid w:val="004E6BBC"/>
    <w:rsid w:val="004E7252"/>
    <w:rsid w:val="004E760B"/>
    <w:rsid w:val="004E774F"/>
    <w:rsid w:val="004E7786"/>
    <w:rsid w:val="004F0171"/>
    <w:rsid w:val="004F09CF"/>
    <w:rsid w:val="004F0B25"/>
    <w:rsid w:val="004F1D67"/>
    <w:rsid w:val="004F2CAB"/>
    <w:rsid w:val="004F3664"/>
    <w:rsid w:val="004F384A"/>
    <w:rsid w:val="004F5FCA"/>
    <w:rsid w:val="004F6B18"/>
    <w:rsid w:val="004F6C45"/>
    <w:rsid w:val="004F715F"/>
    <w:rsid w:val="004F7ACE"/>
    <w:rsid w:val="0050002C"/>
    <w:rsid w:val="0050245F"/>
    <w:rsid w:val="0050257E"/>
    <w:rsid w:val="00503A13"/>
    <w:rsid w:val="00505023"/>
    <w:rsid w:val="005054D3"/>
    <w:rsid w:val="00506031"/>
    <w:rsid w:val="00507DE9"/>
    <w:rsid w:val="005101E5"/>
    <w:rsid w:val="005138CD"/>
    <w:rsid w:val="00513DF4"/>
    <w:rsid w:val="00514547"/>
    <w:rsid w:val="00514C06"/>
    <w:rsid w:val="00514F27"/>
    <w:rsid w:val="005156B3"/>
    <w:rsid w:val="00515844"/>
    <w:rsid w:val="00515A67"/>
    <w:rsid w:val="00516AF0"/>
    <w:rsid w:val="00517505"/>
    <w:rsid w:val="005176D0"/>
    <w:rsid w:val="00517C22"/>
    <w:rsid w:val="005200AD"/>
    <w:rsid w:val="00520556"/>
    <w:rsid w:val="00520EE4"/>
    <w:rsid w:val="00520F9D"/>
    <w:rsid w:val="0052267F"/>
    <w:rsid w:val="00522AEC"/>
    <w:rsid w:val="00523224"/>
    <w:rsid w:val="005237EA"/>
    <w:rsid w:val="0052418A"/>
    <w:rsid w:val="0052446A"/>
    <w:rsid w:val="00524827"/>
    <w:rsid w:val="00525AAE"/>
    <w:rsid w:val="00526A41"/>
    <w:rsid w:val="00527634"/>
    <w:rsid w:val="005314AD"/>
    <w:rsid w:val="00532A36"/>
    <w:rsid w:val="0053335D"/>
    <w:rsid w:val="0053475B"/>
    <w:rsid w:val="005347CE"/>
    <w:rsid w:val="005349CE"/>
    <w:rsid w:val="00534FF6"/>
    <w:rsid w:val="005352DB"/>
    <w:rsid w:val="00536042"/>
    <w:rsid w:val="005375FB"/>
    <w:rsid w:val="00537AB0"/>
    <w:rsid w:val="00537D42"/>
    <w:rsid w:val="005400FF"/>
    <w:rsid w:val="00540775"/>
    <w:rsid w:val="00541C79"/>
    <w:rsid w:val="00541D90"/>
    <w:rsid w:val="00541ECC"/>
    <w:rsid w:val="005420A3"/>
    <w:rsid w:val="005425E4"/>
    <w:rsid w:val="00543633"/>
    <w:rsid w:val="00543AD1"/>
    <w:rsid w:val="00543CA1"/>
    <w:rsid w:val="00544D8A"/>
    <w:rsid w:val="005454F4"/>
    <w:rsid w:val="00545B0B"/>
    <w:rsid w:val="00546D5A"/>
    <w:rsid w:val="00547056"/>
    <w:rsid w:val="005470E2"/>
    <w:rsid w:val="00547113"/>
    <w:rsid w:val="00551E5E"/>
    <w:rsid w:val="005528A5"/>
    <w:rsid w:val="00554233"/>
    <w:rsid w:val="0055631A"/>
    <w:rsid w:val="005569CD"/>
    <w:rsid w:val="00556EAE"/>
    <w:rsid w:val="005574A4"/>
    <w:rsid w:val="0055779D"/>
    <w:rsid w:val="00560348"/>
    <w:rsid w:val="005604DA"/>
    <w:rsid w:val="00560B0D"/>
    <w:rsid w:val="0056296B"/>
    <w:rsid w:val="00563331"/>
    <w:rsid w:val="005643F1"/>
    <w:rsid w:val="00564D43"/>
    <w:rsid w:val="00566C3A"/>
    <w:rsid w:val="00566CD7"/>
    <w:rsid w:val="00567498"/>
    <w:rsid w:val="00570B8B"/>
    <w:rsid w:val="00570D6D"/>
    <w:rsid w:val="005716A5"/>
    <w:rsid w:val="00571B8A"/>
    <w:rsid w:val="00572A5B"/>
    <w:rsid w:val="00572F6F"/>
    <w:rsid w:val="005731E6"/>
    <w:rsid w:val="00573737"/>
    <w:rsid w:val="00573A84"/>
    <w:rsid w:val="00573D52"/>
    <w:rsid w:val="00573E1C"/>
    <w:rsid w:val="00576A8E"/>
    <w:rsid w:val="0057788F"/>
    <w:rsid w:val="00577902"/>
    <w:rsid w:val="00581B36"/>
    <w:rsid w:val="00581D8E"/>
    <w:rsid w:val="00584450"/>
    <w:rsid w:val="0058482F"/>
    <w:rsid w:val="00584A34"/>
    <w:rsid w:val="00585F91"/>
    <w:rsid w:val="00592AB7"/>
    <w:rsid w:val="00593947"/>
    <w:rsid w:val="00593B0B"/>
    <w:rsid w:val="00593BF8"/>
    <w:rsid w:val="00594117"/>
    <w:rsid w:val="00596CCD"/>
    <w:rsid w:val="005A0063"/>
    <w:rsid w:val="005A0400"/>
    <w:rsid w:val="005A2C2D"/>
    <w:rsid w:val="005A2E89"/>
    <w:rsid w:val="005A374D"/>
    <w:rsid w:val="005A3FA0"/>
    <w:rsid w:val="005A40AE"/>
    <w:rsid w:val="005A4228"/>
    <w:rsid w:val="005A46B5"/>
    <w:rsid w:val="005A47FD"/>
    <w:rsid w:val="005A68B8"/>
    <w:rsid w:val="005A6B36"/>
    <w:rsid w:val="005A702D"/>
    <w:rsid w:val="005A7C3E"/>
    <w:rsid w:val="005B00CE"/>
    <w:rsid w:val="005B017F"/>
    <w:rsid w:val="005B3C3B"/>
    <w:rsid w:val="005B4C3C"/>
    <w:rsid w:val="005B53F7"/>
    <w:rsid w:val="005B55A5"/>
    <w:rsid w:val="005B5901"/>
    <w:rsid w:val="005B60BE"/>
    <w:rsid w:val="005B6919"/>
    <w:rsid w:val="005C01C2"/>
    <w:rsid w:val="005C06C5"/>
    <w:rsid w:val="005C1CF8"/>
    <w:rsid w:val="005C2EA8"/>
    <w:rsid w:val="005C3BBA"/>
    <w:rsid w:val="005C5151"/>
    <w:rsid w:val="005C5159"/>
    <w:rsid w:val="005C6C5D"/>
    <w:rsid w:val="005C6C9A"/>
    <w:rsid w:val="005C6EDD"/>
    <w:rsid w:val="005C7B77"/>
    <w:rsid w:val="005C7EF6"/>
    <w:rsid w:val="005D0092"/>
    <w:rsid w:val="005D0F2F"/>
    <w:rsid w:val="005D11B1"/>
    <w:rsid w:val="005D14E5"/>
    <w:rsid w:val="005D1B1D"/>
    <w:rsid w:val="005D1E14"/>
    <w:rsid w:val="005D27D7"/>
    <w:rsid w:val="005D3895"/>
    <w:rsid w:val="005D3A03"/>
    <w:rsid w:val="005D3A8A"/>
    <w:rsid w:val="005D583E"/>
    <w:rsid w:val="005D5BB3"/>
    <w:rsid w:val="005D73A5"/>
    <w:rsid w:val="005E0DA2"/>
    <w:rsid w:val="005E0FD9"/>
    <w:rsid w:val="005E13EA"/>
    <w:rsid w:val="005E1407"/>
    <w:rsid w:val="005E2813"/>
    <w:rsid w:val="005E5C65"/>
    <w:rsid w:val="005E603D"/>
    <w:rsid w:val="005E6C7B"/>
    <w:rsid w:val="005F0D0A"/>
    <w:rsid w:val="005F128D"/>
    <w:rsid w:val="005F1CDB"/>
    <w:rsid w:val="005F27C5"/>
    <w:rsid w:val="005F2E16"/>
    <w:rsid w:val="005F2F68"/>
    <w:rsid w:val="005F3600"/>
    <w:rsid w:val="005F3D74"/>
    <w:rsid w:val="005F483F"/>
    <w:rsid w:val="005F54F3"/>
    <w:rsid w:val="005F587D"/>
    <w:rsid w:val="005F7D00"/>
    <w:rsid w:val="00600C8F"/>
    <w:rsid w:val="00601FAA"/>
    <w:rsid w:val="006038DE"/>
    <w:rsid w:val="0060392F"/>
    <w:rsid w:val="006045E7"/>
    <w:rsid w:val="00604F9D"/>
    <w:rsid w:val="00605FAC"/>
    <w:rsid w:val="00606131"/>
    <w:rsid w:val="00606B9A"/>
    <w:rsid w:val="00606C64"/>
    <w:rsid w:val="00610C14"/>
    <w:rsid w:val="00610C52"/>
    <w:rsid w:val="006111F2"/>
    <w:rsid w:val="006113A9"/>
    <w:rsid w:val="00611558"/>
    <w:rsid w:val="00611C54"/>
    <w:rsid w:val="00612C5A"/>
    <w:rsid w:val="0061342A"/>
    <w:rsid w:val="00613786"/>
    <w:rsid w:val="00613FE5"/>
    <w:rsid w:val="00615936"/>
    <w:rsid w:val="00616238"/>
    <w:rsid w:val="00616AE6"/>
    <w:rsid w:val="00621B33"/>
    <w:rsid w:val="00622BEF"/>
    <w:rsid w:val="0062348B"/>
    <w:rsid w:val="00625971"/>
    <w:rsid w:val="00626A86"/>
    <w:rsid w:val="00626F15"/>
    <w:rsid w:val="00632D65"/>
    <w:rsid w:val="00632E7C"/>
    <w:rsid w:val="006338E9"/>
    <w:rsid w:val="00635CAD"/>
    <w:rsid w:val="00636BE7"/>
    <w:rsid w:val="00637086"/>
    <w:rsid w:val="00637804"/>
    <w:rsid w:val="006400A5"/>
    <w:rsid w:val="00641EB6"/>
    <w:rsid w:val="00643B96"/>
    <w:rsid w:val="006453A8"/>
    <w:rsid w:val="006461E1"/>
    <w:rsid w:val="00647546"/>
    <w:rsid w:val="00647F7B"/>
    <w:rsid w:val="006500D3"/>
    <w:rsid w:val="0065138C"/>
    <w:rsid w:val="00651528"/>
    <w:rsid w:val="00652286"/>
    <w:rsid w:val="006526F0"/>
    <w:rsid w:val="00652785"/>
    <w:rsid w:val="006529DF"/>
    <w:rsid w:val="00652E65"/>
    <w:rsid w:val="0065361D"/>
    <w:rsid w:val="006545A6"/>
    <w:rsid w:val="00654785"/>
    <w:rsid w:val="0065496E"/>
    <w:rsid w:val="006567DB"/>
    <w:rsid w:val="0065749B"/>
    <w:rsid w:val="00660892"/>
    <w:rsid w:val="00660C32"/>
    <w:rsid w:val="0066250F"/>
    <w:rsid w:val="006628B0"/>
    <w:rsid w:val="00665A98"/>
    <w:rsid w:val="00665EDD"/>
    <w:rsid w:val="00667CBA"/>
    <w:rsid w:val="006715D7"/>
    <w:rsid w:val="00671A7A"/>
    <w:rsid w:val="00671C80"/>
    <w:rsid w:val="006724BE"/>
    <w:rsid w:val="006727EA"/>
    <w:rsid w:val="00672C16"/>
    <w:rsid w:val="00674236"/>
    <w:rsid w:val="0067469A"/>
    <w:rsid w:val="00674E12"/>
    <w:rsid w:val="00676921"/>
    <w:rsid w:val="00676B03"/>
    <w:rsid w:val="006773DB"/>
    <w:rsid w:val="00677482"/>
    <w:rsid w:val="00677948"/>
    <w:rsid w:val="0068109D"/>
    <w:rsid w:val="0068224E"/>
    <w:rsid w:val="00682623"/>
    <w:rsid w:val="0068375C"/>
    <w:rsid w:val="006855A1"/>
    <w:rsid w:val="00685C74"/>
    <w:rsid w:val="00686CF5"/>
    <w:rsid w:val="00686FF6"/>
    <w:rsid w:val="00687820"/>
    <w:rsid w:val="00687DEB"/>
    <w:rsid w:val="00690D52"/>
    <w:rsid w:val="00690D78"/>
    <w:rsid w:val="00691C28"/>
    <w:rsid w:val="00691ECB"/>
    <w:rsid w:val="00692F3C"/>
    <w:rsid w:val="006930F4"/>
    <w:rsid w:val="0069315B"/>
    <w:rsid w:val="00693728"/>
    <w:rsid w:val="006941B8"/>
    <w:rsid w:val="006959E4"/>
    <w:rsid w:val="00695D4F"/>
    <w:rsid w:val="006A1DC4"/>
    <w:rsid w:val="006A3B18"/>
    <w:rsid w:val="006A46AD"/>
    <w:rsid w:val="006A4949"/>
    <w:rsid w:val="006A4EA7"/>
    <w:rsid w:val="006A6279"/>
    <w:rsid w:val="006A6FEC"/>
    <w:rsid w:val="006B0E7A"/>
    <w:rsid w:val="006B29A6"/>
    <w:rsid w:val="006B3251"/>
    <w:rsid w:val="006B370D"/>
    <w:rsid w:val="006B4F61"/>
    <w:rsid w:val="006B56E4"/>
    <w:rsid w:val="006B6A63"/>
    <w:rsid w:val="006B766E"/>
    <w:rsid w:val="006B7F78"/>
    <w:rsid w:val="006C0282"/>
    <w:rsid w:val="006C0DEB"/>
    <w:rsid w:val="006C113F"/>
    <w:rsid w:val="006C2AEA"/>
    <w:rsid w:val="006C444D"/>
    <w:rsid w:val="006C447A"/>
    <w:rsid w:val="006C4523"/>
    <w:rsid w:val="006C6669"/>
    <w:rsid w:val="006D10BC"/>
    <w:rsid w:val="006D21AD"/>
    <w:rsid w:val="006D29C8"/>
    <w:rsid w:val="006D31A1"/>
    <w:rsid w:val="006D3C4A"/>
    <w:rsid w:val="006D3E6A"/>
    <w:rsid w:val="006D4617"/>
    <w:rsid w:val="006D6AB2"/>
    <w:rsid w:val="006D6F88"/>
    <w:rsid w:val="006D74A7"/>
    <w:rsid w:val="006D7852"/>
    <w:rsid w:val="006D7A7F"/>
    <w:rsid w:val="006E0455"/>
    <w:rsid w:val="006E0A3E"/>
    <w:rsid w:val="006E204C"/>
    <w:rsid w:val="006E29A4"/>
    <w:rsid w:val="006E2DCA"/>
    <w:rsid w:val="006E375E"/>
    <w:rsid w:val="006E3D16"/>
    <w:rsid w:val="006E43A1"/>
    <w:rsid w:val="006E57BF"/>
    <w:rsid w:val="006F1DE0"/>
    <w:rsid w:val="006F230B"/>
    <w:rsid w:val="006F3127"/>
    <w:rsid w:val="006F6507"/>
    <w:rsid w:val="006F6B36"/>
    <w:rsid w:val="007005D5"/>
    <w:rsid w:val="00700991"/>
    <w:rsid w:val="0070182C"/>
    <w:rsid w:val="007024EB"/>
    <w:rsid w:val="007027F6"/>
    <w:rsid w:val="00703128"/>
    <w:rsid w:val="007036C3"/>
    <w:rsid w:val="00704D88"/>
    <w:rsid w:val="00706640"/>
    <w:rsid w:val="007073C7"/>
    <w:rsid w:val="0070749D"/>
    <w:rsid w:val="00707547"/>
    <w:rsid w:val="007078C8"/>
    <w:rsid w:val="00707D0A"/>
    <w:rsid w:val="007103C6"/>
    <w:rsid w:val="00711BD7"/>
    <w:rsid w:val="00712210"/>
    <w:rsid w:val="00712AFE"/>
    <w:rsid w:val="007140EE"/>
    <w:rsid w:val="007145EA"/>
    <w:rsid w:val="00715B25"/>
    <w:rsid w:val="0071788F"/>
    <w:rsid w:val="00717AB0"/>
    <w:rsid w:val="007207AB"/>
    <w:rsid w:val="00720E77"/>
    <w:rsid w:val="00721E31"/>
    <w:rsid w:val="007233E9"/>
    <w:rsid w:val="00725A50"/>
    <w:rsid w:val="00726D51"/>
    <w:rsid w:val="00727A95"/>
    <w:rsid w:val="00727C88"/>
    <w:rsid w:val="00727D2F"/>
    <w:rsid w:val="007308C3"/>
    <w:rsid w:val="0073207E"/>
    <w:rsid w:val="0073515A"/>
    <w:rsid w:val="007363FA"/>
    <w:rsid w:val="0073713F"/>
    <w:rsid w:val="0073743D"/>
    <w:rsid w:val="007374B0"/>
    <w:rsid w:val="00740991"/>
    <w:rsid w:val="00741483"/>
    <w:rsid w:val="007430B4"/>
    <w:rsid w:val="00743A0A"/>
    <w:rsid w:val="00746A7B"/>
    <w:rsid w:val="00747295"/>
    <w:rsid w:val="00747A8F"/>
    <w:rsid w:val="007505CB"/>
    <w:rsid w:val="00751CFF"/>
    <w:rsid w:val="007531C3"/>
    <w:rsid w:val="00754B82"/>
    <w:rsid w:val="00754E0E"/>
    <w:rsid w:val="00755509"/>
    <w:rsid w:val="00755FB7"/>
    <w:rsid w:val="007565AF"/>
    <w:rsid w:val="007567FA"/>
    <w:rsid w:val="00757626"/>
    <w:rsid w:val="00760EAC"/>
    <w:rsid w:val="00762CC5"/>
    <w:rsid w:val="00764759"/>
    <w:rsid w:val="007647EC"/>
    <w:rsid w:val="0076507F"/>
    <w:rsid w:val="00765E5B"/>
    <w:rsid w:val="00766475"/>
    <w:rsid w:val="00766956"/>
    <w:rsid w:val="00766BF2"/>
    <w:rsid w:val="00767E66"/>
    <w:rsid w:val="00770876"/>
    <w:rsid w:val="0077158D"/>
    <w:rsid w:val="00773016"/>
    <w:rsid w:val="0077365A"/>
    <w:rsid w:val="00773E61"/>
    <w:rsid w:val="007751B0"/>
    <w:rsid w:val="00776934"/>
    <w:rsid w:val="007776A1"/>
    <w:rsid w:val="00777968"/>
    <w:rsid w:val="00781CC6"/>
    <w:rsid w:val="0078318B"/>
    <w:rsid w:val="007832B6"/>
    <w:rsid w:val="00783D87"/>
    <w:rsid w:val="00783DBC"/>
    <w:rsid w:val="00784D83"/>
    <w:rsid w:val="0079036F"/>
    <w:rsid w:val="00790829"/>
    <w:rsid w:val="00791683"/>
    <w:rsid w:val="00792A1B"/>
    <w:rsid w:val="00792E9E"/>
    <w:rsid w:val="00794531"/>
    <w:rsid w:val="00794F95"/>
    <w:rsid w:val="00796AA1"/>
    <w:rsid w:val="00797A1A"/>
    <w:rsid w:val="00797D6B"/>
    <w:rsid w:val="007A051F"/>
    <w:rsid w:val="007A18F8"/>
    <w:rsid w:val="007A1CCB"/>
    <w:rsid w:val="007A1F24"/>
    <w:rsid w:val="007A2DD1"/>
    <w:rsid w:val="007A2EE7"/>
    <w:rsid w:val="007A352A"/>
    <w:rsid w:val="007A39C9"/>
    <w:rsid w:val="007A3DC2"/>
    <w:rsid w:val="007A5F7E"/>
    <w:rsid w:val="007A7130"/>
    <w:rsid w:val="007B2F71"/>
    <w:rsid w:val="007B332D"/>
    <w:rsid w:val="007B36CE"/>
    <w:rsid w:val="007B40ED"/>
    <w:rsid w:val="007B7408"/>
    <w:rsid w:val="007B7A42"/>
    <w:rsid w:val="007C10DA"/>
    <w:rsid w:val="007C17A2"/>
    <w:rsid w:val="007C3399"/>
    <w:rsid w:val="007C45FD"/>
    <w:rsid w:val="007C5522"/>
    <w:rsid w:val="007C5DDE"/>
    <w:rsid w:val="007C613E"/>
    <w:rsid w:val="007C68F6"/>
    <w:rsid w:val="007C7722"/>
    <w:rsid w:val="007C77E2"/>
    <w:rsid w:val="007D1927"/>
    <w:rsid w:val="007D1E29"/>
    <w:rsid w:val="007D20A3"/>
    <w:rsid w:val="007D2613"/>
    <w:rsid w:val="007D3102"/>
    <w:rsid w:val="007D38EF"/>
    <w:rsid w:val="007D3E72"/>
    <w:rsid w:val="007D4808"/>
    <w:rsid w:val="007D4956"/>
    <w:rsid w:val="007D6D50"/>
    <w:rsid w:val="007D6DB0"/>
    <w:rsid w:val="007D74BB"/>
    <w:rsid w:val="007E10D6"/>
    <w:rsid w:val="007E27F6"/>
    <w:rsid w:val="007E39B6"/>
    <w:rsid w:val="007E3F31"/>
    <w:rsid w:val="007E4525"/>
    <w:rsid w:val="007E5275"/>
    <w:rsid w:val="007E6032"/>
    <w:rsid w:val="007E62BC"/>
    <w:rsid w:val="007E65FE"/>
    <w:rsid w:val="007E6CF4"/>
    <w:rsid w:val="007F0A80"/>
    <w:rsid w:val="007F0F8F"/>
    <w:rsid w:val="007F161A"/>
    <w:rsid w:val="007F1A8B"/>
    <w:rsid w:val="007F224C"/>
    <w:rsid w:val="007F237B"/>
    <w:rsid w:val="007F29D0"/>
    <w:rsid w:val="007F33EA"/>
    <w:rsid w:val="007F397B"/>
    <w:rsid w:val="007F449E"/>
    <w:rsid w:val="007F4DC1"/>
    <w:rsid w:val="007F5141"/>
    <w:rsid w:val="007F7614"/>
    <w:rsid w:val="007F7775"/>
    <w:rsid w:val="0080094F"/>
    <w:rsid w:val="008010A6"/>
    <w:rsid w:val="008012FF"/>
    <w:rsid w:val="00801706"/>
    <w:rsid w:val="00801747"/>
    <w:rsid w:val="00801E98"/>
    <w:rsid w:val="00802BC5"/>
    <w:rsid w:val="00803190"/>
    <w:rsid w:val="0080344D"/>
    <w:rsid w:val="00803CA4"/>
    <w:rsid w:val="00805A7F"/>
    <w:rsid w:val="00805BF4"/>
    <w:rsid w:val="00805CD9"/>
    <w:rsid w:val="00806179"/>
    <w:rsid w:val="00807BB6"/>
    <w:rsid w:val="00807E7E"/>
    <w:rsid w:val="008109AA"/>
    <w:rsid w:val="00811A47"/>
    <w:rsid w:val="0081211F"/>
    <w:rsid w:val="00813957"/>
    <w:rsid w:val="008149CA"/>
    <w:rsid w:val="00814D73"/>
    <w:rsid w:val="008156E9"/>
    <w:rsid w:val="008169BD"/>
    <w:rsid w:val="008169DE"/>
    <w:rsid w:val="0081790A"/>
    <w:rsid w:val="00817ABE"/>
    <w:rsid w:val="0082091C"/>
    <w:rsid w:val="00820EE8"/>
    <w:rsid w:val="00822354"/>
    <w:rsid w:val="00822F30"/>
    <w:rsid w:val="00823A7F"/>
    <w:rsid w:val="00823F1F"/>
    <w:rsid w:val="00825C5A"/>
    <w:rsid w:val="0082653E"/>
    <w:rsid w:val="008269B7"/>
    <w:rsid w:val="00826E23"/>
    <w:rsid w:val="0082745B"/>
    <w:rsid w:val="00827D15"/>
    <w:rsid w:val="008315A3"/>
    <w:rsid w:val="0083275B"/>
    <w:rsid w:val="008333D9"/>
    <w:rsid w:val="00833495"/>
    <w:rsid w:val="0083455A"/>
    <w:rsid w:val="00834FB5"/>
    <w:rsid w:val="00835A9A"/>
    <w:rsid w:val="00835BE3"/>
    <w:rsid w:val="00837098"/>
    <w:rsid w:val="008413EA"/>
    <w:rsid w:val="00841421"/>
    <w:rsid w:val="00841667"/>
    <w:rsid w:val="00841F70"/>
    <w:rsid w:val="00842A6A"/>
    <w:rsid w:val="00843001"/>
    <w:rsid w:val="0084403D"/>
    <w:rsid w:val="008441F9"/>
    <w:rsid w:val="00844332"/>
    <w:rsid w:val="00844451"/>
    <w:rsid w:val="00844678"/>
    <w:rsid w:val="0084467D"/>
    <w:rsid w:val="00844BC9"/>
    <w:rsid w:val="008452E0"/>
    <w:rsid w:val="008453F8"/>
    <w:rsid w:val="00845BF5"/>
    <w:rsid w:val="00846133"/>
    <w:rsid w:val="00846275"/>
    <w:rsid w:val="008463D8"/>
    <w:rsid w:val="00846E8B"/>
    <w:rsid w:val="00846FE4"/>
    <w:rsid w:val="008477B7"/>
    <w:rsid w:val="008501D8"/>
    <w:rsid w:val="008506F1"/>
    <w:rsid w:val="0085137E"/>
    <w:rsid w:val="008516CD"/>
    <w:rsid w:val="00851E7C"/>
    <w:rsid w:val="00851F59"/>
    <w:rsid w:val="008521F3"/>
    <w:rsid w:val="00853BC6"/>
    <w:rsid w:val="00853C7F"/>
    <w:rsid w:val="00853CB8"/>
    <w:rsid w:val="008543C2"/>
    <w:rsid w:val="00855084"/>
    <w:rsid w:val="00855FBF"/>
    <w:rsid w:val="008579F7"/>
    <w:rsid w:val="00857CA2"/>
    <w:rsid w:val="008604F7"/>
    <w:rsid w:val="00860A5B"/>
    <w:rsid w:val="008614CC"/>
    <w:rsid w:val="0086255E"/>
    <w:rsid w:val="008626B8"/>
    <w:rsid w:val="008629EA"/>
    <w:rsid w:val="0086369D"/>
    <w:rsid w:val="00863C52"/>
    <w:rsid w:val="0086426D"/>
    <w:rsid w:val="008648D3"/>
    <w:rsid w:val="00865736"/>
    <w:rsid w:val="00866D56"/>
    <w:rsid w:val="00866F21"/>
    <w:rsid w:val="0086738B"/>
    <w:rsid w:val="00867553"/>
    <w:rsid w:val="00870F63"/>
    <w:rsid w:val="00870FF6"/>
    <w:rsid w:val="00871836"/>
    <w:rsid w:val="0087187F"/>
    <w:rsid w:val="00872091"/>
    <w:rsid w:val="008728C7"/>
    <w:rsid w:val="008732C6"/>
    <w:rsid w:val="00873401"/>
    <w:rsid w:val="00873A34"/>
    <w:rsid w:val="00873B06"/>
    <w:rsid w:val="008742AF"/>
    <w:rsid w:val="0087553E"/>
    <w:rsid w:val="0087555C"/>
    <w:rsid w:val="00876C0B"/>
    <w:rsid w:val="00877B53"/>
    <w:rsid w:val="00877D17"/>
    <w:rsid w:val="00880ABC"/>
    <w:rsid w:val="00880CF5"/>
    <w:rsid w:val="008817FC"/>
    <w:rsid w:val="008826B5"/>
    <w:rsid w:val="00882B24"/>
    <w:rsid w:val="0088326A"/>
    <w:rsid w:val="00883C86"/>
    <w:rsid w:val="008845D7"/>
    <w:rsid w:val="0088554F"/>
    <w:rsid w:val="0088565B"/>
    <w:rsid w:val="008859E1"/>
    <w:rsid w:val="00885D9F"/>
    <w:rsid w:val="0088631E"/>
    <w:rsid w:val="00892801"/>
    <w:rsid w:val="00893228"/>
    <w:rsid w:val="00893B61"/>
    <w:rsid w:val="00894861"/>
    <w:rsid w:val="00896BCB"/>
    <w:rsid w:val="008975EC"/>
    <w:rsid w:val="008A14A9"/>
    <w:rsid w:val="008A2AD3"/>
    <w:rsid w:val="008A3FFA"/>
    <w:rsid w:val="008A43F7"/>
    <w:rsid w:val="008A4EE2"/>
    <w:rsid w:val="008A51EB"/>
    <w:rsid w:val="008A54E2"/>
    <w:rsid w:val="008B01A6"/>
    <w:rsid w:val="008B1C82"/>
    <w:rsid w:val="008B2D8A"/>
    <w:rsid w:val="008B33ED"/>
    <w:rsid w:val="008B39FD"/>
    <w:rsid w:val="008B6AAD"/>
    <w:rsid w:val="008C21EA"/>
    <w:rsid w:val="008C2B32"/>
    <w:rsid w:val="008C30F2"/>
    <w:rsid w:val="008C39C0"/>
    <w:rsid w:val="008C3CCE"/>
    <w:rsid w:val="008C42EB"/>
    <w:rsid w:val="008C52AE"/>
    <w:rsid w:val="008C63C8"/>
    <w:rsid w:val="008C69B6"/>
    <w:rsid w:val="008D05AD"/>
    <w:rsid w:val="008D0742"/>
    <w:rsid w:val="008D0BB8"/>
    <w:rsid w:val="008D0FC8"/>
    <w:rsid w:val="008D170A"/>
    <w:rsid w:val="008D1867"/>
    <w:rsid w:val="008D3CDD"/>
    <w:rsid w:val="008D3E5C"/>
    <w:rsid w:val="008D72E5"/>
    <w:rsid w:val="008D7A8B"/>
    <w:rsid w:val="008E138B"/>
    <w:rsid w:val="008E25D3"/>
    <w:rsid w:val="008E27CD"/>
    <w:rsid w:val="008E2B4A"/>
    <w:rsid w:val="008E3F0A"/>
    <w:rsid w:val="008E43E9"/>
    <w:rsid w:val="008E54D1"/>
    <w:rsid w:val="008E5839"/>
    <w:rsid w:val="008E7609"/>
    <w:rsid w:val="008E76F0"/>
    <w:rsid w:val="008E7B29"/>
    <w:rsid w:val="008E7DF5"/>
    <w:rsid w:val="008F0B11"/>
    <w:rsid w:val="008F0E8C"/>
    <w:rsid w:val="008F1314"/>
    <w:rsid w:val="008F1A74"/>
    <w:rsid w:val="008F1BDE"/>
    <w:rsid w:val="008F20C7"/>
    <w:rsid w:val="008F2262"/>
    <w:rsid w:val="008F4470"/>
    <w:rsid w:val="008F6A93"/>
    <w:rsid w:val="008F7808"/>
    <w:rsid w:val="008F7E91"/>
    <w:rsid w:val="009003D2"/>
    <w:rsid w:val="00901B58"/>
    <w:rsid w:val="00901DD9"/>
    <w:rsid w:val="009027C4"/>
    <w:rsid w:val="009029B3"/>
    <w:rsid w:val="009049FD"/>
    <w:rsid w:val="00905E42"/>
    <w:rsid w:val="009078FB"/>
    <w:rsid w:val="00907AF9"/>
    <w:rsid w:val="00910C80"/>
    <w:rsid w:val="009114AB"/>
    <w:rsid w:val="0091159D"/>
    <w:rsid w:val="009119D5"/>
    <w:rsid w:val="00911E95"/>
    <w:rsid w:val="0091282E"/>
    <w:rsid w:val="009137C1"/>
    <w:rsid w:val="00913E4D"/>
    <w:rsid w:val="009148F7"/>
    <w:rsid w:val="00914EB7"/>
    <w:rsid w:val="009168F3"/>
    <w:rsid w:val="00917D9F"/>
    <w:rsid w:val="0092096F"/>
    <w:rsid w:val="00921473"/>
    <w:rsid w:val="00921A41"/>
    <w:rsid w:val="00921FDF"/>
    <w:rsid w:val="00922828"/>
    <w:rsid w:val="00922990"/>
    <w:rsid w:val="00922DA8"/>
    <w:rsid w:val="00922DD8"/>
    <w:rsid w:val="00923050"/>
    <w:rsid w:val="009230B5"/>
    <w:rsid w:val="009243F9"/>
    <w:rsid w:val="0092460C"/>
    <w:rsid w:val="00924C85"/>
    <w:rsid w:val="00925223"/>
    <w:rsid w:val="0092699E"/>
    <w:rsid w:val="00926C2E"/>
    <w:rsid w:val="00931A11"/>
    <w:rsid w:val="00932B0C"/>
    <w:rsid w:val="009330C5"/>
    <w:rsid w:val="009336E8"/>
    <w:rsid w:val="009338B9"/>
    <w:rsid w:val="0093618A"/>
    <w:rsid w:val="009370F9"/>
    <w:rsid w:val="009371EB"/>
    <w:rsid w:val="0093756B"/>
    <w:rsid w:val="00940581"/>
    <w:rsid w:val="00941F47"/>
    <w:rsid w:val="00942517"/>
    <w:rsid w:val="00942B16"/>
    <w:rsid w:val="009447E5"/>
    <w:rsid w:val="009449FB"/>
    <w:rsid w:val="00944C33"/>
    <w:rsid w:val="00946658"/>
    <w:rsid w:val="009468CA"/>
    <w:rsid w:val="00946F1A"/>
    <w:rsid w:val="00947406"/>
    <w:rsid w:val="00950227"/>
    <w:rsid w:val="00950A0E"/>
    <w:rsid w:val="009517A6"/>
    <w:rsid w:val="00951E62"/>
    <w:rsid w:val="009520FE"/>
    <w:rsid w:val="0095247C"/>
    <w:rsid w:val="00953CBB"/>
    <w:rsid w:val="00953CC9"/>
    <w:rsid w:val="009540DD"/>
    <w:rsid w:val="0095451C"/>
    <w:rsid w:val="0095562E"/>
    <w:rsid w:val="00957DA3"/>
    <w:rsid w:val="009608E7"/>
    <w:rsid w:val="00961392"/>
    <w:rsid w:val="00961E38"/>
    <w:rsid w:val="009627AA"/>
    <w:rsid w:val="00962B88"/>
    <w:rsid w:val="00964737"/>
    <w:rsid w:val="00965209"/>
    <w:rsid w:val="00966BF0"/>
    <w:rsid w:val="00967644"/>
    <w:rsid w:val="009700A6"/>
    <w:rsid w:val="00970137"/>
    <w:rsid w:val="0097061B"/>
    <w:rsid w:val="0097185F"/>
    <w:rsid w:val="00971CE6"/>
    <w:rsid w:val="00971EF5"/>
    <w:rsid w:val="00972DFF"/>
    <w:rsid w:val="0097333F"/>
    <w:rsid w:val="00974FDC"/>
    <w:rsid w:val="00974FE9"/>
    <w:rsid w:val="0097619C"/>
    <w:rsid w:val="009772EA"/>
    <w:rsid w:val="00977636"/>
    <w:rsid w:val="009778B0"/>
    <w:rsid w:val="009814F6"/>
    <w:rsid w:val="00982823"/>
    <w:rsid w:val="00984072"/>
    <w:rsid w:val="00984396"/>
    <w:rsid w:val="00984DCD"/>
    <w:rsid w:val="0098506A"/>
    <w:rsid w:val="0098511F"/>
    <w:rsid w:val="00985F9D"/>
    <w:rsid w:val="00986AEE"/>
    <w:rsid w:val="00986CD4"/>
    <w:rsid w:val="00990B58"/>
    <w:rsid w:val="00992837"/>
    <w:rsid w:val="00992883"/>
    <w:rsid w:val="009933D8"/>
    <w:rsid w:val="0099377B"/>
    <w:rsid w:val="009941F6"/>
    <w:rsid w:val="0099460A"/>
    <w:rsid w:val="00994AB2"/>
    <w:rsid w:val="00994E4E"/>
    <w:rsid w:val="00995B4D"/>
    <w:rsid w:val="009965DD"/>
    <w:rsid w:val="009968CA"/>
    <w:rsid w:val="0099776B"/>
    <w:rsid w:val="00997B12"/>
    <w:rsid w:val="009A0851"/>
    <w:rsid w:val="009A1DC4"/>
    <w:rsid w:val="009A1EC7"/>
    <w:rsid w:val="009A4852"/>
    <w:rsid w:val="009A4A05"/>
    <w:rsid w:val="009A4A52"/>
    <w:rsid w:val="009A69CE"/>
    <w:rsid w:val="009A7551"/>
    <w:rsid w:val="009A775E"/>
    <w:rsid w:val="009B0201"/>
    <w:rsid w:val="009B07ED"/>
    <w:rsid w:val="009B0A99"/>
    <w:rsid w:val="009B2370"/>
    <w:rsid w:val="009B3328"/>
    <w:rsid w:val="009B3AA3"/>
    <w:rsid w:val="009B3F13"/>
    <w:rsid w:val="009B4AA5"/>
    <w:rsid w:val="009B5752"/>
    <w:rsid w:val="009B5C8D"/>
    <w:rsid w:val="009B6337"/>
    <w:rsid w:val="009B6A11"/>
    <w:rsid w:val="009B71F3"/>
    <w:rsid w:val="009B7F1A"/>
    <w:rsid w:val="009C1773"/>
    <w:rsid w:val="009C18CD"/>
    <w:rsid w:val="009C2A18"/>
    <w:rsid w:val="009C46C2"/>
    <w:rsid w:val="009C5108"/>
    <w:rsid w:val="009C5662"/>
    <w:rsid w:val="009C5AED"/>
    <w:rsid w:val="009C7A29"/>
    <w:rsid w:val="009D094F"/>
    <w:rsid w:val="009D0B75"/>
    <w:rsid w:val="009D1893"/>
    <w:rsid w:val="009D1E09"/>
    <w:rsid w:val="009D2B51"/>
    <w:rsid w:val="009D2BAF"/>
    <w:rsid w:val="009D37EB"/>
    <w:rsid w:val="009D546D"/>
    <w:rsid w:val="009D7224"/>
    <w:rsid w:val="009E10D1"/>
    <w:rsid w:val="009E1A6B"/>
    <w:rsid w:val="009E1C95"/>
    <w:rsid w:val="009E2878"/>
    <w:rsid w:val="009E29BC"/>
    <w:rsid w:val="009E3068"/>
    <w:rsid w:val="009E4297"/>
    <w:rsid w:val="009E540B"/>
    <w:rsid w:val="009E5701"/>
    <w:rsid w:val="009F0008"/>
    <w:rsid w:val="009F0D7D"/>
    <w:rsid w:val="009F1E25"/>
    <w:rsid w:val="009F20B0"/>
    <w:rsid w:val="009F24E9"/>
    <w:rsid w:val="009F3848"/>
    <w:rsid w:val="009F4028"/>
    <w:rsid w:val="009F7747"/>
    <w:rsid w:val="00A011BA"/>
    <w:rsid w:val="00A01591"/>
    <w:rsid w:val="00A01ABF"/>
    <w:rsid w:val="00A01C27"/>
    <w:rsid w:val="00A02897"/>
    <w:rsid w:val="00A03135"/>
    <w:rsid w:val="00A033AB"/>
    <w:rsid w:val="00A046A6"/>
    <w:rsid w:val="00A04D51"/>
    <w:rsid w:val="00A04DED"/>
    <w:rsid w:val="00A0528E"/>
    <w:rsid w:val="00A05B67"/>
    <w:rsid w:val="00A05DA4"/>
    <w:rsid w:val="00A07A67"/>
    <w:rsid w:val="00A109FC"/>
    <w:rsid w:val="00A11A8E"/>
    <w:rsid w:val="00A120C8"/>
    <w:rsid w:val="00A123B0"/>
    <w:rsid w:val="00A1267D"/>
    <w:rsid w:val="00A13439"/>
    <w:rsid w:val="00A1466D"/>
    <w:rsid w:val="00A16135"/>
    <w:rsid w:val="00A1672B"/>
    <w:rsid w:val="00A1699A"/>
    <w:rsid w:val="00A20EF6"/>
    <w:rsid w:val="00A2160E"/>
    <w:rsid w:val="00A22961"/>
    <w:rsid w:val="00A22DD6"/>
    <w:rsid w:val="00A23DC5"/>
    <w:rsid w:val="00A251EA"/>
    <w:rsid w:val="00A261E5"/>
    <w:rsid w:val="00A26876"/>
    <w:rsid w:val="00A304F5"/>
    <w:rsid w:val="00A3073D"/>
    <w:rsid w:val="00A3124F"/>
    <w:rsid w:val="00A3271E"/>
    <w:rsid w:val="00A3319B"/>
    <w:rsid w:val="00A333C2"/>
    <w:rsid w:val="00A33B67"/>
    <w:rsid w:val="00A34AEA"/>
    <w:rsid w:val="00A3593C"/>
    <w:rsid w:val="00A373CB"/>
    <w:rsid w:val="00A3792A"/>
    <w:rsid w:val="00A40936"/>
    <w:rsid w:val="00A4455F"/>
    <w:rsid w:val="00A45D76"/>
    <w:rsid w:val="00A46183"/>
    <w:rsid w:val="00A463AC"/>
    <w:rsid w:val="00A46688"/>
    <w:rsid w:val="00A46CFE"/>
    <w:rsid w:val="00A50259"/>
    <w:rsid w:val="00A50341"/>
    <w:rsid w:val="00A504E9"/>
    <w:rsid w:val="00A50BB0"/>
    <w:rsid w:val="00A50FC4"/>
    <w:rsid w:val="00A51824"/>
    <w:rsid w:val="00A52207"/>
    <w:rsid w:val="00A55220"/>
    <w:rsid w:val="00A55ABE"/>
    <w:rsid w:val="00A55B9A"/>
    <w:rsid w:val="00A614DE"/>
    <w:rsid w:val="00A6335F"/>
    <w:rsid w:val="00A637D4"/>
    <w:rsid w:val="00A63916"/>
    <w:rsid w:val="00A6562E"/>
    <w:rsid w:val="00A72505"/>
    <w:rsid w:val="00A73992"/>
    <w:rsid w:val="00A74903"/>
    <w:rsid w:val="00A7598F"/>
    <w:rsid w:val="00A834F9"/>
    <w:rsid w:val="00A83F31"/>
    <w:rsid w:val="00A84D55"/>
    <w:rsid w:val="00A8504B"/>
    <w:rsid w:val="00A85C2D"/>
    <w:rsid w:val="00A863EE"/>
    <w:rsid w:val="00A86C66"/>
    <w:rsid w:val="00A87929"/>
    <w:rsid w:val="00A9008E"/>
    <w:rsid w:val="00A9021D"/>
    <w:rsid w:val="00A9207C"/>
    <w:rsid w:val="00A931C8"/>
    <w:rsid w:val="00A9332F"/>
    <w:rsid w:val="00A967F5"/>
    <w:rsid w:val="00A9762B"/>
    <w:rsid w:val="00A97A80"/>
    <w:rsid w:val="00A97B2A"/>
    <w:rsid w:val="00AA175D"/>
    <w:rsid w:val="00AA2782"/>
    <w:rsid w:val="00AA2DCB"/>
    <w:rsid w:val="00AA314B"/>
    <w:rsid w:val="00AA36E9"/>
    <w:rsid w:val="00AA3CEB"/>
    <w:rsid w:val="00AA43A1"/>
    <w:rsid w:val="00AA43CE"/>
    <w:rsid w:val="00AA67A4"/>
    <w:rsid w:val="00AA6844"/>
    <w:rsid w:val="00AA7090"/>
    <w:rsid w:val="00AA7651"/>
    <w:rsid w:val="00AA781E"/>
    <w:rsid w:val="00AB3F7B"/>
    <w:rsid w:val="00AB41EE"/>
    <w:rsid w:val="00AB4450"/>
    <w:rsid w:val="00AB4578"/>
    <w:rsid w:val="00AB4683"/>
    <w:rsid w:val="00AB5011"/>
    <w:rsid w:val="00AB527B"/>
    <w:rsid w:val="00AB657B"/>
    <w:rsid w:val="00AC00BF"/>
    <w:rsid w:val="00AC0540"/>
    <w:rsid w:val="00AC0C81"/>
    <w:rsid w:val="00AC16EA"/>
    <w:rsid w:val="00AC172E"/>
    <w:rsid w:val="00AC1B9F"/>
    <w:rsid w:val="00AC264A"/>
    <w:rsid w:val="00AC2A1A"/>
    <w:rsid w:val="00AC319A"/>
    <w:rsid w:val="00AC381C"/>
    <w:rsid w:val="00AC3B00"/>
    <w:rsid w:val="00AC4FF5"/>
    <w:rsid w:val="00AC50BF"/>
    <w:rsid w:val="00AC578A"/>
    <w:rsid w:val="00AC696B"/>
    <w:rsid w:val="00AC717D"/>
    <w:rsid w:val="00AC7BE4"/>
    <w:rsid w:val="00AD10A1"/>
    <w:rsid w:val="00AD2D81"/>
    <w:rsid w:val="00AD4C54"/>
    <w:rsid w:val="00AD5455"/>
    <w:rsid w:val="00AD60D7"/>
    <w:rsid w:val="00AD667D"/>
    <w:rsid w:val="00AD6B0A"/>
    <w:rsid w:val="00AE043A"/>
    <w:rsid w:val="00AE0E43"/>
    <w:rsid w:val="00AE1295"/>
    <w:rsid w:val="00AE2C6F"/>
    <w:rsid w:val="00AE2E2D"/>
    <w:rsid w:val="00AE34D7"/>
    <w:rsid w:val="00AE55B0"/>
    <w:rsid w:val="00AE64C6"/>
    <w:rsid w:val="00AF0A8F"/>
    <w:rsid w:val="00AF13B7"/>
    <w:rsid w:val="00AF1C08"/>
    <w:rsid w:val="00AF2307"/>
    <w:rsid w:val="00AF27A2"/>
    <w:rsid w:val="00AF27ED"/>
    <w:rsid w:val="00AF3326"/>
    <w:rsid w:val="00AF348A"/>
    <w:rsid w:val="00AF3873"/>
    <w:rsid w:val="00AF4D89"/>
    <w:rsid w:val="00AF66B3"/>
    <w:rsid w:val="00AF69F4"/>
    <w:rsid w:val="00AF6D7A"/>
    <w:rsid w:val="00B01682"/>
    <w:rsid w:val="00B01934"/>
    <w:rsid w:val="00B022B3"/>
    <w:rsid w:val="00B040E0"/>
    <w:rsid w:val="00B05331"/>
    <w:rsid w:val="00B058C8"/>
    <w:rsid w:val="00B0597E"/>
    <w:rsid w:val="00B05D0F"/>
    <w:rsid w:val="00B05F04"/>
    <w:rsid w:val="00B106FD"/>
    <w:rsid w:val="00B10FDD"/>
    <w:rsid w:val="00B11562"/>
    <w:rsid w:val="00B11E76"/>
    <w:rsid w:val="00B12A6F"/>
    <w:rsid w:val="00B12C27"/>
    <w:rsid w:val="00B14EC6"/>
    <w:rsid w:val="00B15168"/>
    <w:rsid w:val="00B15AB3"/>
    <w:rsid w:val="00B1621B"/>
    <w:rsid w:val="00B1707D"/>
    <w:rsid w:val="00B1788C"/>
    <w:rsid w:val="00B17D36"/>
    <w:rsid w:val="00B20143"/>
    <w:rsid w:val="00B21D0A"/>
    <w:rsid w:val="00B21D48"/>
    <w:rsid w:val="00B2309B"/>
    <w:rsid w:val="00B23411"/>
    <w:rsid w:val="00B2384C"/>
    <w:rsid w:val="00B2474F"/>
    <w:rsid w:val="00B24B39"/>
    <w:rsid w:val="00B25144"/>
    <w:rsid w:val="00B25661"/>
    <w:rsid w:val="00B262AC"/>
    <w:rsid w:val="00B26C64"/>
    <w:rsid w:val="00B26D5E"/>
    <w:rsid w:val="00B27490"/>
    <w:rsid w:val="00B277BE"/>
    <w:rsid w:val="00B27DA0"/>
    <w:rsid w:val="00B316F1"/>
    <w:rsid w:val="00B31F9D"/>
    <w:rsid w:val="00B33445"/>
    <w:rsid w:val="00B34A39"/>
    <w:rsid w:val="00B352E2"/>
    <w:rsid w:val="00B362C1"/>
    <w:rsid w:val="00B403F5"/>
    <w:rsid w:val="00B40BAA"/>
    <w:rsid w:val="00B40C50"/>
    <w:rsid w:val="00B4289B"/>
    <w:rsid w:val="00B438ED"/>
    <w:rsid w:val="00B44016"/>
    <w:rsid w:val="00B458D6"/>
    <w:rsid w:val="00B469DA"/>
    <w:rsid w:val="00B47903"/>
    <w:rsid w:val="00B51E91"/>
    <w:rsid w:val="00B52B9E"/>
    <w:rsid w:val="00B5490E"/>
    <w:rsid w:val="00B54AE6"/>
    <w:rsid w:val="00B55691"/>
    <w:rsid w:val="00B564C6"/>
    <w:rsid w:val="00B56B59"/>
    <w:rsid w:val="00B5723E"/>
    <w:rsid w:val="00B60359"/>
    <w:rsid w:val="00B60697"/>
    <w:rsid w:val="00B613C3"/>
    <w:rsid w:val="00B616CA"/>
    <w:rsid w:val="00B61DFF"/>
    <w:rsid w:val="00B61F9E"/>
    <w:rsid w:val="00B62F9C"/>
    <w:rsid w:val="00B65DE5"/>
    <w:rsid w:val="00B664A4"/>
    <w:rsid w:val="00B67322"/>
    <w:rsid w:val="00B67B3D"/>
    <w:rsid w:val="00B7072A"/>
    <w:rsid w:val="00B71375"/>
    <w:rsid w:val="00B722FA"/>
    <w:rsid w:val="00B727E0"/>
    <w:rsid w:val="00B76E70"/>
    <w:rsid w:val="00B76EDA"/>
    <w:rsid w:val="00B773E5"/>
    <w:rsid w:val="00B802E7"/>
    <w:rsid w:val="00B80BAE"/>
    <w:rsid w:val="00B813DC"/>
    <w:rsid w:val="00B819A6"/>
    <w:rsid w:val="00B81F95"/>
    <w:rsid w:val="00B82DD9"/>
    <w:rsid w:val="00B8453A"/>
    <w:rsid w:val="00B84870"/>
    <w:rsid w:val="00B849AA"/>
    <w:rsid w:val="00B84C95"/>
    <w:rsid w:val="00B84CEF"/>
    <w:rsid w:val="00B8519A"/>
    <w:rsid w:val="00B85484"/>
    <w:rsid w:val="00B85B17"/>
    <w:rsid w:val="00B864CE"/>
    <w:rsid w:val="00B8660B"/>
    <w:rsid w:val="00B87369"/>
    <w:rsid w:val="00B87423"/>
    <w:rsid w:val="00B904E5"/>
    <w:rsid w:val="00B90843"/>
    <w:rsid w:val="00B91593"/>
    <w:rsid w:val="00B91743"/>
    <w:rsid w:val="00B92402"/>
    <w:rsid w:val="00B92556"/>
    <w:rsid w:val="00B93490"/>
    <w:rsid w:val="00B93C37"/>
    <w:rsid w:val="00B93EB9"/>
    <w:rsid w:val="00B9432E"/>
    <w:rsid w:val="00B95590"/>
    <w:rsid w:val="00B964E2"/>
    <w:rsid w:val="00B9707E"/>
    <w:rsid w:val="00B97ACB"/>
    <w:rsid w:val="00B97D2F"/>
    <w:rsid w:val="00BA0C1E"/>
    <w:rsid w:val="00BA16AD"/>
    <w:rsid w:val="00BA1C03"/>
    <w:rsid w:val="00BA1C17"/>
    <w:rsid w:val="00BA2182"/>
    <w:rsid w:val="00BA3151"/>
    <w:rsid w:val="00BA3AAF"/>
    <w:rsid w:val="00BA4193"/>
    <w:rsid w:val="00BA4D27"/>
    <w:rsid w:val="00BA5D51"/>
    <w:rsid w:val="00BA5EB6"/>
    <w:rsid w:val="00BA6B4A"/>
    <w:rsid w:val="00BA6E12"/>
    <w:rsid w:val="00BA7129"/>
    <w:rsid w:val="00BB0B00"/>
    <w:rsid w:val="00BB145D"/>
    <w:rsid w:val="00BB208C"/>
    <w:rsid w:val="00BB2FDF"/>
    <w:rsid w:val="00BB5970"/>
    <w:rsid w:val="00BB6837"/>
    <w:rsid w:val="00BB6EB6"/>
    <w:rsid w:val="00BB7261"/>
    <w:rsid w:val="00BC06CF"/>
    <w:rsid w:val="00BC0A96"/>
    <w:rsid w:val="00BC0A9E"/>
    <w:rsid w:val="00BC1F3A"/>
    <w:rsid w:val="00BC34D8"/>
    <w:rsid w:val="00BC49B2"/>
    <w:rsid w:val="00BD0A03"/>
    <w:rsid w:val="00BD126A"/>
    <w:rsid w:val="00BD2A2D"/>
    <w:rsid w:val="00BD2B1C"/>
    <w:rsid w:val="00BD2F8D"/>
    <w:rsid w:val="00BD3F2B"/>
    <w:rsid w:val="00BD534D"/>
    <w:rsid w:val="00BD7338"/>
    <w:rsid w:val="00BD7AD7"/>
    <w:rsid w:val="00BD7F97"/>
    <w:rsid w:val="00BE01E6"/>
    <w:rsid w:val="00BE1051"/>
    <w:rsid w:val="00BE1717"/>
    <w:rsid w:val="00BE30DF"/>
    <w:rsid w:val="00BE3E88"/>
    <w:rsid w:val="00BE41E2"/>
    <w:rsid w:val="00BE5768"/>
    <w:rsid w:val="00BE7A0C"/>
    <w:rsid w:val="00BF01D2"/>
    <w:rsid w:val="00BF1B70"/>
    <w:rsid w:val="00BF1C32"/>
    <w:rsid w:val="00BF22CE"/>
    <w:rsid w:val="00BF4D0D"/>
    <w:rsid w:val="00BF4EC9"/>
    <w:rsid w:val="00BF5AAC"/>
    <w:rsid w:val="00BF5F61"/>
    <w:rsid w:val="00BF6119"/>
    <w:rsid w:val="00BF6AFA"/>
    <w:rsid w:val="00BF7537"/>
    <w:rsid w:val="00BF76F7"/>
    <w:rsid w:val="00BF7799"/>
    <w:rsid w:val="00BF79EC"/>
    <w:rsid w:val="00BF79EF"/>
    <w:rsid w:val="00BF7A75"/>
    <w:rsid w:val="00BF7A82"/>
    <w:rsid w:val="00C00AA7"/>
    <w:rsid w:val="00C01B18"/>
    <w:rsid w:val="00C02F73"/>
    <w:rsid w:val="00C03524"/>
    <w:rsid w:val="00C04DD7"/>
    <w:rsid w:val="00C05E4F"/>
    <w:rsid w:val="00C063DB"/>
    <w:rsid w:val="00C06A38"/>
    <w:rsid w:val="00C06D1A"/>
    <w:rsid w:val="00C07325"/>
    <w:rsid w:val="00C077B8"/>
    <w:rsid w:val="00C07992"/>
    <w:rsid w:val="00C07E7D"/>
    <w:rsid w:val="00C10E1E"/>
    <w:rsid w:val="00C11695"/>
    <w:rsid w:val="00C11C64"/>
    <w:rsid w:val="00C131B7"/>
    <w:rsid w:val="00C13693"/>
    <w:rsid w:val="00C15316"/>
    <w:rsid w:val="00C156E4"/>
    <w:rsid w:val="00C15E30"/>
    <w:rsid w:val="00C17876"/>
    <w:rsid w:val="00C2082F"/>
    <w:rsid w:val="00C20976"/>
    <w:rsid w:val="00C218E0"/>
    <w:rsid w:val="00C22579"/>
    <w:rsid w:val="00C24558"/>
    <w:rsid w:val="00C24C65"/>
    <w:rsid w:val="00C2536A"/>
    <w:rsid w:val="00C25899"/>
    <w:rsid w:val="00C25983"/>
    <w:rsid w:val="00C260BE"/>
    <w:rsid w:val="00C2635B"/>
    <w:rsid w:val="00C275BB"/>
    <w:rsid w:val="00C30757"/>
    <w:rsid w:val="00C3175E"/>
    <w:rsid w:val="00C317F3"/>
    <w:rsid w:val="00C3219B"/>
    <w:rsid w:val="00C32433"/>
    <w:rsid w:val="00C32A28"/>
    <w:rsid w:val="00C332DE"/>
    <w:rsid w:val="00C33599"/>
    <w:rsid w:val="00C33E48"/>
    <w:rsid w:val="00C34428"/>
    <w:rsid w:val="00C354B9"/>
    <w:rsid w:val="00C3593F"/>
    <w:rsid w:val="00C372F7"/>
    <w:rsid w:val="00C373F8"/>
    <w:rsid w:val="00C37DD9"/>
    <w:rsid w:val="00C401F1"/>
    <w:rsid w:val="00C4051A"/>
    <w:rsid w:val="00C40E2F"/>
    <w:rsid w:val="00C4183D"/>
    <w:rsid w:val="00C43A5A"/>
    <w:rsid w:val="00C44593"/>
    <w:rsid w:val="00C449CB"/>
    <w:rsid w:val="00C44DDA"/>
    <w:rsid w:val="00C50BC6"/>
    <w:rsid w:val="00C50CB3"/>
    <w:rsid w:val="00C50F00"/>
    <w:rsid w:val="00C52113"/>
    <w:rsid w:val="00C5218C"/>
    <w:rsid w:val="00C5268C"/>
    <w:rsid w:val="00C528A7"/>
    <w:rsid w:val="00C53ED3"/>
    <w:rsid w:val="00C540FD"/>
    <w:rsid w:val="00C54611"/>
    <w:rsid w:val="00C54A8C"/>
    <w:rsid w:val="00C57C39"/>
    <w:rsid w:val="00C57EB0"/>
    <w:rsid w:val="00C57F1B"/>
    <w:rsid w:val="00C60365"/>
    <w:rsid w:val="00C60B0D"/>
    <w:rsid w:val="00C60B86"/>
    <w:rsid w:val="00C60D7E"/>
    <w:rsid w:val="00C61ACA"/>
    <w:rsid w:val="00C61DE8"/>
    <w:rsid w:val="00C6233E"/>
    <w:rsid w:val="00C62E40"/>
    <w:rsid w:val="00C63260"/>
    <w:rsid w:val="00C63399"/>
    <w:rsid w:val="00C64382"/>
    <w:rsid w:val="00C66550"/>
    <w:rsid w:val="00C66813"/>
    <w:rsid w:val="00C669B2"/>
    <w:rsid w:val="00C710A7"/>
    <w:rsid w:val="00C7211B"/>
    <w:rsid w:val="00C73B49"/>
    <w:rsid w:val="00C74936"/>
    <w:rsid w:val="00C75D8D"/>
    <w:rsid w:val="00C75E23"/>
    <w:rsid w:val="00C7682C"/>
    <w:rsid w:val="00C77EAE"/>
    <w:rsid w:val="00C8119D"/>
    <w:rsid w:val="00C81314"/>
    <w:rsid w:val="00C81343"/>
    <w:rsid w:val="00C8181A"/>
    <w:rsid w:val="00C82642"/>
    <w:rsid w:val="00C82D2E"/>
    <w:rsid w:val="00C83B34"/>
    <w:rsid w:val="00C83B47"/>
    <w:rsid w:val="00C83C27"/>
    <w:rsid w:val="00C85479"/>
    <w:rsid w:val="00C902C8"/>
    <w:rsid w:val="00C90711"/>
    <w:rsid w:val="00C91133"/>
    <w:rsid w:val="00C9350F"/>
    <w:rsid w:val="00C94A2E"/>
    <w:rsid w:val="00C94C3E"/>
    <w:rsid w:val="00C94D99"/>
    <w:rsid w:val="00C95A3A"/>
    <w:rsid w:val="00C97CBF"/>
    <w:rsid w:val="00C97DEA"/>
    <w:rsid w:val="00CA0AE4"/>
    <w:rsid w:val="00CA1477"/>
    <w:rsid w:val="00CA1E44"/>
    <w:rsid w:val="00CA2069"/>
    <w:rsid w:val="00CA26D4"/>
    <w:rsid w:val="00CA2CD1"/>
    <w:rsid w:val="00CA2CED"/>
    <w:rsid w:val="00CA3B10"/>
    <w:rsid w:val="00CA3D90"/>
    <w:rsid w:val="00CA446D"/>
    <w:rsid w:val="00CA4559"/>
    <w:rsid w:val="00CA455E"/>
    <w:rsid w:val="00CA5B59"/>
    <w:rsid w:val="00CA742A"/>
    <w:rsid w:val="00CB0786"/>
    <w:rsid w:val="00CB0A05"/>
    <w:rsid w:val="00CB0CA1"/>
    <w:rsid w:val="00CB1A6A"/>
    <w:rsid w:val="00CB1BC8"/>
    <w:rsid w:val="00CB2426"/>
    <w:rsid w:val="00CB2715"/>
    <w:rsid w:val="00CB3745"/>
    <w:rsid w:val="00CB4427"/>
    <w:rsid w:val="00CB4D11"/>
    <w:rsid w:val="00CB5F0E"/>
    <w:rsid w:val="00CB5FAD"/>
    <w:rsid w:val="00CB6EA6"/>
    <w:rsid w:val="00CB72FA"/>
    <w:rsid w:val="00CC0543"/>
    <w:rsid w:val="00CC1CB7"/>
    <w:rsid w:val="00CC226C"/>
    <w:rsid w:val="00CC2FBB"/>
    <w:rsid w:val="00CC43D6"/>
    <w:rsid w:val="00CC452A"/>
    <w:rsid w:val="00CC594E"/>
    <w:rsid w:val="00CC5E1A"/>
    <w:rsid w:val="00CC6EBC"/>
    <w:rsid w:val="00CD2C78"/>
    <w:rsid w:val="00CD3C9A"/>
    <w:rsid w:val="00CD416E"/>
    <w:rsid w:val="00CD4A85"/>
    <w:rsid w:val="00CD52D6"/>
    <w:rsid w:val="00CD5B84"/>
    <w:rsid w:val="00CD6F79"/>
    <w:rsid w:val="00CD72B3"/>
    <w:rsid w:val="00CE18B9"/>
    <w:rsid w:val="00CE2C9F"/>
    <w:rsid w:val="00CE3D96"/>
    <w:rsid w:val="00CE611C"/>
    <w:rsid w:val="00CE6D3B"/>
    <w:rsid w:val="00CF1767"/>
    <w:rsid w:val="00CF1A2D"/>
    <w:rsid w:val="00CF2A5B"/>
    <w:rsid w:val="00CF41EA"/>
    <w:rsid w:val="00CF4488"/>
    <w:rsid w:val="00CF4787"/>
    <w:rsid w:val="00CF4C30"/>
    <w:rsid w:val="00CF523C"/>
    <w:rsid w:val="00CF65D4"/>
    <w:rsid w:val="00CF66FF"/>
    <w:rsid w:val="00CF670A"/>
    <w:rsid w:val="00CF7D5F"/>
    <w:rsid w:val="00D0009B"/>
    <w:rsid w:val="00D0020B"/>
    <w:rsid w:val="00D00887"/>
    <w:rsid w:val="00D018B8"/>
    <w:rsid w:val="00D041FA"/>
    <w:rsid w:val="00D10098"/>
    <w:rsid w:val="00D104E3"/>
    <w:rsid w:val="00D120A3"/>
    <w:rsid w:val="00D121D5"/>
    <w:rsid w:val="00D1265A"/>
    <w:rsid w:val="00D1296E"/>
    <w:rsid w:val="00D14B9B"/>
    <w:rsid w:val="00D15561"/>
    <w:rsid w:val="00D16899"/>
    <w:rsid w:val="00D21792"/>
    <w:rsid w:val="00D21BAF"/>
    <w:rsid w:val="00D22B37"/>
    <w:rsid w:val="00D237ED"/>
    <w:rsid w:val="00D23887"/>
    <w:rsid w:val="00D23F6C"/>
    <w:rsid w:val="00D25A48"/>
    <w:rsid w:val="00D25D28"/>
    <w:rsid w:val="00D27FEF"/>
    <w:rsid w:val="00D30050"/>
    <w:rsid w:val="00D30411"/>
    <w:rsid w:val="00D30956"/>
    <w:rsid w:val="00D325D1"/>
    <w:rsid w:val="00D33AB6"/>
    <w:rsid w:val="00D35C42"/>
    <w:rsid w:val="00D35DA5"/>
    <w:rsid w:val="00D35DEC"/>
    <w:rsid w:val="00D36656"/>
    <w:rsid w:val="00D36D6B"/>
    <w:rsid w:val="00D372A5"/>
    <w:rsid w:val="00D412EC"/>
    <w:rsid w:val="00D42540"/>
    <w:rsid w:val="00D425A9"/>
    <w:rsid w:val="00D42BFF"/>
    <w:rsid w:val="00D42D12"/>
    <w:rsid w:val="00D43176"/>
    <w:rsid w:val="00D46B8B"/>
    <w:rsid w:val="00D4733F"/>
    <w:rsid w:val="00D47AFA"/>
    <w:rsid w:val="00D47FD7"/>
    <w:rsid w:val="00D51582"/>
    <w:rsid w:val="00D519F7"/>
    <w:rsid w:val="00D51C46"/>
    <w:rsid w:val="00D51C86"/>
    <w:rsid w:val="00D52B84"/>
    <w:rsid w:val="00D539D9"/>
    <w:rsid w:val="00D542BD"/>
    <w:rsid w:val="00D543A9"/>
    <w:rsid w:val="00D54F39"/>
    <w:rsid w:val="00D55ADF"/>
    <w:rsid w:val="00D55F8D"/>
    <w:rsid w:val="00D562EB"/>
    <w:rsid w:val="00D569E1"/>
    <w:rsid w:val="00D56CE2"/>
    <w:rsid w:val="00D60BEB"/>
    <w:rsid w:val="00D611D0"/>
    <w:rsid w:val="00D620F1"/>
    <w:rsid w:val="00D651ED"/>
    <w:rsid w:val="00D65609"/>
    <w:rsid w:val="00D6573D"/>
    <w:rsid w:val="00D661EC"/>
    <w:rsid w:val="00D66400"/>
    <w:rsid w:val="00D67285"/>
    <w:rsid w:val="00D701C9"/>
    <w:rsid w:val="00D7185A"/>
    <w:rsid w:val="00D71BD5"/>
    <w:rsid w:val="00D71D55"/>
    <w:rsid w:val="00D75D91"/>
    <w:rsid w:val="00D75FDA"/>
    <w:rsid w:val="00D760D2"/>
    <w:rsid w:val="00D76E82"/>
    <w:rsid w:val="00D76F57"/>
    <w:rsid w:val="00D777EC"/>
    <w:rsid w:val="00D803D4"/>
    <w:rsid w:val="00D814E6"/>
    <w:rsid w:val="00D81687"/>
    <w:rsid w:val="00D84CB2"/>
    <w:rsid w:val="00D85A7B"/>
    <w:rsid w:val="00D86089"/>
    <w:rsid w:val="00D86292"/>
    <w:rsid w:val="00D86F39"/>
    <w:rsid w:val="00D90096"/>
    <w:rsid w:val="00D90BF4"/>
    <w:rsid w:val="00D91509"/>
    <w:rsid w:val="00D915B6"/>
    <w:rsid w:val="00D94425"/>
    <w:rsid w:val="00D9490F"/>
    <w:rsid w:val="00D94D5C"/>
    <w:rsid w:val="00D95FCC"/>
    <w:rsid w:val="00D978F1"/>
    <w:rsid w:val="00DA0954"/>
    <w:rsid w:val="00DA0A4A"/>
    <w:rsid w:val="00DA14D2"/>
    <w:rsid w:val="00DA20D4"/>
    <w:rsid w:val="00DA23B7"/>
    <w:rsid w:val="00DA3899"/>
    <w:rsid w:val="00DA39D0"/>
    <w:rsid w:val="00DA42EC"/>
    <w:rsid w:val="00DA4CF0"/>
    <w:rsid w:val="00DA4F33"/>
    <w:rsid w:val="00DA542D"/>
    <w:rsid w:val="00DA5ED2"/>
    <w:rsid w:val="00DA727F"/>
    <w:rsid w:val="00DA7E66"/>
    <w:rsid w:val="00DB0596"/>
    <w:rsid w:val="00DB0AE5"/>
    <w:rsid w:val="00DB2A91"/>
    <w:rsid w:val="00DB2B3C"/>
    <w:rsid w:val="00DB2E1A"/>
    <w:rsid w:val="00DB3849"/>
    <w:rsid w:val="00DB4787"/>
    <w:rsid w:val="00DB49B9"/>
    <w:rsid w:val="00DB65B0"/>
    <w:rsid w:val="00DB77D1"/>
    <w:rsid w:val="00DC02EA"/>
    <w:rsid w:val="00DC294A"/>
    <w:rsid w:val="00DC2C7D"/>
    <w:rsid w:val="00DC2D86"/>
    <w:rsid w:val="00DC2FAA"/>
    <w:rsid w:val="00DC3977"/>
    <w:rsid w:val="00DC4F93"/>
    <w:rsid w:val="00DC641F"/>
    <w:rsid w:val="00DC75E8"/>
    <w:rsid w:val="00DC769D"/>
    <w:rsid w:val="00DC79BE"/>
    <w:rsid w:val="00DD07FC"/>
    <w:rsid w:val="00DD234E"/>
    <w:rsid w:val="00DD2383"/>
    <w:rsid w:val="00DD32E2"/>
    <w:rsid w:val="00DD5325"/>
    <w:rsid w:val="00DD5A1C"/>
    <w:rsid w:val="00DD5CEC"/>
    <w:rsid w:val="00DD6548"/>
    <w:rsid w:val="00DD6B6A"/>
    <w:rsid w:val="00DE107D"/>
    <w:rsid w:val="00DE316B"/>
    <w:rsid w:val="00DE328A"/>
    <w:rsid w:val="00DE4855"/>
    <w:rsid w:val="00DE4E49"/>
    <w:rsid w:val="00DE5772"/>
    <w:rsid w:val="00DE5AD4"/>
    <w:rsid w:val="00DE7D12"/>
    <w:rsid w:val="00DF0F25"/>
    <w:rsid w:val="00DF18D0"/>
    <w:rsid w:val="00DF2E5B"/>
    <w:rsid w:val="00DF66DA"/>
    <w:rsid w:val="00DF7C68"/>
    <w:rsid w:val="00E00653"/>
    <w:rsid w:val="00E0131C"/>
    <w:rsid w:val="00E01953"/>
    <w:rsid w:val="00E01A05"/>
    <w:rsid w:val="00E0229F"/>
    <w:rsid w:val="00E02A08"/>
    <w:rsid w:val="00E03127"/>
    <w:rsid w:val="00E03303"/>
    <w:rsid w:val="00E039E5"/>
    <w:rsid w:val="00E0510E"/>
    <w:rsid w:val="00E0544C"/>
    <w:rsid w:val="00E059E0"/>
    <w:rsid w:val="00E05A02"/>
    <w:rsid w:val="00E0616F"/>
    <w:rsid w:val="00E06C31"/>
    <w:rsid w:val="00E06FED"/>
    <w:rsid w:val="00E075EA"/>
    <w:rsid w:val="00E11E0E"/>
    <w:rsid w:val="00E1289C"/>
    <w:rsid w:val="00E14FCA"/>
    <w:rsid w:val="00E1529B"/>
    <w:rsid w:val="00E16F57"/>
    <w:rsid w:val="00E17297"/>
    <w:rsid w:val="00E173C4"/>
    <w:rsid w:val="00E175A6"/>
    <w:rsid w:val="00E20824"/>
    <w:rsid w:val="00E208F1"/>
    <w:rsid w:val="00E20D95"/>
    <w:rsid w:val="00E21D8D"/>
    <w:rsid w:val="00E227D0"/>
    <w:rsid w:val="00E22997"/>
    <w:rsid w:val="00E241FF"/>
    <w:rsid w:val="00E2539F"/>
    <w:rsid w:val="00E25ABD"/>
    <w:rsid w:val="00E30E27"/>
    <w:rsid w:val="00E31203"/>
    <w:rsid w:val="00E31641"/>
    <w:rsid w:val="00E33AB5"/>
    <w:rsid w:val="00E33F24"/>
    <w:rsid w:val="00E3443D"/>
    <w:rsid w:val="00E351C3"/>
    <w:rsid w:val="00E35584"/>
    <w:rsid w:val="00E35B88"/>
    <w:rsid w:val="00E35EF3"/>
    <w:rsid w:val="00E36211"/>
    <w:rsid w:val="00E36E03"/>
    <w:rsid w:val="00E36F0C"/>
    <w:rsid w:val="00E37558"/>
    <w:rsid w:val="00E37ADA"/>
    <w:rsid w:val="00E40013"/>
    <w:rsid w:val="00E404E5"/>
    <w:rsid w:val="00E4058F"/>
    <w:rsid w:val="00E40AEF"/>
    <w:rsid w:val="00E41AC7"/>
    <w:rsid w:val="00E425B0"/>
    <w:rsid w:val="00E43D2A"/>
    <w:rsid w:val="00E453A5"/>
    <w:rsid w:val="00E45D9A"/>
    <w:rsid w:val="00E45FCD"/>
    <w:rsid w:val="00E47252"/>
    <w:rsid w:val="00E47394"/>
    <w:rsid w:val="00E47985"/>
    <w:rsid w:val="00E479E6"/>
    <w:rsid w:val="00E47E48"/>
    <w:rsid w:val="00E50743"/>
    <w:rsid w:val="00E50C75"/>
    <w:rsid w:val="00E51007"/>
    <w:rsid w:val="00E51630"/>
    <w:rsid w:val="00E52B4A"/>
    <w:rsid w:val="00E539B4"/>
    <w:rsid w:val="00E53D10"/>
    <w:rsid w:val="00E54150"/>
    <w:rsid w:val="00E54712"/>
    <w:rsid w:val="00E5495F"/>
    <w:rsid w:val="00E54977"/>
    <w:rsid w:val="00E55BDC"/>
    <w:rsid w:val="00E56AEC"/>
    <w:rsid w:val="00E576C0"/>
    <w:rsid w:val="00E57AB3"/>
    <w:rsid w:val="00E60480"/>
    <w:rsid w:val="00E61F8E"/>
    <w:rsid w:val="00E623E3"/>
    <w:rsid w:val="00E62602"/>
    <w:rsid w:val="00E6359D"/>
    <w:rsid w:val="00E658B6"/>
    <w:rsid w:val="00E66C1F"/>
    <w:rsid w:val="00E70F17"/>
    <w:rsid w:val="00E72199"/>
    <w:rsid w:val="00E7279B"/>
    <w:rsid w:val="00E7369F"/>
    <w:rsid w:val="00E73D2E"/>
    <w:rsid w:val="00E7423D"/>
    <w:rsid w:val="00E743C0"/>
    <w:rsid w:val="00E7508B"/>
    <w:rsid w:val="00E75645"/>
    <w:rsid w:val="00E76902"/>
    <w:rsid w:val="00E82511"/>
    <w:rsid w:val="00E82804"/>
    <w:rsid w:val="00E82DE7"/>
    <w:rsid w:val="00E84915"/>
    <w:rsid w:val="00E85FD2"/>
    <w:rsid w:val="00E87C05"/>
    <w:rsid w:val="00E91373"/>
    <w:rsid w:val="00E9161E"/>
    <w:rsid w:val="00E91764"/>
    <w:rsid w:val="00E94146"/>
    <w:rsid w:val="00E95DC6"/>
    <w:rsid w:val="00E95FA8"/>
    <w:rsid w:val="00E97243"/>
    <w:rsid w:val="00EA1222"/>
    <w:rsid w:val="00EA1BB9"/>
    <w:rsid w:val="00EA244B"/>
    <w:rsid w:val="00EA3110"/>
    <w:rsid w:val="00EA3475"/>
    <w:rsid w:val="00EA400A"/>
    <w:rsid w:val="00EA516B"/>
    <w:rsid w:val="00EA6238"/>
    <w:rsid w:val="00EA647A"/>
    <w:rsid w:val="00EB0287"/>
    <w:rsid w:val="00EB06B6"/>
    <w:rsid w:val="00EB06E0"/>
    <w:rsid w:val="00EB075D"/>
    <w:rsid w:val="00EB1DCE"/>
    <w:rsid w:val="00EB1EB4"/>
    <w:rsid w:val="00EB306D"/>
    <w:rsid w:val="00EB5477"/>
    <w:rsid w:val="00EB69DD"/>
    <w:rsid w:val="00EC0741"/>
    <w:rsid w:val="00EC1F8A"/>
    <w:rsid w:val="00EC3249"/>
    <w:rsid w:val="00EC3495"/>
    <w:rsid w:val="00EC3642"/>
    <w:rsid w:val="00EC43C1"/>
    <w:rsid w:val="00EC7D13"/>
    <w:rsid w:val="00EC7EDA"/>
    <w:rsid w:val="00ED0414"/>
    <w:rsid w:val="00ED2116"/>
    <w:rsid w:val="00ED32BA"/>
    <w:rsid w:val="00ED3B87"/>
    <w:rsid w:val="00ED4DCA"/>
    <w:rsid w:val="00ED4F05"/>
    <w:rsid w:val="00ED65F9"/>
    <w:rsid w:val="00ED6DC9"/>
    <w:rsid w:val="00ED7357"/>
    <w:rsid w:val="00ED76C8"/>
    <w:rsid w:val="00ED7CF0"/>
    <w:rsid w:val="00EE1800"/>
    <w:rsid w:val="00EE2D32"/>
    <w:rsid w:val="00EE54C6"/>
    <w:rsid w:val="00EE5D8C"/>
    <w:rsid w:val="00EE5E8A"/>
    <w:rsid w:val="00EE6BB2"/>
    <w:rsid w:val="00EF0AF4"/>
    <w:rsid w:val="00EF250E"/>
    <w:rsid w:val="00EF4117"/>
    <w:rsid w:val="00EF4826"/>
    <w:rsid w:val="00EF5260"/>
    <w:rsid w:val="00EF5923"/>
    <w:rsid w:val="00EF5995"/>
    <w:rsid w:val="00EF6354"/>
    <w:rsid w:val="00EF65C6"/>
    <w:rsid w:val="00EF7390"/>
    <w:rsid w:val="00EF7CC4"/>
    <w:rsid w:val="00F01249"/>
    <w:rsid w:val="00F01914"/>
    <w:rsid w:val="00F0203E"/>
    <w:rsid w:val="00F0204F"/>
    <w:rsid w:val="00F02597"/>
    <w:rsid w:val="00F02D08"/>
    <w:rsid w:val="00F037D1"/>
    <w:rsid w:val="00F03F95"/>
    <w:rsid w:val="00F05097"/>
    <w:rsid w:val="00F05658"/>
    <w:rsid w:val="00F05A34"/>
    <w:rsid w:val="00F07458"/>
    <w:rsid w:val="00F1323A"/>
    <w:rsid w:val="00F13C60"/>
    <w:rsid w:val="00F14568"/>
    <w:rsid w:val="00F1504B"/>
    <w:rsid w:val="00F153E3"/>
    <w:rsid w:val="00F15881"/>
    <w:rsid w:val="00F15E91"/>
    <w:rsid w:val="00F177CF"/>
    <w:rsid w:val="00F17DCC"/>
    <w:rsid w:val="00F17F09"/>
    <w:rsid w:val="00F214D2"/>
    <w:rsid w:val="00F22032"/>
    <w:rsid w:val="00F22123"/>
    <w:rsid w:val="00F223D8"/>
    <w:rsid w:val="00F234FE"/>
    <w:rsid w:val="00F23EE1"/>
    <w:rsid w:val="00F244B3"/>
    <w:rsid w:val="00F258C6"/>
    <w:rsid w:val="00F25CC7"/>
    <w:rsid w:val="00F26750"/>
    <w:rsid w:val="00F279B4"/>
    <w:rsid w:val="00F27D11"/>
    <w:rsid w:val="00F30560"/>
    <w:rsid w:val="00F309FF"/>
    <w:rsid w:val="00F30CFE"/>
    <w:rsid w:val="00F328D8"/>
    <w:rsid w:val="00F32D5A"/>
    <w:rsid w:val="00F32ED2"/>
    <w:rsid w:val="00F33114"/>
    <w:rsid w:val="00F33495"/>
    <w:rsid w:val="00F3373F"/>
    <w:rsid w:val="00F342F9"/>
    <w:rsid w:val="00F35996"/>
    <w:rsid w:val="00F37DC1"/>
    <w:rsid w:val="00F4044E"/>
    <w:rsid w:val="00F417D5"/>
    <w:rsid w:val="00F42F33"/>
    <w:rsid w:val="00F438FA"/>
    <w:rsid w:val="00F45C71"/>
    <w:rsid w:val="00F46613"/>
    <w:rsid w:val="00F47D90"/>
    <w:rsid w:val="00F500C1"/>
    <w:rsid w:val="00F50560"/>
    <w:rsid w:val="00F5225A"/>
    <w:rsid w:val="00F523F9"/>
    <w:rsid w:val="00F52FED"/>
    <w:rsid w:val="00F530E2"/>
    <w:rsid w:val="00F53E63"/>
    <w:rsid w:val="00F54A63"/>
    <w:rsid w:val="00F5621C"/>
    <w:rsid w:val="00F56338"/>
    <w:rsid w:val="00F56BC1"/>
    <w:rsid w:val="00F56EEB"/>
    <w:rsid w:val="00F571A6"/>
    <w:rsid w:val="00F60311"/>
    <w:rsid w:val="00F60A28"/>
    <w:rsid w:val="00F60E92"/>
    <w:rsid w:val="00F61E1C"/>
    <w:rsid w:val="00F634F1"/>
    <w:rsid w:val="00F6356F"/>
    <w:rsid w:val="00F65C64"/>
    <w:rsid w:val="00F663DC"/>
    <w:rsid w:val="00F673DC"/>
    <w:rsid w:val="00F70180"/>
    <w:rsid w:val="00F70768"/>
    <w:rsid w:val="00F70C0A"/>
    <w:rsid w:val="00F710A3"/>
    <w:rsid w:val="00F712E1"/>
    <w:rsid w:val="00F7167B"/>
    <w:rsid w:val="00F75A88"/>
    <w:rsid w:val="00F77802"/>
    <w:rsid w:val="00F77AD6"/>
    <w:rsid w:val="00F77E0D"/>
    <w:rsid w:val="00F80AA4"/>
    <w:rsid w:val="00F81630"/>
    <w:rsid w:val="00F81652"/>
    <w:rsid w:val="00F81A47"/>
    <w:rsid w:val="00F81D2D"/>
    <w:rsid w:val="00F824EA"/>
    <w:rsid w:val="00F83A57"/>
    <w:rsid w:val="00F83DF6"/>
    <w:rsid w:val="00F83E26"/>
    <w:rsid w:val="00F84198"/>
    <w:rsid w:val="00F844FF"/>
    <w:rsid w:val="00F855B3"/>
    <w:rsid w:val="00F86379"/>
    <w:rsid w:val="00F86E5A"/>
    <w:rsid w:val="00F874E9"/>
    <w:rsid w:val="00F87823"/>
    <w:rsid w:val="00F87CAD"/>
    <w:rsid w:val="00F91E6D"/>
    <w:rsid w:val="00F91E9A"/>
    <w:rsid w:val="00F93AC5"/>
    <w:rsid w:val="00F95307"/>
    <w:rsid w:val="00F95523"/>
    <w:rsid w:val="00F96F46"/>
    <w:rsid w:val="00F9723D"/>
    <w:rsid w:val="00F974BB"/>
    <w:rsid w:val="00F978C9"/>
    <w:rsid w:val="00FA0629"/>
    <w:rsid w:val="00FA13EC"/>
    <w:rsid w:val="00FA44ED"/>
    <w:rsid w:val="00FA4582"/>
    <w:rsid w:val="00FA4698"/>
    <w:rsid w:val="00FA5317"/>
    <w:rsid w:val="00FA6578"/>
    <w:rsid w:val="00FA67AD"/>
    <w:rsid w:val="00FA6853"/>
    <w:rsid w:val="00FA77D9"/>
    <w:rsid w:val="00FA7F49"/>
    <w:rsid w:val="00FB039E"/>
    <w:rsid w:val="00FB0934"/>
    <w:rsid w:val="00FB15AD"/>
    <w:rsid w:val="00FB219E"/>
    <w:rsid w:val="00FB2BAA"/>
    <w:rsid w:val="00FB3749"/>
    <w:rsid w:val="00FB3C22"/>
    <w:rsid w:val="00FB4B1F"/>
    <w:rsid w:val="00FC0C4F"/>
    <w:rsid w:val="00FC15A8"/>
    <w:rsid w:val="00FC1B50"/>
    <w:rsid w:val="00FC279D"/>
    <w:rsid w:val="00FC27E4"/>
    <w:rsid w:val="00FC2ADA"/>
    <w:rsid w:val="00FC3297"/>
    <w:rsid w:val="00FC46CD"/>
    <w:rsid w:val="00FC475C"/>
    <w:rsid w:val="00FC5470"/>
    <w:rsid w:val="00FC5B80"/>
    <w:rsid w:val="00FC5FCA"/>
    <w:rsid w:val="00FC6173"/>
    <w:rsid w:val="00FC717D"/>
    <w:rsid w:val="00FC748C"/>
    <w:rsid w:val="00FC78CA"/>
    <w:rsid w:val="00FD0711"/>
    <w:rsid w:val="00FD1733"/>
    <w:rsid w:val="00FD2010"/>
    <w:rsid w:val="00FD2272"/>
    <w:rsid w:val="00FD2597"/>
    <w:rsid w:val="00FD29BD"/>
    <w:rsid w:val="00FD2B98"/>
    <w:rsid w:val="00FD3C05"/>
    <w:rsid w:val="00FD4D15"/>
    <w:rsid w:val="00FD515A"/>
    <w:rsid w:val="00FD548C"/>
    <w:rsid w:val="00FD5A2A"/>
    <w:rsid w:val="00FD6080"/>
    <w:rsid w:val="00FD691E"/>
    <w:rsid w:val="00FD709D"/>
    <w:rsid w:val="00FE09CF"/>
    <w:rsid w:val="00FE0EF5"/>
    <w:rsid w:val="00FE2021"/>
    <w:rsid w:val="00FE30EF"/>
    <w:rsid w:val="00FE40B6"/>
    <w:rsid w:val="00FE6456"/>
    <w:rsid w:val="00FE6BB4"/>
    <w:rsid w:val="00FE6C1A"/>
    <w:rsid w:val="00FF0B85"/>
    <w:rsid w:val="00FF39A1"/>
    <w:rsid w:val="00FF4438"/>
    <w:rsid w:val="00FF4EB2"/>
    <w:rsid w:val="00FF5967"/>
    <w:rsid w:val="00FF5A2B"/>
    <w:rsid w:val="00FF6A8D"/>
    <w:rsid w:val="00FF7E14"/>
    <w:rsid w:val="00FF7F2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E2F18"/>
    <w:rPr>
      <w:sz w:val="24"/>
      <w:szCs w:val="24"/>
    </w:rPr>
  </w:style>
  <w:style w:type="paragraph" w:styleId="Cmsor1">
    <w:name w:val="heading 1"/>
    <w:basedOn w:val="Norml"/>
    <w:next w:val="Norml"/>
    <w:qFormat/>
    <w:rsid w:val="001E2F18"/>
    <w:pPr>
      <w:keepNext/>
      <w:jc w:val="both"/>
      <w:outlineLvl w:val="0"/>
    </w:pPr>
    <w:rPr>
      <w:b/>
      <w:bCs/>
    </w:rPr>
  </w:style>
  <w:style w:type="paragraph" w:styleId="Cmsor2">
    <w:name w:val="heading 2"/>
    <w:basedOn w:val="Norml"/>
    <w:next w:val="Norml"/>
    <w:qFormat/>
    <w:rsid w:val="001E2F18"/>
    <w:pPr>
      <w:keepNext/>
      <w:jc w:val="center"/>
      <w:outlineLvl w:val="1"/>
    </w:pPr>
    <w:rPr>
      <w:b/>
      <w:bCs/>
      <w:sz w:val="18"/>
    </w:rPr>
  </w:style>
  <w:style w:type="paragraph" w:styleId="Cmsor3">
    <w:name w:val="heading 3"/>
    <w:basedOn w:val="Norml"/>
    <w:next w:val="Norml"/>
    <w:qFormat/>
    <w:rsid w:val="001E2F18"/>
    <w:pPr>
      <w:keepNext/>
      <w:ind w:left="360"/>
      <w:jc w:val="both"/>
      <w:outlineLvl w:val="2"/>
    </w:pPr>
    <w:rPr>
      <w:b/>
      <w:bCs/>
      <w:smallCaps/>
    </w:rPr>
  </w:style>
  <w:style w:type="paragraph" w:styleId="Cmsor4">
    <w:name w:val="heading 4"/>
    <w:basedOn w:val="Norml"/>
    <w:next w:val="Norml"/>
    <w:qFormat/>
    <w:rsid w:val="001E2F18"/>
    <w:pPr>
      <w:keepNext/>
      <w:jc w:val="both"/>
      <w:outlineLvl w:val="3"/>
    </w:pPr>
    <w:rPr>
      <w:smallCaps/>
      <w:u w:val="single"/>
    </w:rPr>
  </w:style>
  <w:style w:type="paragraph" w:styleId="Cmsor5">
    <w:name w:val="heading 5"/>
    <w:basedOn w:val="Norml"/>
    <w:next w:val="Norml"/>
    <w:qFormat/>
    <w:rsid w:val="001E2F18"/>
    <w:pPr>
      <w:keepNext/>
      <w:jc w:val="both"/>
      <w:outlineLvl w:val="4"/>
    </w:pPr>
    <w:rPr>
      <w:b/>
      <w:bCs/>
      <w:u w:val="single"/>
    </w:rPr>
  </w:style>
  <w:style w:type="paragraph" w:styleId="Cmsor6">
    <w:name w:val="heading 6"/>
    <w:basedOn w:val="Norml"/>
    <w:next w:val="Norml"/>
    <w:qFormat/>
    <w:rsid w:val="001E2F18"/>
    <w:pPr>
      <w:keepNext/>
      <w:numPr>
        <w:numId w:val="1"/>
      </w:numPr>
      <w:jc w:val="both"/>
      <w:outlineLvl w:val="5"/>
    </w:pPr>
    <w:rPr>
      <w:b/>
      <w:bCs/>
    </w:rPr>
  </w:style>
  <w:style w:type="paragraph" w:styleId="Cmsor7">
    <w:name w:val="heading 7"/>
    <w:basedOn w:val="Norml"/>
    <w:next w:val="Norml"/>
    <w:qFormat/>
    <w:rsid w:val="001E2F18"/>
    <w:pPr>
      <w:keepNext/>
      <w:jc w:val="center"/>
      <w:outlineLvl w:val="6"/>
    </w:pPr>
    <w:rPr>
      <w:b/>
      <w:bCs/>
      <w:smallCaps/>
    </w:rPr>
  </w:style>
  <w:style w:type="paragraph" w:styleId="Cmsor8">
    <w:name w:val="heading 8"/>
    <w:basedOn w:val="Norml"/>
    <w:next w:val="Norml"/>
    <w:qFormat/>
    <w:rsid w:val="001E2F18"/>
    <w:pPr>
      <w:keepNext/>
      <w:jc w:val="center"/>
      <w:outlineLvl w:val="7"/>
    </w:pPr>
    <w:rPr>
      <w:b/>
      <w:bCs/>
      <w:smallCaps/>
      <w:sz w:val="28"/>
    </w:rPr>
  </w:style>
  <w:style w:type="paragraph" w:styleId="Cmsor9">
    <w:name w:val="heading 9"/>
    <w:basedOn w:val="Norml"/>
    <w:next w:val="Norml"/>
    <w:qFormat/>
    <w:rsid w:val="001E2F18"/>
    <w:pPr>
      <w:keepNext/>
      <w:tabs>
        <w:tab w:val="right" w:pos="6300"/>
      </w:tabs>
      <w:jc w:val="both"/>
      <w:outlineLvl w:val="8"/>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rsid w:val="001E2F18"/>
    <w:pPr>
      <w:ind w:left="360"/>
      <w:jc w:val="both"/>
    </w:pPr>
  </w:style>
  <w:style w:type="paragraph" w:styleId="lfej">
    <w:name w:val="header"/>
    <w:basedOn w:val="Norml"/>
    <w:link w:val="lfejChar"/>
    <w:uiPriority w:val="99"/>
    <w:rsid w:val="001E2F18"/>
    <w:pPr>
      <w:tabs>
        <w:tab w:val="center" w:pos="4536"/>
        <w:tab w:val="right" w:pos="9072"/>
      </w:tabs>
    </w:pPr>
  </w:style>
  <w:style w:type="character" w:styleId="Oldalszm">
    <w:name w:val="page number"/>
    <w:basedOn w:val="Bekezdsalapbettpusa"/>
    <w:rsid w:val="001E2F18"/>
  </w:style>
  <w:style w:type="paragraph" w:styleId="Szvegtrzs">
    <w:name w:val="Body Text"/>
    <w:basedOn w:val="Norml"/>
    <w:rsid w:val="001E2F18"/>
    <w:pPr>
      <w:jc w:val="both"/>
    </w:pPr>
  </w:style>
  <w:style w:type="paragraph" w:styleId="Szvegtrzs2">
    <w:name w:val="Body Text 2"/>
    <w:basedOn w:val="Norml"/>
    <w:rsid w:val="001E2F18"/>
    <w:pPr>
      <w:overflowPunct w:val="0"/>
      <w:autoSpaceDE w:val="0"/>
      <w:autoSpaceDN w:val="0"/>
      <w:adjustRightInd w:val="0"/>
      <w:jc w:val="both"/>
      <w:textAlignment w:val="baseline"/>
    </w:pPr>
    <w:rPr>
      <w:szCs w:val="20"/>
      <w:u w:val="single"/>
    </w:rPr>
  </w:style>
  <w:style w:type="paragraph" w:styleId="llb">
    <w:name w:val="footer"/>
    <w:basedOn w:val="Norml"/>
    <w:rsid w:val="001E2F18"/>
    <w:pPr>
      <w:tabs>
        <w:tab w:val="center" w:pos="4536"/>
        <w:tab w:val="right" w:pos="9072"/>
      </w:tabs>
    </w:pPr>
  </w:style>
  <w:style w:type="paragraph" w:styleId="Szvegtrzsbehzssal2">
    <w:name w:val="Body Text Indent 2"/>
    <w:basedOn w:val="Norml"/>
    <w:rsid w:val="001E2F18"/>
    <w:pPr>
      <w:tabs>
        <w:tab w:val="num" w:pos="540"/>
      </w:tabs>
      <w:ind w:left="540" w:firstLine="24"/>
      <w:jc w:val="both"/>
    </w:pPr>
  </w:style>
  <w:style w:type="paragraph" w:styleId="Szvegtrzsbehzssal3">
    <w:name w:val="Body Text Indent 3"/>
    <w:basedOn w:val="Norml"/>
    <w:rsid w:val="001E2F18"/>
    <w:pPr>
      <w:tabs>
        <w:tab w:val="num" w:pos="540"/>
      </w:tabs>
      <w:ind w:left="540" w:hanging="360"/>
      <w:jc w:val="both"/>
    </w:pPr>
  </w:style>
  <w:style w:type="paragraph" w:styleId="Szvegtrzs3">
    <w:name w:val="Body Text 3"/>
    <w:basedOn w:val="Norml"/>
    <w:rsid w:val="001E2F18"/>
    <w:pPr>
      <w:jc w:val="both"/>
    </w:pPr>
    <w:rPr>
      <w:b/>
      <w:bCs/>
      <w:smallCaps/>
    </w:rPr>
  </w:style>
  <w:style w:type="paragraph" w:styleId="Cm">
    <w:name w:val="Title"/>
    <w:basedOn w:val="Norml"/>
    <w:link w:val="CmChar"/>
    <w:qFormat/>
    <w:rsid w:val="001E2F18"/>
    <w:pPr>
      <w:jc w:val="center"/>
    </w:pPr>
    <w:rPr>
      <w:b/>
      <w:bCs/>
      <w:sz w:val="28"/>
    </w:rPr>
  </w:style>
  <w:style w:type="character" w:styleId="Kiemels">
    <w:name w:val="Emphasis"/>
    <w:qFormat/>
    <w:rsid w:val="001E2F18"/>
    <w:rPr>
      <w:i/>
      <w:iCs/>
    </w:rPr>
  </w:style>
  <w:style w:type="table" w:styleId="Rcsostblzat">
    <w:name w:val="Table Grid"/>
    <w:basedOn w:val="Normltblzat"/>
    <w:uiPriority w:val="59"/>
    <w:rsid w:val="009C5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vegtrzs21">
    <w:name w:val="Szövegtörzs 21"/>
    <w:basedOn w:val="Norml"/>
    <w:rsid w:val="00BE7A0C"/>
    <w:pPr>
      <w:overflowPunct w:val="0"/>
      <w:autoSpaceDE w:val="0"/>
      <w:autoSpaceDN w:val="0"/>
      <w:adjustRightInd w:val="0"/>
      <w:spacing w:after="120"/>
      <w:textAlignment w:val="baseline"/>
    </w:pPr>
    <w:rPr>
      <w:szCs w:val="20"/>
      <w:u w:val="words"/>
    </w:rPr>
  </w:style>
  <w:style w:type="paragraph" w:styleId="NormlWeb">
    <w:name w:val="Normal (Web)"/>
    <w:basedOn w:val="Norml"/>
    <w:rsid w:val="00ED0414"/>
    <w:pPr>
      <w:spacing w:before="100" w:beforeAutospacing="1" w:after="100" w:afterAutospacing="1"/>
    </w:pPr>
    <w:rPr>
      <w:sz w:val="17"/>
      <w:szCs w:val="17"/>
    </w:rPr>
  </w:style>
  <w:style w:type="character" w:styleId="Kiemels2">
    <w:name w:val="Strong"/>
    <w:qFormat/>
    <w:rsid w:val="00ED0414"/>
    <w:rPr>
      <w:b/>
      <w:bCs/>
    </w:rPr>
  </w:style>
  <w:style w:type="character" w:styleId="Hiperhivatkozs">
    <w:name w:val="Hyperlink"/>
    <w:rsid w:val="00ED0414"/>
    <w:rPr>
      <w:color w:val="0000FF"/>
      <w:u w:val="single"/>
    </w:rPr>
  </w:style>
  <w:style w:type="paragraph" w:customStyle="1" w:styleId="Bekezds">
    <w:name w:val="Bekezdés"/>
    <w:basedOn w:val="Norml"/>
    <w:rsid w:val="001E063E"/>
    <w:pPr>
      <w:autoSpaceDE w:val="0"/>
      <w:autoSpaceDN w:val="0"/>
      <w:spacing w:line="213" w:lineRule="exact"/>
      <w:ind w:firstLine="202"/>
      <w:jc w:val="both"/>
    </w:pPr>
    <w:rPr>
      <w:rFonts w:ascii="H-Times-Roman" w:hAnsi="H-Times-Roman"/>
      <w:noProof/>
      <w:sz w:val="20"/>
      <w:szCs w:val="20"/>
      <w:lang w:val="en-US"/>
    </w:rPr>
  </w:style>
  <w:style w:type="paragraph" w:customStyle="1" w:styleId="CharCharCharChar">
    <w:name w:val="Char Char Char Char"/>
    <w:basedOn w:val="Norml"/>
    <w:rsid w:val="001F0CFA"/>
    <w:pPr>
      <w:spacing w:after="160" w:line="240" w:lineRule="exact"/>
    </w:pPr>
    <w:rPr>
      <w:rFonts w:ascii="Verdana" w:hAnsi="Verdana"/>
      <w:sz w:val="20"/>
      <w:szCs w:val="20"/>
      <w:lang w:val="en-US" w:eastAsia="en-US"/>
    </w:rPr>
  </w:style>
  <w:style w:type="paragraph" w:customStyle="1" w:styleId="Default">
    <w:name w:val="Default"/>
    <w:rsid w:val="00D75D91"/>
    <w:pPr>
      <w:autoSpaceDE w:val="0"/>
      <w:autoSpaceDN w:val="0"/>
      <w:adjustRightInd w:val="0"/>
    </w:pPr>
    <w:rPr>
      <w:rFonts w:ascii="Garamond" w:hAnsi="Garamond" w:cs="Garamond"/>
      <w:color w:val="000000"/>
      <w:sz w:val="24"/>
      <w:szCs w:val="24"/>
    </w:rPr>
  </w:style>
  <w:style w:type="paragraph" w:customStyle="1" w:styleId="Char1">
    <w:name w:val="Char1"/>
    <w:basedOn w:val="Norml"/>
    <w:rsid w:val="003C0CB0"/>
    <w:pPr>
      <w:widowControl w:val="0"/>
      <w:adjustRightInd w:val="0"/>
      <w:spacing w:after="160" w:line="240" w:lineRule="exact"/>
      <w:textAlignment w:val="baseline"/>
    </w:pPr>
    <w:rPr>
      <w:rFonts w:ascii="Verdana" w:hAnsi="Verdana"/>
      <w:sz w:val="20"/>
      <w:szCs w:val="20"/>
      <w:lang w:val="en-US" w:eastAsia="en-US"/>
    </w:rPr>
  </w:style>
  <w:style w:type="paragraph" w:styleId="Buborkszveg">
    <w:name w:val="Balloon Text"/>
    <w:basedOn w:val="Norml"/>
    <w:semiHidden/>
    <w:rsid w:val="004B2FC3"/>
    <w:rPr>
      <w:rFonts w:ascii="Tahoma" w:hAnsi="Tahoma" w:cs="Tahoma"/>
      <w:sz w:val="16"/>
      <w:szCs w:val="16"/>
    </w:rPr>
  </w:style>
  <w:style w:type="paragraph" w:customStyle="1" w:styleId="szveg">
    <w:name w:val="szöveg"/>
    <w:rsid w:val="00754E0E"/>
    <w:pPr>
      <w:spacing w:before="60" w:after="60"/>
      <w:jc w:val="both"/>
    </w:pPr>
    <w:rPr>
      <w:rFonts w:ascii="Switzerland" w:hAnsi="Switzerland"/>
      <w:sz w:val="24"/>
    </w:rPr>
  </w:style>
  <w:style w:type="paragraph" w:styleId="Alcm">
    <w:name w:val="Subtitle"/>
    <w:basedOn w:val="Norml"/>
    <w:link w:val="AlcmChar"/>
    <w:qFormat/>
    <w:rsid w:val="00754E0E"/>
    <w:pPr>
      <w:jc w:val="both"/>
    </w:pPr>
    <w:rPr>
      <w:b/>
      <w:bCs/>
      <w:szCs w:val="20"/>
    </w:rPr>
  </w:style>
  <w:style w:type="paragraph" w:customStyle="1" w:styleId="CharCharChar">
    <w:name w:val="Char Char Char"/>
    <w:basedOn w:val="Norml"/>
    <w:rsid w:val="00E25ABD"/>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671A7A"/>
    <w:pPr>
      <w:spacing w:after="200" w:line="276" w:lineRule="auto"/>
      <w:ind w:left="708"/>
    </w:pPr>
    <w:rPr>
      <w:rFonts w:ascii="Calibri" w:eastAsia="Calibri" w:hAnsi="Calibri"/>
      <w:sz w:val="22"/>
      <w:szCs w:val="22"/>
      <w:lang w:eastAsia="en-US"/>
    </w:rPr>
  </w:style>
  <w:style w:type="character" w:customStyle="1" w:styleId="AlcmChar">
    <w:name w:val="Alcím Char"/>
    <w:link w:val="Alcm"/>
    <w:rsid w:val="00A84D55"/>
    <w:rPr>
      <w:b/>
      <w:bCs/>
      <w:sz w:val="24"/>
      <w:lang w:val="hu-HU" w:eastAsia="hu-HU" w:bidi="ar-SA"/>
    </w:rPr>
  </w:style>
  <w:style w:type="character" w:customStyle="1" w:styleId="CmChar">
    <w:name w:val="Cím Char"/>
    <w:link w:val="Cm"/>
    <w:rsid w:val="000D3C78"/>
    <w:rPr>
      <w:b/>
      <w:bCs/>
      <w:sz w:val="28"/>
      <w:szCs w:val="24"/>
      <w:lang w:val="hu-HU" w:eastAsia="hu-HU" w:bidi="ar-SA"/>
    </w:rPr>
  </w:style>
  <w:style w:type="paragraph" w:customStyle="1" w:styleId="style27">
    <w:name w:val="style27"/>
    <w:basedOn w:val="Norml"/>
    <w:rsid w:val="001863A9"/>
    <w:pPr>
      <w:spacing w:before="100" w:beforeAutospacing="1" w:after="100" w:afterAutospacing="1"/>
    </w:pPr>
  </w:style>
  <w:style w:type="paragraph" w:customStyle="1" w:styleId="Char1CharCharChar">
    <w:name w:val="Char1 Char Char Char"/>
    <w:basedOn w:val="Norml"/>
    <w:rsid w:val="00F153E3"/>
    <w:pPr>
      <w:spacing w:after="160" w:line="240" w:lineRule="exact"/>
    </w:pPr>
    <w:rPr>
      <w:rFonts w:ascii="Verdana" w:hAnsi="Verdana"/>
      <w:sz w:val="20"/>
      <w:szCs w:val="20"/>
      <w:lang w:val="en-US" w:eastAsia="en-US"/>
    </w:rPr>
  </w:style>
  <w:style w:type="paragraph" w:customStyle="1" w:styleId="Listaszerbekezds1">
    <w:name w:val="Listaszerű bekezdés1"/>
    <w:basedOn w:val="Norml"/>
    <w:rsid w:val="00C25983"/>
    <w:pPr>
      <w:spacing w:after="200" w:line="276" w:lineRule="auto"/>
      <w:ind w:left="720"/>
      <w:contextualSpacing/>
    </w:pPr>
    <w:rPr>
      <w:rFonts w:ascii="Calibri" w:eastAsia="Calibri" w:hAnsi="Calibri"/>
      <w:sz w:val="22"/>
      <w:szCs w:val="22"/>
    </w:rPr>
  </w:style>
  <w:style w:type="character" w:customStyle="1" w:styleId="Szvegtrzs20">
    <w:name w:val="Szövegtörzs (2)_"/>
    <w:link w:val="Szvegtrzs22"/>
    <w:rsid w:val="00E0616F"/>
    <w:rPr>
      <w:sz w:val="21"/>
      <w:szCs w:val="21"/>
      <w:shd w:val="clear" w:color="auto" w:fill="FFFFFF"/>
    </w:rPr>
  </w:style>
  <w:style w:type="paragraph" w:customStyle="1" w:styleId="Szvegtrzs22">
    <w:name w:val="Szövegtörzs (2)"/>
    <w:basedOn w:val="Norml"/>
    <w:link w:val="Szvegtrzs20"/>
    <w:rsid w:val="00E0616F"/>
    <w:pPr>
      <w:widowControl w:val="0"/>
      <w:shd w:val="clear" w:color="auto" w:fill="FFFFFF"/>
      <w:spacing w:line="295" w:lineRule="exact"/>
    </w:pPr>
    <w:rPr>
      <w:sz w:val="21"/>
      <w:szCs w:val="21"/>
    </w:rPr>
  </w:style>
  <w:style w:type="character" w:customStyle="1" w:styleId="Szvegtrzs2Trkz2pt">
    <w:name w:val="Szövegtörzs (2) + Térköz 2 pt"/>
    <w:rsid w:val="00E0616F"/>
    <w:rPr>
      <w:rFonts w:ascii="Arial Unicode MS" w:eastAsia="Arial Unicode MS" w:hAnsi="Arial Unicode MS" w:cs="Arial Unicode MS"/>
      <w:b w:val="0"/>
      <w:bCs w:val="0"/>
      <w:i w:val="0"/>
      <w:iCs w:val="0"/>
      <w:smallCaps w:val="0"/>
      <w:strike w:val="0"/>
      <w:color w:val="000000"/>
      <w:spacing w:val="40"/>
      <w:w w:val="100"/>
      <w:position w:val="0"/>
      <w:sz w:val="21"/>
      <w:szCs w:val="21"/>
      <w:u w:val="none"/>
      <w:shd w:val="clear" w:color="auto" w:fill="FFFFFF"/>
      <w:lang w:val="hu-HU" w:eastAsia="hu-HU" w:bidi="hu-HU"/>
    </w:rPr>
  </w:style>
  <w:style w:type="paragraph" w:customStyle="1" w:styleId="Norml1">
    <w:name w:val="Normál1"/>
    <w:rsid w:val="002E0534"/>
    <w:pPr>
      <w:widowControl w:val="0"/>
      <w:contextualSpacing/>
    </w:pPr>
    <w:rPr>
      <w:color w:val="000000"/>
      <w:sz w:val="24"/>
      <w:szCs w:val="22"/>
    </w:rPr>
  </w:style>
  <w:style w:type="character" w:customStyle="1" w:styleId="para">
    <w:name w:val="para"/>
    <w:basedOn w:val="Bekezdsalapbettpusa"/>
    <w:rsid w:val="00F45C71"/>
  </w:style>
  <w:style w:type="paragraph" w:customStyle="1" w:styleId="Norml10">
    <w:name w:val="Normál1"/>
    <w:rsid w:val="00F45C71"/>
    <w:pPr>
      <w:widowControl w:val="0"/>
      <w:contextualSpacing/>
    </w:pPr>
    <w:rPr>
      <w:color w:val="000000"/>
      <w:sz w:val="24"/>
      <w:szCs w:val="22"/>
    </w:rPr>
  </w:style>
  <w:style w:type="paragraph" w:styleId="Nincstrkz">
    <w:name w:val="No Spacing"/>
    <w:uiPriority w:val="1"/>
    <w:qFormat/>
    <w:rsid w:val="008A2AD3"/>
    <w:rPr>
      <w:rFonts w:ascii="Calibri" w:eastAsia="Calibri" w:hAnsi="Calibri"/>
      <w:sz w:val="22"/>
      <w:szCs w:val="22"/>
      <w:lang w:eastAsia="en-US"/>
    </w:rPr>
  </w:style>
  <w:style w:type="character" w:customStyle="1" w:styleId="lfejChar">
    <w:name w:val="Élőfej Char"/>
    <w:basedOn w:val="Bekezdsalapbettpusa"/>
    <w:link w:val="lfej"/>
    <w:uiPriority w:val="99"/>
    <w:rsid w:val="00D75FDA"/>
    <w:rPr>
      <w:sz w:val="24"/>
      <w:szCs w:val="24"/>
    </w:rPr>
  </w:style>
  <w:style w:type="paragraph" w:customStyle="1" w:styleId="Standard">
    <w:name w:val="Standard"/>
    <w:rsid w:val="00346009"/>
    <w:pPr>
      <w:suppressAutoHyphens/>
      <w:autoSpaceDN w:val="0"/>
      <w:textAlignment w:val="baseline"/>
    </w:pPr>
    <w:rPr>
      <w:kern w:val="3"/>
      <w:sz w:val="26"/>
      <w:lang w:eastAsia="zh-CN"/>
    </w:rPr>
  </w:style>
  <w:style w:type="paragraph" w:customStyle="1" w:styleId="normal">
    <w:name w:val="normal"/>
    <w:rsid w:val="00061B22"/>
    <w:pPr>
      <w:widowControl w:val="0"/>
      <w:contextualSpacing/>
    </w:pPr>
    <w:rPr>
      <w:color w:val="000000"/>
      <w:sz w:val="24"/>
      <w:szCs w:val="22"/>
    </w:rPr>
  </w:style>
  <w:style w:type="paragraph" w:styleId="Csakszveg">
    <w:name w:val="Plain Text"/>
    <w:basedOn w:val="Norml"/>
    <w:link w:val="CsakszvegChar"/>
    <w:uiPriority w:val="99"/>
    <w:unhideWhenUsed/>
    <w:rsid w:val="00022CB0"/>
    <w:rPr>
      <w:rFonts w:ascii="Consolas" w:eastAsiaTheme="minorHAnsi" w:hAnsi="Consolas" w:cstheme="minorBidi"/>
      <w:sz w:val="21"/>
      <w:szCs w:val="21"/>
      <w:lang w:eastAsia="en-US"/>
    </w:rPr>
  </w:style>
  <w:style w:type="character" w:customStyle="1" w:styleId="CsakszvegChar">
    <w:name w:val="Csak szöveg Char"/>
    <w:basedOn w:val="Bekezdsalapbettpusa"/>
    <w:link w:val="Csakszveg"/>
    <w:uiPriority w:val="99"/>
    <w:rsid w:val="00022CB0"/>
    <w:rPr>
      <w:rFonts w:ascii="Consolas" w:eastAsiaTheme="minorHAnsi" w:hAnsi="Consolas" w:cstheme="minorBidi"/>
      <w:sz w:val="21"/>
      <w:szCs w:val="21"/>
      <w:lang w:eastAsia="en-US"/>
    </w:rPr>
  </w:style>
  <w:style w:type="paragraph" w:styleId="HTML-kntformzott">
    <w:name w:val="HTML Preformatted"/>
    <w:basedOn w:val="Norml"/>
    <w:link w:val="HTML-kntformzottChar"/>
    <w:uiPriority w:val="99"/>
    <w:unhideWhenUsed/>
    <w:rsid w:val="00D9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rsid w:val="00D95FC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388388">
      <w:bodyDiv w:val="1"/>
      <w:marLeft w:val="0"/>
      <w:marRight w:val="0"/>
      <w:marTop w:val="0"/>
      <w:marBottom w:val="0"/>
      <w:divBdr>
        <w:top w:val="none" w:sz="0" w:space="0" w:color="auto"/>
        <w:left w:val="none" w:sz="0" w:space="0" w:color="auto"/>
        <w:bottom w:val="none" w:sz="0" w:space="0" w:color="auto"/>
        <w:right w:val="none" w:sz="0" w:space="0" w:color="auto"/>
      </w:divBdr>
    </w:div>
    <w:div w:id="509369531">
      <w:bodyDiv w:val="1"/>
      <w:marLeft w:val="0"/>
      <w:marRight w:val="0"/>
      <w:marTop w:val="0"/>
      <w:marBottom w:val="0"/>
      <w:divBdr>
        <w:top w:val="none" w:sz="0" w:space="0" w:color="auto"/>
        <w:left w:val="none" w:sz="0" w:space="0" w:color="auto"/>
        <w:bottom w:val="none" w:sz="0" w:space="0" w:color="auto"/>
        <w:right w:val="none" w:sz="0" w:space="0" w:color="auto"/>
      </w:divBdr>
    </w:div>
    <w:div w:id="511727885">
      <w:bodyDiv w:val="1"/>
      <w:marLeft w:val="0"/>
      <w:marRight w:val="0"/>
      <w:marTop w:val="0"/>
      <w:marBottom w:val="0"/>
      <w:divBdr>
        <w:top w:val="none" w:sz="0" w:space="0" w:color="auto"/>
        <w:left w:val="none" w:sz="0" w:space="0" w:color="auto"/>
        <w:bottom w:val="none" w:sz="0" w:space="0" w:color="auto"/>
        <w:right w:val="none" w:sz="0" w:space="0" w:color="auto"/>
      </w:divBdr>
      <w:divsChild>
        <w:div w:id="234585905">
          <w:marLeft w:val="0"/>
          <w:marRight w:val="0"/>
          <w:marTop w:val="0"/>
          <w:marBottom w:val="0"/>
          <w:divBdr>
            <w:top w:val="none" w:sz="0" w:space="0" w:color="auto"/>
            <w:left w:val="none" w:sz="0" w:space="0" w:color="auto"/>
            <w:bottom w:val="none" w:sz="0" w:space="0" w:color="auto"/>
            <w:right w:val="none" w:sz="0" w:space="0" w:color="auto"/>
          </w:divBdr>
        </w:div>
        <w:div w:id="424964341">
          <w:marLeft w:val="0"/>
          <w:marRight w:val="0"/>
          <w:marTop w:val="0"/>
          <w:marBottom w:val="0"/>
          <w:divBdr>
            <w:top w:val="none" w:sz="0" w:space="0" w:color="auto"/>
            <w:left w:val="none" w:sz="0" w:space="0" w:color="auto"/>
            <w:bottom w:val="none" w:sz="0" w:space="0" w:color="auto"/>
            <w:right w:val="none" w:sz="0" w:space="0" w:color="auto"/>
          </w:divBdr>
        </w:div>
        <w:div w:id="463356813">
          <w:marLeft w:val="0"/>
          <w:marRight w:val="0"/>
          <w:marTop w:val="0"/>
          <w:marBottom w:val="0"/>
          <w:divBdr>
            <w:top w:val="none" w:sz="0" w:space="0" w:color="auto"/>
            <w:left w:val="none" w:sz="0" w:space="0" w:color="auto"/>
            <w:bottom w:val="none" w:sz="0" w:space="0" w:color="auto"/>
            <w:right w:val="none" w:sz="0" w:space="0" w:color="auto"/>
          </w:divBdr>
        </w:div>
        <w:div w:id="581258729">
          <w:marLeft w:val="0"/>
          <w:marRight w:val="0"/>
          <w:marTop w:val="0"/>
          <w:marBottom w:val="0"/>
          <w:divBdr>
            <w:top w:val="none" w:sz="0" w:space="0" w:color="auto"/>
            <w:left w:val="none" w:sz="0" w:space="0" w:color="auto"/>
            <w:bottom w:val="none" w:sz="0" w:space="0" w:color="auto"/>
            <w:right w:val="none" w:sz="0" w:space="0" w:color="auto"/>
          </w:divBdr>
        </w:div>
        <w:div w:id="2101178897">
          <w:marLeft w:val="0"/>
          <w:marRight w:val="0"/>
          <w:marTop w:val="0"/>
          <w:marBottom w:val="0"/>
          <w:divBdr>
            <w:top w:val="none" w:sz="0" w:space="0" w:color="auto"/>
            <w:left w:val="none" w:sz="0" w:space="0" w:color="auto"/>
            <w:bottom w:val="none" w:sz="0" w:space="0" w:color="auto"/>
            <w:right w:val="none" w:sz="0" w:space="0" w:color="auto"/>
          </w:divBdr>
        </w:div>
      </w:divsChild>
    </w:div>
    <w:div w:id="815993656">
      <w:bodyDiv w:val="1"/>
      <w:marLeft w:val="0"/>
      <w:marRight w:val="0"/>
      <w:marTop w:val="0"/>
      <w:marBottom w:val="0"/>
      <w:divBdr>
        <w:top w:val="none" w:sz="0" w:space="0" w:color="auto"/>
        <w:left w:val="none" w:sz="0" w:space="0" w:color="auto"/>
        <w:bottom w:val="none" w:sz="0" w:space="0" w:color="auto"/>
        <w:right w:val="none" w:sz="0" w:space="0" w:color="auto"/>
      </w:divBdr>
    </w:div>
    <w:div w:id="859900035">
      <w:bodyDiv w:val="1"/>
      <w:marLeft w:val="0"/>
      <w:marRight w:val="0"/>
      <w:marTop w:val="0"/>
      <w:marBottom w:val="0"/>
      <w:divBdr>
        <w:top w:val="none" w:sz="0" w:space="0" w:color="auto"/>
        <w:left w:val="none" w:sz="0" w:space="0" w:color="auto"/>
        <w:bottom w:val="none" w:sz="0" w:space="0" w:color="auto"/>
        <w:right w:val="none" w:sz="0" w:space="0" w:color="auto"/>
      </w:divBdr>
      <w:divsChild>
        <w:div w:id="620380029">
          <w:marLeft w:val="0"/>
          <w:marRight w:val="0"/>
          <w:marTop w:val="0"/>
          <w:marBottom w:val="0"/>
          <w:divBdr>
            <w:top w:val="none" w:sz="0" w:space="0" w:color="auto"/>
            <w:left w:val="none" w:sz="0" w:space="0" w:color="auto"/>
            <w:bottom w:val="none" w:sz="0" w:space="0" w:color="auto"/>
            <w:right w:val="none" w:sz="0" w:space="0" w:color="auto"/>
          </w:divBdr>
        </w:div>
      </w:divsChild>
    </w:div>
    <w:div w:id="956912838">
      <w:bodyDiv w:val="1"/>
      <w:marLeft w:val="0"/>
      <w:marRight w:val="0"/>
      <w:marTop w:val="0"/>
      <w:marBottom w:val="0"/>
      <w:divBdr>
        <w:top w:val="none" w:sz="0" w:space="0" w:color="auto"/>
        <w:left w:val="none" w:sz="0" w:space="0" w:color="auto"/>
        <w:bottom w:val="none" w:sz="0" w:space="0" w:color="auto"/>
        <w:right w:val="none" w:sz="0" w:space="0" w:color="auto"/>
      </w:divBdr>
    </w:div>
    <w:div w:id="1024596670">
      <w:bodyDiv w:val="1"/>
      <w:marLeft w:val="0"/>
      <w:marRight w:val="0"/>
      <w:marTop w:val="0"/>
      <w:marBottom w:val="0"/>
      <w:divBdr>
        <w:top w:val="none" w:sz="0" w:space="0" w:color="auto"/>
        <w:left w:val="none" w:sz="0" w:space="0" w:color="auto"/>
        <w:bottom w:val="none" w:sz="0" w:space="0" w:color="auto"/>
        <w:right w:val="none" w:sz="0" w:space="0" w:color="auto"/>
      </w:divBdr>
    </w:div>
    <w:div w:id="1037466190">
      <w:bodyDiv w:val="1"/>
      <w:marLeft w:val="0"/>
      <w:marRight w:val="0"/>
      <w:marTop w:val="0"/>
      <w:marBottom w:val="0"/>
      <w:divBdr>
        <w:top w:val="none" w:sz="0" w:space="0" w:color="auto"/>
        <w:left w:val="none" w:sz="0" w:space="0" w:color="auto"/>
        <w:bottom w:val="none" w:sz="0" w:space="0" w:color="auto"/>
        <w:right w:val="none" w:sz="0" w:space="0" w:color="auto"/>
      </w:divBdr>
    </w:div>
    <w:div w:id="1499734550">
      <w:bodyDiv w:val="1"/>
      <w:marLeft w:val="0"/>
      <w:marRight w:val="0"/>
      <w:marTop w:val="0"/>
      <w:marBottom w:val="0"/>
      <w:divBdr>
        <w:top w:val="none" w:sz="0" w:space="0" w:color="auto"/>
        <w:left w:val="none" w:sz="0" w:space="0" w:color="auto"/>
        <w:bottom w:val="none" w:sz="0" w:space="0" w:color="auto"/>
        <w:right w:val="none" w:sz="0" w:space="0" w:color="auto"/>
      </w:divBdr>
    </w:div>
    <w:div w:id="1567111691">
      <w:bodyDiv w:val="1"/>
      <w:marLeft w:val="0"/>
      <w:marRight w:val="0"/>
      <w:marTop w:val="0"/>
      <w:marBottom w:val="0"/>
      <w:divBdr>
        <w:top w:val="none" w:sz="0" w:space="0" w:color="auto"/>
        <w:left w:val="none" w:sz="0" w:space="0" w:color="auto"/>
        <w:bottom w:val="none" w:sz="0" w:space="0" w:color="auto"/>
        <w:right w:val="none" w:sz="0" w:space="0" w:color="auto"/>
      </w:divBdr>
    </w:div>
    <w:div w:id="1579632083">
      <w:bodyDiv w:val="1"/>
      <w:marLeft w:val="0"/>
      <w:marRight w:val="0"/>
      <w:marTop w:val="0"/>
      <w:marBottom w:val="0"/>
      <w:divBdr>
        <w:top w:val="none" w:sz="0" w:space="0" w:color="auto"/>
        <w:left w:val="none" w:sz="0" w:space="0" w:color="auto"/>
        <w:bottom w:val="none" w:sz="0" w:space="0" w:color="auto"/>
        <w:right w:val="none" w:sz="0" w:space="0" w:color="auto"/>
      </w:divBdr>
    </w:div>
    <w:div w:id="1601377095">
      <w:bodyDiv w:val="1"/>
      <w:marLeft w:val="0"/>
      <w:marRight w:val="0"/>
      <w:marTop w:val="0"/>
      <w:marBottom w:val="0"/>
      <w:divBdr>
        <w:top w:val="none" w:sz="0" w:space="0" w:color="auto"/>
        <w:left w:val="none" w:sz="0" w:space="0" w:color="auto"/>
        <w:bottom w:val="none" w:sz="0" w:space="0" w:color="auto"/>
        <w:right w:val="none" w:sz="0" w:space="0" w:color="auto"/>
      </w:divBdr>
    </w:div>
    <w:div w:id="1633630765">
      <w:bodyDiv w:val="1"/>
      <w:marLeft w:val="0"/>
      <w:marRight w:val="0"/>
      <w:marTop w:val="0"/>
      <w:marBottom w:val="0"/>
      <w:divBdr>
        <w:top w:val="none" w:sz="0" w:space="0" w:color="auto"/>
        <w:left w:val="none" w:sz="0" w:space="0" w:color="auto"/>
        <w:bottom w:val="none" w:sz="0" w:space="0" w:color="auto"/>
        <w:right w:val="none" w:sz="0" w:space="0" w:color="auto"/>
      </w:divBdr>
    </w:div>
    <w:div w:id="1650939952">
      <w:bodyDiv w:val="1"/>
      <w:marLeft w:val="0"/>
      <w:marRight w:val="0"/>
      <w:marTop w:val="0"/>
      <w:marBottom w:val="0"/>
      <w:divBdr>
        <w:top w:val="none" w:sz="0" w:space="0" w:color="auto"/>
        <w:left w:val="none" w:sz="0" w:space="0" w:color="auto"/>
        <w:bottom w:val="none" w:sz="0" w:space="0" w:color="auto"/>
        <w:right w:val="none" w:sz="0" w:space="0" w:color="auto"/>
      </w:divBdr>
    </w:div>
    <w:div w:id="1925258346">
      <w:bodyDiv w:val="1"/>
      <w:marLeft w:val="0"/>
      <w:marRight w:val="0"/>
      <w:marTop w:val="0"/>
      <w:marBottom w:val="0"/>
      <w:divBdr>
        <w:top w:val="none" w:sz="0" w:space="0" w:color="auto"/>
        <w:left w:val="none" w:sz="0" w:space="0" w:color="auto"/>
        <w:bottom w:val="none" w:sz="0" w:space="0" w:color="auto"/>
        <w:right w:val="none" w:sz="0" w:space="0" w:color="auto"/>
      </w:divBdr>
    </w:div>
    <w:div w:id="20599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songradrendelo.hu/beutaloval-igenybe-veheto-szakrendelesek/" TargetMode="External"/><Relationship Id="rId4" Type="http://schemas.openxmlformats.org/officeDocument/2006/relationships/settings" Target="settings.xml"/><Relationship Id="rId9" Type="http://schemas.openxmlformats.org/officeDocument/2006/relationships/hyperlink" Target="http://csongradrendelo.hu/beutalo-nelkul-igenybe-veheto-szakrendelesek/"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57E97-D528-40B1-B4D9-C728392C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25</Pages>
  <Words>10064</Words>
  <Characters>77153</Characters>
  <Application>Microsoft Office Word</Application>
  <DocSecurity>0</DocSecurity>
  <Lines>642</Lines>
  <Paragraphs>174</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87043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creator>Polgármesteri Hivatal</dc:creator>
  <cp:lastModifiedBy>Mariann</cp:lastModifiedBy>
  <cp:revision>436</cp:revision>
  <cp:lastPrinted>2021-08-16T07:20:00Z</cp:lastPrinted>
  <dcterms:created xsi:type="dcterms:W3CDTF">2019-08-12T14:11:00Z</dcterms:created>
  <dcterms:modified xsi:type="dcterms:W3CDTF">2021-08-16T07:22:00Z</dcterms:modified>
</cp:coreProperties>
</file>