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29D" w:rsidRPr="00C35A80" w:rsidRDefault="00D3429D" w:rsidP="00D3429D"/>
    <w:p w:rsidR="00D3429D" w:rsidRPr="00C35A80" w:rsidRDefault="00D3429D" w:rsidP="00D3429D">
      <w:pPr>
        <w:pStyle w:val="Cmsor1"/>
        <w:tabs>
          <w:tab w:val="right" w:pos="8931"/>
        </w:tabs>
        <w:spacing w:line="240" w:lineRule="auto"/>
        <w:rPr>
          <w:i/>
          <w:sz w:val="24"/>
        </w:rPr>
      </w:pPr>
      <w:r w:rsidRPr="00C35A80">
        <w:rPr>
          <w:i/>
          <w:sz w:val="24"/>
        </w:rPr>
        <w:t>Csongrád Város Jegyzőjétől</w:t>
      </w:r>
      <w:r w:rsidRPr="00C35A80">
        <w:rPr>
          <w:i/>
          <w:sz w:val="24"/>
        </w:rPr>
        <w:tab/>
        <w:t>„M”</w:t>
      </w:r>
    </w:p>
    <w:p w:rsidR="00D3429D" w:rsidRPr="00C35A80" w:rsidRDefault="00D3429D" w:rsidP="00D3429D"/>
    <w:p w:rsidR="00D3429D" w:rsidRPr="00C35A80" w:rsidRDefault="00D3429D" w:rsidP="00D3429D">
      <w:pPr>
        <w:tabs>
          <w:tab w:val="left" w:pos="1276"/>
        </w:tabs>
      </w:pPr>
      <w:r w:rsidRPr="00C35A80">
        <w:rPr>
          <w:b/>
          <w:i/>
        </w:rPr>
        <w:t>Száma:</w:t>
      </w:r>
      <w:r w:rsidRPr="00C35A80">
        <w:t xml:space="preserve"> </w:t>
      </w:r>
      <w:r>
        <w:t>Önk/147-1/2021</w:t>
      </w:r>
    </w:p>
    <w:p w:rsidR="00D3429D" w:rsidRPr="00C35A80" w:rsidRDefault="00D3429D" w:rsidP="00D3429D">
      <w:r w:rsidRPr="00C35A80">
        <w:rPr>
          <w:b/>
          <w:i/>
        </w:rPr>
        <w:t>Témafelelős:</w:t>
      </w:r>
      <w:r w:rsidRPr="00C35A80">
        <w:t xml:space="preserve"> Dr. Juhász László, </w:t>
      </w:r>
      <w:r>
        <w:t>dr. Barcsi Judit</w:t>
      </w:r>
    </w:p>
    <w:p w:rsidR="00D3429D" w:rsidRPr="00C35A80" w:rsidRDefault="00D3429D" w:rsidP="00D3429D">
      <w:pPr>
        <w:pStyle w:val="Cmsor2"/>
        <w:rPr>
          <w:smallCaps/>
          <w:spacing w:val="50"/>
          <w:sz w:val="24"/>
        </w:rPr>
      </w:pPr>
    </w:p>
    <w:p w:rsidR="00D3429D" w:rsidRPr="00D3429D" w:rsidRDefault="00D3429D" w:rsidP="00D3429D">
      <w:pPr>
        <w:pStyle w:val="Cmsor2"/>
        <w:jc w:val="center"/>
        <w:rPr>
          <w:rFonts w:ascii="Times New Roman" w:hAnsi="Times New Roman" w:cs="Times New Roman"/>
          <w: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29D">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l ő t e r j e s z t é s</w:t>
      </w:r>
    </w:p>
    <w:p w:rsidR="00D3429D" w:rsidRPr="00C35A80" w:rsidRDefault="00D3429D" w:rsidP="00D3429D">
      <w:pPr>
        <w:jc w:val="center"/>
        <w:rPr>
          <w:b/>
        </w:rPr>
      </w:pPr>
      <w:r w:rsidRPr="00C35A80">
        <w:rPr>
          <w:b/>
        </w:rPr>
        <w:t>Csongrád Városi Önkormányzat Képviselő-testületének</w:t>
      </w:r>
    </w:p>
    <w:p w:rsidR="00D3429D" w:rsidRPr="00C35A80" w:rsidRDefault="00D3429D" w:rsidP="00D3429D">
      <w:pPr>
        <w:pStyle w:val="Nincstrkz"/>
        <w:jc w:val="center"/>
        <w:rPr>
          <w:rFonts w:ascii="Times New Roman" w:hAnsi="Times New Roman"/>
          <w:b/>
          <w:sz w:val="24"/>
          <w:szCs w:val="24"/>
        </w:rPr>
      </w:pPr>
      <w:r>
        <w:rPr>
          <w:rFonts w:ascii="Times New Roman" w:hAnsi="Times New Roman"/>
          <w:b/>
          <w:sz w:val="24"/>
          <w:szCs w:val="24"/>
        </w:rPr>
        <w:t>2021</w:t>
      </w:r>
      <w:r w:rsidRPr="00C35A80">
        <w:rPr>
          <w:rFonts w:ascii="Times New Roman" w:hAnsi="Times New Roman"/>
          <w:b/>
          <w:sz w:val="24"/>
          <w:szCs w:val="24"/>
        </w:rPr>
        <w:t xml:space="preserve">. </w:t>
      </w:r>
      <w:r>
        <w:rPr>
          <w:rFonts w:ascii="Times New Roman" w:hAnsi="Times New Roman"/>
          <w:b/>
          <w:sz w:val="24"/>
          <w:szCs w:val="24"/>
        </w:rPr>
        <w:t>november 25-ei</w:t>
      </w:r>
      <w:r w:rsidRPr="00C35A80">
        <w:rPr>
          <w:rFonts w:ascii="Times New Roman" w:hAnsi="Times New Roman"/>
          <w:b/>
          <w:sz w:val="24"/>
          <w:szCs w:val="24"/>
        </w:rPr>
        <w:t xml:space="preserve"> ülésére</w:t>
      </w:r>
    </w:p>
    <w:p w:rsidR="00D3429D" w:rsidRPr="00C35A80" w:rsidRDefault="00D3429D" w:rsidP="00D3429D">
      <w:pPr>
        <w:pStyle w:val="Nincstrkz"/>
        <w:jc w:val="center"/>
        <w:rPr>
          <w:b/>
          <w:sz w:val="24"/>
          <w:szCs w:val="24"/>
        </w:rPr>
      </w:pPr>
    </w:p>
    <w:p w:rsidR="00D3429D" w:rsidRPr="00C35A80" w:rsidRDefault="00D3429D" w:rsidP="00D3429D">
      <w:pPr>
        <w:rPr>
          <w:i/>
        </w:rPr>
      </w:pPr>
      <w:r w:rsidRPr="00C35A80">
        <w:rPr>
          <w:b/>
        </w:rPr>
        <w:t>Tárgy:</w:t>
      </w:r>
      <w:r w:rsidRPr="00C35A80">
        <w:t xml:space="preserve"> Beszámoló a Csongrádi Polgármesteri Hivatal tevékenységéről </w:t>
      </w:r>
    </w:p>
    <w:p w:rsidR="00D3429D" w:rsidRPr="00C35A80" w:rsidRDefault="00D3429D" w:rsidP="00D3429D"/>
    <w:p w:rsidR="00D3429D" w:rsidRPr="00C35A80" w:rsidRDefault="00D3429D" w:rsidP="00D3429D">
      <w:r w:rsidRPr="00C35A80">
        <w:t>Tisztelt Képviselő-testület!</w:t>
      </w:r>
    </w:p>
    <w:p w:rsidR="00D3429D" w:rsidRPr="00C35A80" w:rsidRDefault="00D3429D" w:rsidP="00D3429D"/>
    <w:p w:rsidR="00D3429D" w:rsidRDefault="00D3429D" w:rsidP="00D3429D">
      <w:pPr>
        <w:pStyle w:val="NormlWeb"/>
        <w:spacing w:before="0" w:beforeAutospacing="0" w:after="0" w:afterAutospacing="0"/>
      </w:pPr>
      <w:r w:rsidRPr="00C35A80">
        <w:t>A Magyarország helyi önkormányzatairól szóló 2011. évi CLXXXIX. törvény 81. §</w:t>
      </w:r>
      <w:r>
        <w:t xml:space="preserve"> </w:t>
      </w:r>
      <w:r w:rsidRPr="00C35A80">
        <w:t xml:space="preserve">(3) bekezdésének f) pontja alapján a jegyző évente beszámol a képviselő-testületnek a hivatal tevékenységéről. </w:t>
      </w:r>
    </w:p>
    <w:p w:rsidR="00D3429D" w:rsidRPr="00C35A80" w:rsidRDefault="00D3429D" w:rsidP="00D3429D">
      <w:pPr>
        <w:pStyle w:val="NormlWeb"/>
        <w:spacing w:before="0" w:beforeAutospacing="0" w:after="0" w:afterAutospacing="0"/>
      </w:pPr>
    </w:p>
    <w:p w:rsidR="00D3429D" w:rsidRDefault="00D3429D" w:rsidP="00D3429D">
      <w:pPr>
        <w:pStyle w:val="NormlWeb"/>
        <w:spacing w:before="0" w:beforeAutospacing="0" w:after="0" w:afterAutospacing="0"/>
      </w:pPr>
      <w:r w:rsidRPr="00C35A80">
        <w:t xml:space="preserve">Munkánkat a T. Képviselő-testület számos részanyagot érintő beszámoló útján, valamint az éves költségvetési beszámoló elfogadásakor is nyomon követi. </w:t>
      </w:r>
    </w:p>
    <w:p w:rsidR="00D3429D" w:rsidRDefault="00D3429D" w:rsidP="00D3429D">
      <w:pPr>
        <w:pStyle w:val="NormlWeb"/>
        <w:spacing w:before="0" w:beforeAutospacing="0" w:after="0" w:afterAutospacing="0"/>
      </w:pPr>
      <w:r w:rsidRPr="00C35A80">
        <w:t>Jelen beszámoló átfogó képet ad a Polgár</w:t>
      </w:r>
      <w:r>
        <w:t>mesteri Hivatal 2018-2020-as tevékenységéről.</w:t>
      </w:r>
    </w:p>
    <w:p w:rsidR="00D3429D" w:rsidRDefault="00D3429D" w:rsidP="00D3429D"/>
    <w:p w:rsidR="00D3429D" w:rsidRPr="00C35A80" w:rsidRDefault="00D3429D" w:rsidP="00D3429D">
      <w:r w:rsidRPr="00C35A80">
        <w:t>Kérem</w:t>
      </w:r>
      <w:r>
        <w:t xml:space="preserve"> </w:t>
      </w:r>
      <w:r w:rsidRPr="00C35A80">
        <w:t>a T. Képviselő-testület, hogy vitass</w:t>
      </w:r>
      <w:r>
        <w:t>a</w:t>
      </w:r>
      <w:r w:rsidRPr="00C35A80">
        <w:t xml:space="preserve"> meg és fogadj</w:t>
      </w:r>
      <w:r>
        <w:t xml:space="preserve">a </w:t>
      </w:r>
      <w:r w:rsidRPr="00C35A80">
        <w:t>el a Polgármesteri Hivatal munkájáról szóló beszámolót.</w:t>
      </w:r>
    </w:p>
    <w:p w:rsidR="00D3429D" w:rsidRDefault="00D3429D" w:rsidP="00D3429D">
      <w:pPr>
        <w:jc w:val="center"/>
        <w:rPr>
          <w:b/>
        </w:rPr>
      </w:pPr>
    </w:p>
    <w:p w:rsidR="00D3429D" w:rsidRDefault="00D3429D" w:rsidP="00D3429D">
      <w:pPr>
        <w:jc w:val="center"/>
        <w:rPr>
          <w:b/>
        </w:rPr>
      </w:pPr>
    </w:p>
    <w:p w:rsidR="00D3429D" w:rsidRDefault="00D3429D" w:rsidP="00D3429D">
      <w:pPr>
        <w:jc w:val="center"/>
        <w:rPr>
          <w:b/>
        </w:rPr>
      </w:pPr>
      <w:r w:rsidRPr="00C35A80">
        <w:rPr>
          <w:b/>
        </w:rPr>
        <w:t>Határozati javaslat</w:t>
      </w:r>
    </w:p>
    <w:p w:rsidR="00D3429D" w:rsidRPr="00C35A80" w:rsidRDefault="00D3429D" w:rsidP="00D3429D">
      <w:pPr>
        <w:jc w:val="center"/>
        <w:rPr>
          <w:b/>
        </w:rPr>
      </w:pPr>
    </w:p>
    <w:p w:rsidR="00D3429D" w:rsidRPr="00C35A80" w:rsidRDefault="00D3429D" w:rsidP="00D3429D">
      <w:pPr>
        <w:jc w:val="center"/>
        <w:rPr>
          <w:b/>
        </w:rPr>
      </w:pPr>
    </w:p>
    <w:p w:rsidR="00D3429D" w:rsidRDefault="00D3429D" w:rsidP="00D3429D">
      <w:r w:rsidRPr="00C35A80">
        <w:t>Csongrád Város</w:t>
      </w:r>
      <w:r>
        <w:t>i Önkormányzat</w:t>
      </w:r>
      <w:r w:rsidRPr="00C35A80">
        <w:t xml:space="preserve"> Képviselő-testülete megtárgyalta </w:t>
      </w:r>
      <w:r>
        <w:t xml:space="preserve">a </w:t>
      </w:r>
      <w:r w:rsidRPr="00C35A80">
        <w:t>„Beszámoló a Csongrádi Polgármesteri Hivatal tevékenységéről” tárgyú előterjesztést és az alábbi döntést hozza:</w:t>
      </w:r>
    </w:p>
    <w:p w:rsidR="00D3429D" w:rsidRPr="00C35A80" w:rsidRDefault="00D3429D" w:rsidP="00D3429D"/>
    <w:p w:rsidR="00D3429D" w:rsidRPr="00C35A80" w:rsidRDefault="00D3429D" w:rsidP="00D3429D">
      <w:pPr>
        <w:ind w:left="720"/>
      </w:pPr>
      <w:r w:rsidRPr="00C35A80">
        <w:t>A Képviselő-testület a Cson</w:t>
      </w:r>
      <w:r>
        <w:t>grádi Polgármesteri Hivatal 2018-2020</w:t>
      </w:r>
      <w:r w:rsidRPr="00C35A80">
        <w:t xml:space="preserve"> évek munkájáról szóló beszámolóját elfogadja.</w:t>
      </w:r>
    </w:p>
    <w:p w:rsidR="00D3429D" w:rsidRDefault="00D3429D" w:rsidP="00D3429D">
      <w:pPr>
        <w:rPr>
          <w:u w:val="single"/>
        </w:rPr>
      </w:pPr>
    </w:p>
    <w:p w:rsidR="00D3429D" w:rsidRPr="00C35A80" w:rsidRDefault="00D3429D" w:rsidP="00D3429D">
      <w:r w:rsidRPr="00C35A80">
        <w:rPr>
          <w:u w:val="single"/>
        </w:rPr>
        <w:t>Határidő</w:t>
      </w:r>
      <w:r w:rsidRPr="00C35A80">
        <w:t>: azonnal</w:t>
      </w:r>
    </w:p>
    <w:p w:rsidR="00D3429D" w:rsidRPr="00C35A80" w:rsidRDefault="00D3429D" w:rsidP="00D3429D">
      <w:r w:rsidRPr="00C35A80">
        <w:rPr>
          <w:u w:val="single"/>
        </w:rPr>
        <w:t>Felelős</w:t>
      </w:r>
      <w:r w:rsidRPr="00C35A80">
        <w:t>: Dr. Juhász László jegyző</w:t>
      </w:r>
    </w:p>
    <w:p w:rsidR="00D3429D" w:rsidRPr="00C35A80" w:rsidRDefault="00D3429D" w:rsidP="00D3429D"/>
    <w:p w:rsidR="00D3429D" w:rsidRPr="00C35A80" w:rsidRDefault="00D3429D" w:rsidP="00D3429D">
      <w:r w:rsidRPr="00C35A80">
        <w:t>Erről jegyzőkönyvi kivonaton értesítést kapnak:</w:t>
      </w:r>
    </w:p>
    <w:p w:rsidR="00D3429D" w:rsidRPr="00C35A80" w:rsidRDefault="00D3429D" w:rsidP="00D3429D">
      <w:r w:rsidRPr="00C35A80">
        <w:t>1. a képviselő-testület tagjai</w:t>
      </w:r>
    </w:p>
    <w:p w:rsidR="00D3429D" w:rsidRPr="00C35A80" w:rsidRDefault="00D3429D" w:rsidP="00D3429D">
      <w:r w:rsidRPr="00C35A80">
        <w:t>2. Dr. Juhász László jegyző</w:t>
      </w:r>
    </w:p>
    <w:p w:rsidR="00D3429D" w:rsidRPr="00C35A80" w:rsidRDefault="00D3429D" w:rsidP="00D3429D"/>
    <w:p w:rsidR="00D3429D" w:rsidRDefault="00D3429D" w:rsidP="00D3429D"/>
    <w:p w:rsidR="00D3429D" w:rsidRDefault="00D3429D" w:rsidP="00D3429D">
      <w:r w:rsidRPr="00C35A80">
        <w:t xml:space="preserve">Csongrád, </w:t>
      </w:r>
      <w:r>
        <w:t>2021. november 18</w:t>
      </w:r>
      <w:r w:rsidRPr="00C35A80">
        <w:t>.</w:t>
      </w:r>
    </w:p>
    <w:p w:rsidR="00D3429D" w:rsidRPr="00C35A80" w:rsidRDefault="00D3429D" w:rsidP="00D3429D"/>
    <w:p w:rsidR="00D3429D" w:rsidRPr="00C35A80" w:rsidRDefault="00D3429D" w:rsidP="00D3429D">
      <w:r w:rsidRPr="00C35A80">
        <w:tab/>
      </w:r>
      <w:r w:rsidRPr="00C35A80">
        <w:tab/>
      </w:r>
      <w:r w:rsidRPr="00C35A80">
        <w:tab/>
      </w:r>
      <w:r w:rsidRPr="00C35A80">
        <w:tab/>
      </w:r>
      <w:r w:rsidRPr="00C35A80">
        <w:tab/>
      </w:r>
      <w:r w:rsidRPr="00C35A80">
        <w:tab/>
      </w:r>
      <w:r w:rsidRPr="00C35A80">
        <w:tab/>
        <w:t xml:space="preserve">   Dr. </w:t>
      </w:r>
      <w:r>
        <w:t>Juhász L</w:t>
      </w:r>
      <w:r w:rsidRPr="00C35A80">
        <w:t>ászló</w:t>
      </w:r>
    </w:p>
    <w:p w:rsidR="00D3429D" w:rsidRPr="00C35A80" w:rsidRDefault="00D3429D" w:rsidP="00D3429D">
      <w:r w:rsidRPr="00C35A80">
        <w:tab/>
      </w:r>
      <w:r w:rsidRPr="00C35A80">
        <w:tab/>
      </w:r>
      <w:r w:rsidRPr="00C35A80">
        <w:tab/>
      </w:r>
      <w:r w:rsidRPr="00C35A80">
        <w:tab/>
      </w:r>
      <w:r w:rsidRPr="00C35A80">
        <w:tab/>
      </w:r>
      <w:r w:rsidRPr="00C35A80">
        <w:tab/>
      </w:r>
      <w:r w:rsidRPr="00C35A80">
        <w:tab/>
      </w:r>
      <w:r w:rsidRPr="00C35A80">
        <w:tab/>
      </w:r>
      <w:proofErr w:type="gramStart"/>
      <w:r w:rsidRPr="00C35A80">
        <w:t>jegyző</w:t>
      </w:r>
      <w:proofErr w:type="gramEnd"/>
    </w:p>
    <w:p w:rsidR="00D3429D" w:rsidRDefault="00D3429D">
      <w:pPr>
        <w:spacing w:after="200" w:line="276" w:lineRule="auto"/>
        <w:jc w:val="left"/>
      </w:pPr>
      <w:r>
        <w:br w:type="page"/>
      </w:r>
    </w:p>
    <w:p w:rsidR="00A15795" w:rsidRDefault="00A15795" w:rsidP="0055044A"/>
    <w:p w:rsidR="00A15795" w:rsidRDefault="00F6264F" w:rsidP="000938CC">
      <w:pPr>
        <w:jc w:val="center"/>
      </w:pPr>
      <w:r w:rsidRPr="00F6264F">
        <w:rPr>
          <w:noProof/>
          <w:lang w:eastAsia="hu-HU"/>
        </w:rPr>
        <w:drawing>
          <wp:inline distT="0" distB="0" distL="0" distR="0">
            <wp:extent cx="1247818" cy="914400"/>
            <wp:effectExtent l="0" t="0" r="9525" b="0"/>
            <wp:docPr id="1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440" cy="915588"/>
                    </a:xfrm>
                    <a:prstGeom prst="rect">
                      <a:avLst/>
                    </a:prstGeom>
                    <a:noFill/>
                  </pic:spPr>
                </pic:pic>
              </a:graphicData>
            </a:graphic>
          </wp:inline>
        </w:drawing>
      </w:r>
    </w:p>
    <w:p w:rsidR="00174792" w:rsidRDefault="00174792" w:rsidP="0055044A"/>
    <w:p w:rsidR="000938CC" w:rsidRDefault="000938CC" w:rsidP="000938CC">
      <w:pPr>
        <w:jc w:val="center"/>
        <w:rPr>
          <w:b/>
          <w:sz w:val="36"/>
          <w:szCs w:val="36"/>
        </w:rPr>
      </w:pPr>
    </w:p>
    <w:p w:rsidR="00A15795" w:rsidRPr="00026B31" w:rsidRDefault="00A15795" w:rsidP="000938CC">
      <w:pPr>
        <w:jc w:val="center"/>
        <w:rPr>
          <w:b/>
          <w:sz w:val="44"/>
          <w:szCs w:val="44"/>
        </w:rPr>
      </w:pPr>
      <w:r w:rsidRPr="00026B31">
        <w:rPr>
          <w:b/>
          <w:sz w:val="44"/>
          <w:szCs w:val="44"/>
        </w:rPr>
        <w:t>BESZÁMOLÓ</w:t>
      </w:r>
    </w:p>
    <w:p w:rsidR="00A15795" w:rsidRPr="00026B31" w:rsidRDefault="00A15795" w:rsidP="000938CC">
      <w:pPr>
        <w:jc w:val="center"/>
        <w:rPr>
          <w:b/>
          <w:sz w:val="44"/>
          <w:szCs w:val="44"/>
        </w:rPr>
      </w:pPr>
      <w:r w:rsidRPr="00026B31">
        <w:rPr>
          <w:b/>
          <w:sz w:val="44"/>
          <w:szCs w:val="44"/>
        </w:rPr>
        <w:t xml:space="preserve">A CSONGRÁDI POLGÁRMESTERI HIVATAL </w:t>
      </w:r>
      <w:r w:rsidR="00174792" w:rsidRPr="00026B31">
        <w:rPr>
          <w:b/>
          <w:sz w:val="44"/>
          <w:szCs w:val="44"/>
        </w:rPr>
        <w:t>TEVÉKENYSÉGÉRŐL</w:t>
      </w:r>
    </w:p>
    <w:p w:rsidR="000938CC" w:rsidRPr="00026B31" w:rsidRDefault="000938CC" w:rsidP="000938CC">
      <w:pPr>
        <w:jc w:val="center"/>
        <w:rPr>
          <w:sz w:val="44"/>
          <w:szCs w:val="44"/>
        </w:rPr>
      </w:pPr>
    </w:p>
    <w:p w:rsidR="00174792" w:rsidRPr="00026B31" w:rsidRDefault="00677B5C" w:rsidP="000938CC">
      <w:pPr>
        <w:jc w:val="center"/>
        <w:rPr>
          <w:sz w:val="44"/>
          <w:szCs w:val="44"/>
        </w:rPr>
      </w:pPr>
      <w:r w:rsidRPr="00026B31">
        <w:rPr>
          <w:sz w:val="44"/>
          <w:szCs w:val="44"/>
        </w:rPr>
        <w:t>(2018-2020</w:t>
      </w:r>
      <w:r w:rsidR="00174792" w:rsidRPr="00026B31">
        <w:rPr>
          <w:sz w:val="44"/>
          <w:szCs w:val="44"/>
        </w:rPr>
        <w:t>)</w:t>
      </w:r>
    </w:p>
    <w:p w:rsidR="00F6264F" w:rsidRDefault="00F6264F" w:rsidP="0055044A"/>
    <w:p w:rsidR="00174792" w:rsidRDefault="00174792" w:rsidP="000938CC">
      <w:pPr>
        <w:jc w:val="center"/>
        <w:rPr>
          <w:noProof/>
          <w:lang w:eastAsia="hu-HU"/>
        </w:rPr>
      </w:pPr>
    </w:p>
    <w:p w:rsidR="001610F0" w:rsidRDefault="001610F0" w:rsidP="000938CC">
      <w:pPr>
        <w:jc w:val="center"/>
        <w:rPr>
          <w:noProof/>
          <w:lang w:eastAsia="hu-HU"/>
        </w:rPr>
      </w:pPr>
    </w:p>
    <w:p w:rsidR="001610F0" w:rsidRDefault="001610F0" w:rsidP="000938CC">
      <w:pPr>
        <w:jc w:val="center"/>
        <w:rPr>
          <w:noProof/>
          <w:lang w:eastAsia="hu-HU"/>
        </w:rPr>
      </w:pPr>
    </w:p>
    <w:p w:rsidR="001610F0" w:rsidRDefault="001610F0" w:rsidP="000938CC">
      <w:pPr>
        <w:jc w:val="center"/>
        <w:rPr>
          <w:noProof/>
          <w:lang w:eastAsia="hu-HU"/>
        </w:rPr>
      </w:pPr>
    </w:p>
    <w:p w:rsidR="001610F0" w:rsidRDefault="001610F0" w:rsidP="000938CC">
      <w:pPr>
        <w:jc w:val="center"/>
        <w:rPr>
          <w:noProof/>
          <w:lang w:eastAsia="hu-HU"/>
        </w:rPr>
      </w:pPr>
    </w:p>
    <w:p w:rsidR="001610F0" w:rsidRDefault="001610F0" w:rsidP="000938CC">
      <w:pPr>
        <w:jc w:val="center"/>
        <w:rPr>
          <w:noProof/>
          <w:lang w:eastAsia="hu-HU"/>
        </w:rPr>
      </w:pPr>
    </w:p>
    <w:p w:rsidR="00026B31" w:rsidRDefault="00026B31" w:rsidP="000938CC">
      <w:pPr>
        <w:jc w:val="center"/>
        <w:rPr>
          <w:noProof/>
          <w:lang w:eastAsia="hu-HU"/>
        </w:rPr>
      </w:pPr>
    </w:p>
    <w:p w:rsidR="00026B31" w:rsidRDefault="00026B31" w:rsidP="000938CC">
      <w:pPr>
        <w:jc w:val="center"/>
        <w:rPr>
          <w:noProof/>
          <w:lang w:eastAsia="hu-HU"/>
        </w:rPr>
      </w:pPr>
    </w:p>
    <w:p w:rsidR="00026B31" w:rsidRDefault="00026B31" w:rsidP="000938CC">
      <w:pPr>
        <w:jc w:val="center"/>
        <w:rPr>
          <w:noProof/>
          <w:lang w:eastAsia="hu-HU"/>
        </w:rPr>
      </w:pPr>
    </w:p>
    <w:p w:rsidR="00026B31" w:rsidRDefault="00026B31" w:rsidP="000938CC">
      <w:pPr>
        <w:jc w:val="center"/>
        <w:rPr>
          <w:noProof/>
          <w:lang w:eastAsia="hu-HU"/>
        </w:rPr>
      </w:pPr>
    </w:p>
    <w:p w:rsidR="00026B31" w:rsidRDefault="00026B31" w:rsidP="000938CC">
      <w:pPr>
        <w:jc w:val="center"/>
      </w:pPr>
    </w:p>
    <w:p w:rsidR="00F6264F" w:rsidRDefault="00F6264F" w:rsidP="0055044A"/>
    <w:p w:rsidR="000938CC" w:rsidRDefault="000938CC" w:rsidP="000938CC">
      <w:pPr>
        <w:jc w:val="center"/>
        <w:rPr>
          <w:sz w:val="44"/>
          <w:szCs w:val="44"/>
        </w:rPr>
      </w:pPr>
    </w:p>
    <w:p w:rsidR="000938CC" w:rsidRDefault="000938CC" w:rsidP="000938CC">
      <w:pPr>
        <w:jc w:val="center"/>
        <w:rPr>
          <w:sz w:val="44"/>
          <w:szCs w:val="44"/>
        </w:rPr>
      </w:pPr>
    </w:p>
    <w:p w:rsidR="000938CC" w:rsidRDefault="000938CC" w:rsidP="000938CC">
      <w:pPr>
        <w:jc w:val="center"/>
        <w:rPr>
          <w:sz w:val="44"/>
          <w:szCs w:val="44"/>
        </w:rPr>
      </w:pPr>
    </w:p>
    <w:p w:rsidR="000938CC" w:rsidRDefault="000938CC" w:rsidP="000938CC">
      <w:pPr>
        <w:jc w:val="center"/>
        <w:rPr>
          <w:sz w:val="44"/>
          <w:szCs w:val="44"/>
        </w:rPr>
      </w:pPr>
    </w:p>
    <w:p w:rsidR="000938CC" w:rsidRDefault="000938CC" w:rsidP="000938CC">
      <w:pPr>
        <w:jc w:val="center"/>
        <w:rPr>
          <w:sz w:val="44"/>
          <w:szCs w:val="44"/>
        </w:rPr>
      </w:pPr>
    </w:p>
    <w:p w:rsidR="000938CC" w:rsidRDefault="000938CC" w:rsidP="000938CC">
      <w:pPr>
        <w:jc w:val="center"/>
        <w:rPr>
          <w:sz w:val="44"/>
          <w:szCs w:val="44"/>
        </w:rPr>
      </w:pPr>
    </w:p>
    <w:p w:rsidR="000938CC" w:rsidRDefault="000938CC" w:rsidP="000938CC">
      <w:pPr>
        <w:jc w:val="center"/>
        <w:rPr>
          <w:sz w:val="44"/>
          <w:szCs w:val="44"/>
        </w:rPr>
      </w:pPr>
    </w:p>
    <w:p w:rsidR="00026B31" w:rsidRDefault="00026B31" w:rsidP="000938CC">
      <w:pPr>
        <w:jc w:val="center"/>
        <w:rPr>
          <w:sz w:val="44"/>
          <w:szCs w:val="44"/>
        </w:rPr>
      </w:pPr>
    </w:p>
    <w:p w:rsidR="00026B31" w:rsidRDefault="00026B31" w:rsidP="000938CC">
      <w:pPr>
        <w:jc w:val="center"/>
        <w:rPr>
          <w:sz w:val="44"/>
          <w:szCs w:val="44"/>
        </w:rPr>
      </w:pPr>
    </w:p>
    <w:p w:rsidR="0055044A" w:rsidRPr="000938CC" w:rsidRDefault="00174792" w:rsidP="000938CC">
      <w:pPr>
        <w:jc w:val="center"/>
        <w:rPr>
          <w:sz w:val="44"/>
          <w:szCs w:val="44"/>
          <w:highlight w:val="yellow"/>
        </w:rPr>
      </w:pPr>
      <w:r w:rsidRPr="000938CC">
        <w:rPr>
          <w:sz w:val="44"/>
          <w:szCs w:val="44"/>
        </w:rPr>
        <w:t>20</w:t>
      </w:r>
      <w:r w:rsidR="00677B5C" w:rsidRPr="000938CC">
        <w:rPr>
          <w:sz w:val="44"/>
          <w:szCs w:val="44"/>
        </w:rPr>
        <w:t>21</w:t>
      </w:r>
      <w:r w:rsidR="0055044A" w:rsidRPr="000938CC">
        <w:rPr>
          <w:sz w:val="44"/>
          <w:szCs w:val="44"/>
          <w:highlight w:val="yellow"/>
        </w:rPr>
        <w:br w:type="page"/>
      </w:r>
    </w:p>
    <w:sdt>
      <w:sdtPr>
        <w:rPr>
          <w:rFonts w:ascii="Times New Roman" w:eastAsiaTheme="minorHAnsi" w:hAnsi="Times New Roman" w:cstheme="minorBidi"/>
          <w:b w:val="0"/>
          <w:bCs w:val="0"/>
          <w:color w:val="auto"/>
          <w:sz w:val="22"/>
          <w:szCs w:val="22"/>
        </w:rPr>
        <w:id w:val="103677205"/>
        <w:docPartObj>
          <w:docPartGallery w:val="Table of Contents"/>
          <w:docPartUnique/>
        </w:docPartObj>
      </w:sdtPr>
      <w:sdtEndPr>
        <w:rPr>
          <w:sz w:val="24"/>
        </w:rPr>
      </w:sdtEndPr>
      <w:sdtContent>
        <w:p w:rsidR="0055044A" w:rsidRPr="00C62461" w:rsidRDefault="0055044A" w:rsidP="0035643D">
          <w:pPr>
            <w:pStyle w:val="Tartalomjegyzkcmsora"/>
            <w:jc w:val="center"/>
            <w:rPr>
              <w:sz w:val="22"/>
              <w:szCs w:val="22"/>
            </w:rPr>
          </w:pPr>
          <w:r w:rsidRPr="00C62461">
            <w:rPr>
              <w:sz w:val="22"/>
              <w:szCs w:val="22"/>
            </w:rPr>
            <w:t>Tartalom</w:t>
          </w:r>
        </w:p>
        <w:p w:rsidR="0035643D" w:rsidRPr="00C62461" w:rsidRDefault="0035643D" w:rsidP="0035643D">
          <w:pPr>
            <w:rPr>
              <w:sz w:val="22"/>
            </w:rPr>
          </w:pPr>
        </w:p>
        <w:p w:rsidR="00C62461" w:rsidRPr="00C62461" w:rsidRDefault="00303E52">
          <w:pPr>
            <w:pStyle w:val="TJ1"/>
            <w:tabs>
              <w:tab w:val="right" w:leader="dot" w:pos="9062"/>
            </w:tabs>
            <w:rPr>
              <w:rFonts w:asciiTheme="minorHAnsi" w:eastAsiaTheme="minorEastAsia" w:hAnsiTheme="minorHAnsi"/>
              <w:noProof/>
              <w:sz w:val="22"/>
              <w:lang w:eastAsia="hu-HU"/>
            </w:rPr>
          </w:pPr>
          <w:r w:rsidRPr="00C62461">
            <w:rPr>
              <w:sz w:val="22"/>
            </w:rPr>
            <w:fldChar w:fldCharType="begin"/>
          </w:r>
          <w:r w:rsidR="0055044A" w:rsidRPr="00C62461">
            <w:rPr>
              <w:sz w:val="22"/>
            </w:rPr>
            <w:instrText xml:space="preserve"> TOC \o "1-3" \h \z \u </w:instrText>
          </w:r>
          <w:r w:rsidRPr="00C62461">
            <w:rPr>
              <w:sz w:val="22"/>
            </w:rPr>
            <w:fldChar w:fldCharType="separate"/>
          </w:r>
          <w:hyperlink w:anchor="_Toc88127088" w:history="1">
            <w:r w:rsidR="00C62461" w:rsidRPr="00C62461">
              <w:rPr>
                <w:rStyle w:val="Hiperhivatkozs"/>
                <w:noProof/>
                <w:sz w:val="22"/>
              </w:rPr>
              <w:t>I. A Polgármesteri Hivatal személyi összetétele</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_Toc88127088 \h </w:instrText>
            </w:r>
            <w:r w:rsidR="00C62461" w:rsidRPr="00C62461">
              <w:rPr>
                <w:noProof/>
                <w:webHidden/>
                <w:sz w:val="22"/>
              </w:rPr>
            </w:r>
            <w:r w:rsidR="00C62461" w:rsidRPr="00C62461">
              <w:rPr>
                <w:noProof/>
                <w:webHidden/>
                <w:sz w:val="22"/>
              </w:rPr>
              <w:fldChar w:fldCharType="separate"/>
            </w:r>
            <w:r w:rsidR="002035B6">
              <w:rPr>
                <w:noProof/>
                <w:webHidden/>
                <w:sz w:val="22"/>
              </w:rPr>
              <w:t>3</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089" w:history="1">
            <w:r w:rsidR="00C62461" w:rsidRPr="00C62461">
              <w:rPr>
                <w:rStyle w:val="Hiperhivatkozs"/>
                <w:noProof/>
                <w:sz w:val="22"/>
              </w:rPr>
              <w:t>A Polgármesteri Hivatal statisztikai létszáma</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_Toc88127089 \h </w:instrText>
            </w:r>
            <w:r w:rsidR="00C62461" w:rsidRPr="00C62461">
              <w:rPr>
                <w:noProof/>
                <w:webHidden/>
                <w:sz w:val="22"/>
              </w:rPr>
            </w:r>
            <w:r w:rsidR="00C62461" w:rsidRPr="00C62461">
              <w:rPr>
                <w:noProof/>
                <w:webHidden/>
                <w:sz w:val="22"/>
              </w:rPr>
              <w:fldChar w:fldCharType="separate"/>
            </w:r>
            <w:r>
              <w:rPr>
                <w:noProof/>
                <w:webHidden/>
                <w:sz w:val="22"/>
              </w:rPr>
              <w:t>3</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090" w:history="1">
            <w:r w:rsidR="00C62461" w:rsidRPr="00C62461">
              <w:rPr>
                <w:rStyle w:val="Hiperhivatkozs"/>
                <w:noProof/>
                <w:sz w:val="22"/>
              </w:rPr>
              <w:t>A Hivatalban dolgozók létszámának megoszlása végzettségük szerint 2020. évben</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_Toc88127090 \h </w:instrText>
            </w:r>
            <w:r w:rsidR="00C62461" w:rsidRPr="00C62461">
              <w:rPr>
                <w:noProof/>
                <w:webHidden/>
                <w:sz w:val="22"/>
              </w:rPr>
            </w:r>
            <w:r w:rsidR="00C62461" w:rsidRPr="00C62461">
              <w:rPr>
                <w:noProof/>
                <w:webHidden/>
                <w:sz w:val="22"/>
              </w:rPr>
              <w:fldChar w:fldCharType="separate"/>
            </w:r>
            <w:r>
              <w:rPr>
                <w:noProof/>
                <w:webHidden/>
                <w:sz w:val="22"/>
              </w:rPr>
              <w:t>4</w:t>
            </w:r>
            <w:r w:rsidR="00C62461" w:rsidRPr="00C62461">
              <w:rPr>
                <w:noProof/>
                <w:webHidden/>
                <w:sz w:val="22"/>
              </w:rPr>
              <w:fldChar w:fldCharType="end"/>
            </w:r>
          </w:hyperlink>
        </w:p>
        <w:p w:rsidR="00C62461" w:rsidRPr="00C62461" w:rsidRDefault="002035B6">
          <w:pPr>
            <w:pStyle w:val="TJ1"/>
            <w:tabs>
              <w:tab w:val="right" w:leader="dot" w:pos="9062"/>
            </w:tabs>
            <w:rPr>
              <w:rFonts w:asciiTheme="minorHAnsi" w:eastAsiaTheme="minorEastAsia" w:hAnsiTheme="minorHAnsi"/>
              <w:noProof/>
              <w:sz w:val="22"/>
              <w:lang w:eastAsia="hu-HU"/>
            </w:rPr>
          </w:pPr>
          <w:hyperlink w:anchor="_Toc88127091" w:history="1">
            <w:r w:rsidR="00C62461" w:rsidRPr="00C62461">
              <w:rPr>
                <w:rStyle w:val="Hiperhivatkozs"/>
                <w:noProof/>
                <w:sz w:val="22"/>
              </w:rPr>
              <w:t>II. Hatósági ügyintézés</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_Toc88127091 \h </w:instrText>
            </w:r>
            <w:r w:rsidR="00C62461" w:rsidRPr="00C62461">
              <w:rPr>
                <w:noProof/>
                <w:webHidden/>
                <w:sz w:val="22"/>
              </w:rPr>
            </w:r>
            <w:r w:rsidR="00C62461" w:rsidRPr="00C62461">
              <w:rPr>
                <w:noProof/>
                <w:webHidden/>
                <w:sz w:val="22"/>
              </w:rPr>
              <w:fldChar w:fldCharType="separate"/>
            </w:r>
            <w:r>
              <w:rPr>
                <w:noProof/>
                <w:webHidden/>
                <w:sz w:val="22"/>
              </w:rPr>
              <w:t>4</w:t>
            </w:r>
            <w:r w:rsidR="00C62461" w:rsidRPr="00C62461">
              <w:rPr>
                <w:noProof/>
                <w:webHidden/>
                <w:sz w:val="22"/>
              </w:rPr>
              <w:fldChar w:fldCharType="end"/>
            </w:r>
          </w:hyperlink>
        </w:p>
        <w:p w:rsidR="00C62461" w:rsidRPr="00C62461" w:rsidRDefault="002035B6">
          <w:pPr>
            <w:pStyle w:val="TJ1"/>
            <w:tabs>
              <w:tab w:val="right" w:leader="dot" w:pos="9062"/>
            </w:tabs>
            <w:rPr>
              <w:rFonts w:asciiTheme="minorHAnsi" w:eastAsiaTheme="minorEastAsia" w:hAnsiTheme="minorHAnsi"/>
              <w:noProof/>
              <w:sz w:val="22"/>
              <w:lang w:eastAsia="hu-HU"/>
            </w:rPr>
          </w:pPr>
          <w:hyperlink w:anchor="_Toc88127092" w:history="1">
            <w:r w:rsidR="00C62461" w:rsidRPr="00C62461">
              <w:rPr>
                <w:rStyle w:val="Hiperhivatkozs"/>
                <w:noProof/>
                <w:sz w:val="22"/>
              </w:rPr>
              <w:t>III. A Polgármesteri Hivatal irodáinak munkája</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_Toc88127092 \h </w:instrText>
            </w:r>
            <w:r w:rsidR="00C62461" w:rsidRPr="00C62461">
              <w:rPr>
                <w:noProof/>
                <w:webHidden/>
                <w:sz w:val="22"/>
              </w:rPr>
            </w:r>
            <w:r w:rsidR="00C62461" w:rsidRPr="00C62461">
              <w:rPr>
                <w:noProof/>
                <w:webHidden/>
                <w:sz w:val="22"/>
              </w:rPr>
              <w:fldChar w:fldCharType="separate"/>
            </w:r>
            <w:r>
              <w:rPr>
                <w:noProof/>
                <w:webHidden/>
                <w:sz w:val="22"/>
              </w:rPr>
              <w:t>5</w:t>
            </w:r>
            <w:r w:rsidR="00C62461" w:rsidRPr="00C62461">
              <w:rPr>
                <w:noProof/>
                <w:webHidden/>
                <w:sz w:val="22"/>
              </w:rPr>
              <w:fldChar w:fldCharType="end"/>
            </w:r>
          </w:hyperlink>
        </w:p>
        <w:p w:rsidR="00C62461" w:rsidRPr="00C62461" w:rsidRDefault="002035B6">
          <w:pPr>
            <w:pStyle w:val="TJ1"/>
            <w:tabs>
              <w:tab w:val="right" w:leader="dot" w:pos="9062"/>
            </w:tabs>
            <w:rPr>
              <w:rFonts w:asciiTheme="minorHAnsi" w:eastAsiaTheme="minorEastAsia" w:hAnsiTheme="minorHAnsi"/>
              <w:noProof/>
              <w:sz w:val="22"/>
              <w:lang w:eastAsia="hu-HU"/>
            </w:rPr>
          </w:pPr>
          <w:hyperlink w:anchor="_Toc88127093" w:history="1">
            <w:r w:rsidR="00C62461" w:rsidRPr="00C62461">
              <w:rPr>
                <w:rStyle w:val="Hiperhivatkozs"/>
                <w:noProof/>
                <w:sz w:val="22"/>
              </w:rPr>
              <w:t>1. Jegyzői Iroda</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_Toc88127093 \h </w:instrText>
            </w:r>
            <w:r w:rsidR="00C62461" w:rsidRPr="00C62461">
              <w:rPr>
                <w:noProof/>
                <w:webHidden/>
                <w:sz w:val="22"/>
              </w:rPr>
            </w:r>
            <w:r w:rsidR="00C62461" w:rsidRPr="00C62461">
              <w:rPr>
                <w:noProof/>
                <w:webHidden/>
                <w:sz w:val="22"/>
              </w:rPr>
              <w:fldChar w:fldCharType="separate"/>
            </w:r>
            <w:r>
              <w:rPr>
                <w:noProof/>
                <w:webHidden/>
                <w:sz w:val="22"/>
              </w:rPr>
              <w:t>5</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094" w:history="1">
            <w:r w:rsidR="00C62461" w:rsidRPr="00C62461">
              <w:rPr>
                <w:rStyle w:val="Hiperhivatkozs"/>
                <w:noProof/>
                <w:sz w:val="22"/>
              </w:rPr>
              <w:t>Képviselő-testület, Roma Nemzetiségi Önkormányzat</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_Toc88127094 \h </w:instrText>
            </w:r>
            <w:r w:rsidR="00C62461" w:rsidRPr="00C62461">
              <w:rPr>
                <w:noProof/>
                <w:webHidden/>
                <w:sz w:val="22"/>
              </w:rPr>
            </w:r>
            <w:r w:rsidR="00C62461" w:rsidRPr="00C62461">
              <w:rPr>
                <w:noProof/>
                <w:webHidden/>
                <w:sz w:val="22"/>
              </w:rPr>
              <w:fldChar w:fldCharType="separate"/>
            </w:r>
            <w:r>
              <w:rPr>
                <w:noProof/>
                <w:webHidden/>
                <w:sz w:val="22"/>
              </w:rPr>
              <w:t>5</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095" w:history="1">
            <w:r w:rsidR="00C62461" w:rsidRPr="00C62461">
              <w:rPr>
                <w:rStyle w:val="Hiperhivatkozs"/>
                <w:noProof/>
                <w:sz w:val="22"/>
              </w:rPr>
              <w:t>Földügyek, hirdetmények</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_Toc88127095 \h </w:instrText>
            </w:r>
            <w:r w:rsidR="00C62461" w:rsidRPr="00C62461">
              <w:rPr>
                <w:noProof/>
                <w:webHidden/>
                <w:sz w:val="22"/>
              </w:rPr>
            </w:r>
            <w:r w:rsidR="00C62461" w:rsidRPr="00C62461">
              <w:rPr>
                <w:noProof/>
                <w:webHidden/>
                <w:sz w:val="22"/>
              </w:rPr>
              <w:fldChar w:fldCharType="separate"/>
            </w:r>
            <w:r>
              <w:rPr>
                <w:noProof/>
                <w:webHidden/>
                <w:sz w:val="22"/>
              </w:rPr>
              <w:t>6</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096" w:history="1">
            <w:r w:rsidR="00C62461" w:rsidRPr="00C62461">
              <w:rPr>
                <w:rStyle w:val="Hiperhivatkozs"/>
                <w:rFonts w:eastAsia="Calibri"/>
                <w:noProof/>
                <w:sz w:val="22"/>
              </w:rPr>
              <w:t>Anyakönyvi ügyek</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_Toc88127096 \h </w:instrText>
            </w:r>
            <w:r w:rsidR="00C62461" w:rsidRPr="00C62461">
              <w:rPr>
                <w:noProof/>
                <w:webHidden/>
                <w:sz w:val="22"/>
              </w:rPr>
            </w:r>
            <w:r w:rsidR="00C62461" w:rsidRPr="00C62461">
              <w:rPr>
                <w:noProof/>
                <w:webHidden/>
                <w:sz w:val="22"/>
              </w:rPr>
              <w:fldChar w:fldCharType="separate"/>
            </w:r>
            <w:r>
              <w:rPr>
                <w:noProof/>
                <w:webHidden/>
                <w:sz w:val="22"/>
              </w:rPr>
              <w:t>6</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097" w:history="1">
            <w:r w:rsidR="00C62461" w:rsidRPr="00C62461">
              <w:rPr>
                <w:rStyle w:val="Hiperhivatkozs"/>
                <w:noProof/>
                <w:sz w:val="22"/>
              </w:rPr>
              <w:t>Címképzés</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_Toc88127097 \h </w:instrText>
            </w:r>
            <w:r w:rsidR="00C62461" w:rsidRPr="00C62461">
              <w:rPr>
                <w:noProof/>
                <w:webHidden/>
                <w:sz w:val="22"/>
              </w:rPr>
            </w:r>
            <w:r w:rsidR="00C62461" w:rsidRPr="00C62461">
              <w:rPr>
                <w:noProof/>
                <w:webHidden/>
                <w:sz w:val="22"/>
              </w:rPr>
              <w:fldChar w:fldCharType="separate"/>
            </w:r>
            <w:r>
              <w:rPr>
                <w:noProof/>
                <w:webHidden/>
                <w:sz w:val="22"/>
              </w:rPr>
              <w:t>8</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098" w:history="1">
            <w:r w:rsidR="00C62461" w:rsidRPr="00C62461">
              <w:rPr>
                <w:rStyle w:val="Hiperhivatkozs"/>
                <w:noProof/>
                <w:sz w:val="22"/>
              </w:rPr>
              <w:t>Hagyatéki ügyek, leltárelőadói feladatok</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_Toc88127098 \h </w:instrText>
            </w:r>
            <w:r w:rsidR="00C62461" w:rsidRPr="00C62461">
              <w:rPr>
                <w:noProof/>
                <w:webHidden/>
                <w:sz w:val="22"/>
              </w:rPr>
            </w:r>
            <w:r w:rsidR="00C62461" w:rsidRPr="00C62461">
              <w:rPr>
                <w:noProof/>
                <w:webHidden/>
                <w:sz w:val="22"/>
              </w:rPr>
              <w:fldChar w:fldCharType="separate"/>
            </w:r>
            <w:r>
              <w:rPr>
                <w:noProof/>
                <w:webHidden/>
                <w:sz w:val="22"/>
              </w:rPr>
              <w:t>8</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099" w:history="1">
            <w:r w:rsidR="00C62461" w:rsidRPr="00C62461">
              <w:rPr>
                <w:rStyle w:val="Hiperhivatkozs"/>
                <w:noProof/>
                <w:sz w:val="22"/>
              </w:rPr>
              <w:t>Ipar, kereskedelem, szálláshelyek</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_Toc88127099 \h </w:instrText>
            </w:r>
            <w:r w:rsidR="00C62461" w:rsidRPr="00C62461">
              <w:rPr>
                <w:noProof/>
                <w:webHidden/>
                <w:sz w:val="22"/>
              </w:rPr>
            </w:r>
            <w:r w:rsidR="00C62461" w:rsidRPr="00C62461">
              <w:rPr>
                <w:noProof/>
                <w:webHidden/>
                <w:sz w:val="22"/>
              </w:rPr>
              <w:fldChar w:fldCharType="separate"/>
            </w:r>
            <w:r>
              <w:rPr>
                <w:noProof/>
                <w:webHidden/>
                <w:sz w:val="22"/>
              </w:rPr>
              <w:t>9</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00" w:history="1">
            <w:r w:rsidR="00C62461" w:rsidRPr="00C62461">
              <w:rPr>
                <w:rStyle w:val="Hiperhivatkozs"/>
                <w:noProof/>
                <w:sz w:val="22"/>
              </w:rPr>
              <w:t>Üzletek éjszakai nyitvatartása:</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_Toc88127100 \h </w:instrText>
            </w:r>
            <w:r w:rsidR="00C62461" w:rsidRPr="00C62461">
              <w:rPr>
                <w:noProof/>
                <w:webHidden/>
                <w:sz w:val="22"/>
              </w:rPr>
            </w:r>
            <w:r w:rsidR="00C62461" w:rsidRPr="00C62461">
              <w:rPr>
                <w:noProof/>
                <w:webHidden/>
                <w:sz w:val="22"/>
              </w:rPr>
              <w:fldChar w:fldCharType="separate"/>
            </w:r>
            <w:r>
              <w:rPr>
                <w:noProof/>
                <w:webHidden/>
                <w:sz w:val="22"/>
              </w:rPr>
              <w:t>10</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01" w:history="1">
            <w:r w:rsidR="00C62461" w:rsidRPr="00C62461">
              <w:rPr>
                <w:rStyle w:val="Hiperhivatkozs"/>
                <w:noProof/>
                <w:sz w:val="22"/>
              </w:rPr>
              <w:t>Birtokvédelem, állattartás, állatvédelem</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_Toc88127101 \h </w:instrText>
            </w:r>
            <w:r w:rsidR="00C62461" w:rsidRPr="00C62461">
              <w:rPr>
                <w:noProof/>
                <w:webHidden/>
                <w:sz w:val="22"/>
              </w:rPr>
            </w:r>
            <w:r w:rsidR="00C62461" w:rsidRPr="00C62461">
              <w:rPr>
                <w:noProof/>
                <w:webHidden/>
                <w:sz w:val="22"/>
              </w:rPr>
              <w:fldChar w:fldCharType="separate"/>
            </w:r>
            <w:r>
              <w:rPr>
                <w:noProof/>
                <w:webHidden/>
                <w:sz w:val="22"/>
              </w:rPr>
              <w:t>11</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02" w:history="1">
            <w:r w:rsidR="00C62461" w:rsidRPr="00C62461">
              <w:rPr>
                <w:rStyle w:val="Hiperhivatkozs"/>
                <w:noProof/>
                <w:sz w:val="22"/>
              </w:rPr>
              <w:t>Méhészeti tevékenység</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_Toc88127102 \h </w:instrText>
            </w:r>
            <w:r w:rsidR="00C62461" w:rsidRPr="00C62461">
              <w:rPr>
                <w:noProof/>
                <w:webHidden/>
                <w:sz w:val="22"/>
              </w:rPr>
            </w:r>
            <w:r w:rsidR="00C62461" w:rsidRPr="00C62461">
              <w:rPr>
                <w:noProof/>
                <w:webHidden/>
                <w:sz w:val="22"/>
              </w:rPr>
              <w:fldChar w:fldCharType="separate"/>
            </w:r>
            <w:r>
              <w:rPr>
                <w:noProof/>
                <w:webHidden/>
                <w:sz w:val="22"/>
              </w:rPr>
              <w:t>11</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03" w:history="1">
            <w:r w:rsidR="00C62461" w:rsidRPr="00C62461">
              <w:rPr>
                <w:rStyle w:val="Hiperhivatkozs"/>
                <w:noProof/>
                <w:sz w:val="22"/>
              </w:rPr>
              <w:t>Talált Tárgyak</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_Toc88127103 \h </w:instrText>
            </w:r>
            <w:r w:rsidR="00C62461" w:rsidRPr="00C62461">
              <w:rPr>
                <w:noProof/>
                <w:webHidden/>
                <w:sz w:val="22"/>
              </w:rPr>
            </w:r>
            <w:r w:rsidR="00C62461" w:rsidRPr="00C62461">
              <w:rPr>
                <w:noProof/>
                <w:webHidden/>
                <w:sz w:val="22"/>
              </w:rPr>
              <w:fldChar w:fldCharType="separate"/>
            </w:r>
            <w:r>
              <w:rPr>
                <w:noProof/>
                <w:webHidden/>
                <w:sz w:val="22"/>
              </w:rPr>
              <w:t>12</w:t>
            </w:r>
            <w:r w:rsidR="00C62461" w:rsidRPr="00C62461">
              <w:rPr>
                <w:noProof/>
                <w:webHidden/>
                <w:sz w:val="22"/>
              </w:rPr>
              <w:fldChar w:fldCharType="end"/>
            </w:r>
          </w:hyperlink>
        </w:p>
        <w:p w:rsidR="00C62461" w:rsidRPr="00C62461" w:rsidRDefault="002035B6">
          <w:pPr>
            <w:pStyle w:val="TJ1"/>
            <w:tabs>
              <w:tab w:val="right" w:leader="dot" w:pos="9062"/>
            </w:tabs>
            <w:rPr>
              <w:rFonts w:asciiTheme="minorHAnsi" w:eastAsiaTheme="minorEastAsia" w:hAnsiTheme="minorHAnsi"/>
              <w:noProof/>
              <w:sz w:val="22"/>
              <w:lang w:eastAsia="hu-HU"/>
            </w:rPr>
          </w:pPr>
          <w:hyperlink w:anchor="_Toc88127104" w:history="1">
            <w:r w:rsidR="00C62461" w:rsidRPr="00C62461">
              <w:rPr>
                <w:rStyle w:val="Hiperhivatkozs"/>
                <w:noProof/>
                <w:sz w:val="22"/>
              </w:rPr>
              <w:t>Közterület-felügyelet</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_Toc88127104 \h </w:instrText>
            </w:r>
            <w:r w:rsidR="00C62461" w:rsidRPr="00C62461">
              <w:rPr>
                <w:noProof/>
                <w:webHidden/>
                <w:sz w:val="22"/>
              </w:rPr>
            </w:r>
            <w:r w:rsidR="00C62461" w:rsidRPr="00C62461">
              <w:rPr>
                <w:noProof/>
                <w:webHidden/>
                <w:sz w:val="22"/>
              </w:rPr>
              <w:fldChar w:fldCharType="separate"/>
            </w:r>
            <w:r>
              <w:rPr>
                <w:noProof/>
                <w:webHidden/>
                <w:sz w:val="22"/>
              </w:rPr>
              <w:t>12</w:t>
            </w:r>
            <w:r w:rsidR="00C62461" w:rsidRPr="00C62461">
              <w:rPr>
                <w:noProof/>
                <w:webHidden/>
                <w:sz w:val="22"/>
              </w:rPr>
              <w:fldChar w:fldCharType="end"/>
            </w:r>
          </w:hyperlink>
        </w:p>
        <w:p w:rsidR="00C62461" w:rsidRPr="00C62461" w:rsidRDefault="002035B6">
          <w:pPr>
            <w:pStyle w:val="TJ1"/>
            <w:tabs>
              <w:tab w:val="right" w:leader="dot" w:pos="9062"/>
            </w:tabs>
            <w:rPr>
              <w:rFonts w:asciiTheme="minorHAnsi" w:eastAsiaTheme="minorEastAsia" w:hAnsiTheme="minorHAnsi"/>
              <w:noProof/>
              <w:sz w:val="22"/>
              <w:lang w:eastAsia="hu-HU"/>
            </w:rPr>
          </w:pPr>
          <w:hyperlink w:anchor="_Toc88127105" w:history="1">
            <w:r w:rsidR="00C62461" w:rsidRPr="00C62461">
              <w:rPr>
                <w:rStyle w:val="Hiperhivatkozs"/>
                <w:noProof/>
                <w:sz w:val="22"/>
              </w:rPr>
              <w:t>2. Szociális és Lakásügyi Iroda</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_Toc88127105 \h </w:instrText>
            </w:r>
            <w:r w:rsidR="00C62461" w:rsidRPr="00C62461">
              <w:rPr>
                <w:noProof/>
                <w:webHidden/>
                <w:sz w:val="22"/>
              </w:rPr>
            </w:r>
            <w:r w:rsidR="00C62461" w:rsidRPr="00C62461">
              <w:rPr>
                <w:noProof/>
                <w:webHidden/>
                <w:sz w:val="22"/>
              </w:rPr>
              <w:fldChar w:fldCharType="separate"/>
            </w:r>
            <w:r>
              <w:rPr>
                <w:noProof/>
                <w:webHidden/>
                <w:sz w:val="22"/>
              </w:rPr>
              <w:t>13</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06" w:history="1">
            <w:r w:rsidR="00C62461" w:rsidRPr="00C62461">
              <w:rPr>
                <w:rStyle w:val="Hiperhivatkozs"/>
                <w:noProof/>
                <w:sz w:val="22"/>
              </w:rPr>
              <w:t>Segélyezés</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_Toc88127106 \h </w:instrText>
            </w:r>
            <w:r w:rsidR="00C62461" w:rsidRPr="00C62461">
              <w:rPr>
                <w:noProof/>
                <w:webHidden/>
                <w:sz w:val="22"/>
              </w:rPr>
            </w:r>
            <w:r w:rsidR="00C62461" w:rsidRPr="00C62461">
              <w:rPr>
                <w:noProof/>
                <w:webHidden/>
                <w:sz w:val="22"/>
              </w:rPr>
              <w:fldChar w:fldCharType="separate"/>
            </w:r>
            <w:r>
              <w:rPr>
                <w:noProof/>
                <w:webHidden/>
                <w:sz w:val="22"/>
              </w:rPr>
              <w:t>14</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07" w:history="1">
            <w:r w:rsidR="00C62461" w:rsidRPr="00C62461">
              <w:rPr>
                <w:rStyle w:val="Hiperhivatkozs"/>
                <w:noProof/>
                <w:sz w:val="22"/>
              </w:rPr>
              <w:t>Koronavírus járvány</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_Toc88127107 \h </w:instrText>
            </w:r>
            <w:r w:rsidR="00C62461" w:rsidRPr="00C62461">
              <w:rPr>
                <w:noProof/>
                <w:webHidden/>
                <w:sz w:val="22"/>
              </w:rPr>
            </w:r>
            <w:r w:rsidR="00C62461" w:rsidRPr="00C62461">
              <w:rPr>
                <w:noProof/>
                <w:webHidden/>
                <w:sz w:val="22"/>
              </w:rPr>
              <w:fldChar w:fldCharType="separate"/>
            </w:r>
            <w:r>
              <w:rPr>
                <w:noProof/>
                <w:webHidden/>
                <w:sz w:val="22"/>
              </w:rPr>
              <w:t>16</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08" w:history="1">
            <w:r w:rsidR="00C62461" w:rsidRPr="00C62461">
              <w:rPr>
                <w:rStyle w:val="Hiperhivatkozs"/>
                <w:noProof/>
                <w:sz w:val="22"/>
              </w:rPr>
              <w:t>Jegyzői gyámhatósági feladatok</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_Toc88127108 \h </w:instrText>
            </w:r>
            <w:r w:rsidR="00C62461" w:rsidRPr="00C62461">
              <w:rPr>
                <w:noProof/>
                <w:webHidden/>
                <w:sz w:val="22"/>
              </w:rPr>
            </w:r>
            <w:r w:rsidR="00C62461" w:rsidRPr="00C62461">
              <w:rPr>
                <w:noProof/>
                <w:webHidden/>
                <w:sz w:val="22"/>
              </w:rPr>
              <w:fldChar w:fldCharType="separate"/>
            </w:r>
            <w:r>
              <w:rPr>
                <w:noProof/>
                <w:webHidden/>
                <w:sz w:val="22"/>
              </w:rPr>
              <w:t>17</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09" w:history="1">
            <w:r w:rsidR="00C62461" w:rsidRPr="00C62461">
              <w:rPr>
                <w:rStyle w:val="Hiperhivatkozs"/>
                <w:noProof/>
                <w:sz w:val="22"/>
              </w:rPr>
              <w:t>Működési engedély</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_Toc88127109 \h </w:instrText>
            </w:r>
            <w:r w:rsidR="00C62461" w:rsidRPr="00C62461">
              <w:rPr>
                <w:noProof/>
                <w:webHidden/>
                <w:sz w:val="22"/>
              </w:rPr>
            </w:r>
            <w:r w:rsidR="00C62461" w:rsidRPr="00C62461">
              <w:rPr>
                <w:noProof/>
                <w:webHidden/>
                <w:sz w:val="22"/>
              </w:rPr>
              <w:fldChar w:fldCharType="separate"/>
            </w:r>
            <w:r>
              <w:rPr>
                <w:noProof/>
                <w:webHidden/>
                <w:sz w:val="22"/>
              </w:rPr>
              <w:t>18</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10" w:history="1">
            <w:r w:rsidR="00C62461" w:rsidRPr="00C62461">
              <w:rPr>
                <w:rStyle w:val="Hiperhivatkozs"/>
                <w:noProof/>
                <w:sz w:val="22"/>
              </w:rPr>
              <w:t>Lakásügy</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_Toc88127110 \h </w:instrText>
            </w:r>
            <w:r w:rsidR="00C62461" w:rsidRPr="00C62461">
              <w:rPr>
                <w:noProof/>
                <w:webHidden/>
                <w:sz w:val="22"/>
              </w:rPr>
            </w:r>
            <w:r w:rsidR="00C62461" w:rsidRPr="00C62461">
              <w:rPr>
                <w:noProof/>
                <w:webHidden/>
                <w:sz w:val="22"/>
              </w:rPr>
              <w:fldChar w:fldCharType="separate"/>
            </w:r>
            <w:r>
              <w:rPr>
                <w:noProof/>
                <w:webHidden/>
                <w:sz w:val="22"/>
              </w:rPr>
              <w:t>19</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11" w:history="1">
            <w:r w:rsidR="00C62461" w:rsidRPr="00C62461">
              <w:rPr>
                <w:rStyle w:val="Hiperhivatkozs"/>
                <w:noProof/>
                <w:sz w:val="22"/>
              </w:rPr>
              <w:t>Közfoglalkoztatás</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_Toc88127111 \h </w:instrText>
            </w:r>
            <w:r w:rsidR="00C62461" w:rsidRPr="00C62461">
              <w:rPr>
                <w:noProof/>
                <w:webHidden/>
                <w:sz w:val="22"/>
              </w:rPr>
            </w:r>
            <w:r w:rsidR="00C62461" w:rsidRPr="00C62461">
              <w:rPr>
                <w:noProof/>
                <w:webHidden/>
                <w:sz w:val="22"/>
              </w:rPr>
              <w:fldChar w:fldCharType="separate"/>
            </w:r>
            <w:r>
              <w:rPr>
                <w:noProof/>
                <w:webHidden/>
                <w:sz w:val="22"/>
              </w:rPr>
              <w:t>20</w:t>
            </w:r>
            <w:r w:rsidR="00C62461" w:rsidRPr="00C62461">
              <w:rPr>
                <w:noProof/>
                <w:webHidden/>
                <w:sz w:val="22"/>
              </w:rPr>
              <w:fldChar w:fldCharType="end"/>
            </w:r>
          </w:hyperlink>
        </w:p>
        <w:p w:rsidR="00C62461" w:rsidRPr="00C62461" w:rsidRDefault="002035B6">
          <w:pPr>
            <w:pStyle w:val="TJ2"/>
            <w:tabs>
              <w:tab w:val="right" w:leader="dot" w:pos="9062"/>
            </w:tabs>
            <w:rPr>
              <w:rFonts w:asciiTheme="minorHAnsi" w:eastAsiaTheme="minorEastAsia" w:hAnsiTheme="minorHAnsi"/>
              <w:noProof/>
              <w:sz w:val="22"/>
              <w:lang w:eastAsia="hu-HU"/>
            </w:rPr>
          </w:pPr>
          <w:hyperlink w:anchor="_Toc88127112" w:history="1">
            <w:r w:rsidR="00C62461" w:rsidRPr="00C62461">
              <w:rPr>
                <w:rStyle w:val="Hiperhivatkozs"/>
                <w:rFonts w:cs="Times New Roman"/>
                <w:noProof/>
                <w:sz w:val="22"/>
              </w:rPr>
              <w:t>3. Fejlesztési, Vagyongazdálkodási és Üzemeltetési Iroda</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_Toc88127112 \h </w:instrText>
            </w:r>
            <w:r w:rsidR="00C62461" w:rsidRPr="00C62461">
              <w:rPr>
                <w:noProof/>
                <w:webHidden/>
                <w:sz w:val="22"/>
              </w:rPr>
            </w:r>
            <w:r w:rsidR="00C62461" w:rsidRPr="00C62461">
              <w:rPr>
                <w:noProof/>
                <w:webHidden/>
                <w:sz w:val="22"/>
              </w:rPr>
              <w:fldChar w:fldCharType="separate"/>
            </w:r>
            <w:r>
              <w:rPr>
                <w:noProof/>
                <w:webHidden/>
                <w:sz w:val="22"/>
              </w:rPr>
              <w:t>21</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13" w:history="1">
            <w:r w:rsidR="00C62461" w:rsidRPr="00C62461">
              <w:rPr>
                <w:rStyle w:val="Hiperhivatkozs"/>
                <w:noProof/>
                <w:sz w:val="22"/>
              </w:rPr>
              <w:t>Vagyongazdálkodási feladatkörében</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_Toc88127113 \h </w:instrText>
            </w:r>
            <w:r w:rsidR="00C62461" w:rsidRPr="00C62461">
              <w:rPr>
                <w:noProof/>
                <w:webHidden/>
                <w:sz w:val="22"/>
              </w:rPr>
            </w:r>
            <w:r w:rsidR="00C62461" w:rsidRPr="00C62461">
              <w:rPr>
                <w:noProof/>
                <w:webHidden/>
                <w:sz w:val="22"/>
              </w:rPr>
              <w:fldChar w:fldCharType="separate"/>
            </w:r>
            <w:r>
              <w:rPr>
                <w:noProof/>
                <w:webHidden/>
                <w:sz w:val="22"/>
              </w:rPr>
              <w:t>21</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14" w:history="1">
            <w:r w:rsidR="00C62461" w:rsidRPr="00C62461">
              <w:rPr>
                <w:rStyle w:val="Hiperhivatkozs"/>
                <w:noProof/>
                <w:sz w:val="22"/>
              </w:rPr>
              <w:t>Bérlemények, ingatlanhasznosítás tekintetében</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_Toc88127114 \h </w:instrText>
            </w:r>
            <w:r w:rsidR="00C62461" w:rsidRPr="00C62461">
              <w:rPr>
                <w:noProof/>
                <w:webHidden/>
                <w:sz w:val="22"/>
              </w:rPr>
            </w:r>
            <w:r w:rsidR="00C62461" w:rsidRPr="00C62461">
              <w:rPr>
                <w:noProof/>
                <w:webHidden/>
                <w:sz w:val="22"/>
              </w:rPr>
              <w:fldChar w:fldCharType="separate"/>
            </w:r>
            <w:r>
              <w:rPr>
                <w:noProof/>
                <w:webHidden/>
                <w:sz w:val="22"/>
              </w:rPr>
              <w:t>22</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15" w:history="1">
            <w:r w:rsidR="00C62461" w:rsidRPr="00C62461">
              <w:rPr>
                <w:rStyle w:val="Hiperhivatkozs"/>
                <w:noProof/>
                <w:sz w:val="22"/>
              </w:rPr>
              <w:t>Beruházásokat, pályázatokat érintő feladatok</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_Toc88127115 \h </w:instrText>
            </w:r>
            <w:r w:rsidR="00C62461" w:rsidRPr="00C62461">
              <w:rPr>
                <w:noProof/>
                <w:webHidden/>
                <w:sz w:val="22"/>
              </w:rPr>
            </w:r>
            <w:r w:rsidR="00C62461" w:rsidRPr="00C62461">
              <w:rPr>
                <w:noProof/>
                <w:webHidden/>
                <w:sz w:val="22"/>
              </w:rPr>
              <w:fldChar w:fldCharType="separate"/>
            </w:r>
            <w:r>
              <w:rPr>
                <w:noProof/>
                <w:webHidden/>
                <w:sz w:val="22"/>
              </w:rPr>
              <w:t>23</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16" w:history="1">
            <w:r w:rsidR="00C62461" w:rsidRPr="00C62461">
              <w:rPr>
                <w:rStyle w:val="Hiperhivatkozs"/>
                <w:noProof/>
                <w:sz w:val="22"/>
              </w:rPr>
              <w:t>Környezetvédelmi és természetvédelmi feladatai</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_Toc88127116 \h </w:instrText>
            </w:r>
            <w:r w:rsidR="00C62461" w:rsidRPr="00C62461">
              <w:rPr>
                <w:noProof/>
                <w:webHidden/>
                <w:sz w:val="22"/>
              </w:rPr>
            </w:r>
            <w:r w:rsidR="00C62461" w:rsidRPr="00C62461">
              <w:rPr>
                <w:noProof/>
                <w:webHidden/>
                <w:sz w:val="22"/>
              </w:rPr>
              <w:fldChar w:fldCharType="separate"/>
            </w:r>
            <w:r>
              <w:rPr>
                <w:noProof/>
                <w:webHidden/>
                <w:sz w:val="22"/>
              </w:rPr>
              <w:t>27</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17" w:history="1">
            <w:r w:rsidR="00C62461" w:rsidRPr="00C62461">
              <w:rPr>
                <w:rStyle w:val="Hiperhivatkozs"/>
                <w:noProof/>
                <w:sz w:val="22"/>
              </w:rPr>
              <w:t>Városüzemeltetési feladatok</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_Toc88127117 \h </w:instrText>
            </w:r>
            <w:r w:rsidR="00C62461" w:rsidRPr="00C62461">
              <w:rPr>
                <w:noProof/>
                <w:webHidden/>
                <w:sz w:val="22"/>
              </w:rPr>
            </w:r>
            <w:r w:rsidR="00C62461" w:rsidRPr="00C62461">
              <w:rPr>
                <w:noProof/>
                <w:webHidden/>
                <w:sz w:val="22"/>
              </w:rPr>
              <w:fldChar w:fldCharType="separate"/>
            </w:r>
            <w:r>
              <w:rPr>
                <w:noProof/>
                <w:webHidden/>
                <w:sz w:val="22"/>
              </w:rPr>
              <w:t>27</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18" w:history="1">
            <w:r w:rsidR="00C62461" w:rsidRPr="00C62461">
              <w:rPr>
                <w:rStyle w:val="Hiperhivatkozs"/>
                <w:noProof/>
                <w:sz w:val="22"/>
              </w:rPr>
              <w:t>Mérnöki Csoport</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_Toc88127118 \h </w:instrText>
            </w:r>
            <w:r w:rsidR="00C62461" w:rsidRPr="00C62461">
              <w:rPr>
                <w:noProof/>
                <w:webHidden/>
                <w:sz w:val="22"/>
              </w:rPr>
            </w:r>
            <w:r w:rsidR="00C62461" w:rsidRPr="00C62461">
              <w:rPr>
                <w:noProof/>
                <w:webHidden/>
                <w:sz w:val="22"/>
              </w:rPr>
              <w:fldChar w:fldCharType="separate"/>
            </w:r>
            <w:r>
              <w:rPr>
                <w:noProof/>
                <w:webHidden/>
                <w:sz w:val="22"/>
              </w:rPr>
              <w:t>27</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19" w:history="1">
            <w:r w:rsidR="00C62461" w:rsidRPr="00C62461">
              <w:rPr>
                <w:rStyle w:val="Hiperhivatkozs"/>
                <w:noProof/>
                <w:sz w:val="22"/>
              </w:rPr>
              <w:t>Egyéb feladatok</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_Toc88127119 \h </w:instrText>
            </w:r>
            <w:r w:rsidR="00C62461" w:rsidRPr="00C62461">
              <w:rPr>
                <w:noProof/>
                <w:webHidden/>
                <w:sz w:val="22"/>
              </w:rPr>
            </w:r>
            <w:r w:rsidR="00C62461" w:rsidRPr="00C62461">
              <w:rPr>
                <w:noProof/>
                <w:webHidden/>
                <w:sz w:val="22"/>
              </w:rPr>
              <w:fldChar w:fldCharType="separate"/>
            </w:r>
            <w:r>
              <w:rPr>
                <w:noProof/>
                <w:webHidden/>
                <w:sz w:val="22"/>
              </w:rPr>
              <w:t>29</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20" w:history="1">
            <w:r w:rsidR="00C62461" w:rsidRPr="00C62461">
              <w:rPr>
                <w:rStyle w:val="Hiperhivatkozs"/>
                <w:noProof/>
                <w:sz w:val="22"/>
              </w:rPr>
              <w:t>Első lakáshoz jutó támogatási kérelmek</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_Toc88127120 \h </w:instrText>
            </w:r>
            <w:r w:rsidR="00C62461" w:rsidRPr="00C62461">
              <w:rPr>
                <w:noProof/>
                <w:webHidden/>
                <w:sz w:val="22"/>
              </w:rPr>
            </w:r>
            <w:r w:rsidR="00C62461" w:rsidRPr="00C62461">
              <w:rPr>
                <w:noProof/>
                <w:webHidden/>
                <w:sz w:val="22"/>
              </w:rPr>
              <w:fldChar w:fldCharType="separate"/>
            </w:r>
            <w:r>
              <w:rPr>
                <w:noProof/>
                <w:webHidden/>
                <w:sz w:val="22"/>
              </w:rPr>
              <w:t>29</w:t>
            </w:r>
            <w:r w:rsidR="00C62461" w:rsidRPr="00C62461">
              <w:rPr>
                <w:noProof/>
                <w:webHidden/>
                <w:sz w:val="22"/>
              </w:rPr>
              <w:fldChar w:fldCharType="end"/>
            </w:r>
          </w:hyperlink>
        </w:p>
        <w:p w:rsidR="00C62461" w:rsidRPr="00C62461" w:rsidRDefault="002035B6">
          <w:pPr>
            <w:pStyle w:val="TJ2"/>
            <w:tabs>
              <w:tab w:val="right" w:leader="dot" w:pos="9062"/>
            </w:tabs>
            <w:rPr>
              <w:rFonts w:asciiTheme="minorHAnsi" w:eastAsiaTheme="minorEastAsia" w:hAnsiTheme="minorHAnsi"/>
              <w:noProof/>
              <w:sz w:val="22"/>
              <w:lang w:eastAsia="hu-HU"/>
            </w:rPr>
          </w:pPr>
          <w:hyperlink w:anchor="_Toc88127121" w:history="1">
            <w:r w:rsidR="00C62461" w:rsidRPr="00C62461">
              <w:rPr>
                <w:rStyle w:val="Hiperhivatkozs"/>
                <w:rFonts w:cs="Times New Roman"/>
                <w:noProof/>
                <w:sz w:val="22"/>
              </w:rPr>
              <w:t>4. Gazdálkodási Iroda</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_Toc88127121 \h </w:instrText>
            </w:r>
            <w:r w:rsidR="00C62461" w:rsidRPr="00C62461">
              <w:rPr>
                <w:noProof/>
                <w:webHidden/>
                <w:sz w:val="22"/>
              </w:rPr>
            </w:r>
            <w:r w:rsidR="00C62461" w:rsidRPr="00C62461">
              <w:rPr>
                <w:noProof/>
                <w:webHidden/>
                <w:sz w:val="22"/>
              </w:rPr>
              <w:fldChar w:fldCharType="separate"/>
            </w:r>
            <w:r>
              <w:rPr>
                <w:noProof/>
                <w:webHidden/>
                <w:sz w:val="22"/>
              </w:rPr>
              <w:t>29</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22" w:history="1">
            <w:r w:rsidR="00C62461" w:rsidRPr="00C62461">
              <w:rPr>
                <w:rStyle w:val="Hiperhivatkozs"/>
                <w:noProof/>
                <w:sz w:val="22"/>
              </w:rPr>
              <w:t>Költségvetési Csoport</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_Toc88127122 \h </w:instrText>
            </w:r>
            <w:r w:rsidR="00C62461" w:rsidRPr="00C62461">
              <w:rPr>
                <w:noProof/>
                <w:webHidden/>
                <w:sz w:val="22"/>
              </w:rPr>
            </w:r>
            <w:r w:rsidR="00C62461" w:rsidRPr="00C62461">
              <w:rPr>
                <w:noProof/>
                <w:webHidden/>
                <w:sz w:val="22"/>
              </w:rPr>
              <w:fldChar w:fldCharType="separate"/>
            </w:r>
            <w:r>
              <w:rPr>
                <w:noProof/>
                <w:webHidden/>
                <w:sz w:val="22"/>
              </w:rPr>
              <w:t>29</w:t>
            </w:r>
            <w:r w:rsidR="00C62461" w:rsidRPr="00C62461">
              <w:rPr>
                <w:noProof/>
                <w:webHidden/>
                <w:sz w:val="22"/>
              </w:rPr>
              <w:fldChar w:fldCharType="end"/>
            </w:r>
          </w:hyperlink>
        </w:p>
        <w:p w:rsidR="00C62461" w:rsidRPr="00C62461" w:rsidRDefault="002035B6">
          <w:pPr>
            <w:pStyle w:val="TJ3"/>
            <w:tabs>
              <w:tab w:val="right" w:leader="dot" w:pos="9062"/>
            </w:tabs>
            <w:rPr>
              <w:rFonts w:asciiTheme="minorHAnsi" w:eastAsiaTheme="minorEastAsia" w:hAnsiTheme="minorHAnsi"/>
              <w:noProof/>
              <w:sz w:val="22"/>
              <w:lang w:eastAsia="hu-HU"/>
            </w:rPr>
          </w:pPr>
          <w:hyperlink w:anchor="_Toc88127123" w:history="1">
            <w:r w:rsidR="00C62461" w:rsidRPr="00C62461">
              <w:rPr>
                <w:rStyle w:val="Hiperhivatkozs"/>
                <w:noProof/>
                <w:sz w:val="22"/>
              </w:rPr>
              <w:t>Adócsoport</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_Toc88127123 \h </w:instrText>
            </w:r>
            <w:r w:rsidR="00C62461" w:rsidRPr="00C62461">
              <w:rPr>
                <w:noProof/>
                <w:webHidden/>
                <w:sz w:val="22"/>
              </w:rPr>
            </w:r>
            <w:r w:rsidR="00C62461" w:rsidRPr="00C62461">
              <w:rPr>
                <w:noProof/>
                <w:webHidden/>
                <w:sz w:val="22"/>
              </w:rPr>
              <w:fldChar w:fldCharType="separate"/>
            </w:r>
            <w:r>
              <w:rPr>
                <w:noProof/>
                <w:webHidden/>
                <w:sz w:val="22"/>
              </w:rPr>
              <w:t>32</w:t>
            </w:r>
            <w:r w:rsidR="00C62461" w:rsidRPr="00C62461">
              <w:rPr>
                <w:noProof/>
                <w:webHidden/>
                <w:sz w:val="22"/>
              </w:rPr>
              <w:fldChar w:fldCharType="end"/>
            </w:r>
          </w:hyperlink>
        </w:p>
        <w:p w:rsidR="00C62461" w:rsidRPr="00C62461" w:rsidRDefault="002035B6">
          <w:pPr>
            <w:pStyle w:val="TJ2"/>
            <w:tabs>
              <w:tab w:val="right" w:leader="dot" w:pos="9062"/>
            </w:tabs>
            <w:rPr>
              <w:rFonts w:asciiTheme="minorHAnsi" w:eastAsiaTheme="minorEastAsia" w:hAnsiTheme="minorHAnsi"/>
              <w:noProof/>
              <w:sz w:val="22"/>
              <w:lang w:eastAsia="hu-HU"/>
            </w:rPr>
          </w:pPr>
          <w:hyperlink w:anchor="_Toc88127124" w:history="1">
            <w:r w:rsidR="00C62461" w:rsidRPr="00C62461">
              <w:rPr>
                <w:rStyle w:val="Hiperhivatkozs"/>
                <w:rFonts w:cs="Times New Roman"/>
                <w:noProof/>
                <w:sz w:val="22"/>
              </w:rPr>
              <w:t>Informatika</w:t>
            </w:r>
            <w:r w:rsidR="00C62461" w:rsidRPr="00C62461">
              <w:rPr>
                <w:noProof/>
                <w:webHidden/>
                <w:sz w:val="22"/>
              </w:rPr>
              <w:tab/>
            </w:r>
            <w:r w:rsidR="00C62461" w:rsidRPr="00C62461">
              <w:rPr>
                <w:noProof/>
                <w:webHidden/>
                <w:sz w:val="22"/>
              </w:rPr>
              <w:fldChar w:fldCharType="begin"/>
            </w:r>
            <w:r w:rsidR="00C62461" w:rsidRPr="00C62461">
              <w:rPr>
                <w:noProof/>
                <w:webHidden/>
                <w:sz w:val="22"/>
              </w:rPr>
              <w:instrText xml:space="preserve"> PAGEREF _Toc88127124 \h </w:instrText>
            </w:r>
            <w:r w:rsidR="00C62461" w:rsidRPr="00C62461">
              <w:rPr>
                <w:noProof/>
                <w:webHidden/>
                <w:sz w:val="22"/>
              </w:rPr>
            </w:r>
            <w:r w:rsidR="00C62461" w:rsidRPr="00C62461">
              <w:rPr>
                <w:noProof/>
                <w:webHidden/>
                <w:sz w:val="22"/>
              </w:rPr>
              <w:fldChar w:fldCharType="separate"/>
            </w:r>
            <w:r>
              <w:rPr>
                <w:noProof/>
                <w:webHidden/>
                <w:sz w:val="22"/>
              </w:rPr>
              <w:t>34</w:t>
            </w:r>
            <w:r w:rsidR="00C62461" w:rsidRPr="00C62461">
              <w:rPr>
                <w:noProof/>
                <w:webHidden/>
                <w:sz w:val="22"/>
              </w:rPr>
              <w:fldChar w:fldCharType="end"/>
            </w:r>
          </w:hyperlink>
        </w:p>
        <w:p w:rsidR="0055044A" w:rsidRDefault="00303E52" w:rsidP="0055044A">
          <w:r w:rsidRPr="00C62461">
            <w:rPr>
              <w:sz w:val="22"/>
            </w:rPr>
            <w:fldChar w:fldCharType="end"/>
          </w:r>
        </w:p>
      </w:sdtContent>
    </w:sdt>
    <w:p w:rsidR="00AD54E9" w:rsidRPr="00DD4021" w:rsidRDefault="00AD54E9" w:rsidP="0055044A">
      <w:pPr>
        <w:pStyle w:val="Cmsor1"/>
      </w:pPr>
      <w:bookmarkStart w:id="0" w:name="_Toc88127088"/>
      <w:r w:rsidRPr="00DD4021">
        <w:lastRenderedPageBreak/>
        <w:t xml:space="preserve">I. </w:t>
      </w:r>
      <w:proofErr w:type="gramStart"/>
      <w:r w:rsidRPr="00DD4021">
        <w:t>A</w:t>
      </w:r>
      <w:proofErr w:type="gramEnd"/>
      <w:r w:rsidRPr="00DD4021">
        <w:t xml:space="preserve"> Polgármesteri Hivatal személyi összetétele</w:t>
      </w:r>
      <w:bookmarkEnd w:id="0"/>
    </w:p>
    <w:p w:rsidR="003A3555" w:rsidRDefault="003A3555" w:rsidP="005F69D3">
      <w:pPr>
        <w:pStyle w:val="Cmsor3"/>
      </w:pPr>
      <w:bookmarkStart w:id="1" w:name="_Toc88127089"/>
      <w:r w:rsidRPr="0055044A">
        <w:t xml:space="preserve">A Polgármesteri Hivatal </w:t>
      </w:r>
      <w:r w:rsidR="005408FF" w:rsidRPr="0055044A">
        <w:t>statisztikai létszáma</w:t>
      </w:r>
      <w:bookmarkEnd w:id="1"/>
    </w:p>
    <w:p w:rsidR="00BF2925" w:rsidRPr="00BF2925" w:rsidRDefault="00BF2925" w:rsidP="00BF2925">
      <w:pPr>
        <w:rPr>
          <w:lang w:eastAsia="hu-HU"/>
        </w:rPr>
      </w:pPr>
    </w:p>
    <w:tbl>
      <w:tblPr>
        <w:tblStyle w:val="Rcsostblzat"/>
        <w:tblW w:w="7479" w:type="dxa"/>
        <w:tblLook w:val="04A0" w:firstRow="1" w:lastRow="0" w:firstColumn="1" w:lastColumn="0" w:noHBand="0" w:noVBand="1"/>
      </w:tblPr>
      <w:tblGrid>
        <w:gridCol w:w="1242"/>
        <w:gridCol w:w="2835"/>
        <w:gridCol w:w="3402"/>
      </w:tblGrid>
      <w:tr w:rsidR="00677B5C" w:rsidTr="00677B5C">
        <w:tc>
          <w:tcPr>
            <w:tcW w:w="1242" w:type="dxa"/>
          </w:tcPr>
          <w:p w:rsidR="00677B5C" w:rsidRDefault="00677B5C" w:rsidP="0055044A"/>
        </w:tc>
        <w:tc>
          <w:tcPr>
            <w:tcW w:w="2835" w:type="dxa"/>
          </w:tcPr>
          <w:p w:rsidR="00677B5C" w:rsidRPr="00134281" w:rsidRDefault="00677B5C" w:rsidP="0055044A">
            <w:r w:rsidRPr="00134281">
              <w:t>Létszám év elején</w:t>
            </w:r>
          </w:p>
        </w:tc>
        <w:tc>
          <w:tcPr>
            <w:tcW w:w="3402" w:type="dxa"/>
          </w:tcPr>
          <w:p w:rsidR="00677B5C" w:rsidRPr="00134281" w:rsidRDefault="00677B5C" w:rsidP="0055044A">
            <w:r w:rsidRPr="00134281">
              <w:t>Létszám év végén</w:t>
            </w:r>
          </w:p>
        </w:tc>
      </w:tr>
      <w:tr w:rsidR="00677B5C" w:rsidTr="00677B5C">
        <w:tc>
          <w:tcPr>
            <w:tcW w:w="1242" w:type="dxa"/>
          </w:tcPr>
          <w:p w:rsidR="00677B5C" w:rsidRPr="00134281" w:rsidRDefault="00677B5C" w:rsidP="0055044A">
            <w:r w:rsidRPr="00134281">
              <w:rPr>
                <w:noProof/>
                <w:lang w:eastAsia="hu-HU"/>
              </w:rPr>
              <w:t>201</w:t>
            </w:r>
            <w:r>
              <w:rPr>
                <w:noProof/>
                <w:lang w:eastAsia="hu-HU"/>
              </w:rPr>
              <w:t>8.</w:t>
            </w:r>
          </w:p>
        </w:tc>
        <w:tc>
          <w:tcPr>
            <w:tcW w:w="2835" w:type="dxa"/>
          </w:tcPr>
          <w:p w:rsidR="00677B5C" w:rsidRDefault="00677B5C" w:rsidP="0055044A">
            <w:r>
              <w:t>48,12</w:t>
            </w:r>
          </w:p>
        </w:tc>
        <w:tc>
          <w:tcPr>
            <w:tcW w:w="3402" w:type="dxa"/>
          </w:tcPr>
          <w:p w:rsidR="00677B5C" w:rsidRDefault="00677B5C" w:rsidP="0055044A">
            <w:r>
              <w:t>48,5</w:t>
            </w:r>
          </w:p>
        </w:tc>
      </w:tr>
      <w:tr w:rsidR="00677B5C" w:rsidTr="00677B5C">
        <w:tc>
          <w:tcPr>
            <w:tcW w:w="1242" w:type="dxa"/>
          </w:tcPr>
          <w:p w:rsidR="00677B5C" w:rsidRPr="00134281" w:rsidRDefault="00677B5C" w:rsidP="0055044A">
            <w:r>
              <w:t>2019</w:t>
            </w:r>
            <w:r w:rsidRPr="00134281">
              <w:t>.</w:t>
            </w:r>
          </w:p>
        </w:tc>
        <w:tc>
          <w:tcPr>
            <w:tcW w:w="2835" w:type="dxa"/>
          </w:tcPr>
          <w:p w:rsidR="00677B5C" w:rsidRDefault="00677B5C" w:rsidP="0055044A">
            <w:r>
              <w:t xml:space="preserve">49,4  </w:t>
            </w:r>
          </w:p>
        </w:tc>
        <w:tc>
          <w:tcPr>
            <w:tcW w:w="3402" w:type="dxa"/>
          </w:tcPr>
          <w:p w:rsidR="00677B5C" w:rsidRDefault="00677B5C" w:rsidP="0055044A">
            <w:r>
              <w:t>51</w:t>
            </w:r>
          </w:p>
        </w:tc>
      </w:tr>
      <w:tr w:rsidR="00677B5C" w:rsidTr="00677B5C">
        <w:tc>
          <w:tcPr>
            <w:tcW w:w="1242" w:type="dxa"/>
          </w:tcPr>
          <w:p w:rsidR="00677B5C" w:rsidRPr="00134281" w:rsidRDefault="00677B5C" w:rsidP="0055044A">
            <w:r>
              <w:t>2020</w:t>
            </w:r>
            <w:r w:rsidRPr="00134281">
              <w:t>.</w:t>
            </w:r>
          </w:p>
        </w:tc>
        <w:tc>
          <w:tcPr>
            <w:tcW w:w="2835" w:type="dxa"/>
          </w:tcPr>
          <w:p w:rsidR="00677B5C" w:rsidRDefault="00677B5C" w:rsidP="0055044A">
            <w:r>
              <w:t>53,8</w:t>
            </w:r>
          </w:p>
        </w:tc>
        <w:tc>
          <w:tcPr>
            <w:tcW w:w="3402" w:type="dxa"/>
          </w:tcPr>
          <w:p w:rsidR="00677B5C" w:rsidRDefault="00677B5C" w:rsidP="0055044A">
            <w:r>
              <w:t>48</w:t>
            </w:r>
          </w:p>
        </w:tc>
      </w:tr>
    </w:tbl>
    <w:p w:rsidR="00677B5C" w:rsidRPr="00B900D2" w:rsidRDefault="00677B5C" w:rsidP="0055044A"/>
    <w:p w:rsidR="00677B5C" w:rsidRDefault="00677B5C" w:rsidP="0055044A">
      <w:r>
        <w:t xml:space="preserve">Az elmúlt három évben az év közben történt személyi változások nagyságrendileg nem befolyásolták a statisztikai létszám alakulását. A beszámolási időszakban </w:t>
      </w:r>
      <w:r w:rsidRPr="001E5C72">
        <w:rPr>
          <w:b/>
        </w:rPr>
        <w:t>3 fő nyugdíjba vonult, 7 kollégának közös megegyezéssel szüntettük meg a jogviszonyát.</w:t>
      </w:r>
      <w:r>
        <w:t xml:space="preserve"> Jogszabályi változás és feladatkör csökkenés miatt a mérnöki irodán két köztisztviselő jogviszonya létszámleépítés miatt szűnt meg. A távozók helyét 5 fő, magasan képzett, szakmai tapasztalattal rendelkező új kolléga tölti be.</w:t>
      </w:r>
    </w:p>
    <w:p w:rsidR="001E5C72" w:rsidRDefault="001E5C72" w:rsidP="0055044A"/>
    <w:p w:rsidR="00677B5C" w:rsidRDefault="00677B5C" w:rsidP="0055044A">
      <w:r>
        <w:t xml:space="preserve">Az elmúlt három évben </w:t>
      </w:r>
      <w:r w:rsidRPr="001E5C72">
        <w:rPr>
          <w:b/>
        </w:rPr>
        <w:t>5 kolléganő volt tartósan távol gyermekének születése miatt,</w:t>
      </w:r>
      <w:r>
        <w:t xml:space="preserve"> ők </w:t>
      </w:r>
      <w:proofErr w:type="gramStart"/>
      <w:r>
        <w:t>azóta</w:t>
      </w:r>
      <w:proofErr w:type="gramEnd"/>
      <w:r>
        <w:t xml:space="preserve"> újra dolgoznak. Intézményünk akár </w:t>
      </w:r>
      <w:r w:rsidRPr="001E5C72">
        <w:rPr>
          <w:b/>
        </w:rPr>
        <w:t>részmunkaidős foglalkoztatás</w:t>
      </w:r>
      <w:r>
        <w:t xml:space="preserve"> biztosításával is igyekezett elősegíteni a munkába való visszatérésüket.</w:t>
      </w:r>
    </w:p>
    <w:p w:rsidR="001E5C72" w:rsidRDefault="001E5C72" w:rsidP="0055044A"/>
    <w:p w:rsidR="00677B5C" w:rsidRDefault="00677B5C" w:rsidP="0055044A">
      <w:r w:rsidRPr="00E0239C">
        <w:t xml:space="preserve">Törvényi kötelezettségünknek eleget téve intézményünk </w:t>
      </w:r>
      <w:r>
        <w:t>továbbra is foglalkoztat</w:t>
      </w:r>
      <w:r w:rsidRPr="00E0239C">
        <w:t xml:space="preserve"> </w:t>
      </w:r>
      <w:r>
        <w:t xml:space="preserve">az ügyfélszolgálaton </w:t>
      </w:r>
      <w:r w:rsidRPr="001E5C72">
        <w:rPr>
          <w:b/>
        </w:rPr>
        <w:t>2 fő rehabilitációs ellátásban részesülő munkavállalót.</w:t>
      </w:r>
    </w:p>
    <w:p w:rsidR="00677B5C" w:rsidRDefault="00677B5C" w:rsidP="0055044A">
      <w:r>
        <w:t xml:space="preserve">A foglalkoztatást segítő támogatások lehetőségeit kihasználva, </w:t>
      </w:r>
      <w:proofErr w:type="spellStart"/>
      <w:r w:rsidRPr="00E06DF7">
        <w:t>GINOP-</w:t>
      </w:r>
      <w:r w:rsidRPr="00E0239C">
        <w:t>os</w:t>
      </w:r>
      <w:proofErr w:type="spellEnd"/>
      <w:r w:rsidRPr="00E0239C">
        <w:t xml:space="preserve"> pályázat keretein belül </w:t>
      </w:r>
      <w:r>
        <w:t>ezen időszakban</w:t>
      </w:r>
      <w:r w:rsidRPr="00E0239C">
        <w:t xml:space="preserve"> </w:t>
      </w:r>
      <w:r>
        <w:t>11</w:t>
      </w:r>
      <w:r w:rsidRPr="00E0239C">
        <w:t xml:space="preserve"> fő foglalkozt</w:t>
      </w:r>
      <w:r>
        <w:t>atását vállaltuk, akik közül 3</w:t>
      </w:r>
      <w:r w:rsidRPr="00E0239C">
        <w:t xml:space="preserve"> fő</w:t>
      </w:r>
      <w:r>
        <w:t xml:space="preserve"> a</w:t>
      </w:r>
      <w:r w:rsidRPr="00E0239C">
        <w:t xml:space="preserve"> </w:t>
      </w:r>
      <w:r>
        <w:t>határozott idejű szerződése</w:t>
      </w:r>
      <w:r w:rsidRPr="00E0239C">
        <w:t xml:space="preserve"> lejá</w:t>
      </w:r>
      <w:r>
        <w:t>rta után a Polgármesteri Hivatal állományába került át köztisztviselői kinevezéssel, öten pedig határozott idejű munkaszerződés keretében segítették a munkánkat. 3 fő az Önkormányzat más intézményeiben helyezkedett el.</w:t>
      </w:r>
    </w:p>
    <w:p w:rsidR="001E5C72" w:rsidRDefault="001E5C72" w:rsidP="0055044A">
      <w:pPr>
        <w:rPr>
          <w:b/>
        </w:rPr>
      </w:pPr>
    </w:p>
    <w:p w:rsidR="00677B5C" w:rsidRPr="001E5C72" w:rsidRDefault="00677B5C" w:rsidP="0055044A">
      <w:pPr>
        <w:rPr>
          <w:b/>
        </w:rPr>
      </w:pPr>
      <w:r w:rsidRPr="001E5C72">
        <w:rPr>
          <w:b/>
        </w:rPr>
        <w:t>Közfoglalkoztatás keretében 2018-ban még 10 főt foglalkoztattunk, 2020-ra ez a szám 1 főre csökkent.</w:t>
      </w:r>
    </w:p>
    <w:p w:rsidR="001E5C72" w:rsidRDefault="001E5C72" w:rsidP="0055044A"/>
    <w:p w:rsidR="00677B5C" w:rsidRDefault="00677B5C" w:rsidP="0055044A">
      <w:r>
        <w:t xml:space="preserve">Hivatalunk minden év nyarán hozzájárul a csongrádi, </w:t>
      </w:r>
      <w:r w:rsidRPr="001E5C72">
        <w:rPr>
          <w:b/>
        </w:rPr>
        <w:t>16. életévét betöltött tanulók</w:t>
      </w:r>
      <w:r>
        <w:t xml:space="preserve"> </w:t>
      </w:r>
      <w:r w:rsidRPr="001E5C72">
        <w:rPr>
          <w:b/>
        </w:rPr>
        <w:t>munkatapasztalat-szerzéséhez.</w:t>
      </w:r>
      <w:r>
        <w:t xml:space="preserve"> 2018-ban 10, 2019-ben 17, 2020-ben pedig 11 főt foglalkoztattunk. </w:t>
      </w:r>
    </w:p>
    <w:p w:rsidR="001E5C72" w:rsidRDefault="001E5C72" w:rsidP="0055044A"/>
    <w:p w:rsidR="00677B5C" w:rsidRPr="00FC2B38" w:rsidRDefault="00677B5C" w:rsidP="0055044A">
      <w:r>
        <w:t xml:space="preserve">Az </w:t>
      </w:r>
      <w:r w:rsidRPr="001E5C72">
        <w:rPr>
          <w:b/>
        </w:rPr>
        <w:t>érettségiző diákok</w:t>
      </w:r>
      <w:r>
        <w:t xml:space="preserve"> számára előírt kötelező </w:t>
      </w:r>
      <w:r w:rsidRPr="001E5C72">
        <w:rPr>
          <w:b/>
        </w:rPr>
        <w:t>50 órás közösségi szolgálat teljesítésére</w:t>
      </w:r>
      <w:r>
        <w:t xml:space="preserve"> intézményünkben is lehetőség nyílik, köszönhetően a városi és környékbeli középiskolákkal kötött együttműködési megállapodásoknak. Évről évre egyre több diák él ezzel a lehetőséggel.</w:t>
      </w:r>
    </w:p>
    <w:p w:rsidR="00677B5C" w:rsidRDefault="00677B5C" w:rsidP="0055044A"/>
    <w:p w:rsidR="00677B5C" w:rsidRDefault="00677B5C" w:rsidP="00BF2925">
      <w:r w:rsidRPr="00651B3C">
        <w:t xml:space="preserve">A Csongrádi Polgármesteri Hivatal </w:t>
      </w:r>
      <w:r w:rsidRPr="001E5C72">
        <w:rPr>
          <w:b/>
        </w:rPr>
        <w:t>2020. decemberi</w:t>
      </w:r>
      <w:r>
        <w:t xml:space="preserve"> </w:t>
      </w:r>
      <w:r w:rsidRPr="001E5C72">
        <w:rPr>
          <w:b/>
        </w:rPr>
        <w:t xml:space="preserve">létszámának nemenkénti és korcsoportonkénti megoszlását </w:t>
      </w:r>
      <w:r>
        <w:t>az alábbi táblázat adatai foglalják össze</w:t>
      </w:r>
    </w:p>
    <w:p w:rsidR="001E5C72" w:rsidRDefault="001E5C72" w:rsidP="00BF2925"/>
    <w:tbl>
      <w:tblPr>
        <w:tblStyle w:val="Rcsostblzat"/>
        <w:tblW w:w="0" w:type="auto"/>
        <w:tblLook w:val="04A0" w:firstRow="1" w:lastRow="0" w:firstColumn="1" w:lastColumn="0" w:noHBand="0" w:noVBand="1"/>
      </w:tblPr>
      <w:tblGrid>
        <w:gridCol w:w="2408"/>
        <w:gridCol w:w="2232"/>
        <w:gridCol w:w="2262"/>
        <w:gridCol w:w="2386"/>
      </w:tblGrid>
      <w:tr w:rsidR="00677B5C" w:rsidTr="00677B5C">
        <w:tc>
          <w:tcPr>
            <w:tcW w:w="2586" w:type="dxa"/>
          </w:tcPr>
          <w:p w:rsidR="00677B5C" w:rsidRDefault="00677B5C" w:rsidP="0055044A">
            <w:pPr>
              <w:pStyle w:val="Listaszerbekezds"/>
            </w:pPr>
            <w:r>
              <w:t>Életkor (év)</w:t>
            </w:r>
          </w:p>
        </w:tc>
        <w:tc>
          <w:tcPr>
            <w:tcW w:w="2586" w:type="dxa"/>
          </w:tcPr>
          <w:p w:rsidR="00677B5C" w:rsidRDefault="00677B5C" w:rsidP="0055044A">
            <w:pPr>
              <w:pStyle w:val="Listaszerbekezds"/>
            </w:pPr>
            <w:r>
              <w:t>Nő (fő)</w:t>
            </w:r>
          </w:p>
        </w:tc>
        <w:tc>
          <w:tcPr>
            <w:tcW w:w="2587" w:type="dxa"/>
          </w:tcPr>
          <w:p w:rsidR="00677B5C" w:rsidRDefault="00677B5C" w:rsidP="0055044A">
            <w:pPr>
              <w:pStyle w:val="Listaszerbekezds"/>
            </w:pPr>
            <w:r>
              <w:t>Férfi (fő)</w:t>
            </w:r>
          </w:p>
        </w:tc>
        <w:tc>
          <w:tcPr>
            <w:tcW w:w="2587" w:type="dxa"/>
          </w:tcPr>
          <w:p w:rsidR="00677B5C" w:rsidRPr="001E5C72" w:rsidRDefault="00677B5C" w:rsidP="0055044A">
            <w:pPr>
              <w:pStyle w:val="Listaszerbekezds"/>
              <w:rPr>
                <w:b/>
              </w:rPr>
            </w:pPr>
            <w:r w:rsidRPr="001E5C72">
              <w:rPr>
                <w:b/>
              </w:rPr>
              <w:t>Összesen</w:t>
            </w:r>
          </w:p>
        </w:tc>
      </w:tr>
      <w:tr w:rsidR="00677B5C" w:rsidTr="00677B5C">
        <w:tc>
          <w:tcPr>
            <w:tcW w:w="2586" w:type="dxa"/>
          </w:tcPr>
          <w:p w:rsidR="00677B5C" w:rsidRDefault="00677B5C" w:rsidP="0055044A">
            <w:pPr>
              <w:pStyle w:val="Listaszerbekezds"/>
            </w:pPr>
            <w:r>
              <w:t>18-30</w:t>
            </w:r>
          </w:p>
        </w:tc>
        <w:tc>
          <w:tcPr>
            <w:tcW w:w="2586" w:type="dxa"/>
          </w:tcPr>
          <w:p w:rsidR="00677B5C" w:rsidRPr="00B1714A" w:rsidRDefault="00677B5C" w:rsidP="0055044A">
            <w:pPr>
              <w:pStyle w:val="Listaszerbekezds"/>
            </w:pPr>
            <w:r>
              <w:t>5</w:t>
            </w:r>
          </w:p>
        </w:tc>
        <w:tc>
          <w:tcPr>
            <w:tcW w:w="2587" w:type="dxa"/>
          </w:tcPr>
          <w:p w:rsidR="00677B5C" w:rsidRPr="00B1714A" w:rsidRDefault="00677B5C" w:rsidP="0055044A">
            <w:pPr>
              <w:pStyle w:val="Listaszerbekezds"/>
            </w:pPr>
            <w:r>
              <w:t>0</w:t>
            </w:r>
          </w:p>
        </w:tc>
        <w:tc>
          <w:tcPr>
            <w:tcW w:w="2587" w:type="dxa"/>
          </w:tcPr>
          <w:p w:rsidR="00677B5C" w:rsidRPr="001E5C72" w:rsidRDefault="00677B5C" w:rsidP="0055044A">
            <w:pPr>
              <w:pStyle w:val="Listaszerbekezds"/>
              <w:rPr>
                <w:b/>
              </w:rPr>
            </w:pPr>
            <w:r w:rsidRPr="001E5C72">
              <w:rPr>
                <w:b/>
              </w:rPr>
              <w:t>5</w:t>
            </w:r>
          </w:p>
        </w:tc>
      </w:tr>
      <w:tr w:rsidR="00677B5C" w:rsidTr="00677B5C">
        <w:tc>
          <w:tcPr>
            <w:tcW w:w="2586" w:type="dxa"/>
          </w:tcPr>
          <w:p w:rsidR="00677B5C" w:rsidRDefault="00677B5C" w:rsidP="0055044A">
            <w:pPr>
              <w:pStyle w:val="Listaszerbekezds"/>
            </w:pPr>
            <w:r>
              <w:t>31-40</w:t>
            </w:r>
          </w:p>
        </w:tc>
        <w:tc>
          <w:tcPr>
            <w:tcW w:w="2586" w:type="dxa"/>
          </w:tcPr>
          <w:p w:rsidR="00677B5C" w:rsidRPr="00B1714A" w:rsidRDefault="00677B5C" w:rsidP="0055044A">
            <w:pPr>
              <w:pStyle w:val="Listaszerbekezds"/>
            </w:pPr>
            <w:r>
              <w:t>10</w:t>
            </w:r>
          </w:p>
        </w:tc>
        <w:tc>
          <w:tcPr>
            <w:tcW w:w="2587" w:type="dxa"/>
          </w:tcPr>
          <w:p w:rsidR="00677B5C" w:rsidRPr="00B1714A" w:rsidRDefault="00677B5C" w:rsidP="0055044A">
            <w:pPr>
              <w:pStyle w:val="Listaszerbekezds"/>
            </w:pPr>
            <w:r>
              <w:t>0</w:t>
            </w:r>
          </w:p>
        </w:tc>
        <w:tc>
          <w:tcPr>
            <w:tcW w:w="2587" w:type="dxa"/>
          </w:tcPr>
          <w:p w:rsidR="00677B5C" w:rsidRPr="001E5C72" w:rsidRDefault="00677B5C" w:rsidP="0055044A">
            <w:pPr>
              <w:pStyle w:val="Listaszerbekezds"/>
              <w:rPr>
                <w:b/>
              </w:rPr>
            </w:pPr>
            <w:r w:rsidRPr="001E5C72">
              <w:rPr>
                <w:b/>
              </w:rPr>
              <w:t>10</w:t>
            </w:r>
          </w:p>
        </w:tc>
      </w:tr>
      <w:tr w:rsidR="00677B5C" w:rsidTr="00677B5C">
        <w:tc>
          <w:tcPr>
            <w:tcW w:w="2586" w:type="dxa"/>
          </w:tcPr>
          <w:p w:rsidR="00677B5C" w:rsidRDefault="00677B5C" w:rsidP="0055044A">
            <w:pPr>
              <w:pStyle w:val="Listaszerbekezds"/>
            </w:pPr>
            <w:r>
              <w:t>41-50</w:t>
            </w:r>
          </w:p>
        </w:tc>
        <w:tc>
          <w:tcPr>
            <w:tcW w:w="2586" w:type="dxa"/>
          </w:tcPr>
          <w:p w:rsidR="00677B5C" w:rsidRPr="00B1714A" w:rsidRDefault="00677B5C" w:rsidP="0055044A">
            <w:pPr>
              <w:pStyle w:val="Listaszerbekezds"/>
            </w:pPr>
            <w:r>
              <w:t>22</w:t>
            </w:r>
          </w:p>
        </w:tc>
        <w:tc>
          <w:tcPr>
            <w:tcW w:w="2587" w:type="dxa"/>
          </w:tcPr>
          <w:p w:rsidR="00677B5C" w:rsidRPr="00B1714A" w:rsidRDefault="00677B5C" w:rsidP="0055044A">
            <w:pPr>
              <w:pStyle w:val="Listaszerbekezds"/>
            </w:pPr>
            <w:r>
              <w:t>2</w:t>
            </w:r>
          </w:p>
        </w:tc>
        <w:tc>
          <w:tcPr>
            <w:tcW w:w="2587" w:type="dxa"/>
          </w:tcPr>
          <w:p w:rsidR="00677B5C" w:rsidRPr="001E5C72" w:rsidRDefault="00677B5C" w:rsidP="0055044A">
            <w:pPr>
              <w:pStyle w:val="Listaszerbekezds"/>
              <w:rPr>
                <w:b/>
              </w:rPr>
            </w:pPr>
            <w:r w:rsidRPr="001E5C72">
              <w:rPr>
                <w:b/>
              </w:rPr>
              <w:t>24</w:t>
            </w:r>
          </w:p>
        </w:tc>
      </w:tr>
      <w:tr w:rsidR="00677B5C" w:rsidTr="00677B5C">
        <w:tc>
          <w:tcPr>
            <w:tcW w:w="2586" w:type="dxa"/>
          </w:tcPr>
          <w:p w:rsidR="00677B5C" w:rsidRDefault="00677B5C" w:rsidP="0055044A">
            <w:pPr>
              <w:pStyle w:val="Listaszerbekezds"/>
            </w:pPr>
            <w:r>
              <w:t>51 felett</w:t>
            </w:r>
          </w:p>
        </w:tc>
        <w:tc>
          <w:tcPr>
            <w:tcW w:w="2586" w:type="dxa"/>
          </w:tcPr>
          <w:p w:rsidR="00677B5C" w:rsidRPr="00B1714A" w:rsidRDefault="00677B5C" w:rsidP="0055044A">
            <w:pPr>
              <w:pStyle w:val="Listaszerbekezds"/>
            </w:pPr>
            <w:r>
              <w:t>7</w:t>
            </w:r>
          </w:p>
        </w:tc>
        <w:tc>
          <w:tcPr>
            <w:tcW w:w="2587" w:type="dxa"/>
          </w:tcPr>
          <w:p w:rsidR="00677B5C" w:rsidRPr="00B1714A" w:rsidRDefault="00677B5C" w:rsidP="0055044A">
            <w:pPr>
              <w:pStyle w:val="Listaszerbekezds"/>
            </w:pPr>
            <w:r>
              <w:t>6</w:t>
            </w:r>
          </w:p>
        </w:tc>
        <w:tc>
          <w:tcPr>
            <w:tcW w:w="2587" w:type="dxa"/>
          </w:tcPr>
          <w:p w:rsidR="00677B5C" w:rsidRPr="001E5C72" w:rsidRDefault="00677B5C" w:rsidP="0055044A">
            <w:pPr>
              <w:pStyle w:val="Listaszerbekezds"/>
              <w:rPr>
                <w:b/>
              </w:rPr>
            </w:pPr>
            <w:r w:rsidRPr="001E5C72">
              <w:rPr>
                <w:b/>
              </w:rPr>
              <w:t>13</w:t>
            </w:r>
          </w:p>
        </w:tc>
      </w:tr>
      <w:tr w:rsidR="00677B5C" w:rsidTr="00677B5C">
        <w:tc>
          <w:tcPr>
            <w:tcW w:w="2586" w:type="dxa"/>
          </w:tcPr>
          <w:p w:rsidR="00677B5C" w:rsidRPr="001E5C72" w:rsidRDefault="00677B5C" w:rsidP="0055044A">
            <w:pPr>
              <w:pStyle w:val="Listaszerbekezds"/>
              <w:rPr>
                <w:b/>
              </w:rPr>
            </w:pPr>
            <w:r w:rsidRPr="001E5C72">
              <w:rPr>
                <w:b/>
              </w:rPr>
              <w:t>Összesen:</w:t>
            </w:r>
          </w:p>
        </w:tc>
        <w:tc>
          <w:tcPr>
            <w:tcW w:w="2586" w:type="dxa"/>
          </w:tcPr>
          <w:p w:rsidR="00677B5C" w:rsidRPr="001E5C72" w:rsidRDefault="00677B5C" w:rsidP="0055044A">
            <w:pPr>
              <w:pStyle w:val="Listaszerbekezds"/>
              <w:rPr>
                <w:b/>
              </w:rPr>
            </w:pPr>
            <w:r w:rsidRPr="001E5C72">
              <w:rPr>
                <w:b/>
              </w:rPr>
              <w:t>44</w:t>
            </w:r>
          </w:p>
        </w:tc>
        <w:tc>
          <w:tcPr>
            <w:tcW w:w="2587" w:type="dxa"/>
          </w:tcPr>
          <w:p w:rsidR="00677B5C" w:rsidRPr="001E5C72" w:rsidRDefault="00677B5C" w:rsidP="0055044A">
            <w:pPr>
              <w:pStyle w:val="Listaszerbekezds"/>
              <w:rPr>
                <w:b/>
              </w:rPr>
            </w:pPr>
            <w:r w:rsidRPr="001E5C72">
              <w:rPr>
                <w:b/>
              </w:rPr>
              <w:t>8</w:t>
            </w:r>
          </w:p>
        </w:tc>
        <w:tc>
          <w:tcPr>
            <w:tcW w:w="2587" w:type="dxa"/>
          </w:tcPr>
          <w:p w:rsidR="00677B5C" w:rsidRPr="001E5C72" w:rsidRDefault="00677B5C" w:rsidP="0055044A">
            <w:pPr>
              <w:pStyle w:val="Listaszerbekezds"/>
              <w:rPr>
                <w:b/>
              </w:rPr>
            </w:pPr>
            <w:r w:rsidRPr="001E5C72">
              <w:rPr>
                <w:b/>
              </w:rPr>
              <w:t>52</w:t>
            </w:r>
          </w:p>
        </w:tc>
      </w:tr>
    </w:tbl>
    <w:p w:rsidR="00677B5C" w:rsidRDefault="00677B5C" w:rsidP="0055044A">
      <w:pPr>
        <w:pStyle w:val="Listaszerbekezds"/>
      </w:pPr>
    </w:p>
    <w:p w:rsidR="00677B5C" w:rsidRDefault="00677B5C" w:rsidP="005F69D3">
      <w:pPr>
        <w:pStyle w:val="Cmsor3"/>
      </w:pPr>
      <w:bookmarkStart w:id="2" w:name="_Toc88127090"/>
      <w:r w:rsidRPr="0055044A">
        <w:lastRenderedPageBreak/>
        <w:t>A Hivatalban dolgozók létszámának megoszlása végzettségük szerint 2020</w:t>
      </w:r>
      <w:r w:rsidR="0055044A" w:rsidRPr="0055044A">
        <w:t>. évben</w:t>
      </w:r>
      <w:bookmarkEnd w:id="2"/>
    </w:p>
    <w:p w:rsidR="001E5C72" w:rsidRPr="001E5C72" w:rsidRDefault="001E5C72" w:rsidP="001E5C72">
      <w:pPr>
        <w:rPr>
          <w:lang w:eastAsia="hu-HU"/>
        </w:rPr>
      </w:pPr>
    </w:p>
    <w:p w:rsidR="00677B5C" w:rsidRPr="00FC2B38" w:rsidRDefault="005E19D3" w:rsidP="00BF2925">
      <w:pPr>
        <w:jc w:val="center"/>
      </w:pPr>
      <w:r w:rsidRPr="005E19D3">
        <w:rPr>
          <w:noProof/>
          <w:lang w:eastAsia="hu-HU"/>
        </w:rPr>
        <w:drawing>
          <wp:inline distT="0" distB="0" distL="0" distR="0">
            <wp:extent cx="3569539" cy="1304865"/>
            <wp:effectExtent l="19050" t="0" r="11861" b="0"/>
            <wp:docPr id="3"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E5C72" w:rsidRDefault="001E5C72" w:rsidP="0055044A">
      <w:pPr>
        <w:pStyle w:val="Cmsor1"/>
      </w:pPr>
    </w:p>
    <w:p w:rsidR="00677B5C" w:rsidRPr="001B4090" w:rsidRDefault="00677B5C" w:rsidP="0055044A">
      <w:pPr>
        <w:pStyle w:val="Cmsor1"/>
      </w:pPr>
      <w:bookmarkStart w:id="3" w:name="_Toc88127091"/>
      <w:r w:rsidRPr="00F63859">
        <w:t>II. Hatósági ügyintézés</w:t>
      </w:r>
      <w:bookmarkEnd w:id="3"/>
    </w:p>
    <w:p w:rsidR="00677B5C" w:rsidRPr="0055044A" w:rsidRDefault="00677B5C" w:rsidP="000938CC">
      <w:r w:rsidRPr="00CD0DCD">
        <w:t xml:space="preserve">A </w:t>
      </w:r>
      <w:r w:rsidRPr="0055044A">
        <w:t xml:space="preserve">folyamatosan változó jogszabályi környezet nagy kihívást jelent a jogalkalmazók, így hivatalunk ügyintézői számára is. A jogalkotási folyamatok szinte valamennyi igazgatási területet érintenek, kiemelve ezek közül a hatósági ügyintézést. A közigazgatási hatósági eljárás és szolgáltatás általános szabályairól 2004. évi CXL. törvény hatályon kívül helyezésével és az általános közigazgatási rendtartásról szóló 2016. évi CL. törvény </w:t>
      </w:r>
      <w:r w:rsidR="001E5C72">
        <w:br/>
      </w:r>
      <w:r w:rsidRPr="0055044A">
        <w:t xml:space="preserve">(a továbbiakban: </w:t>
      </w:r>
      <w:proofErr w:type="spellStart"/>
      <w:r w:rsidRPr="0055044A">
        <w:t>Ákr</w:t>
      </w:r>
      <w:proofErr w:type="spellEnd"/>
      <w:r w:rsidRPr="0055044A">
        <w:t xml:space="preserve">.) hatályba lépésével </w:t>
      </w:r>
      <w:r w:rsidRPr="001E5C72">
        <w:rPr>
          <w:b/>
        </w:rPr>
        <w:t xml:space="preserve">a közigazgatási eljárások keretrendszere 2018. január 1-jével átalakult. </w:t>
      </w:r>
      <w:r w:rsidRPr="0055044A">
        <w:t>A jogalkotás az adóigazgatási eljárást is érintette, új magasabb szintű jogszabályok léptek hatályba.</w:t>
      </w:r>
    </w:p>
    <w:p w:rsidR="00677B5C" w:rsidRPr="0055044A" w:rsidRDefault="00677B5C" w:rsidP="000938CC">
      <w:r w:rsidRPr="0055044A">
        <w:t xml:space="preserve">A Polgármesteri Hivatalban </w:t>
      </w:r>
      <w:r w:rsidRPr="001E5C72">
        <w:rPr>
          <w:b/>
        </w:rPr>
        <w:t>államigazgatási és önkormányzati hatósági munkát</w:t>
      </w:r>
      <w:r w:rsidRPr="0055044A">
        <w:t xml:space="preserve"> a Jegyzői Iroda, Szociális és Lakásügyi Iroda, a Gazdálkodási Iroda Adócsoportja és a Fejlesztési, Vagyongazdálkodási és Üzemeltetési Iroda. </w:t>
      </w:r>
    </w:p>
    <w:p w:rsidR="001E5C72" w:rsidRDefault="001E5C72" w:rsidP="000938CC"/>
    <w:p w:rsidR="00677B5C" w:rsidRDefault="00677B5C" w:rsidP="000938CC">
      <w:r w:rsidRPr="0055044A">
        <w:t>Az önkormányzati és államigazgatási hatáskörben hozott döntések számát az alábbi összesítő táblázat foglalja össze:</w:t>
      </w:r>
    </w:p>
    <w:p w:rsidR="000938CC" w:rsidRPr="0055044A" w:rsidRDefault="000938CC" w:rsidP="000938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1276"/>
        <w:gridCol w:w="1276"/>
        <w:gridCol w:w="1417"/>
      </w:tblGrid>
      <w:tr w:rsidR="00677B5C" w:rsidRPr="00B1714A" w:rsidTr="00677B5C">
        <w:tc>
          <w:tcPr>
            <w:tcW w:w="5173" w:type="dxa"/>
          </w:tcPr>
          <w:p w:rsidR="00677B5C" w:rsidRPr="00C3299C" w:rsidRDefault="00677B5C" w:rsidP="000938CC"/>
        </w:tc>
        <w:tc>
          <w:tcPr>
            <w:tcW w:w="1276" w:type="dxa"/>
          </w:tcPr>
          <w:p w:rsidR="00677B5C" w:rsidRPr="00B45A30" w:rsidRDefault="00677B5C" w:rsidP="000938CC">
            <w:pPr>
              <w:rPr>
                <w:b/>
              </w:rPr>
            </w:pPr>
            <w:r w:rsidRPr="00B45A30">
              <w:rPr>
                <w:b/>
              </w:rPr>
              <w:t>2018.</w:t>
            </w:r>
          </w:p>
        </w:tc>
        <w:tc>
          <w:tcPr>
            <w:tcW w:w="1276" w:type="dxa"/>
          </w:tcPr>
          <w:p w:rsidR="00677B5C" w:rsidRPr="00B45A30" w:rsidRDefault="00677B5C" w:rsidP="000938CC">
            <w:pPr>
              <w:rPr>
                <w:b/>
              </w:rPr>
            </w:pPr>
            <w:r w:rsidRPr="00B45A30">
              <w:rPr>
                <w:b/>
              </w:rPr>
              <w:t>2019.</w:t>
            </w:r>
          </w:p>
        </w:tc>
        <w:tc>
          <w:tcPr>
            <w:tcW w:w="1417" w:type="dxa"/>
          </w:tcPr>
          <w:p w:rsidR="00677B5C" w:rsidRPr="00B45A30" w:rsidRDefault="00677B5C" w:rsidP="000938CC">
            <w:pPr>
              <w:rPr>
                <w:b/>
              </w:rPr>
            </w:pPr>
            <w:r w:rsidRPr="00B45A30">
              <w:rPr>
                <w:b/>
              </w:rPr>
              <w:t>2020.</w:t>
            </w:r>
          </w:p>
        </w:tc>
      </w:tr>
      <w:tr w:rsidR="00677B5C" w:rsidRPr="00B1714A" w:rsidTr="00677B5C">
        <w:tc>
          <w:tcPr>
            <w:tcW w:w="5173" w:type="dxa"/>
          </w:tcPr>
          <w:p w:rsidR="00677B5C" w:rsidRPr="00B45A30" w:rsidRDefault="00677B5C" w:rsidP="000938CC">
            <w:pPr>
              <w:rPr>
                <w:b/>
              </w:rPr>
            </w:pPr>
            <w:r w:rsidRPr="00B45A30">
              <w:rPr>
                <w:b/>
              </w:rPr>
              <w:t>Önkormányzati hatáskörben hozott</w:t>
            </w:r>
          </w:p>
          <w:p w:rsidR="00677B5C" w:rsidRPr="00C3299C" w:rsidRDefault="00677B5C" w:rsidP="000938CC">
            <w:r w:rsidRPr="00B45A30">
              <w:rPr>
                <w:b/>
              </w:rPr>
              <w:t>döntések száma:</w:t>
            </w:r>
          </w:p>
        </w:tc>
        <w:tc>
          <w:tcPr>
            <w:tcW w:w="1276" w:type="dxa"/>
          </w:tcPr>
          <w:p w:rsidR="00677B5C" w:rsidRPr="0043294E" w:rsidRDefault="00677B5C" w:rsidP="000938CC"/>
        </w:tc>
        <w:tc>
          <w:tcPr>
            <w:tcW w:w="1276" w:type="dxa"/>
          </w:tcPr>
          <w:p w:rsidR="00677B5C" w:rsidRPr="0043294E" w:rsidRDefault="00677B5C" w:rsidP="000938CC"/>
        </w:tc>
        <w:tc>
          <w:tcPr>
            <w:tcW w:w="1417" w:type="dxa"/>
          </w:tcPr>
          <w:p w:rsidR="00677B5C" w:rsidRPr="0043294E" w:rsidRDefault="00677B5C" w:rsidP="000938CC"/>
        </w:tc>
      </w:tr>
      <w:tr w:rsidR="00677B5C" w:rsidRPr="00B1714A" w:rsidTr="00677B5C">
        <w:tc>
          <w:tcPr>
            <w:tcW w:w="5173" w:type="dxa"/>
          </w:tcPr>
          <w:p w:rsidR="00677B5C" w:rsidRPr="00B1714A" w:rsidRDefault="00677B5C" w:rsidP="000938CC">
            <w:r w:rsidRPr="00D82B8D">
              <w:t>- Képviselő-testület</w:t>
            </w:r>
          </w:p>
        </w:tc>
        <w:tc>
          <w:tcPr>
            <w:tcW w:w="1276" w:type="dxa"/>
          </w:tcPr>
          <w:p w:rsidR="00677B5C" w:rsidRPr="00B1714A" w:rsidRDefault="00677B5C" w:rsidP="000938CC">
            <w:r>
              <w:t>6</w:t>
            </w:r>
          </w:p>
        </w:tc>
        <w:tc>
          <w:tcPr>
            <w:tcW w:w="1276" w:type="dxa"/>
          </w:tcPr>
          <w:p w:rsidR="00677B5C" w:rsidRPr="00B1714A" w:rsidRDefault="00677B5C" w:rsidP="000938CC">
            <w:r>
              <w:t>3</w:t>
            </w:r>
          </w:p>
        </w:tc>
        <w:tc>
          <w:tcPr>
            <w:tcW w:w="1417" w:type="dxa"/>
          </w:tcPr>
          <w:p w:rsidR="00677B5C" w:rsidRPr="00B1714A" w:rsidRDefault="00677B5C" w:rsidP="000938CC">
            <w:r>
              <w:t>0</w:t>
            </w:r>
          </w:p>
        </w:tc>
      </w:tr>
      <w:tr w:rsidR="00677B5C" w:rsidRPr="00B1714A" w:rsidTr="00677B5C">
        <w:tc>
          <w:tcPr>
            <w:tcW w:w="5173" w:type="dxa"/>
          </w:tcPr>
          <w:p w:rsidR="00677B5C" w:rsidRPr="00D82B8D" w:rsidRDefault="00677B5C" w:rsidP="000938CC">
            <w:r w:rsidRPr="00D82B8D">
              <w:t>- Bizottság</w:t>
            </w:r>
          </w:p>
        </w:tc>
        <w:tc>
          <w:tcPr>
            <w:tcW w:w="1276" w:type="dxa"/>
          </w:tcPr>
          <w:p w:rsidR="00677B5C" w:rsidRPr="00B1714A" w:rsidRDefault="00677B5C" w:rsidP="000938CC">
            <w:r>
              <w:t>49</w:t>
            </w:r>
          </w:p>
        </w:tc>
        <w:tc>
          <w:tcPr>
            <w:tcW w:w="1276" w:type="dxa"/>
          </w:tcPr>
          <w:p w:rsidR="00677B5C" w:rsidRPr="00B1714A" w:rsidRDefault="00677B5C" w:rsidP="000938CC">
            <w:r>
              <w:t>33</w:t>
            </w:r>
          </w:p>
        </w:tc>
        <w:tc>
          <w:tcPr>
            <w:tcW w:w="1417" w:type="dxa"/>
          </w:tcPr>
          <w:p w:rsidR="00677B5C" w:rsidRPr="00B1714A" w:rsidRDefault="00677B5C" w:rsidP="000938CC">
            <w:r>
              <w:t>35</w:t>
            </w:r>
          </w:p>
        </w:tc>
      </w:tr>
      <w:tr w:rsidR="00677B5C" w:rsidRPr="00B1714A" w:rsidTr="00677B5C">
        <w:tc>
          <w:tcPr>
            <w:tcW w:w="5173" w:type="dxa"/>
          </w:tcPr>
          <w:p w:rsidR="00677B5C" w:rsidRPr="00D82B8D" w:rsidRDefault="00677B5C" w:rsidP="000938CC">
            <w:r w:rsidRPr="00D82B8D">
              <w:t>- Polgármester</w:t>
            </w:r>
          </w:p>
        </w:tc>
        <w:tc>
          <w:tcPr>
            <w:tcW w:w="1276" w:type="dxa"/>
          </w:tcPr>
          <w:p w:rsidR="00677B5C" w:rsidRPr="00B1714A" w:rsidRDefault="00677B5C" w:rsidP="000938CC">
            <w:r>
              <w:t>2036</w:t>
            </w:r>
          </w:p>
        </w:tc>
        <w:tc>
          <w:tcPr>
            <w:tcW w:w="1276" w:type="dxa"/>
          </w:tcPr>
          <w:p w:rsidR="00677B5C" w:rsidRPr="00B1714A" w:rsidRDefault="00677B5C" w:rsidP="000938CC">
            <w:r>
              <w:t>2000</w:t>
            </w:r>
          </w:p>
        </w:tc>
        <w:tc>
          <w:tcPr>
            <w:tcW w:w="1417" w:type="dxa"/>
          </w:tcPr>
          <w:p w:rsidR="00677B5C" w:rsidRPr="00B1714A" w:rsidRDefault="00677B5C" w:rsidP="000938CC">
            <w:r>
              <w:t>2126</w:t>
            </w:r>
          </w:p>
        </w:tc>
      </w:tr>
      <w:tr w:rsidR="00677B5C" w:rsidRPr="00B1714A" w:rsidTr="00677B5C">
        <w:tc>
          <w:tcPr>
            <w:tcW w:w="5173" w:type="dxa"/>
          </w:tcPr>
          <w:p w:rsidR="00677B5C" w:rsidRPr="00FC60BB" w:rsidRDefault="00677B5C" w:rsidP="000938CC">
            <w:r w:rsidRPr="00381B8E">
              <w:t>-  Jegyző</w:t>
            </w:r>
          </w:p>
        </w:tc>
        <w:tc>
          <w:tcPr>
            <w:tcW w:w="1276" w:type="dxa"/>
          </w:tcPr>
          <w:p w:rsidR="00677B5C" w:rsidRPr="00B1714A" w:rsidRDefault="00677B5C" w:rsidP="000938CC">
            <w:r>
              <w:t>61</w:t>
            </w:r>
          </w:p>
        </w:tc>
        <w:tc>
          <w:tcPr>
            <w:tcW w:w="1276" w:type="dxa"/>
          </w:tcPr>
          <w:p w:rsidR="00677B5C" w:rsidRPr="00B1714A" w:rsidRDefault="00677B5C" w:rsidP="000938CC">
            <w:r>
              <w:t>38</w:t>
            </w:r>
          </w:p>
        </w:tc>
        <w:tc>
          <w:tcPr>
            <w:tcW w:w="1417" w:type="dxa"/>
          </w:tcPr>
          <w:p w:rsidR="00677B5C" w:rsidRPr="00B1714A" w:rsidRDefault="00677B5C" w:rsidP="000938CC">
            <w:r>
              <w:t>74</w:t>
            </w:r>
          </w:p>
        </w:tc>
      </w:tr>
      <w:tr w:rsidR="00677B5C" w:rsidRPr="00B1714A" w:rsidTr="00677B5C">
        <w:tc>
          <w:tcPr>
            <w:tcW w:w="5173" w:type="dxa"/>
          </w:tcPr>
          <w:p w:rsidR="00677B5C" w:rsidRPr="00B45A30" w:rsidRDefault="00677B5C" w:rsidP="000938CC">
            <w:pPr>
              <w:rPr>
                <w:b/>
              </w:rPr>
            </w:pPr>
            <w:r w:rsidRPr="00B45A30">
              <w:rPr>
                <w:b/>
              </w:rPr>
              <w:t>Államigazgatási hatáskörben hozott</w:t>
            </w:r>
          </w:p>
          <w:p w:rsidR="00677B5C" w:rsidRPr="00C3299C" w:rsidRDefault="00677B5C" w:rsidP="000938CC">
            <w:r w:rsidRPr="00B45A30">
              <w:rPr>
                <w:b/>
              </w:rPr>
              <w:t>döntések száma:</w:t>
            </w:r>
          </w:p>
        </w:tc>
        <w:tc>
          <w:tcPr>
            <w:tcW w:w="1276" w:type="dxa"/>
          </w:tcPr>
          <w:p w:rsidR="00677B5C" w:rsidRPr="0043294E" w:rsidRDefault="00677B5C" w:rsidP="000938CC"/>
        </w:tc>
        <w:tc>
          <w:tcPr>
            <w:tcW w:w="1276" w:type="dxa"/>
          </w:tcPr>
          <w:p w:rsidR="00677B5C" w:rsidRPr="0043294E" w:rsidRDefault="00677B5C" w:rsidP="000938CC"/>
        </w:tc>
        <w:tc>
          <w:tcPr>
            <w:tcW w:w="1417" w:type="dxa"/>
          </w:tcPr>
          <w:p w:rsidR="00677B5C" w:rsidRPr="0043294E" w:rsidRDefault="00677B5C" w:rsidP="000938CC"/>
        </w:tc>
      </w:tr>
      <w:tr w:rsidR="00677B5C" w:rsidRPr="00B1714A" w:rsidTr="00677B5C">
        <w:tc>
          <w:tcPr>
            <w:tcW w:w="5173" w:type="dxa"/>
          </w:tcPr>
          <w:p w:rsidR="00677B5C" w:rsidRPr="00B1714A" w:rsidRDefault="00677B5C" w:rsidP="000938CC">
            <w:r w:rsidRPr="00C3299C">
              <w:rPr>
                <w:b/>
                <w:bCs/>
              </w:rPr>
              <w:t>-</w:t>
            </w:r>
            <w:r>
              <w:t xml:space="preserve"> Polgármester – Polgári védelmi</w:t>
            </w:r>
            <w:r w:rsidRPr="00C3299C">
              <w:t xml:space="preserve"> ügyek</w:t>
            </w:r>
          </w:p>
        </w:tc>
        <w:tc>
          <w:tcPr>
            <w:tcW w:w="1276" w:type="dxa"/>
          </w:tcPr>
          <w:p w:rsidR="00677B5C" w:rsidRPr="00B1714A" w:rsidRDefault="00677B5C" w:rsidP="000938CC">
            <w:r>
              <w:t>0</w:t>
            </w:r>
          </w:p>
        </w:tc>
        <w:tc>
          <w:tcPr>
            <w:tcW w:w="1276" w:type="dxa"/>
          </w:tcPr>
          <w:p w:rsidR="00677B5C" w:rsidRPr="00B1714A" w:rsidRDefault="00677B5C" w:rsidP="000938CC">
            <w:r>
              <w:t>12</w:t>
            </w:r>
          </w:p>
        </w:tc>
        <w:tc>
          <w:tcPr>
            <w:tcW w:w="1417" w:type="dxa"/>
          </w:tcPr>
          <w:p w:rsidR="00677B5C" w:rsidRPr="00B1714A" w:rsidRDefault="00677B5C" w:rsidP="000938CC">
            <w:r>
              <w:t>13</w:t>
            </w:r>
          </w:p>
        </w:tc>
      </w:tr>
      <w:tr w:rsidR="00677B5C" w:rsidRPr="00B1714A" w:rsidTr="00677B5C">
        <w:tc>
          <w:tcPr>
            <w:tcW w:w="5173" w:type="dxa"/>
          </w:tcPr>
          <w:p w:rsidR="00677B5C" w:rsidRPr="00B1714A" w:rsidRDefault="00677B5C" w:rsidP="000938CC">
            <w:r w:rsidRPr="00C3299C">
              <w:t>- Jegyző</w:t>
            </w:r>
          </w:p>
        </w:tc>
        <w:tc>
          <w:tcPr>
            <w:tcW w:w="1276" w:type="dxa"/>
          </w:tcPr>
          <w:p w:rsidR="00677B5C" w:rsidRPr="00B1714A" w:rsidRDefault="00677B5C" w:rsidP="000938CC">
            <w:r>
              <w:t>8356</w:t>
            </w:r>
          </w:p>
        </w:tc>
        <w:tc>
          <w:tcPr>
            <w:tcW w:w="1276" w:type="dxa"/>
          </w:tcPr>
          <w:p w:rsidR="00677B5C" w:rsidRPr="00B1714A" w:rsidRDefault="00677B5C" w:rsidP="000938CC">
            <w:r>
              <w:t>8086</w:t>
            </w:r>
          </w:p>
        </w:tc>
        <w:tc>
          <w:tcPr>
            <w:tcW w:w="1417" w:type="dxa"/>
          </w:tcPr>
          <w:p w:rsidR="00677B5C" w:rsidRPr="00B1714A" w:rsidRDefault="00677B5C" w:rsidP="000938CC">
            <w:r>
              <w:t>6806</w:t>
            </w:r>
          </w:p>
        </w:tc>
      </w:tr>
      <w:tr w:rsidR="00677B5C" w:rsidRPr="00B1714A" w:rsidTr="00677B5C">
        <w:trPr>
          <w:trHeight w:val="611"/>
        </w:trPr>
        <w:tc>
          <w:tcPr>
            <w:tcW w:w="5173" w:type="dxa"/>
          </w:tcPr>
          <w:p w:rsidR="00677B5C" w:rsidRPr="00D82B8D" w:rsidRDefault="00677B5C" w:rsidP="000938CC">
            <w:r w:rsidRPr="00D82B8D">
              <w:t>- Ügyintéző</w:t>
            </w:r>
            <w:r>
              <w:t xml:space="preserve"> (Anyakönyvvezető)</w:t>
            </w:r>
          </w:p>
        </w:tc>
        <w:tc>
          <w:tcPr>
            <w:tcW w:w="1276" w:type="dxa"/>
          </w:tcPr>
          <w:p w:rsidR="00677B5C" w:rsidRPr="00B1714A" w:rsidRDefault="00677B5C" w:rsidP="000938CC">
            <w:r>
              <w:t>743</w:t>
            </w:r>
          </w:p>
        </w:tc>
        <w:tc>
          <w:tcPr>
            <w:tcW w:w="1276" w:type="dxa"/>
          </w:tcPr>
          <w:p w:rsidR="00677B5C" w:rsidRPr="00B1714A" w:rsidRDefault="00677B5C" w:rsidP="000938CC">
            <w:r>
              <w:t>756</w:t>
            </w:r>
          </w:p>
        </w:tc>
        <w:tc>
          <w:tcPr>
            <w:tcW w:w="1417" w:type="dxa"/>
          </w:tcPr>
          <w:p w:rsidR="00677B5C" w:rsidRPr="00B1714A" w:rsidRDefault="00677B5C" w:rsidP="000938CC">
            <w:r>
              <w:t>703</w:t>
            </w:r>
          </w:p>
        </w:tc>
      </w:tr>
      <w:tr w:rsidR="00677B5C" w:rsidRPr="00B1714A" w:rsidTr="00677B5C">
        <w:tc>
          <w:tcPr>
            <w:tcW w:w="5173" w:type="dxa"/>
          </w:tcPr>
          <w:p w:rsidR="00677B5C" w:rsidRPr="00B45A30" w:rsidRDefault="00677B5C" w:rsidP="000938CC">
            <w:pPr>
              <w:rPr>
                <w:rFonts w:eastAsia="Calibri"/>
                <w:b/>
              </w:rPr>
            </w:pPr>
            <w:r w:rsidRPr="00B45A30">
              <w:rPr>
                <w:b/>
              </w:rPr>
              <w:t>Összesen:</w:t>
            </w:r>
          </w:p>
        </w:tc>
        <w:tc>
          <w:tcPr>
            <w:tcW w:w="1276" w:type="dxa"/>
          </w:tcPr>
          <w:p w:rsidR="00677B5C" w:rsidRPr="00B92BC1" w:rsidRDefault="00677B5C" w:rsidP="000938CC">
            <w:r>
              <w:t>11251</w:t>
            </w:r>
          </w:p>
        </w:tc>
        <w:tc>
          <w:tcPr>
            <w:tcW w:w="1276" w:type="dxa"/>
          </w:tcPr>
          <w:p w:rsidR="00677B5C" w:rsidRPr="00B92BC1" w:rsidRDefault="00677B5C" w:rsidP="000938CC">
            <w:r>
              <w:t>10928</w:t>
            </w:r>
          </w:p>
        </w:tc>
        <w:tc>
          <w:tcPr>
            <w:tcW w:w="1417" w:type="dxa"/>
          </w:tcPr>
          <w:p w:rsidR="00677B5C" w:rsidRPr="00B92BC1" w:rsidRDefault="00677B5C" w:rsidP="000938CC">
            <w:r>
              <w:t>9757</w:t>
            </w:r>
          </w:p>
        </w:tc>
      </w:tr>
    </w:tbl>
    <w:p w:rsidR="00677B5C" w:rsidRDefault="00677B5C" w:rsidP="000938CC">
      <w:r>
        <w:rPr>
          <w:b/>
        </w:rPr>
        <w:br/>
      </w:r>
      <w:r w:rsidRPr="001E7BC8">
        <w:t>A beszámolási időszakban</w:t>
      </w:r>
      <w:r>
        <w:t>, 2018</w:t>
      </w:r>
      <w:r w:rsidRPr="001E7BC8">
        <w:t>-ben</w:t>
      </w:r>
      <w:r w:rsidR="00EE77D4">
        <w:t xml:space="preserve"> 1</w:t>
      </w:r>
      <w:r w:rsidRPr="001E7BC8">
        <w:t xml:space="preserve"> </w:t>
      </w:r>
      <w:r w:rsidRPr="001E7BC8">
        <w:rPr>
          <w:b/>
        </w:rPr>
        <w:t>fellebbezés</w:t>
      </w:r>
      <w:r w:rsidR="00EE77D4">
        <w:rPr>
          <w:b/>
        </w:rPr>
        <w:t xml:space="preserve"> és 2 bírósági felülvizsgálat iránti kérelem</w:t>
      </w:r>
      <w:r w:rsidR="00EE77D4">
        <w:t xml:space="preserve"> érkezett. A fellebbezés</w:t>
      </w:r>
      <w:r w:rsidRPr="001E7BC8">
        <w:t xml:space="preserve"> </w:t>
      </w:r>
      <w:r>
        <w:t xml:space="preserve">saját hatáskörben visszavonásra került, </w:t>
      </w:r>
      <w:r w:rsidR="00EE77D4">
        <w:t>2 felülvizsgálati kérelmet</w:t>
      </w:r>
      <w:r>
        <w:t xml:space="preserve"> </w:t>
      </w:r>
      <w:r w:rsidR="00EE77D4">
        <w:t xml:space="preserve">elsőfokon </w:t>
      </w:r>
      <w:r>
        <w:t>a</w:t>
      </w:r>
      <w:r w:rsidR="00EE77D4">
        <w:t xml:space="preserve"> Csongrádi Járásbíróság helybenhagyott, ebből a1-et másodfokon a</w:t>
      </w:r>
      <w:r>
        <w:t xml:space="preserve"> Szegedi Közigazgatási és Munkaügyi Bíróság </w:t>
      </w:r>
      <w:r w:rsidR="00EE77D4">
        <w:t xml:space="preserve">részben megváltoztatott. </w:t>
      </w:r>
      <w:r>
        <w:t>2019</w:t>
      </w:r>
      <w:r w:rsidRPr="001E7BC8">
        <w:t>-b</w:t>
      </w:r>
      <w:r>
        <w:t>e</w:t>
      </w:r>
      <w:r w:rsidRPr="001E7BC8">
        <w:t xml:space="preserve">n </w:t>
      </w:r>
      <w:r>
        <w:t>2 fellebbezett döntés</w:t>
      </w:r>
      <w:r w:rsidR="00EE77D4">
        <w:t xml:space="preserve">t </w:t>
      </w:r>
      <w:r>
        <w:t>a Képviselő-testület hagyott helyben. 2020-ban nem volt fellebbezés.</w:t>
      </w:r>
    </w:p>
    <w:p w:rsidR="00DD4021" w:rsidRDefault="00DD4021" w:rsidP="0055044A"/>
    <w:p w:rsidR="00D9367F" w:rsidRPr="00ED2047" w:rsidRDefault="00DC3A03" w:rsidP="000938CC">
      <w:pPr>
        <w:pStyle w:val="Cmsor1"/>
      </w:pPr>
      <w:bookmarkStart w:id="4" w:name="_Toc88127092"/>
      <w:r w:rsidRPr="00F63859">
        <w:lastRenderedPageBreak/>
        <w:t xml:space="preserve">III. </w:t>
      </w:r>
      <w:proofErr w:type="gramStart"/>
      <w:r w:rsidR="00D9367F" w:rsidRPr="00F63859">
        <w:t>A</w:t>
      </w:r>
      <w:proofErr w:type="gramEnd"/>
      <w:r w:rsidR="00D9367F" w:rsidRPr="00F63859">
        <w:t xml:space="preserve"> Polgármesteri Hivatal</w:t>
      </w:r>
      <w:r w:rsidR="007364F8" w:rsidRPr="00F63859">
        <w:t xml:space="preserve"> irodáinak </w:t>
      </w:r>
      <w:r w:rsidRPr="00F63859">
        <w:t>munkája</w:t>
      </w:r>
      <w:bookmarkEnd w:id="4"/>
    </w:p>
    <w:p w:rsidR="00FC60BB" w:rsidRPr="00DD4021" w:rsidRDefault="00C80DD4" w:rsidP="000938CC">
      <w:pPr>
        <w:pStyle w:val="Cmsor1"/>
      </w:pPr>
      <w:bookmarkStart w:id="5" w:name="_Toc88127093"/>
      <w:r w:rsidRPr="00DD4021">
        <w:t xml:space="preserve">1. </w:t>
      </w:r>
      <w:r w:rsidR="0051348A" w:rsidRPr="00DD4021">
        <w:t>Jegyzői Iroda</w:t>
      </w:r>
      <w:bookmarkEnd w:id="5"/>
    </w:p>
    <w:p w:rsidR="00F218BD" w:rsidRDefault="00E9635B" w:rsidP="0055044A">
      <w:r w:rsidRPr="00824913">
        <w:t>A Jegyzői Iroda a Polgármesteri Hivatal legnagyobb létszámú szervezeti egysége</w:t>
      </w:r>
      <w:r w:rsidR="005E19D3">
        <w:t>, feladatköre sokrétű.</w:t>
      </w:r>
    </w:p>
    <w:p w:rsidR="00B45A30" w:rsidRPr="00824913" w:rsidRDefault="00B45A30" w:rsidP="0055044A"/>
    <w:p w:rsidR="00DD4021" w:rsidRDefault="00DD4021" w:rsidP="0055044A">
      <w:pPr>
        <w:pStyle w:val="Cmsor3"/>
      </w:pPr>
      <w:bookmarkStart w:id="6" w:name="_Toc88127094"/>
      <w:r w:rsidRPr="003D22C4">
        <w:t>Képviselő-testület, Rom</w:t>
      </w:r>
      <w:r w:rsidR="00404A02" w:rsidRPr="003D22C4">
        <w:t>a N</w:t>
      </w:r>
      <w:r w:rsidRPr="003D22C4">
        <w:t>emzetiségi Önkormányzat</w:t>
      </w:r>
      <w:bookmarkEnd w:id="6"/>
    </w:p>
    <w:p w:rsidR="00DD4021" w:rsidRDefault="00DD4021" w:rsidP="0055044A"/>
    <w:p w:rsidR="002F216E" w:rsidRDefault="00404A02" w:rsidP="0055044A">
      <w:r>
        <w:t>Az Iroda e</w:t>
      </w:r>
      <w:r w:rsidR="002F216E" w:rsidRPr="00D153C3">
        <w:t xml:space="preserve">llátja </w:t>
      </w:r>
      <w:r w:rsidR="002F216E" w:rsidRPr="00D153C3">
        <w:rPr>
          <w:b/>
        </w:rPr>
        <w:t>a Képviselő-testület és bizottságai</w:t>
      </w:r>
      <w:r w:rsidR="002F216E" w:rsidRPr="00D153C3">
        <w:t xml:space="preserve">, valamint a </w:t>
      </w:r>
      <w:r w:rsidR="002F216E" w:rsidRPr="00D153C3">
        <w:rPr>
          <w:b/>
        </w:rPr>
        <w:t>Roma Nemzetiségi Önkormányzat</w:t>
      </w:r>
      <w:r w:rsidR="002F216E" w:rsidRPr="00D153C3">
        <w:t xml:space="preserve"> működésével kapcsolatos szervezési és adminisztratív feladatokat, az ülések jegyzőkönyvvezetését, határozatok elkészítését, rendeletek kihirdetését, egységes szerkezetbe foglalását, gondoskodik </w:t>
      </w:r>
      <w:r w:rsidR="002F216E">
        <w:t>a rendeletek</w:t>
      </w:r>
      <w:r w:rsidR="002F216E" w:rsidRPr="00D153C3">
        <w:t xml:space="preserve"> Nemzeti Jogszabálytárba történő </w:t>
      </w:r>
      <w:r w:rsidR="002F216E">
        <w:t>megjelentetéséről, karbantartásáról</w:t>
      </w:r>
      <w:r w:rsidR="002F216E" w:rsidRPr="00D153C3">
        <w:t>.</w:t>
      </w:r>
      <w:r w:rsidR="002F216E">
        <w:t xml:space="preserve"> </w:t>
      </w:r>
    </w:p>
    <w:p w:rsidR="00404A02" w:rsidRDefault="00404A02" w:rsidP="0055044A"/>
    <w:p w:rsidR="002F216E" w:rsidRDefault="00EC65F1" w:rsidP="0055044A">
      <w:r>
        <w:t>2021.</w:t>
      </w:r>
      <w:r w:rsidR="002F216E">
        <w:t xml:space="preserve">04.01-től került bevezetésre az </w:t>
      </w:r>
      <w:r w:rsidR="002F216E" w:rsidRPr="00404A02">
        <w:rPr>
          <w:b/>
        </w:rPr>
        <w:t>Integrált Jogszabályszerkesztési Rendszer</w:t>
      </w:r>
      <w:r w:rsidR="002F216E">
        <w:t xml:space="preserve">, melynek célja az önkormányzatok jogszabályszerkesztési tevékenységének a jogszabályban meghatározott követelmények szerinti támogatása. Az erre való felkészülés, a program használatának elsajátítása a 2020. évi munkavégzést már </w:t>
      </w:r>
      <w:proofErr w:type="gramStart"/>
      <w:r w:rsidR="002F216E">
        <w:t>nagy mértékben</w:t>
      </w:r>
      <w:proofErr w:type="gramEnd"/>
      <w:r w:rsidR="002F216E">
        <w:t xml:space="preserve"> érintette. </w:t>
      </w:r>
    </w:p>
    <w:p w:rsidR="00404A02" w:rsidRDefault="00404A02" w:rsidP="0055044A"/>
    <w:p w:rsidR="002F216E" w:rsidRDefault="002F216E" w:rsidP="0055044A">
      <w:r w:rsidRPr="00D153C3">
        <w:t xml:space="preserve">Az Iroda végzi a hatósági ügyintézéshez kapcsolódóan a vagyonvizsgálatot a </w:t>
      </w:r>
      <w:r w:rsidRPr="00D153C3">
        <w:rPr>
          <w:b/>
        </w:rPr>
        <w:t xml:space="preserve">Földhivatali Információs Rendszeren </w:t>
      </w:r>
      <w:r w:rsidRPr="00D153C3">
        <w:t>(</w:t>
      </w:r>
      <w:proofErr w:type="spellStart"/>
      <w:r w:rsidRPr="00D153C3">
        <w:t>Takarnet</w:t>
      </w:r>
      <w:proofErr w:type="spellEnd"/>
      <w:r w:rsidRPr="00D153C3">
        <w:t xml:space="preserve">) keresztül, valamint a személyes adatok ellenőrzését a </w:t>
      </w:r>
      <w:r w:rsidRPr="00D153C3">
        <w:rPr>
          <w:b/>
        </w:rPr>
        <w:t xml:space="preserve">Helyi </w:t>
      </w:r>
      <w:proofErr w:type="spellStart"/>
      <w:r w:rsidRPr="00D153C3">
        <w:rPr>
          <w:b/>
        </w:rPr>
        <w:t>Vizuál</w:t>
      </w:r>
      <w:proofErr w:type="spellEnd"/>
      <w:r w:rsidRPr="00D153C3">
        <w:rPr>
          <w:b/>
        </w:rPr>
        <w:t xml:space="preserve"> Regiszter Rendszeren </w:t>
      </w:r>
      <w:r w:rsidRPr="00D153C3">
        <w:t>keresztül.</w:t>
      </w:r>
    </w:p>
    <w:p w:rsidR="00DD4021" w:rsidRDefault="00DD4021" w:rsidP="0055044A"/>
    <w:p w:rsidR="002F216E" w:rsidRDefault="002F216E" w:rsidP="0055044A">
      <w:r>
        <w:t xml:space="preserve">Többletfeladatot </w:t>
      </w:r>
      <w:r w:rsidRPr="00404A02">
        <w:rPr>
          <w:b/>
        </w:rPr>
        <w:t>jelentett 2018. évben az Országgyűlési képviselők választása, 2019-ben az Európai Uniós választás és az önkormányzati választások előkészítése,</w:t>
      </w:r>
      <w:r w:rsidRPr="0053277A">
        <w:t xml:space="preserve"> lebonyolítása. </w:t>
      </w:r>
    </w:p>
    <w:p w:rsidR="00404A02" w:rsidRDefault="00404A02" w:rsidP="0055044A"/>
    <w:p w:rsidR="002F216E" w:rsidRDefault="002F216E" w:rsidP="0055044A">
      <w:r w:rsidRPr="0053277A">
        <w:t>A képviselő-testületek és Bizottságok üléseinek, határozatainak száma:</w:t>
      </w:r>
    </w:p>
    <w:p w:rsidR="002F216E" w:rsidRPr="0053277A" w:rsidRDefault="002F216E" w:rsidP="0055044A"/>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708"/>
        <w:gridCol w:w="851"/>
        <w:gridCol w:w="822"/>
        <w:gridCol w:w="850"/>
        <w:gridCol w:w="1021"/>
        <w:gridCol w:w="851"/>
      </w:tblGrid>
      <w:tr w:rsidR="002F216E" w:rsidRPr="00B1714A" w:rsidTr="0009589F">
        <w:trPr>
          <w:trHeight w:val="270"/>
        </w:trPr>
        <w:tc>
          <w:tcPr>
            <w:tcW w:w="4390" w:type="dxa"/>
            <w:vMerge w:val="restart"/>
          </w:tcPr>
          <w:p w:rsidR="002F216E" w:rsidRPr="00B1714A" w:rsidRDefault="002F216E" w:rsidP="0055044A"/>
        </w:tc>
        <w:tc>
          <w:tcPr>
            <w:tcW w:w="2381" w:type="dxa"/>
            <w:gridSpan w:val="3"/>
          </w:tcPr>
          <w:p w:rsidR="002F216E" w:rsidRPr="00404A02" w:rsidRDefault="002F216E" w:rsidP="0055044A">
            <w:pPr>
              <w:rPr>
                <w:b/>
              </w:rPr>
            </w:pPr>
            <w:r w:rsidRPr="00404A02">
              <w:rPr>
                <w:b/>
              </w:rPr>
              <w:t xml:space="preserve">Ülések száma </w:t>
            </w:r>
          </w:p>
        </w:tc>
        <w:tc>
          <w:tcPr>
            <w:tcW w:w="2722" w:type="dxa"/>
            <w:gridSpan w:val="3"/>
          </w:tcPr>
          <w:p w:rsidR="002F216E" w:rsidRPr="00404A02" w:rsidRDefault="002F216E" w:rsidP="0055044A">
            <w:pPr>
              <w:rPr>
                <w:b/>
              </w:rPr>
            </w:pPr>
            <w:r w:rsidRPr="00404A02">
              <w:rPr>
                <w:b/>
              </w:rPr>
              <w:t xml:space="preserve">Határozatok száma </w:t>
            </w:r>
          </w:p>
        </w:tc>
      </w:tr>
      <w:tr w:rsidR="002F216E" w:rsidRPr="00B1714A" w:rsidTr="0009589F">
        <w:trPr>
          <w:trHeight w:val="270"/>
        </w:trPr>
        <w:tc>
          <w:tcPr>
            <w:tcW w:w="4390" w:type="dxa"/>
            <w:vMerge/>
          </w:tcPr>
          <w:p w:rsidR="002F216E" w:rsidRPr="00B1714A" w:rsidRDefault="002F216E" w:rsidP="0055044A"/>
        </w:tc>
        <w:tc>
          <w:tcPr>
            <w:tcW w:w="708" w:type="dxa"/>
          </w:tcPr>
          <w:p w:rsidR="002F216E" w:rsidRPr="00404A02" w:rsidRDefault="002F216E" w:rsidP="0055044A">
            <w:pPr>
              <w:rPr>
                <w:b/>
              </w:rPr>
            </w:pPr>
            <w:r w:rsidRPr="00404A02">
              <w:rPr>
                <w:b/>
              </w:rPr>
              <w:t>2018</w:t>
            </w:r>
          </w:p>
        </w:tc>
        <w:tc>
          <w:tcPr>
            <w:tcW w:w="851" w:type="dxa"/>
          </w:tcPr>
          <w:p w:rsidR="002F216E" w:rsidRPr="00404A02" w:rsidRDefault="002F216E" w:rsidP="0055044A">
            <w:pPr>
              <w:rPr>
                <w:b/>
              </w:rPr>
            </w:pPr>
            <w:r w:rsidRPr="00404A02">
              <w:rPr>
                <w:b/>
              </w:rPr>
              <w:t>2019</w:t>
            </w:r>
          </w:p>
        </w:tc>
        <w:tc>
          <w:tcPr>
            <w:tcW w:w="822" w:type="dxa"/>
          </w:tcPr>
          <w:p w:rsidR="002F216E" w:rsidRPr="00404A02" w:rsidRDefault="002F216E" w:rsidP="0055044A">
            <w:pPr>
              <w:rPr>
                <w:b/>
              </w:rPr>
            </w:pPr>
            <w:r w:rsidRPr="00404A02">
              <w:rPr>
                <w:b/>
              </w:rPr>
              <w:t>2020</w:t>
            </w:r>
          </w:p>
        </w:tc>
        <w:tc>
          <w:tcPr>
            <w:tcW w:w="850" w:type="dxa"/>
          </w:tcPr>
          <w:p w:rsidR="002F216E" w:rsidRPr="00404A02" w:rsidRDefault="002F216E" w:rsidP="0055044A">
            <w:pPr>
              <w:rPr>
                <w:b/>
              </w:rPr>
            </w:pPr>
            <w:r w:rsidRPr="00404A02">
              <w:rPr>
                <w:b/>
              </w:rPr>
              <w:t>2018</w:t>
            </w:r>
          </w:p>
        </w:tc>
        <w:tc>
          <w:tcPr>
            <w:tcW w:w="1021" w:type="dxa"/>
          </w:tcPr>
          <w:p w:rsidR="002F216E" w:rsidRPr="00404A02" w:rsidRDefault="002F216E" w:rsidP="0055044A">
            <w:pPr>
              <w:rPr>
                <w:b/>
              </w:rPr>
            </w:pPr>
            <w:r w:rsidRPr="00404A02">
              <w:rPr>
                <w:b/>
              </w:rPr>
              <w:t>2019</w:t>
            </w:r>
          </w:p>
        </w:tc>
        <w:tc>
          <w:tcPr>
            <w:tcW w:w="851" w:type="dxa"/>
          </w:tcPr>
          <w:p w:rsidR="002F216E" w:rsidRPr="00404A02" w:rsidRDefault="002F216E" w:rsidP="0055044A">
            <w:pPr>
              <w:rPr>
                <w:b/>
              </w:rPr>
            </w:pPr>
            <w:r w:rsidRPr="00404A02">
              <w:rPr>
                <w:b/>
              </w:rPr>
              <w:t>2020</w:t>
            </w:r>
          </w:p>
        </w:tc>
      </w:tr>
      <w:tr w:rsidR="002F216E" w:rsidRPr="00B1714A" w:rsidTr="0009589F">
        <w:tc>
          <w:tcPr>
            <w:tcW w:w="4390" w:type="dxa"/>
          </w:tcPr>
          <w:p w:rsidR="002F216E" w:rsidRPr="00B1714A" w:rsidRDefault="002F216E" w:rsidP="0055044A">
            <w:r w:rsidRPr="00B1714A">
              <w:t>Képviselő-testület</w:t>
            </w:r>
          </w:p>
        </w:tc>
        <w:tc>
          <w:tcPr>
            <w:tcW w:w="708" w:type="dxa"/>
          </w:tcPr>
          <w:p w:rsidR="002F216E" w:rsidRPr="00B1714A" w:rsidRDefault="002F216E" w:rsidP="0055044A">
            <w:r>
              <w:t>20</w:t>
            </w:r>
          </w:p>
        </w:tc>
        <w:tc>
          <w:tcPr>
            <w:tcW w:w="851" w:type="dxa"/>
          </w:tcPr>
          <w:p w:rsidR="002F216E" w:rsidRPr="00B1714A" w:rsidRDefault="002F216E" w:rsidP="0055044A">
            <w:r>
              <w:t>27</w:t>
            </w:r>
          </w:p>
        </w:tc>
        <w:tc>
          <w:tcPr>
            <w:tcW w:w="822" w:type="dxa"/>
          </w:tcPr>
          <w:p w:rsidR="002F216E" w:rsidRPr="00B1714A" w:rsidRDefault="002F216E" w:rsidP="0055044A">
            <w:r>
              <w:t>12</w:t>
            </w:r>
          </w:p>
        </w:tc>
        <w:tc>
          <w:tcPr>
            <w:tcW w:w="850" w:type="dxa"/>
          </w:tcPr>
          <w:p w:rsidR="002F216E" w:rsidRPr="00B1714A" w:rsidRDefault="002F216E" w:rsidP="0055044A">
            <w:r>
              <w:t>236</w:t>
            </w:r>
          </w:p>
        </w:tc>
        <w:tc>
          <w:tcPr>
            <w:tcW w:w="1021" w:type="dxa"/>
          </w:tcPr>
          <w:p w:rsidR="002F216E" w:rsidRPr="00B1714A" w:rsidRDefault="002F216E" w:rsidP="0055044A">
            <w:r>
              <w:t>239</w:t>
            </w:r>
          </w:p>
        </w:tc>
        <w:tc>
          <w:tcPr>
            <w:tcW w:w="851" w:type="dxa"/>
          </w:tcPr>
          <w:p w:rsidR="002F216E" w:rsidRPr="00B1714A" w:rsidRDefault="002F216E" w:rsidP="0055044A">
            <w:r>
              <w:t>117</w:t>
            </w:r>
          </w:p>
        </w:tc>
      </w:tr>
      <w:tr w:rsidR="002F216E" w:rsidRPr="00B1714A" w:rsidTr="0009589F">
        <w:tc>
          <w:tcPr>
            <w:tcW w:w="4390" w:type="dxa"/>
          </w:tcPr>
          <w:p w:rsidR="002F216E" w:rsidRPr="00B1714A" w:rsidRDefault="002F216E" w:rsidP="0055044A">
            <w:r>
              <w:t xml:space="preserve">Veszélyhelyzet idején hozott polgármesteri döntés </w:t>
            </w:r>
          </w:p>
        </w:tc>
        <w:tc>
          <w:tcPr>
            <w:tcW w:w="708" w:type="dxa"/>
          </w:tcPr>
          <w:p w:rsidR="002F216E" w:rsidRDefault="002F216E" w:rsidP="0055044A"/>
          <w:p w:rsidR="002F216E" w:rsidRDefault="002F216E" w:rsidP="0055044A">
            <w:r>
              <w:t>-</w:t>
            </w:r>
          </w:p>
        </w:tc>
        <w:tc>
          <w:tcPr>
            <w:tcW w:w="851" w:type="dxa"/>
          </w:tcPr>
          <w:p w:rsidR="002F216E" w:rsidRDefault="002F216E" w:rsidP="0055044A"/>
          <w:p w:rsidR="002F216E" w:rsidRDefault="002F216E" w:rsidP="0055044A">
            <w:r>
              <w:t>-</w:t>
            </w:r>
          </w:p>
        </w:tc>
        <w:tc>
          <w:tcPr>
            <w:tcW w:w="822" w:type="dxa"/>
          </w:tcPr>
          <w:p w:rsidR="002F216E" w:rsidRDefault="002F216E" w:rsidP="0055044A"/>
          <w:p w:rsidR="002F216E" w:rsidRDefault="002F216E" w:rsidP="0055044A">
            <w:r>
              <w:t>-</w:t>
            </w:r>
          </w:p>
        </w:tc>
        <w:tc>
          <w:tcPr>
            <w:tcW w:w="850" w:type="dxa"/>
          </w:tcPr>
          <w:p w:rsidR="002F216E" w:rsidRDefault="002F216E" w:rsidP="0055044A"/>
          <w:p w:rsidR="002F216E" w:rsidRDefault="002F216E" w:rsidP="0055044A">
            <w:r>
              <w:t>-</w:t>
            </w:r>
          </w:p>
        </w:tc>
        <w:tc>
          <w:tcPr>
            <w:tcW w:w="1021" w:type="dxa"/>
          </w:tcPr>
          <w:p w:rsidR="002F216E" w:rsidRDefault="002F216E" w:rsidP="0055044A"/>
          <w:p w:rsidR="002F216E" w:rsidRDefault="002F216E" w:rsidP="0055044A">
            <w:r>
              <w:t>-</w:t>
            </w:r>
          </w:p>
        </w:tc>
        <w:tc>
          <w:tcPr>
            <w:tcW w:w="851" w:type="dxa"/>
          </w:tcPr>
          <w:p w:rsidR="002F216E" w:rsidRDefault="002F216E" w:rsidP="0055044A"/>
          <w:p w:rsidR="002F216E" w:rsidRPr="00B1714A" w:rsidRDefault="002F216E" w:rsidP="0055044A">
            <w:r>
              <w:t>62</w:t>
            </w:r>
          </w:p>
        </w:tc>
      </w:tr>
      <w:tr w:rsidR="002F216E" w:rsidRPr="00B1714A" w:rsidTr="0009589F">
        <w:tc>
          <w:tcPr>
            <w:tcW w:w="4390" w:type="dxa"/>
          </w:tcPr>
          <w:p w:rsidR="002F216E" w:rsidRPr="00B1714A" w:rsidRDefault="002F216E" w:rsidP="0055044A">
            <w:r w:rsidRPr="00B1714A">
              <w:t xml:space="preserve">Ügyrendi, Jogi-és Összeférhetetlenségi Bizottság </w:t>
            </w:r>
          </w:p>
        </w:tc>
        <w:tc>
          <w:tcPr>
            <w:tcW w:w="708" w:type="dxa"/>
          </w:tcPr>
          <w:p w:rsidR="002F216E" w:rsidRDefault="002F216E" w:rsidP="0055044A"/>
          <w:p w:rsidR="002F216E" w:rsidRPr="00B1714A" w:rsidRDefault="002F216E" w:rsidP="0055044A">
            <w:r>
              <w:t>16</w:t>
            </w:r>
          </w:p>
        </w:tc>
        <w:tc>
          <w:tcPr>
            <w:tcW w:w="851" w:type="dxa"/>
          </w:tcPr>
          <w:p w:rsidR="002F216E" w:rsidRPr="000E0F02" w:rsidRDefault="002F216E" w:rsidP="0055044A">
            <w:r w:rsidRPr="000E0F02">
              <w:t>IX.24-ig</w:t>
            </w:r>
          </w:p>
          <w:p w:rsidR="002F216E" w:rsidRPr="00B1714A" w:rsidRDefault="002F216E" w:rsidP="0055044A">
            <w:r>
              <w:t>13</w:t>
            </w:r>
          </w:p>
        </w:tc>
        <w:tc>
          <w:tcPr>
            <w:tcW w:w="822" w:type="dxa"/>
          </w:tcPr>
          <w:p w:rsidR="002F216E" w:rsidRDefault="002F216E" w:rsidP="0055044A"/>
          <w:p w:rsidR="002F216E" w:rsidRPr="00B1714A" w:rsidRDefault="002F216E" w:rsidP="0055044A">
            <w:r>
              <w:t>-</w:t>
            </w:r>
          </w:p>
        </w:tc>
        <w:tc>
          <w:tcPr>
            <w:tcW w:w="850" w:type="dxa"/>
          </w:tcPr>
          <w:p w:rsidR="002F216E" w:rsidRDefault="002F216E" w:rsidP="0055044A"/>
          <w:p w:rsidR="002F216E" w:rsidRPr="00B1714A" w:rsidRDefault="002F216E" w:rsidP="0055044A">
            <w:r>
              <w:t>277</w:t>
            </w:r>
          </w:p>
        </w:tc>
        <w:tc>
          <w:tcPr>
            <w:tcW w:w="1021" w:type="dxa"/>
          </w:tcPr>
          <w:p w:rsidR="002F216E" w:rsidRPr="000E0F02" w:rsidRDefault="002F216E" w:rsidP="0055044A">
            <w:r w:rsidRPr="000E0F02">
              <w:t>IX.24-ig</w:t>
            </w:r>
          </w:p>
          <w:p w:rsidR="002F216E" w:rsidRPr="000E0F02" w:rsidRDefault="002F216E" w:rsidP="0055044A">
            <w:r w:rsidRPr="000E0F02">
              <w:t>163</w:t>
            </w:r>
          </w:p>
        </w:tc>
        <w:tc>
          <w:tcPr>
            <w:tcW w:w="851" w:type="dxa"/>
          </w:tcPr>
          <w:p w:rsidR="002F216E" w:rsidRDefault="002F216E" w:rsidP="0055044A"/>
          <w:p w:rsidR="002F216E" w:rsidRPr="00B1714A" w:rsidRDefault="002F216E" w:rsidP="0055044A">
            <w:r>
              <w:t>-</w:t>
            </w:r>
          </w:p>
        </w:tc>
      </w:tr>
      <w:tr w:rsidR="002F216E" w:rsidRPr="00B1714A" w:rsidTr="0009589F">
        <w:tc>
          <w:tcPr>
            <w:tcW w:w="4390" w:type="dxa"/>
          </w:tcPr>
          <w:p w:rsidR="002F216E" w:rsidRPr="00B1714A" w:rsidRDefault="002F216E" w:rsidP="0055044A">
            <w:r w:rsidRPr="00B1714A">
              <w:t>P</w:t>
            </w:r>
            <w:r>
              <w:t>énzügyi és Városfejlesztési Bizottság</w:t>
            </w:r>
          </w:p>
        </w:tc>
        <w:tc>
          <w:tcPr>
            <w:tcW w:w="708" w:type="dxa"/>
          </w:tcPr>
          <w:p w:rsidR="002F216E" w:rsidRPr="00B1714A" w:rsidRDefault="002F216E" w:rsidP="0055044A">
            <w:r>
              <w:t>22</w:t>
            </w:r>
          </w:p>
        </w:tc>
        <w:tc>
          <w:tcPr>
            <w:tcW w:w="851" w:type="dxa"/>
          </w:tcPr>
          <w:p w:rsidR="002F216E" w:rsidRDefault="002F216E" w:rsidP="0055044A">
            <w:r w:rsidRPr="00C41A61">
              <w:t>IX.23-ig</w:t>
            </w:r>
          </w:p>
          <w:p w:rsidR="002F216E" w:rsidRPr="0014224B" w:rsidRDefault="002F216E" w:rsidP="0055044A">
            <w:r w:rsidRPr="0014224B">
              <w:t>18</w:t>
            </w:r>
          </w:p>
        </w:tc>
        <w:tc>
          <w:tcPr>
            <w:tcW w:w="822" w:type="dxa"/>
          </w:tcPr>
          <w:p w:rsidR="002F216E" w:rsidRPr="00B1714A" w:rsidRDefault="002F216E" w:rsidP="0055044A">
            <w:r>
              <w:t>-</w:t>
            </w:r>
          </w:p>
        </w:tc>
        <w:tc>
          <w:tcPr>
            <w:tcW w:w="850" w:type="dxa"/>
          </w:tcPr>
          <w:p w:rsidR="002F216E" w:rsidRPr="00B1714A" w:rsidRDefault="002F216E" w:rsidP="0055044A">
            <w:r>
              <w:t>314</w:t>
            </w:r>
          </w:p>
        </w:tc>
        <w:tc>
          <w:tcPr>
            <w:tcW w:w="1021" w:type="dxa"/>
          </w:tcPr>
          <w:p w:rsidR="002F216E" w:rsidRDefault="002F216E" w:rsidP="0055044A">
            <w:r w:rsidRPr="00C41A61">
              <w:t>IX.23-ig</w:t>
            </w:r>
          </w:p>
          <w:p w:rsidR="002F216E" w:rsidRPr="0014224B" w:rsidRDefault="002F216E" w:rsidP="0055044A">
            <w:r w:rsidRPr="0014224B">
              <w:t>208</w:t>
            </w:r>
          </w:p>
        </w:tc>
        <w:tc>
          <w:tcPr>
            <w:tcW w:w="851" w:type="dxa"/>
          </w:tcPr>
          <w:p w:rsidR="002F216E" w:rsidRPr="00B1714A" w:rsidRDefault="002F216E" w:rsidP="0055044A">
            <w:r>
              <w:t>-</w:t>
            </w:r>
          </w:p>
        </w:tc>
      </w:tr>
      <w:tr w:rsidR="002F216E" w:rsidRPr="00B1714A" w:rsidTr="0009589F">
        <w:tc>
          <w:tcPr>
            <w:tcW w:w="4390" w:type="dxa"/>
          </w:tcPr>
          <w:p w:rsidR="002F216E" w:rsidRDefault="002F216E" w:rsidP="0055044A">
            <w:r>
              <w:t xml:space="preserve">Városgazdasági, Ügyrendi-és Összeférhetetlenségi Bizottság </w:t>
            </w:r>
          </w:p>
          <w:p w:rsidR="002F216E" w:rsidRPr="00B1714A" w:rsidRDefault="002F216E" w:rsidP="0055044A">
            <w:pPr>
              <w:rPr>
                <w:szCs w:val="24"/>
              </w:rPr>
            </w:pPr>
            <w:r w:rsidRPr="0014224B">
              <w:t>(2019.10.24-től)</w:t>
            </w:r>
          </w:p>
        </w:tc>
        <w:tc>
          <w:tcPr>
            <w:tcW w:w="708" w:type="dxa"/>
          </w:tcPr>
          <w:p w:rsidR="002F216E" w:rsidRDefault="002F216E" w:rsidP="0055044A"/>
          <w:p w:rsidR="002F216E" w:rsidRDefault="002F216E" w:rsidP="0055044A">
            <w:r>
              <w:t>-</w:t>
            </w:r>
          </w:p>
        </w:tc>
        <w:tc>
          <w:tcPr>
            <w:tcW w:w="851" w:type="dxa"/>
          </w:tcPr>
          <w:p w:rsidR="002F216E" w:rsidRDefault="002F216E" w:rsidP="0055044A"/>
          <w:p w:rsidR="002F216E" w:rsidRDefault="002F216E" w:rsidP="0055044A">
            <w:r>
              <w:t>3</w:t>
            </w:r>
          </w:p>
        </w:tc>
        <w:tc>
          <w:tcPr>
            <w:tcW w:w="822" w:type="dxa"/>
          </w:tcPr>
          <w:p w:rsidR="002F216E" w:rsidRDefault="002F216E" w:rsidP="0055044A"/>
          <w:p w:rsidR="002F216E" w:rsidRDefault="002F216E" w:rsidP="0055044A">
            <w:r>
              <w:t>12</w:t>
            </w:r>
          </w:p>
        </w:tc>
        <w:tc>
          <w:tcPr>
            <w:tcW w:w="850" w:type="dxa"/>
          </w:tcPr>
          <w:p w:rsidR="002F216E" w:rsidRDefault="002F216E" w:rsidP="0055044A"/>
          <w:p w:rsidR="002F216E" w:rsidRDefault="002F216E" w:rsidP="0055044A">
            <w:r>
              <w:t>-</w:t>
            </w:r>
          </w:p>
        </w:tc>
        <w:tc>
          <w:tcPr>
            <w:tcW w:w="1021" w:type="dxa"/>
          </w:tcPr>
          <w:p w:rsidR="002F216E" w:rsidRDefault="002F216E" w:rsidP="0055044A"/>
          <w:p w:rsidR="002F216E" w:rsidRDefault="002F216E" w:rsidP="0055044A">
            <w:r>
              <w:t>51</w:t>
            </w:r>
          </w:p>
        </w:tc>
        <w:tc>
          <w:tcPr>
            <w:tcW w:w="851" w:type="dxa"/>
          </w:tcPr>
          <w:p w:rsidR="002F216E" w:rsidRDefault="002F216E" w:rsidP="0055044A"/>
          <w:p w:rsidR="002F216E" w:rsidRDefault="002F216E" w:rsidP="0055044A">
            <w:r>
              <w:t>152</w:t>
            </w:r>
          </w:p>
        </w:tc>
      </w:tr>
      <w:tr w:rsidR="002F216E" w:rsidRPr="00B1714A" w:rsidTr="0009589F">
        <w:tc>
          <w:tcPr>
            <w:tcW w:w="4390" w:type="dxa"/>
          </w:tcPr>
          <w:p w:rsidR="002F216E" w:rsidRPr="00B1714A" w:rsidRDefault="002F216E" w:rsidP="0055044A">
            <w:r w:rsidRPr="00B1714A">
              <w:t>Egészségügyi és Szociális Bizottság</w:t>
            </w:r>
          </w:p>
        </w:tc>
        <w:tc>
          <w:tcPr>
            <w:tcW w:w="708" w:type="dxa"/>
          </w:tcPr>
          <w:p w:rsidR="002F216E" w:rsidRPr="00B1714A" w:rsidRDefault="002F216E" w:rsidP="0055044A">
            <w:r>
              <w:t>21</w:t>
            </w:r>
          </w:p>
        </w:tc>
        <w:tc>
          <w:tcPr>
            <w:tcW w:w="851" w:type="dxa"/>
          </w:tcPr>
          <w:p w:rsidR="002F216E" w:rsidRPr="00B1714A" w:rsidRDefault="002F216E" w:rsidP="0055044A">
            <w:r>
              <w:t>19</w:t>
            </w:r>
          </w:p>
        </w:tc>
        <w:tc>
          <w:tcPr>
            <w:tcW w:w="822" w:type="dxa"/>
          </w:tcPr>
          <w:p w:rsidR="002F216E" w:rsidRPr="00B1714A" w:rsidRDefault="002F216E" w:rsidP="0055044A">
            <w:r>
              <w:t>11</w:t>
            </w:r>
          </w:p>
        </w:tc>
        <w:tc>
          <w:tcPr>
            <w:tcW w:w="850" w:type="dxa"/>
          </w:tcPr>
          <w:p w:rsidR="002F216E" w:rsidRPr="00B1714A" w:rsidRDefault="002F216E" w:rsidP="0055044A">
            <w:r>
              <w:t>187</w:t>
            </w:r>
          </w:p>
        </w:tc>
        <w:tc>
          <w:tcPr>
            <w:tcW w:w="1021" w:type="dxa"/>
          </w:tcPr>
          <w:p w:rsidR="002F216E" w:rsidRPr="00B1714A" w:rsidRDefault="002F216E" w:rsidP="0055044A">
            <w:r>
              <w:t>148</w:t>
            </w:r>
          </w:p>
        </w:tc>
        <w:tc>
          <w:tcPr>
            <w:tcW w:w="851" w:type="dxa"/>
          </w:tcPr>
          <w:p w:rsidR="002F216E" w:rsidRPr="00B1714A" w:rsidRDefault="002F216E" w:rsidP="0055044A">
            <w:r>
              <w:t>66</w:t>
            </w:r>
          </w:p>
        </w:tc>
      </w:tr>
      <w:tr w:rsidR="002F216E" w:rsidRPr="00B1714A" w:rsidTr="0009589F">
        <w:tc>
          <w:tcPr>
            <w:tcW w:w="4390" w:type="dxa"/>
          </w:tcPr>
          <w:p w:rsidR="002F216E" w:rsidRPr="00B1714A" w:rsidRDefault="002F216E" w:rsidP="0055044A">
            <w:r w:rsidRPr="00B1714A">
              <w:t>Ok</w:t>
            </w:r>
            <w:r>
              <w:t>tatási, Művelődési, Vallási-és Sport Bizottság</w:t>
            </w:r>
          </w:p>
        </w:tc>
        <w:tc>
          <w:tcPr>
            <w:tcW w:w="708" w:type="dxa"/>
          </w:tcPr>
          <w:p w:rsidR="002F216E" w:rsidRDefault="002F216E" w:rsidP="0055044A"/>
          <w:p w:rsidR="002F216E" w:rsidRPr="00B1714A" w:rsidRDefault="002F216E" w:rsidP="0055044A">
            <w:r>
              <w:t>18</w:t>
            </w:r>
          </w:p>
        </w:tc>
        <w:tc>
          <w:tcPr>
            <w:tcW w:w="851" w:type="dxa"/>
          </w:tcPr>
          <w:p w:rsidR="002F216E" w:rsidRDefault="002F216E" w:rsidP="0055044A"/>
          <w:p w:rsidR="002F216E" w:rsidRPr="00B1714A" w:rsidRDefault="002F216E" w:rsidP="0055044A">
            <w:r>
              <w:t>18</w:t>
            </w:r>
          </w:p>
        </w:tc>
        <w:tc>
          <w:tcPr>
            <w:tcW w:w="822" w:type="dxa"/>
          </w:tcPr>
          <w:p w:rsidR="002F216E" w:rsidRDefault="002F216E" w:rsidP="0055044A"/>
          <w:p w:rsidR="002F216E" w:rsidRPr="00B1714A" w:rsidRDefault="002F216E" w:rsidP="0055044A">
            <w:r>
              <w:t>9</w:t>
            </w:r>
          </w:p>
        </w:tc>
        <w:tc>
          <w:tcPr>
            <w:tcW w:w="850" w:type="dxa"/>
          </w:tcPr>
          <w:p w:rsidR="002F216E" w:rsidRDefault="002F216E" w:rsidP="0055044A"/>
          <w:p w:rsidR="002F216E" w:rsidRPr="00B1714A" w:rsidRDefault="002F216E" w:rsidP="0055044A">
            <w:r>
              <w:t>120</w:t>
            </w:r>
          </w:p>
        </w:tc>
        <w:tc>
          <w:tcPr>
            <w:tcW w:w="1021" w:type="dxa"/>
          </w:tcPr>
          <w:p w:rsidR="002F216E" w:rsidRDefault="002F216E" w:rsidP="0055044A"/>
          <w:p w:rsidR="002F216E" w:rsidRPr="00B1714A" w:rsidRDefault="002F216E" w:rsidP="0055044A">
            <w:r>
              <w:t>109</w:t>
            </w:r>
          </w:p>
        </w:tc>
        <w:tc>
          <w:tcPr>
            <w:tcW w:w="851" w:type="dxa"/>
          </w:tcPr>
          <w:p w:rsidR="002F216E" w:rsidRDefault="002F216E" w:rsidP="0055044A"/>
          <w:p w:rsidR="002F216E" w:rsidRPr="00B1714A" w:rsidRDefault="002F216E" w:rsidP="0055044A">
            <w:r>
              <w:t>63</w:t>
            </w:r>
          </w:p>
        </w:tc>
      </w:tr>
      <w:tr w:rsidR="002F216E" w:rsidRPr="00B1714A" w:rsidTr="0009589F">
        <w:tc>
          <w:tcPr>
            <w:tcW w:w="4390" w:type="dxa"/>
          </w:tcPr>
          <w:p w:rsidR="002F216E" w:rsidRPr="00B1714A" w:rsidRDefault="002F216E" w:rsidP="0055044A">
            <w:r w:rsidRPr="00B1714A">
              <w:t>Bokrosi Városrészi Önkormányzat</w:t>
            </w:r>
          </w:p>
        </w:tc>
        <w:tc>
          <w:tcPr>
            <w:tcW w:w="708" w:type="dxa"/>
          </w:tcPr>
          <w:p w:rsidR="002F216E" w:rsidRPr="00B1714A" w:rsidRDefault="002F216E" w:rsidP="0055044A">
            <w:r>
              <w:t>12</w:t>
            </w:r>
          </w:p>
        </w:tc>
        <w:tc>
          <w:tcPr>
            <w:tcW w:w="851" w:type="dxa"/>
          </w:tcPr>
          <w:p w:rsidR="002F216E" w:rsidRPr="00B1714A" w:rsidRDefault="002F216E" w:rsidP="0055044A">
            <w:r>
              <w:t>9</w:t>
            </w:r>
          </w:p>
        </w:tc>
        <w:tc>
          <w:tcPr>
            <w:tcW w:w="822" w:type="dxa"/>
          </w:tcPr>
          <w:p w:rsidR="002F216E" w:rsidRPr="00B1714A" w:rsidRDefault="002F216E" w:rsidP="0055044A">
            <w:r>
              <w:t>-</w:t>
            </w:r>
          </w:p>
        </w:tc>
        <w:tc>
          <w:tcPr>
            <w:tcW w:w="850" w:type="dxa"/>
          </w:tcPr>
          <w:p w:rsidR="002F216E" w:rsidRPr="00B1714A" w:rsidRDefault="002F216E" w:rsidP="0055044A">
            <w:r>
              <w:t>138</w:t>
            </w:r>
          </w:p>
        </w:tc>
        <w:tc>
          <w:tcPr>
            <w:tcW w:w="1021" w:type="dxa"/>
          </w:tcPr>
          <w:p w:rsidR="002F216E" w:rsidRPr="00B1714A" w:rsidRDefault="002F216E" w:rsidP="0055044A">
            <w:r>
              <w:t>81</w:t>
            </w:r>
          </w:p>
        </w:tc>
        <w:tc>
          <w:tcPr>
            <w:tcW w:w="851" w:type="dxa"/>
          </w:tcPr>
          <w:p w:rsidR="002F216E" w:rsidRPr="00B1714A" w:rsidRDefault="002F216E" w:rsidP="0055044A">
            <w:r>
              <w:t>-</w:t>
            </w:r>
          </w:p>
        </w:tc>
      </w:tr>
      <w:tr w:rsidR="002F216E" w:rsidRPr="00B1714A" w:rsidTr="0009589F">
        <w:tc>
          <w:tcPr>
            <w:tcW w:w="4390" w:type="dxa"/>
          </w:tcPr>
          <w:p w:rsidR="002F216E" w:rsidRPr="00B1714A" w:rsidRDefault="002F216E" w:rsidP="0055044A">
            <w:r w:rsidRPr="00B1714A">
              <w:t>Roma Nemzetiségi Önkormányzat</w:t>
            </w:r>
          </w:p>
        </w:tc>
        <w:tc>
          <w:tcPr>
            <w:tcW w:w="708" w:type="dxa"/>
          </w:tcPr>
          <w:p w:rsidR="002F216E" w:rsidRPr="00B1714A" w:rsidRDefault="002F216E" w:rsidP="0055044A">
            <w:r>
              <w:t>9</w:t>
            </w:r>
          </w:p>
        </w:tc>
        <w:tc>
          <w:tcPr>
            <w:tcW w:w="851" w:type="dxa"/>
          </w:tcPr>
          <w:p w:rsidR="002F216E" w:rsidRPr="00B1714A" w:rsidRDefault="002F216E" w:rsidP="0055044A">
            <w:r>
              <w:t>9</w:t>
            </w:r>
          </w:p>
        </w:tc>
        <w:tc>
          <w:tcPr>
            <w:tcW w:w="822" w:type="dxa"/>
          </w:tcPr>
          <w:p w:rsidR="002F216E" w:rsidRPr="00B1714A" w:rsidRDefault="002F216E" w:rsidP="0055044A">
            <w:r>
              <w:t>4</w:t>
            </w:r>
          </w:p>
        </w:tc>
        <w:tc>
          <w:tcPr>
            <w:tcW w:w="850" w:type="dxa"/>
          </w:tcPr>
          <w:p w:rsidR="002F216E" w:rsidRPr="00B1714A" w:rsidRDefault="002F216E" w:rsidP="0055044A">
            <w:r>
              <w:t>28</w:t>
            </w:r>
          </w:p>
        </w:tc>
        <w:tc>
          <w:tcPr>
            <w:tcW w:w="1021" w:type="dxa"/>
          </w:tcPr>
          <w:p w:rsidR="002F216E" w:rsidRPr="00B1714A" w:rsidRDefault="002F216E" w:rsidP="0055044A">
            <w:r>
              <w:t>34</w:t>
            </w:r>
          </w:p>
        </w:tc>
        <w:tc>
          <w:tcPr>
            <w:tcW w:w="851" w:type="dxa"/>
          </w:tcPr>
          <w:p w:rsidR="002F216E" w:rsidRPr="00B1714A" w:rsidRDefault="002F216E" w:rsidP="0055044A">
            <w:r>
              <w:t>16</w:t>
            </w:r>
          </w:p>
        </w:tc>
      </w:tr>
    </w:tbl>
    <w:p w:rsidR="002F216E" w:rsidRPr="0053277A" w:rsidRDefault="002F216E" w:rsidP="0055044A">
      <w:pPr>
        <w:pStyle w:val="Cm"/>
      </w:pPr>
    </w:p>
    <w:p w:rsidR="00404A02" w:rsidRDefault="00404A02" w:rsidP="0055044A">
      <w:pPr>
        <w:rPr>
          <w:b/>
        </w:rPr>
      </w:pPr>
    </w:p>
    <w:p w:rsidR="002F216E" w:rsidRPr="000938CC" w:rsidRDefault="002F216E" w:rsidP="0055044A">
      <w:pPr>
        <w:rPr>
          <w:b/>
        </w:rPr>
      </w:pPr>
      <w:r w:rsidRPr="000938CC">
        <w:rPr>
          <w:b/>
        </w:rPr>
        <w:lastRenderedPageBreak/>
        <w:t>A képviselő-testület által 2018-2020. között megalkotott rendeletek száma:</w:t>
      </w:r>
    </w:p>
    <w:p w:rsidR="002F216E" w:rsidRPr="0053277A" w:rsidRDefault="002F216E" w:rsidP="005504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2019"/>
        <w:gridCol w:w="2199"/>
      </w:tblGrid>
      <w:tr w:rsidR="002F216E" w:rsidRPr="00B1714A" w:rsidTr="0009589F">
        <w:tc>
          <w:tcPr>
            <w:tcW w:w="2802" w:type="dxa"/>
          </w:tcPr>
          <w:p w:rsidR="002F216E" w:rsidRPr="00404A02" w:rsidRDefault="002F216E" w:rsidP="0055044A">
            <w:pPr>
              <w:rPr>
                <w:b/>
              </w:rPr>
            </w:pPr>
            <w:r w:rsidRPr="00404A02">
              <w:rPr>
                <w:b/>
              </w:rPr>
              <w:t>Megalkotott rendeletek</w:t>
            </w:r>
          </w:p>
        </w:tc>
        <w:tc>
          <w:tcPr>
            <w:tcW w:w="2268" w:type="dxa"/>
          </w:tcPr>
          <w:p w:rsidR="002F216E" w:rsidRPr="00404A02" w:rsidRDefault="002F216E" w:rsidP="0055044A">
            <w:pPr>
              <w:rPr>
                <w:b/>
              </w:rPr>
            </w:pPr>
            <w:r w:rsidRPr="00404A02">
              <w:rPr>
                <w:b/>
              </w:rPr>
              <w:t>2018</w:t>
            </w:r>
          </w:p>
        </w:tc>
        <w:tc>
          <w:tcPr>
            <w:tcW w:w="2019" w:type="dxa"/>
          </w:tcPr>
          <w:p w:rsidR="002F216E" w:rsidRPr="00404A02" w:rsidRDefault="002F216E" w:rsidP="0055044A">
            <w:pPr>
              <w:rPr>
                <w:b/>
              </w:rPr>
            </w:pPr>
            <w:r w:rsidRPr="00404A02">
              <w:rPr>
                <w:b/>
              </w:rPr>
              <w:t>2019</w:t>
            </w:r>
          </w:p>
        </w:tc>
        <w:tc>
          <w:tcPr>
            <w:tcW w:w="2199" w:type="dxa"/>
          </w:tcPr>
          <w:p w:rsidR="002F216E" w:rsidRPr="00404A02" w:rsidRDefault="002F216E" w:rsidP="0055044A">
            <w:pPr>
              <w:rPr>
                <w:b/>
              </w:rPr>
            </w:pPr>
            <w:r w:rsidRPr="00404A02">
              <w:rPr>
                <w:b/>
              </w:rPr>
              <w:t>2020</w:t>
            </w:r>
          </w:p>
        </w:tc>
      </w:tr>
      <w:tr w:rsidR="002F216E" w:rsidRPr="00B1714A" w:rsidTr="0009589F">
        <w:tc>
          <w:tcPr>
            <w:tcW w:w="2802" w:type="dxa"/>
          </w:tcPr>
          <w:p w:rsidR="002F216E" w:rsidRPr="00B1714A" w:rsidRDefault="002F216E" w:rsidP="0055044A">
            <w:r w:rsidRPr="00B1714A">
              <w:t>új</w:t>
            </w:r>
          </w:p>
        </w:tc>
        <w:tc>
          <w:tcPr>
            <w:tcW w:w="2268" w:type="dxa"/>
          </w:tcPr>
          <w:p w:rsidR="002F216E" w:rsidRPr="00B1714A" w:rsidRDefault="002F216E" w:rsidP="0055044A">
            <w:r>
              <w:t>7</w:t>
            </w:r>
          </w:p>
        </w:tc>
        <w:tc>
          <w:tcPr>
            <w:tcW w:w="2019" w:type="dxa"/>
          </w:tcPr>
          <w:p w:rsidR="002F216E" w:rsidRPr="00B1714A" w:rsidRDefault="002F216E" w:rsidP="0055044A">
            <w:r>
              <w:t>5</w:t>
            </w:r>
          </w:p>
        </w:tc>
        <w:tc>
          <w:tcPr>
            <w:tcW w:w="2199" w:type="dxa"/>
          </w:tcPr>
          <w:p w:rsidR="002F216E" w:rsidRPr="00B1714A" w:rsidRDefault="002F216E" w:rsidP="0055044A">
            <w:r>
              <w:t>7</w:t>
            </w:r>
          </w:p>
        </w:tc>
      </w:tr>
      <w:tr w:rsidR="002F216E" w:rsidRPr="00B1714A" w:rsidTr="0009589F">
        <w:tc>
          <w:tcPr>
            <w:tcW w:w="2802" w:type="dxa"/>
          </w:tcPr>
          <w:p w:rsidR="002F216E" w:rsidRPr="00B1714A" w:rsidRDefault="002F216E" w:rsidP="0055044A">
            <w:r w:rsidRPr="00B1714A">
              <w:t>módosító, kiegészítő</w:t>
            </w:r>
          </w:p>
        </w:tc>
        <w:tc>
          <w:tcPr>
            <w:tcW w:w="2268" w:type="dxa"/>
          </w:tcPr>
          <w:p w:rsidR="002F216E" w:rsidRPr="00B1714A" w:rsidRDefault="002F216E" w:rsidP="0055044A">
            <w:r>
              <w:t>26</w:t>
            </w:r>
          </w:p>
        </w:tc>
        <w:tc>
          <w:tcPr>
            <w:tcW w:w="2019" w:type="dxa"/>
          </w:tcPr>
          <w:p w:rsidR="002F216E" w:rsidRPr="00B1714A" w:rsidRDefault="002F216E" w:rsidP="0055044A">
            <w:r>
              <w:t>37</w:t>
            </w:r>
          </w:p>
        </w:tc>
        <w:tc>
          <w:tcPr>
            <w:tcW w:w="2199" w:type="dxa"/>
          </w:tcPr>
          <w:p w:rsidR="002F216E" w:rsidRPr="00B1714A" w:rsidRDefault="002F216E" w:rsidP="0055044A">
            <w:r>
              <w:t>32</w:t>
            </w:r>
          </w:p>
        </w:tc>
      </w:tr>
      <w:tr w:rsidR="002F216E" w:rsidRPr="00B1714A" w:rsidTr="0009589F">
        <w:tc>
          <w:tcPr>
            <w:tcW w:w="2802" w:type="dxa"/>
          </w:tcPr>
          <w:p w:rsidR="002F216E" w:rsidRPr="00B1714A" w:rsidRDefault="002F216E" w:rsidP="0055044A">
            <w:r w:rsidRPr="00B1714A">
              <w:t>hatályon kívül helyező</w:t>
            </w:r>
          </w:p>
        </w:tc>
        <w:tc>
          <w:tcPr>
            <w:tcW w:w="2268" w:type="dxa"/>
          </w:tcPr>
          <w:p w:rsidR="002F216E" w:rsidRPr="00B1714A" w:rsidRDefault="002F216E" w:rsidP="0055044A">
            <w:r>
              <w:t>-</w:t>
            </w:r>
          </w:p>
        </w:tc>
        <w:tc>
          <w:tcPr>
            <w:tcW w:w="2019" w:type="dxa"/>
          </w:tcPr>
          <w:p w:rsidR="002F216E" w:rsidRPr="00B1714A" w:rsidRDefault="002F216E" w:rsidP="0055044A">
            <w:r>
              <w:t>-</w:t>
            </w:r>
          </w:p>
        </w:tc>
        <w:tc>
          <w:tcPr>
            <w:tcW w:w="2199" w:type="dxa"/>
          </w:tcPr>
          <w:p w:rsidR="002F216E" w:rsidRPr="00B1714A" w:rsidRDefault="002F216E" w:rsidP="0055044A">
            <w:r>
              <w:t>2</w:t>
            </w:r>
          </w:p>
        </w:tc>
      </w:tr>
      <w:tr w:rsidR="002F216E" w:rsidRPr="00B1714A" w:rsidTr="0009589F">
        <w:tc>
          <w:tcPr>
            <w:tcW w:w="2802" w:type="dxa"/>
          </w:tcPr>
          <w:p w:rsidR="002F216E" w:rsidRPr="00B1714A" w:rsidRDefault="002F216E" w:rsidP="0055044A">
            <w:r>
              <w:t>Összesen:</w:t>
            </w:r>
          </w:p>
        </w:tc>
        <w:tc>
          <w:tcPr>
            <w:tcW w:w="2268" w:type="dxa"/>
          </w:tcPr>
          <w:p w:rsidR="002F216E" w:rsidRPr="00B1714A" w:rsidRDefault="002F216E" w:rsidP="0055044A">
            <w:r>
              <w:t>33</w:t>
            </w:r>
          </w:p>
        </w:tc>
        <w:tc>
          <w:tcPr>
            <w:tcW w:w="2019" w:type="dxa"/>
          </w:tcPr>
          <w:p w:rsidR="002F216E" w:rsidRPr="00B1714A" w:rsidRDefault="002F216E" w:rsidP="0055044A">
            <w:r>
              <w:t>37</w:t>
            </w:r>
          </w:p>
        </w:tc>
        <w:tc>
          <w:tcPr>
            <w:tcW w:w="2199" w:type="dxa"/>
          </w:tcPr>
          <w:p w:rsidR="002F216E" w:rsidRPr="00B1714A" w:rsidRDefault="002F216E" w:rsidP="0055044A">
            <w:r>
              <w:t>41</w:t>
            </w:r>
          </w:p>
        </w:tc>
      </w:tr>
    </w:tbl>
    <w:p w:rsidR="0055044A" w:rsidRDefault="0055044A" w:rsidP="0055044A"/>
    <w:p w:rsidR="002F216E" w:rsidRDefault="002F216E" w:rsidP="0055044A">
      <w:r>
        <w:t xml:space="preserve">A koronavírus járvány új helyzetet teremtett az önkormányzat képviselő-testületének és bizottságainak működésében, hiszen a 2020. márciusi </w:t>
      </w:r>
      <w:r w:rsidRPr="00404A02">
        <w:rPr>
          <w:b/>
        </w:rPr>
        <w:t>veszélyhelyzet</w:t>
      </w:r>
      <w:r>
        <w:t xml:space="preserve"> kihirdetését követően nem ülésezhettek, feladat-és hatáskörükben a polgármester járt el. A meghozott polgármesteri döntéseket és a döntést megalapozó előterjesztéseket ugyanúgy el kellett készíteni, illetve a nyilvánosság biztosítása érdekében közzé tenni, mint a rendes jogrendben.</w:t>
      </w:r>
      <w:r w:rsidR="00EC65F1">
        <w:t xml:space="preserve"> Az Iroda ellátta a </w:t>
      </w:r>
      <w:r w:rsidR="00EC65F1" w:rsidRPr="00EC65F1">
        <w:rPr>
          <w:b/>
        </w:rPr>
        <w:t>helyi operatív törzs adminisztrációs feladatait</w:t>
      </w:r>
      <w:r w:rsidR="00EC65F1">
        <w:t xml:space="preserve"> a veszélyhelyzet alatt.</w:t>
      </w:r>
    </w:p>
    <w:p w:rsidR="006A61E9" w:rsidRPr="0053277A" w:rsidRDefault="006A61E9" w:rsidP="0055044A"/>
    <w:p w:rsidR="002F216E" w:rsidRDefault="002F216E" w:rsidP="0055044A">
      <w:pPr>
        <w:pStyle w:val="Cmsor3"/>
      </w:pPr>
      <w:bookmarkStart w:id="7" w:name="_Toc88127095"/>
      <w:r w:rsidRPr="002F216E">
        <w:t>Földügyek, hirdetmények</w:t>
      </w:r>
      <w:bookmarkEnd w:id="7"/>
    </w:p>
    <w:p w:rsidR="000938CC" w:rsidRPr="000938CC" w:rsidRDefault="000938CC" w:rsidP="000938CC">
      <w:pPr>
        <w:rPr>
          <w:lang w:eastAsia="hu-HU"/>
        </w:rPr>
      </w:pPr>
    </w:p>
    <w:p w:rsidR="002F216E" w:rsidRDefault="002F216E" w:rsidP="0055044A">
      <w:r w:rsidRPr="002F216E">
        <w:t>A hirdetményi eljárás keretében a társhatóságoktól, bíróságoktól, végrehajtóktól érkező hirdetményeket tesszük közzé a Polgármesteri Hivatal hirdetőtábláján. Fontos feladat a földügyi igazgatásban a külterületi ingatlanok adásvétele és haszonbérbe adása vonatkozásában a hirdetményi tájékoztatás. Mindezeken túl az önkormányzatunk rendeletei, illetve felhívásai, pályázati hirdetményei szintén megjelennek a hirdetőtáblán. Az eljárás során a hirdetmények elektronikus közzétételére is sor kerül</w:t>
      </w:r>
      <w:r w:rsidR="00BF2925">
        <w:t>.</w:t>
      </w:r>
    </w:p>
    <w:p w:rsidR="00BF2925" w:rsidRPr="002F216E" w:rsidRDefault="00BF2925" w:rsidP="0055044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63"/>
        <w:gridCol w:w="2303"/>
        <w:gridCol w:w="2303"/>
      </w:tblGrid>
      <w:tr w:rsidR="002F216E" w:rsidRPr="002F216E" w:rsidTr="0009589F">
        <w:tc>
          <w:tcPr>
            <w:tcW w:w="2835" w:type="dxa"/>
          </w:tcPr>
          <w:p w:rsidR="002F216E" w:rsidRPr="002F216E" w:rsidRDefault="002F216E" w:rsidP="0055044A"/>
        </w:tc>
        <w:tc>
          <w:tcPr>
            <w:tcW w:w="1663" w:type="dxa"/>
          </w:tcPr>
          <w:p w:rsidR="002F216E" w:rsidRPr="00BF2925" w:rsidRDefault="002F216E" w:rsidP="0055044A">
            <w:pPr>
              <w:rPr>
                <w:b/>
              </w:rPr>
            </w:pPr>
            <w:r w:rsidRPr="00BF2925">
              <w:rPr>
                <w:b/>
              </w:rPr>
              <w:t>2018</w:t>
            </w:r>
          </w:p>
        </w:tc>
        <w:tc>
          <w:tcPr>
            <w:tcW w:w="2303" w:type="dxa"/>
          </w:tcPr>
          <w:p w:rsidR="002F216E" w:rsidRPr="00BF2925" w:rsidRDefault="002F216E" w:rsidP="0055044A">
            <w:pPr>
              <w:rPr>
                <w:b/>
              </w:rPr>
            </w:pPr>
            <w:r w:rsidRPr="00BF2925">
              <w:rPr>
                <w:b/>
              </w:rPr>
              <w:t>2019</w:t>
            </w:r>
          </w:p>
        </w:tc>
        <w:tc>
          <w:tcPr>
            <w:tcW w:w="2303" w:type="dxa"/>
          </w:tcPr>
          <w:p w:rsidR="002F216E" w:rsidRPr="00BF2925" w:rsidRDefault="002F216E" w:rsidP="0055044A">
            <w:pPr>
              <w:rPr>
                <w:b/>
              </w:rPr>
            </w:pPr>
            <w:r w:rsidRPr="00BF2925">
              <w:rPr>
                <w:b/>
              </w:rPr>
              <w:t>2020</w:t>
            </w:r>
          </w:p>
        </w:tc>
      </w:tr>
      <w:tr w:rsidR="002F216E" w:rsidRPr="002F216E" w:rsidTr="0009589F">
        <w:tc>
          <w:tcPr>
            <w:tcW w:w="2835" w:type="dxa"/>
          </w:tcPr>
          <w:p w:rsidR="002F216E" w:rsidRPr="002F216E" w:rsidRDefault="002F216E" w:rsidP="0055044A">
            <w:r w:rsidRPr="002F216E">
              <w:t xml:space="preserve">Adásvétel </w:t>
            </w:r>
          </w:p>
        </w:tc>
        <w:tc>
          <w:tcPr>
            <w:tcW w:w="1663" w:type="dxa"/>
          </w:tcPr>
          <w:p w:rsidR="002F216E" w:rsidRPr="002F216E" w:rsidRDefault="002F216E" w:rsidP="0055044A">
            <w:r w:rsidRPr="002F216E">
              <w:t>189</w:t>
            </w:r>
          </w:p>
        </w:tc>
        <w:tc>
          <w:tcPr>
            <w:tcW w:w="2303" w:type="dxa"/>
          </w:tcPr>
          <w:p w:rsidR="002F216E" w:rsidRPr="002F216E" w:rsidRDefault="002F216E" w:rsidP="0055044A">
            <w:r w:rsidRPr="002F216E">
              <w:t>219</w:t>
            </w:r>
          </w:p>
        </w:tc>
        <w:tc>
          <w:tcPr>
            <w:tcW w:w="2303" w:type="dxa"/>
          </w:tcPr>
          <w:p w:rsidR="002F216E" w:rsidRPr="002F216E" w:rsidRDefault="002F216E" w:rsidP="0055044A">
            <w:r w:rsidRPr="002F216E">
              <w:t>237</w:t>
            </w:r>
          </w:p>
        </w:tc>
      </w:tr>
      <w:tr w:rsidR="002F216E" w:rsidRPr="002F216E" w:rsidTr="0009589F">
        <w:tc>
          <w:tcPr>
            <w:tcW w:w="2835" w:type="dxa"/>
          </w:tcPr>
          <w:p w:rsidR="002F216E" w:rsidRPr="002F216E" w:rsidRDefault="002F216E" w:rsidP="0055044A">
            <w:r w:rsidRPr="002F216E">
              <w:t>Haszonbérlet</w:t>
            </w:r>
          </w:p>
        </w:tc>
        <w:tc>
          <w:tcPr>
            <w:tcW w:w="1663" w:type="dxa"/>
          </w:tcPr>
          <w:p w:rsidR="002F216E" w:rsidRPr="002F216E" w:rsidRDefault="002F216E" w:rsidP="0055044A">
            <w:r w:rsidRPr="002F216E">
              <w:t>54</w:t>
            </w:r>
          </w:p>
        </w:tc>
        <w:tc>
          <w:tcPr>
            <w:tcW w:w="2303" w:type="dxa"/>
          </w:tcPr>
          <w:p w:rsidR="002F216E" w:rsidRPr="002F216E" w:rsidRDefault="002F216E" w:rsidP="0055044A">
            <w:r w:rsidRPr="002F216E">
              <w:t>109</w:t>
            </w:r>
          </w:p>
        </w:tc>
        <w:tc>
          <w:tcPr>
            <w:tcW w:w="2303" w:type="dxa"/>
          </w:tcPr>
          <w:p w:rsidR="002F216E" w:rsidRPr="002F216E" w:rsidRDefault="002F216E" w:rsidP="0055044A">
            <w:r w:rsidRPr="002F216E">
              <w:t>132</w:t>
            </w:r>
          </w:p>
        </w:tc>
      </w:tr>
      <w:tr w:rsidR="002F216E" w:rsidRPr="002F216E" w:rsidTr="0009589F">
        <w:tc>
          <w:tcPr>
            <w:tcW w:w="2835" w:type="dxa"/>
          </w:tcPr>
          <w:p w:rsidR="002F216E" w:rsidRPr="002F216E" w:rsidRDefault="002F216E" w:rsidP="0055044A">
            <w:r w:rsidRPr="002F216E">
              <w:t>Egyéb hirdetmény</w:t>
            </w:r>
          </w:p>
        </w:tc>
        <w:tc>
          <w:tcPr>
            <w:tcW w:w="1663" w:type="dxa"/>
          </w:tcPr>
          <w:p w:rsidR="002F216E" w:rsidRPr="002F216E" w:rsidRDefault="002F216E" w:rsidP="0055044A">
            <w:r w:rsidRPr="002F216E">
              <w:t>257</w:t>
            </w:r>
          </w:p>
        </w:tc>
        <w:tc>
          <w:tcPr>
            <w:tcW w:w="2303" w:type="dxa"/>
          </w:tcPr>
          <w:p w:rsidR="002F216E" w:rsidRPr="002F216E" w:rsidRDefault="002F216E" w:rsidP="0055044A">
            <w:r w:rsidRPr="002F216E">
              <w:t>216</w:t>
            </w:r>
          </w:p>
        </w:tc>
        <w:tc>
          <w:tcPr>
            <w:tcW w:w="2303" w:type="dxa"/>
          </w:tcPr>
          <w:p w:rsidR="002F216E" w:rsidRPr="002F216E" w:rsidRDefault="002F216E" w:rsidP="0055044A">
            <w:r w:rsidRPr="002F216E">
              <w:t>227</w:t>
            </w:r>
          </w:p>
        </w:tc>
      </w:tr>
    </w:tbl>
    <w:p w:rsidR="00F9332A" w:rsidRDefault="00F9332A" w:rsidP="0055044A"/>
    <w:p w:rsidR="002F216E" w:rsidRPr="002F216E" w:rsidRDefault="002F216E" w:rsidP="0055044A">
      <w:r w:rsidRPr="002F216E">
        <w:t xml:space="preserve">A földügyek egy része a földbizottsági döntések és az ezzel szemben benyújtott kifogások alapján a Képviselő-testület döntését teszi szükségessé. 2018-ban 6 döntés született, a következő évtől a Képviselő-testület </w:t>
      </w:r>
      <w:proofErr w:type="gramStart"/>
      <w:r w:rsidRPr="002F216E">
        <w:t>ezen</w:t>
      </w:r>
      <w:proofErr w:type="gramEnd"/>
      <w:r w:rsidRPr="002F216E">
        <w:t xml:space="preserve"> feladatköre megszüntetésre került.</w:t>
      </w:r>
    </w:p>
    <w:p w:rsidR="000938CC" w:rsidRDefault="000938CC" w:rsidP="0055044A">
      <w:pPr>
        <w:pStyle w:val="Cmsor3"/>
        <w:rPr>
          <w:rFonts w:eastAsia="Calibri"/>
        </w:rPr>
      </w:pPr>
    </w:p>
    <w:p w:rsidR="00767820" w:rsidRDefault="002F216E" w:rsidP="00CF785F">
      <w:pPr>
        <w:pStyle w:val="Cmsor3"/>
        <w:rPr>
          <w:rFonts w:eastAsia="Calibri"/>
        </w:rPr>
      </w:pPr>
      <w:bookmarkStart w:id="8" w:name="_Toc88127096"/>
      <w:r w:rsidRPr="002F216E">
        <w:rPr>
          <w:rFonts w:eastAsia="Calibri"/>
        </w:rPr>
        <w:t>Anyakönyvi ügyek</w:t>
      </w:r>
      <w:bookmarkEnd w:id="8"/>
    </w:p>
    <w:p w:rsidR="00CF785F" w:rsidRPr="00CF785F" w:rsidRDefault="00CF785F" w:rsidP="00CF785F">
      <w:pPr>
        <w:rPr>
          <w:lang w:eastAsia="hu-HU"/>
        </w:rPr>
      </w:pPr>
    </w:p>
    <w:p w:rsidR="002F216E" w:rsidRPr="002F216E" w:rsidRDefault="002F216E" w:rsidP="0055044A">
      <w:r w:rsidRPr="002F216E">
        <w:t>Az anyakönyvi ügyek csoportjába főként 3 alapeset tartozik: a születés, a házasság és a haláleset anyakönyvezése és az ezzel kapcsolatos anyakönyvi nyilvántartás folyamatos és naprakész vezetése, utólagos anyakönyvezések, társadalmi rendezvények levezetése (névadók, évfordulók).</w:t>
      </w:r>
    </w:p>
    <w:p w:rsidR="002F216E" w:rsidRPr="002F216E" w:rsidRDefault="002F216E" w:rsidP="0055044A">
      <w:r w:rsidRPr="002F216E">
        <w:t xml:space="preserve">Az anyakönyvi igazgatás területén fő változás, hogy az anyakönyvi eljárásról szóló 2010. évi I. törvény értelmében 2014. július 1. napjától </w:t>
      </w:r>
      <w:r w:rsidRPr="00767820">
        <w:rPr>
          <w:b/>
        </w:rPr>
        <w:t xml:space="preserve">Elektronikus Anyakönyv </w:t>
      </w:r>
      <w:r w:rsidRPr="002F216E">
        <w:t xml:space="preserve">(a továbbiakban: </w:t>
      </w:r>
      <w:r w:rsidRPr="00767820">
        <w:rPr>
          <w:b/>
        </w:rPr>
        <w:t>EAK</w:t>
      </w:r>
      <w:r w:rsidRPr="002F216E">
        <w:t xml:space="preserve">) került bevezetésre. Célja, hogy az anyakönyvi eljárásban érvényre juttassa a szolgáltató közigazgatás követelményét, az anyakönyvi rendszer hagyományainak és a modern közigazgatás vívmányainak összehangolásával biztosítsa az állami alapnyilvántartás hatékony és a korszerű működését. </w:t>
      </w:r>
    </w:p>
    <w:p w:rsidR="002F216E" w:rsidRPr="002F216E" w:rsidRDefault="002F216E" w:rsidP="0055044A">
      <w:r w:rsidRPr="002F216E">
        <w:t>Az EAK-ba az anyakönyvi adatok fokozatosan töltődnek fel, hiszen az éppen bejelentett eseményen felül előzményeket is rögzíteni kell. Haláleset anyakönyvezésekor nemcsak az elhunyt halálesetét, de a születési bejegyzését is fel kell rögzíteni, emellett, ha az elhunyt házassága fennállt, a túlélő házastársnak a születési és a felek házasságkötési bejegyzését is.</w:t>
      </w:r>
    </w:p>
    <w:p w:rsidR="002F216E" w:rsidRPr="002F216E" w:rsidRDefault="002F216E" w:rsidP="0055044A">
      <w:r w:rsidRPr="002F216E">
        <w:lastRenderedPageBreak/>
        <w:t xml:space="preserve">Házasságkötés esetén mindkét fél születési bejegyzését, gyermekszületésnél a szülők </w:t>
      </w:r>
      <w:proofErr w:type="gramStart"/>
      <w:r w:rsidRPr="002F216E">
        <w:t>születési</w:t>
      </w:r>
      <w:proofErr w:type="gramEnd"/>
      <w:r w:rsidRPr="002F216E">
        <w:t xml:space="preserve"> és ha házasságban éltek, a házassági bejegyzését is rögzíteni kell az elektronikus anyakönyvi nyilvántartásba.</w:t>
      </w:r>
    </w:p>
    <w:p w:rsidR="002F216E" w:rsidRPr="002F216E" w:rsidRDefault="002F216E" w:rsidP="0055044A">
      <w:r w:rsidRPr="002F216E">
        <w:t>Nem házasságban született gyermek esetében az apai elismerő nyilatkozat megtételénél mindkét szülő születési bejegyzését is fel kell tölteni a nyilvántartásba.</w:t>
      </w:r>
    </w:p>
    <w:p w:rsidR="002F216E" w:rsidRPr="002F216E" w:rsidRDefault="002F216E" w:rsidP="0055044A">
      <w:r w:rsidRPr="002F216E">
        <w:t>Amennyiben nem a bejegyző anyakönyvvezető nyilvántartásában van a rögzítendő feladat, úgy meg kell keresni az illetékes anyakönyvvezetőt a bejegyzés rögzítése érdekében.</w:t>
      </w:r>
    </w:p>
    <w:p w:rsidR="002F216E" w:rsidRPr="002F216E" w:rsidRDefault="002F216E" w:rsidP="0055044A">
      <w:r w:rsidRPr="002F216E">
        <w:t xml:space="preserve">Az EAK egy zárt rendszer, saját munkakosárral rendelkezik, amely automatikusan feladatot generál az illetékes anyakönyvvezető részére, határidő megjelölésével. A munkakosárban lévő feladatok elvégzése után az ügy lezártnak tekinthető. Ezek a feladatok a hivatal iktatórendszerébe nem kerülnek be, de a sok rögzítési feladat az anyakönyvvezető munkáját rendkívül megnöveli, amely az anyakönyvi események kimutatása táblázatnál egyértelműen látszik. </w:t>
      </w:r>
    </w:p>
    <w:p w:rsidR="002F216E" w:rsidRPr="002F216E" w:rsidRDefault="002F216E" w:rsidP="0055044A">
      <w:r w:rsidRPr="002F216E">
        <w:t xml:space="preserve">Az elmúlt 3 évben Csongrádon </w:t>
      </w:r>
      <w:r w:rsidRPr="00767820">
        <w:rPr>
          <w:b/>
        </w:rPr>
        <w:t>1 gyermek született, otthonszülés keretében.</w:t>
      </w:r>
    </w:p>
    <w:p w:rsidR="002F216E" w:rsidRPr="002F216E" w:rsidRDefault="002F216E" w:rsidP="0055044A">
      <w:r w:rsidRPr="002F216E">
        <w:t xml:space="preserve">Házasság férfi és nő között jöhet létre, </w:t>
      </w:r>
      <w:r w:rsidRPr="00767820">
        <w:t>azonos nemű párok között bejegyzett élettársi kapcsolat létesíthető.</w:t>
      </w:r>
    </w:p>
    <w:p w:rsidR="002F216E" w:rsidRPr="002F216E" w:rsidRDefault="002F216E" w:rsidP="0055044A">
      <w:r w:rsidRPr="002F216E">
        <w:t xml:space="preserve">Csongrádon a házasságkötések száma az utóbbi időben folyamatosan, jelentősen megemelkedett. Míg </w:t>
      </w:r>
      <w:r w:rsidRPr="00767820">
        <w:rPr>
          <w:b/>
        </w:rPr>
        <w:t>2017-ben 101 házasságkötés jött lére, 2020-ban ez a szám 142-re nőtt.</w:t>
      </w:r>
      <w:r w:rsidRPr="002F216E">
        <w:t xml:space="preserve"> Városunkban bejegyzett élettársi kapcsolat létesítésére még ez ideig nem került sor.</w:t>
      </w:r>
    </w:p>
    <w:p w:rsidR="00767820" w:rsidRDefault="00767820" w:rsidP="0055044A"/>
    <w:p w:rsidR="002F216E" w:rsidRPr="002F216E" w:rsidRDefault="002F216E" w:rsidP="0055044A">
      <w:r w:rsidRPr="002F216E">
        <w:t xml:space="preserve">Azok a párok, akik nem élnek házasságban, de gyermeket vállalnak, a születendő gyermek családi jogállásának rendezése érdekében </w:t>
      </w:r>
      <w:r w:rsidRPr="00767820">
        <w:rPr>
          <w:b/>
        </w:rPr>
        <w:t>teljes hatályú apai elismerő nyilatkozatot</w:t>
      </w:r>
      <w:r w:rsidRPr="002F216E">
        <w:t xml:space="preserve"> tehetnek anyakönyvvezető, gyámhivatal és a közjegyző előtt.</w:t>
      </w:r>
    </w:p>
    <w:p w:rsidR="002F216E" w:rsidRPr="002F216E" w:rsidRDefault="002F216E" w:rsidP="0055044A">
      <w:r w:rsidRPr="002F216E">
        <w:t>2018-ben 66, 2019-ban 18, míg 2020-ban 33 nyilatkozat felvételére került sor méhmagzatra anyakönyvvezető előtt.</w:t>
      </w:r>
    </w:p>
    <w:p w:rsidR="00767820" w:rsidRDefault="00767820" w:rsidP="0055044A"/>
    <w:p w:rsidR="002F216E" w:rsidRPr="002F216E" w:rsidRDefault="002F216E" w:rsidP="0055044A">
      <w:r w:rsidRPr="002F216E">
        <w:t xml:space="preserve">A </w:t>
      </w:r>
      <w:r w:rsidRPr="00767820">
        <w:rPr>
          <w:b/>
        </w:rPr>
        <w:t>halálesetet</w:t>
      </w:r>
      <w:r w:rsidRPr="002F216E">
        <w:t xml:space="preserve"> az anyakönyvvezető jegyzi be, akinek a működése területén az esemény bekövetkezett. Így az alábbi táblázat szerinti halálesetek számában a más településeken bekövetkezett halálesetek nincsenek benne.</w:t>
      </w:r>
    </w:p>
    <w:p w:rsidR="00767820" w:rsidRDefault="00767820" w:rsidP="0055044A"/>
    <w:p w:rsidR="002F216E" w:rsidRPr="002F216E" w:rsidRDefault="002F216E" w:rsidP="0055044A">
      <w:r w:rsidRPr="002F216E">
        <w:t xml:space="preserve">Az utóbbi 2 évben a Csongrádon kötött </w:t>
      </w:r>
      <w:r w:rsidRPr="00767820">
        <w:rPr>
          <w:b/>
        </w:rPr>
        <w:t>házasságok felbontásának száma egy kicsit csökkent</w:t>
      </w:r>
      <w:r w:rsidRPr="002F216E">
        <w:t>. Ezt az anyakönyvi adatváltozást az anyakönyvvezető az elektronikus anyakönyvi rendszerben, illetve a helyi népesség-nyilvántartásban is átvezeti.</w:t>
      </w:r>
    </w:p>
    <w:p w:rsidR="00BF2925" w:rsidRPr="00BF2925" w:rsidRDefault="00BF2925" w:rsidP="0055044A">
      <w:pPr>
        <w:rPr>
          <w:b/>
        </w:rPr>
      </w:pPr>
    </w:p>
    <w:p w:rsidR="002F216E" w:rsidRDefault="002F216E" w:rsidP="0055044A">
      <w:pPr>
        <w:rPr>
          <w:b/>
        </w:rPr>
      </w:pPr>
      <w:r w:rsidRPr="00BF2925">
        <w:rPr>
          <w:b/>
        </w:rPr>
        <w:t>Anyakönyvi ügyek száma:</w:t>
      </w:r>
    </w:p>
    <w:p w:rsidR="00767820" w:rsidRPr="00BF2925" w:rsidRDefault="00767820" w:rsidP="0055044A">
      <w:pPr>
        <w:rPr>
          <w:b/>
        </w:rPr>
      </w:pPr>
    </w:p>
    <w:tbl>
      <w:tblPr>
        <w:tblW w:w="0" w:type="auto"/>
        <w:tblInd w:w="-60" w:type="dxa"/>
        <w:tblLayout w:type="fixed"/>
        <w:tblLook w:val="0000" w:firstRow="0" w:lastRow="0" w:firstColumn="0" w:lastColumn="0" w:noHBand="0" w:noVBand="0"/>
      </w:tblPr>
      <w:tblGrid>
        <w:gridCol w:w="4704"/>
        <w:gridCol w:w="1560"/>
        <w:gridCol w:w="1417"/>
        <w:gridCol w:w="1419"/>
      </w:tblGrid>
      <w:tr w:rsidR="002F216E" w:rsidRPr="002F216E" w:rsidTr="00767820">
        <w:trPr>
          <w:trHeight w:val="113"/>
        </w:trPr>
        <w:tc>
          <w:tcPr>
            <w:tcW w:w="4704" w:type="dxa"/>
            <w:tcBorders>
              <w:top w:val="single" w:sz="4" w:space="0" w:color="000000"/>
              <w:left w:val="single" w:sz="4" w:space="0" w:color="000000"/>
              <w:bottom w:val="single" w:sz="4" w:space="0" w:color="000000"/>
            </w:tcBorders>
            <w:shd w:val="clear" w:color="auto" w:fill="auto"/>
          </w:tcPr>
          <w:p w:rsidR="002F216E" w:rsidRPr="002F216E" w:rsidRDefault="002F216E" w:rsidP="0055044A"/>
        </w:tc>
        <w:tc>
          <w:tcPr>
            <w:tcW w:w="1560" w:type="dxa"/>
            <w:tcBorders>
              <w:top w:val="single" w:sz="4" w:space="0" w:color="000000"/>
              <w:left w:val="single" w:sz="4" w:space="0" w:color="000000"/>
              <w:bottom w:val="single" w:sz="4" w:space="0" w:color="000000"/>
            </w:tcBorders>
            <w:shd w:val="clear" w:color="auto" w:fill="auto"/>
          </w:tcPr>
          <w:p w:rsidR="002F216E" w:rsidRPr="00B45A30" w:rsidRDefault="002F216E" w:rsidP="00767820">
            <w:pPr>
              <w:jc w:val="center"/>
              <w:rPr>
                <w:b/>
              </w:rPr>
            </w:pPr>
            <w:r w:rsidRPr="00B45A30">
              <w:rPr>
                <w:b/>
              </w:rPr>
              <w:t>2018.</w:t>
            </w:r>
          </w:p>
        </w:tc>
        <w:tc>
          <w:tcPr>
            <w:tcW w:w="1417" w:type="dxa"/>
            <w:tcBorders>
              <w:top w:val="single" w:sz="4" w:space="0" w:color="000000"/>
              <w:left w:val="single" w:sz="4" w:space="0" w:color="000000"/>
              <w:bottom w:val="single" w:sz="4" w:space="0" w:color="000000"/>
            </w:tcBorders>
            <w:shd w:val="clear" w:color="auto" w:fill="auto"/>
          </w:tcPr>
          <w:p w:rsidR="002F216E" w:rsidRPr="00B45A30" w:rsidRDefault="002F216E" w:rsidP="00767820">
            <w:pPr>
              <w:jc w:val="center"/>
              <w:rPr>
                <w:b/>
              </w:rPr>
            </w:pPr>
            <w:r w:rsidRPr="00B45A30">
              <w:rPr>
                <w:b/>
              </w:rPr>
              <w:t>2019.</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F216E" w:rsidRPr="00B45A30" w:rsidRDefault="002F216E" w:rsidP="00767820">
            <w:pPr>
              <w:jc w:val="center"/>
              <w:rPr>
                <w:b/>
              </w:rPr>
            </w:pPr>
            <w:r w:rsidRPr="00B45A30">
              <w:rPr>
                <w:b/>
              </w:rPr>
              <w:t>2020.</w:t>
            </w:r>
          </w:p>
        </w:tc>
      </w:tr>
      <w:tr w:rsidR="002F216E" w:rsidRPr="002F216E" w:rsidTr="00767820">
        <w:trPr>
          <w:trHeight w:val="113"/>
        </w:trPr>
        <w:tc>
          <w:tcPr>
            <w:tcW w:w="4704" w:type="dxa"/>
            <w:tcBorders>
              <w:top w:val="single" w:sz="4" w:space="0" w:color="000000"/>
              <w:left w:val="single" w:sz="4" w:space="0" w:color="000000"/>
              <w:bottom w:val="single" w:sz="4" w:space="0" w:color="000000"/>
            </w:tcBorders>
            <w:shd w:val="clear" w:color="auto" w:fill="auto"/>
          </w:tcPr>
          <w:p w:rsidR="002F216E" w:rsidRPr="002F216E" w:rsidRDefault="002F216E" w:rsidP="0055044A">
            <w:r w:rsidRPr="002F216E">
              <w:t>Házasságkötések száma</w:t>
            </w:r>
          </w:p>
        </w:tc>
        <w:tc>
          <w:tcPr>
            <w:tcW w:w="1560"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112</w:t>
            </w:r>
          </w:p>
        </w:tc>
        <w:tc>
          <w:tcPr>
            <w:tcW w:w="1417"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125</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F216E" w:rsidRPr="002F216E" w:rsidRDefault="002F216E" w:rsidP="00767820">
            <w:pPr>
              <w:jc w:val="center"/>
            </w:pPr>
            <w:r w:rsidRPr="002F216E">
              <w:t>142</w:t>
            </w:r>
          </w:p>
        </w:tc>
      </w:tr>
      <w:tr w:rsidR="002F216E" w:rsidRPr="002F216E" w:rsidTr="00767820">
        <w:trPr>
          <w:trHeight w:val="113"/>
        </w:trPr>
        <w:tc>
          <w:tcPr>
            <w:tcW w:w="4704" w:type="dxa"/>
            <w:tcBorders>
              <w:left w:val="single" w:sz="4" w:space="0" w:color="000000"/>
              <w:bottom w:val="single" w:sz="4" w:space="0" w:color="000000"/>
            </w:tcBorders>
            <w:shd w:val="clear" w:color="auto" w:fill="auto"/>
          </w:tcPr>
          <w:p w:rsidR="002F216E" w:rsidRPr="002F216E" w:rsidRDefault="002F216E" w:rsidP="0055044A">
            <w:r w:rsidRPr="002F216E">
              <w:t>Halálesetek száma:</w:t>
            </w:r>
          </w:p>
        </w:tc>
        <w:tc>
          <w:tcPr>
            <w:tcW w:w="1560" w:type="dxa"/>
            <w:tcBorders>
              <w:left w:val="single" w:sz="4" w:space="0" w:color="000000"/>
              <w:bottom w:val="single" w:sz="4" w:space="0" w:color="000000"/>
            </w:tcBorders>
            <w:shd w:val="clear" w:color="auto" w:fill="auto"/>
          </w:tcPr>
          <w:p w:rsidR="002F216E" w:rsidRPr="002F216E" w:rsidRDefault="002F216E" w:rsidP="00767820">
            <w:pPr>
              <w:jc w:val="center"/>
            </w:pPr>
            <w:r w:rsidRPr="002F216E">
              <w:t>76</w:t>
            </w:r>
          </w:p>
        </w:tc>
        <w:tc>
          <w:tcPr>
            <w:tcW w:w="1417" w:type="dxa"/>
            <w:tcBorders>
              <w:left w:val="single" w:sz="4" w:space="0" w:color="000000"/>
              <w:bottom w:val="single" w:sz="4" w:space="0" w:color="000000"/>
            </w:tcBorders>
            <w:shd w:val="clear" w:color="auto" w:fill="auto"/>
          </w:tcPr>
          <w:p w:rsidR="002F216E" w:rsidRPr="002F216E" w:rsidRDefault="002F216E" w:rsidP="00767820">
            <w:pPr>
              <w:jc w:val="center"/>
            </w:pPr>
            <w:r w:rsidRPr="002F216E">
              <w:t>118</w:t>
            </w:r>
          </w:p>
        </w:tc>
        <w:tc>
          <w:tcPr>
            <w:tcW w:w="1419" w:type="dxa"/>
            <w:tcBorders>
              <w:left w:val="single" w:sz="4" w:space="0" w:color="000000"/>
              <w:bottom w:val="single" w:sz="4" w:space="0" w:color="000000"/>
              <w:right w:val="single" w:sz="4" w:space="0" w:color="000000"/>
            </w:tcBorders>
            <w:shd w:val="clear" w:color="auto" w:fill="auto"/>
          </w:tcPr>
          <w:p w:rsidR="002F216E" w:rsidRPr="002F216E" w:rsidRDefault="002F216E" w:rsidP="00767820">
            <w:pPr>
              <w:jc w:val="center"/>
            </w:pPr>
            <w:r w:rsidRPr="002F216E">
              <w:t>139</w:t>
            </w:r>
          </w:p>
        </w:tc>
      </w:tr>
      <w:tr w:rsidR="002F216E" w:rsidRPr="002F216E" w:rsidTr="00767820">
        <w:trPr>
          <w:trHeight w:val="113"/>
        </w:trPr>
        <w:tc>
          <w:tcPr>
            <w:tcW w:w="4704" w:type="dxa"/>
            <w:tcBorders>
              <w:top w:val="single" w:sz="4" w:space="0" w:color="000000"/>
              <w:left w:val="single" w:sz="4" w:space="0" w:color="000000"/>
              <w:bottom w:val="single" w:sz="4" w:space="0" w:color="000000"/>
            </w:tcBorders>
            <w:shd w:val="clear" w:color="auto" w:fill="auto"/>
          </w:tcPr>
          <w:p w:rsidR="002F216E" w:rsidRPr="002F216E" w:rsidRDefault="002F216E" w:rsidP="0055044A">
            <w:r w:rsidRPr="002F216E">
              <w:t>Utólagos bejegyzések száma</w:t>
            </w:r>
          </w:p>
        </w:tc>
        <w:tc>
          <w:tcPr>
            <w:tcW w:w="1560"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171</w:t>
            </w:r>
          </w:p>
        </w:tc>
        <w:tc>
          <w:tcPr>
            <w:tcW w:w="1417"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200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F216E" w:rsidRPr="002F216E" w:rsidRDefault="002F216E" w:rsidP="00767820">
            <w:pPr>
              <w:jc w:val="center"/>
            </w:pPr>
            <w:r w:rsidRPr="002F216E">
              <w:t>165</w:t>
            </w:r>
          </w:p>
        </w:tc>
      </w:tr>
      <w:tr w:rsidR="002F216E" w:rsidRPr="002F216E" w:rsidTr="00767820">
        <w:trPr>
          <w:trHeight w:val="113"/>
        </w:trPr>
        <w:tc>
          <w:tcPr>
            <w:tcW w:w="4704" w:type="dxa"/>
            <w:tcBorders>
              <w:top w:val="single" w:sz="4" w:space="0" w:color="000000"/>
              <w:left w:val="single" w:sz="4" w:space="0" w:color="000000"/>
              <w:bottom w:val="single" w:sz="4" w:space="0" w:color="000000"/>
            </w:tcBorders>
            <w:shd w:val="clear" w:color="auto" w:fill="auto"/>
          </w:tcPr>
          <w:p w:rsidR="002F216E" w:rsidRPr="002F216E" w:rsidRDefault="002F216E" w:rsidP="0055044A">
            <w:r w:rsidRPr="002F216E">
              <w:t>Anyakönyvi kivonat kiadása</w:t>
            </w:r>
          </w:p>
        </w:tc>
        <w:tc>
          <w:tcPr>
            <w:tcW w:w="1560"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175</w:t>
            </w:r>
          </w:p>
        </w:tc>
        <w:tc>
          <w:tcPr>
            <w:tcW w:w="1417"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253</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F216E" w:rsidRPr="002F216E" w:rsidRDefault="002F216E" w:rsidP="00767820">
            <w:pPr>
              <w:jc w:val="center"/>
            </w:pPr>
            <w:r w:rsidRPr="002F216E">
              <w:t>187</w:t>
            </w:r>
          </w:p>
        </w:tc>
      </w:tr>
      <w:tr w:rsidR="002F216E" w:rsidRPr="002F216E" w:rsidTr="00767820">
        <w:trPr>
          <w:trHeight w:val="113"/>
        </w:trPr>
        <w:tc>
          <w:tcPr>
            <w:tcW w:w="4704" w:type="dxa"/>
            <w:tcBorders>
              <w:top w:val="single" w:sz="4" w:space="0" w:color="000000"/>
              <w:left w:val="single" w:sz="4" w:space="0" w:color="000000"/>
              <w:bottom w:val="single" w:sz="4" w:space="0" w:color="000000"/>
            </w:tcBorders>
            <w:shd w:val="clear" w:color="auto" w:fill="auto"/>
          </w:tcPr>
          <w:p w:rsidR="002F216E" w:rsidRPr="002F216E" w:rsidRDefault="002F216E" w:rsidP="0055044A">
            <w:r w:rsidRPr="002F216E">
              <w:t>Családjogi helyzet rendezése</w:t>
            </w:r>
          </w:p>
        </w:tc>
        <w:tc>
          <w:tcPr>
            <w:tcW w:w="1560"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66</w:t>
            </w:r>
          </w:p>
        </w:tc>
        <w:tc>
          <w:tcPr>
            <w:tcW w:w="1417"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18</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F216E" w:rsidRPr="002F216E" w:rsidRDefault="002F216E" w:rsidP="00767820">
            <w:pPr>
              <w:jc w:val="center"/>
            </w:pPr>
            <w:r w:rsidRPr="002F216E">
              <w:t>33</w:t>
            </w:r>
          </w:p>
        </w:tc>
      </w:tr>
      <w:tr w:rsidR="002F216E" w:rsidRPr="002F216E" w:rsidTr="00767820">
        <w:trPr>
          <w:trHeight w:val="113"/>
        </w:trPr>
        <w:tc>
          <w:tcPr>
            <w:tcW w:w="4704" w:type="dxa"/>
            <w:tcBorders>
              <w:top w:val="single" w:sz="4" w:space="0" w:color="000000"/>
              <w:left w:val="single" w:sz="4" w:space="0" w:color="000000"/>
              <w:bottom w:val="single" w:sz="4" w:space="0" w:color="000000"/>
            </w:tcBorders>
            <w:shd w:val="clear" w:color="auto" w:fill="auto"/>
          </w:tcPr>
          <w:p w:rsidR="002F216E" w:rsidRPr="002F216E" w:rsidRDefault="002F216E" w:rsidP="0055044A">
            <w:r w:rsidRPr="002F216E">
              <w:t>Házasságkötést megelőző várakozási idő alóli felmentés</w:t>
            </w:r>
          </w:p>
        </w:tc>
        <w:tc>
          <w:tcPr>
            <w:tcW w:w="1560"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24</w:t>
            </w:r>
          </w:p>
        </w:tc>
        <w:tc>
          <w:tcPr>
            <w:tcW w:w="1417"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19</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F216E" w:rsidRPr="002F216E" w:rsidRDefault="002F216E" w:rsidP="00767820">
            <w:pPr>
              <w:jc w:val="center"/>
            </w:pPr>
            <w:r w:rsidRPr="002F216E">
              <w:t>35</w:t>
            </w:r>
          </w:p>
        </w:tc>
      </w:tr>
      <w:tr w:rsidR="002F216E" w:rsidRPr="002F216E" w:rsidTr="00767820">
        <w:trPr>
          <w:trHeight w:val="113"/>
        </w:trPr>
        <w:tc>
          <w:tcPr>
            <w:tcW w:w="4704" w:type="dxa"/>
            <w:tcBorders>
              <w:left w:val="single" w:sz="4" w:space="0" w:color="000000"/>
              <w:bottom w:val="single" w:sz="4" w:space="0" w:color="000000"/>
            </w:tcBorders>
            <w:shd w:val="clear" w:color="auto" w:fill="auto"/>
          </w:tcPr>
          <w:p w:rsidR="002F216E" w:rsidRPr="002F216E" w:rsidRDefault="002F216E" w:rsidP="0055044A">
            <w:r w:rsidRPr="002F216E">
              <w:t>Hivatali munkaidőn és hivatali helyszínen kívüli házasságkötési kérelmek száma</w:t>
            </w:r>
          </w:p>
        </w:tc>
        <w:tc>
          <w:tcPr>
            <w:tcW w:w="1560" w:type="dxa"/>
            <w:tcBorders>
              <w:left w:val="single" w:sz="4" w:space="0" w:color="000000"/>
              <w:bottom w:val="single" w:sz="4" w:space="0" w:color="000000"/>
            </w:tcBorders>
            <w:shd w:val="clear" w:color="auto" w:fill="auto"/>
          </w:tcPr>
          <w:p w:rsidR="002F216E" w:rsidRPr="002F216E" w:rsidRDefault="002F216E" w:rsidP="00767820">
            <w:pPr>
              <w:jc w:val="center"/>
            </w:pPr>
            <w:r w:rsidRPr="002F216E">
              <w:t>110</w:t>
            </w:r>
          </w:p>
        </w:tc>
        <w:tc>
          <w:tcPr>
            <w:tcW w:w="1417" w:type="dxa"/>
            <w:tcBorders>
              <w:left w:val="single" w:sz="4" w:space="0" w:color="000000"/>
              <w:bottom w:val="single" w:sz="4" w:space="0" w:color="000000"/>
            </w:tcBorders>
            <w:shd w:val="clear" w:color="auto" w:fill="auto"/>
          </w:tcPr>
          <w:p w:rsidR="002F216E" w:rsidRPr="002F216E" w:rsidRDefault="002F216E" w:rsidP="00767820">
            <w:pPr>
              <w:jc w:val="center"/>
            </w:pPr>
            <w:r w:rsidRPr="002F216E">
              <w:t>90</w:t>
            </w:r>
          </w:p>
        </w:tc>
        <w:tc>
          <w:tcPr>
            <w:tcW w:w="1419" w:type="dxa"/>
            <w:tcBorders>
              <w:left w:val="single" w:sz="4" w:space="0" w:color="000000"/>
              <w:bottom w:val="single" w:sz="4" w:space="0" w:color="000000"/>
              <w:right w:val="single" w:sz="4" w:space="0" w:color="000000"/>
            </w:tcBorders>
            <w:shd w:val="clear" w:color="auto" w:fill="auto"/>
          </w:tcPr>
          <w:p w:rsidR="002F216E" w:rsidRPr="002F216E" w:rsidRDefault="002F216E" w:rsidP="00767820">
            <w:pPr>
              <w:jc w:val="center"/>
            </w:pPr>
            <w:r w:rsidRPr="002F216E">
              <w:t>152</w:t>
            </w:r>
          </w:p>
        </w:tc>
      </w:tr>
      <w:tr w:rsidR="002F216E" w:rsidRPr="002F216E" w:rsidTr="00767820">
        <w:trPr>
          <w:trHeight w:val="113"/>
        </w:trPr>
        <w:tc>
          <w:tcPr>
            <w:tcW w:w="4704" w:type="dxa"/>
            <w:tcBorders>
              <w:top w:val="single" w:sz="4" w:space="0" w:color="000000"/>
              <w:left w:val="single" w:sz="4" w:space="0" w:color="000000"/>
              <w:bottom w:val="single" w:sz="4" w:space="0" w:color="000000"/>
            </w:tcBorders>
            <w:shd w:val="clear" w:color="auto" w:fill="auto"/>
          </w:tcPr>
          <w:p w:rsidR="002F216E" w:rsidRPr="002F216E" w:rsidRDefault="002F216E" w:rsidP="0055044A">
            <w:r w:rsidRPr="002F216E">
              <w:t>Állampolgársági ügyek (honosítás) száma:</w:t>
            </w:r>
          </w:p>
        </w:tc>
        <w:tc>
          <w:tcPr>
            <w:tcW w:w="1560"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7</w:t>
            </w:r>
          </w:p>
        </w:tc>
        <w:tc>
          <w:tcPr>
            <w:tcW w:w="1417"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6</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F216E" w:rsidRPr="002F216E" w:rsidRDefault="002F216E" w:rsidP="00767820">
            <w:pPr>
              <w:jc w:val="center"/>
            </w:pPr>
            <w:r w:rsidRPr="002F216E">
              <w:t>7</w:t>
            </w:r>
          </w:p>
        </w:tc>
      </w:tr>
      <w:tr w:rsidR="002F216E" w:rsidRPr="002F216E" w:rsidTr="00767820">
        <w:trPr>
          <w:trHeight w:val="113"/>
        </w:trPr>
        <w:tc>
          <w:tcPr>
            <w:tcW w:w="4704" w:type="dxa"/>
            <w:tcBorders>
              <w:top w:val="single" w:sz="4" w:space="0" w:color="000000"/>
              <w:left w:val="single" w:sz="4" w:space="0" w:color="000000"/>
              <w:bottom w:val="single" w:sz="4" w:space="0" w:color="000000"/>
            </w:tcBorders>
            <w:shd w:val="clear" w:color="auto" w:fill="auto"/>
          </w:tcPr>
          <w:p w:rsidR="002F216E" w:rsidRPr="002F216E" w:rsidRDefault="002F216E" w:rsidP="0055044A">
            <w:r w:rsidRPr="002F216E">
              <w:t>Külföldön történt anyakönyvi események hazai anyakönyvezése</w:t>
            </w:r>
          </w:p>
        </w:tc>
        <w:tc>
          <w:tcPr>
            <w:tcW w:w="1560"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1</w:t>
            </w:r>
          </w:p>
        </w:tc>
        <w:tc>
          <w:tcPr>
            <w:tcW w:w="1417"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14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F216E" w:rsidRPr="002F216E" w:rsidRDefault="002F216E" w:rsidP="00767820">
            <w:pPr>
              <w:jc w:val="center"/>
            </w:pPr>
            <w:r w:rsidRPr="002F216E">
              <w:t>4</w:t>
            </w:r>
          </w:p>
        </w:tc>
      </w:tr>
      <w:tr w:rsidR="002F216E" w:rsidRPr="002F216E" w:rsidTr="00767820">
        <w:trPr>
          <w:trHeight w:val="113"/>
        </w:trPr>
        <w:tc>
          <w:tcPr>
            <w:tcW w:w="4704" w:type="dxa"/>
            <w:tcBorders>
              <w:top w:val="single" w:sz="4" w:space="0" w:color="000000"/>
              <w:left w:val="single" w:sz="4" w:space="0" w:color="000000"/>
              <w:bottom w:val="single" w:sz="4" w:space="0" w:color="000000"/>
            </w:tcBorders>
            <w:shd w:val="clear" w:color="auto" w:fill="auto"/>
          </w:tcPr>
          <w:p w:rsidR="002F216E" w:rsidRPr="002F216E" w:rsidRDefault="002F216E" w:rsidP="0055044A">
            <w:r w:rsidRPr="002F216E">
              <w:t>Házassági névmódosítás</w:t>
            </w:r>
          </w:p>
        </w:tc>
        <w:tc>
          <w:tcPr>
            <w:tcW w:w="1560"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30</w:t>
            </w:r>
          </w:p>
        </w:tc>
        <w:tc>
          <w:tcPr>
            <w:tcW w:w="1417" w:type="dxa"/>
            <w:tcBorders>
              <w:top w:val="single" w:sz="4" w:space="0" w:color="000000"/>
              <w:left w:val="single" w:sz="4" w:space="0" w:color="000000"/>
              <w:bottom w:val="single" w:sz="4" w:space="0" w:color="000000"/>
            </w:tcBorders>
            <w:shd w:val="clear" w:color="auto" w:fill="auto"/>
          </w:tcPr>
          <w:p w:rsidR="002F216E" w:rsidRPr="002F216E" w:rsidRDefault="002F216E" w:rsidP="00767820">
            <w:pPr>
              <w:jc w:val="center"/>
            </w:pPr>
            <w:r w:rsidRPr="002F216E">
              <w:t>53</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F216E" w:rsidRPr="002F216E" w:rsidRDefault="002F216E" w:rsidP="00767820">
            <w:pPr>
              <w:jc w:val="center"/>
            </w:pPr>
            <w:r w:rsidRPr="002F216E">
              <w:t>25</w:t>
            </w:r>
          </w:p>
        </w:tc>
      </w:tr>
    </w:tbl>
    <w:p w:rsidR="00767820" w:rsidRPr="002F216E" w:rsidRDefault="002F216E" w:rsidP="0055044A">
      <w:r w:rsidRPr="00767820">
        <w:rPr>
          <w:b/>
        </w:rPr>
        <w:lastRenderedPageBreak/>
        <w:t>Anyakönyvezett események kimutatása</w:t>
      </w:r>
    </w:p>
    <w:p w:rsidR="002F216E" w:rsidRPr="002F216E" w:rsidRDefault="002F216E" w:rsidP="0055044A">
      <w:r w:rsidRPr="002F216E">
        <w:t>PA – Papír anyakönyvből felvitt alap esemény</w:t>
      </w:r>
    </w:p>
    <w:p w:rsidR="002F216E" w:rsidRPr="002F216E" w:rsidRDefault="002F216E" w:rsidP="0055044A">
      <w:r w:rsidRPr="002F216E">
        <w:t>UB – Papír anyakönyvből felvitt utólagos bejegyzés / újbóli anyakönyvezése</w:t>
      </w:r>
    </w:p>
    <w:p w:rsidR="002F216E" w:rsidRPr="002F216E" w:rsidRDefault="002F216E" w:rsidP="0055044A">
      <w:r w:rsidRPr="002F216E">
        <w:t>ÚE – Új esemény</w:t>
      </w:r>
    </w:p>
    <w:p w:rsidR="002F216E" w:rsidRDefault="002F216E" w:rsidP="0055044A">
      <w:r w:rsidRPr="002F216E">
        <w:t>ÚV – Új változás</w:t>
      </w:r>
    </w:p>
    <w:p w:rsidR="002F216E" w:rsidRDefault="002F216E" w:rsidP="0055044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41"/>
        <w:gridCol w:w="741"/>
        <w:gridCol w:w="741"/>
        <w:gridCol w:w="742"/>
        <w:gridCol w:w="741"/>
        <w:gridCol w:w="741"/>
        <w:gridCol w:w="742"/>
        <w:gridCol w:w="741"/>
        <w:gridCol w:w="741"/>
        <w:gridCol w:w="742"/>
        <w:gridCol w:w="741"/>
        <w:gridCol w:w="741"/>
        <w:gridCol w:w="752"/>
      </w:tblGrid>
      <w:tr w:rsidR="00767820" w:rsidTr="00C07033">
        <w:tc>
          <w:tcPr>
            <w:tcW w:w="741" w:type="dxa"/>
            <w:tcBorders>
              <w:top w:val="single" w:sz="1" w:space="0" w:color="000000"/>
              <w:left w:val="single" w:sz="1" w:space="0" w:color="000000"/>
              <w:bottom w:val="single" w:sz="1" w:space="0" w:color="000000"/>
            </w:tcBorders>
            <w:shd w:val="clear" w:color="auto" w:fill="auto"/>
          </w:tcPr>
          <w:p w:rsidR="00767820" w:rsidRDefault="00767820" w:rsidP="00C07033">
            <w:pPr>
              <w:pStyle w:val="Tblzattartalom"/>
              <w:snapToGrid w:val="0"/>
            </w:pPr>
          </w:p>
        </w:tc>
        <w:tc>
          <w:tcPr>
            <w:tcW w:w="2965" w:type="dxa"/>
            <w:gridSpan w:val="4"/>
            <w:tcBorders>
              <w:top w:val="single" w:sz="1" w:space="0" w:color="000000"/>
              <w:left w:val="single" w:sz="1" w:space="0" w:color="000000"/>
              <w:bottom w:val="single" w:sz="1" w:space="0" w:color="000000"/>
            </w:tcBorders>
            <w:shd w:val="clear" w:color="auto" w:fill="auto"/>
          </w:tcPr>
          <w:p w:rsidR="00767820" w:rsidRDefault="00767820" w:rsidP="00C07033">
            <w:pPr>
              <w:pStyle w:val="Tblzattartalom"/>
              <w:jc w:val="center"/>
            </w:pPr>
            <w:r>
              <w:rPr>
                <w:b/>
                <w:bCs/>
              </w:rPr>
              <w:t>Születés</w:t>
            </w:r>
          </w:p>
        </w:tc>
        <w:tc>
          <w:tcPr>
            <w:tcW w:w="2965" w:type="dxa"/>
            <w:gridSpan w:val="4"/>
            <w:tcBorders>
              <w:top w:val="single" w:sz="1" w:space="0" w:color="000000"/>
              <w:left w:val="single" w:sz="1" w:space="0" w:color="000000"/>
              <w:bottom w:val="single" w:sz="1" w:space="0" w:color="000000"/>
            </w:tcBorders>
            <w:shd w:val="clear" w:color="auto" w:fill="auto"/>
          </w:tcPr>
          <w:p w:rsidR="00767820" w:rsidRDefault="00767820" w:rsidP="00C07033">
            <w:pPr>
              <w:pStyle w:val="Tblzattartalom"/>
              <w:jc w:val="center"/>
            </w:pPr>
            <w:r>
              <w:rPr>
                <w:b/>
                <w:bCs/>
              </w:rPr>
              <w:t>Házasság</w:t>
            </w:r>
          </w:p>
        </w:tc>
        <w:tc>
          <w:tcPr>
            <w:tcW w:w="2976" w:type="dxa"/>
            <w:gridSpan w:val="4"/>
            <w:tcBorders>
              <w:top w:val="single" w:sz="1" w:space="0" w:color="000000"/>
              <w:left w:val="single" w:sz="1" w:space="0" w:color="000000"/>
              <w:bottom w:val="single" w:sz="1" w:space="0" w:color="000000"/>
              <w:right w:val="single" w:sz="1" w:space="0" w:color="000000"/>
            </w:tcBorders>
            <w:shd w:val="clear" w:color="auto" w:fill="auto"/>
          </w:tcPr>
          <w:p w:rsidR="00767820" w:rsidRDefault="00767820" w:rsidP="00C07033">
            <w:pPr>
              <w:pStyle w:val="Tblzattartalom"/>
              <w:jc w:val="center"/>
              <w:rPr>
                <w:b/>
                <w:bCs/>
              </w:rPr>
            </w:pPr>
            <w:r>
              <w:rPr>
                <w:b/>
                <w:bCs/>
              </w:rPr>
              <w:t>Haláleset</w:t>
            </w:r>
          </w:p>
          <w:p w:rsidR="00767820" w:rsidRDefault="00767820" w:rsidP="00C07033">
            <w:pPr>
              <w:pStyle w:val="Tblzattartalom"/>
              <w:jc w:val="center"/>
              <w:rPr>
                <w:b/>
                <w:bCs/>
              </w:rPr>
            </w:pPr>
          </w:p>
        </w:tc>
      </w:tr>
      <w:tr w:rsidR="00767820" w:rsidTr="00C07033">
        <w:tc>
          <w:tcPr>
            <w:tcW w:w="741" w:type="dxa"/>
            <w:tcBorders>
              <w:left w:val="single" w:sz="1" w:space="0" w:color="000000"/>
              <w:bottom w:val="single" w:sz="1" w:space="0" w:color="000000"/>
            </w:tcBorders>
            <w:shd w:val="clear" w:color="auto" w:fill="auto"/>
          </w:tcPr>
          <w:p w:rsidR="00767820" w:rsidRDefault="00767820" w:rsidP="00C07033">
            <w:pPr>
              <w:pStyle w:val="Tblzattartalom"/>
              <w:snapToGrid w:val="0"/>
              <w:rPr>
                <w:b/>
                <w:bCs/>
              </w:rPr>
            </w:pP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pPr>
            <w:r>
              <w:rPr>
                <w:b/>
                <w:bCs/>
              </w:rPr>
              <w:t>PA</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pPr>
            <w:r>
              <w:rPr>
                <w:b/>
                <w:bCs/>
              </w:rPr>
              <w:t>UB</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pPr>
            <w:r>
              <w:rPr>
                <w:b/>
                <w:bCs/>
              </w:rPr>
              <w:t>ÚE</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pPr>
            <w:r>
              <w:rPr>
                <w:b/>
                <w:bCs/>
              </w:rPr>
              <w:t>ÚV</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pPr>
            <w:r>
              <w:rPr>
                <w:b/>
                <w:bCs/>
              </w:rPr>
              <w:t>PA</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pPr>
            <w:r>
              <w:rPr>
                <w:b/>
                <w:bCs/>
              </w:rPr>
              <w:t>UB</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pPr>
            <w:r>
              <w:rPr>
                <w:b/>
                <w:bCs/>
              </w:rPr>
              <w:t>ÚE</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pPr>
            <w:r>
              <w:rPr>
                <w:b/>
                <w:bCs/>
              </w:rPr>
              <w:t>ÚV</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pPr>
            <w:r>
              <w:rPr>
                <w:b/>
                <w:bCs/>
              </w:rPr>
              <w:t>PA</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pPr>
            <w:r>
              <w:rPr>
                <w:b/>
                <w:bCs/>
              </w:rPr>
              <w:t>UB</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pPr>
            <w:r>
              <w:rPr>
                <w:b/>
                <w:bCs/>
              </w:rPr>
              <w:t>ÚE</w:t>
            </w:r>
          </w:p>
        </w:tc>
        <w:tc>
          <w:tcPr>
            <w:tcW w:w="752" w:type="dxa"/>
            <w:tcBorders>
              <w:left w:val="single" w:sz="1" w:space="0" w:color="000000"/>
              <w:bottom w:val="single" w:sz="1" w:space="0" w:color="000000"/>
              <w:right w:val="single" w:sz="1" w:space="0" w:color="000000"/>
            </w:tcBorders>
            <w:shd w:val="clear" w:color="auto" w:fill="auto"/>
          </w:tcPr>
          <w:p w:rsidR="00767820" w:rsidRDefault="00767820" w:rsidP="00C07033">
            <w:pPr>
              <w:pStyle w:val="Tblzattartalom"/>
              <w:snapToGrid w:val="0"/>
              <w:jc w:val="center"/>
              <w:rPr>
                <w:b/>
                <w:bCs/>
              </w:rPr>
            </w:pPr>
          </w:p>
          <w:p w:rsidR="00767820" w:rsidRDefault="00767820" w:rsidP="00C07033">
            <w:pPr>
              <w:pStyle w:val="Tblzattartalom"/>
              <w:jc w:val="center"/>
              <w:rPr>
                <w:b/>
                <w:bCs/>
              </w:rPr>
            </w:pPr>
            <w:r>
              <w:rPr>
                <w:b/>
                <w:bCs/>
              </w:rPr>
              <w:t>ÚV</w:t>
            </w:r>
          </w:p>
          <w:p w:rsidR="00767820" w:rsidRDefault="00767820" w:rsidP="00C07033">
            <w:pPr>
              <w:pStyle w:val="Tblzattartalom"/>
              <w:jc w:val="center"/>
              <w:rPr>
                <w:b/>
                <w:bCs/>
              </w:rPr>
            </w:pPr>
          </w:p>
        </w:tc>
      </w:tr>
      <w:tr w:rsidR="00767820" w:rsidTr="00C07033">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rPr>
                <w:b/>
                <w:bCs/>
              </w:rPr>
              <w:t>2018</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707</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36</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0</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15</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175</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43</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112</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77</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28</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0</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76</w:t>
            </w:r>
          </w:p>
        </w:tc>
        <w:tc>
          <w:tcPr>
            <w:tcW w:w="752" w:type="dxa"/>
            <w:tcBorders>
              <w:left w:val="single" w:sz="1" w:space="0" w:color="000000"/>
              <w:bottom w:val="single" w:sz="1" w:space="0" w:color="000000"/>
              <w:right w:val="single" w:sz="1" w:space="0" w:color="000000"/>
            </w:tcBorders>
            <w:shd w:val="clear" w:color="auto" w:fill="auto"/>
          </w:tcPr>
          <w:p w:rsidR="00767820" w:rsidRDefault="00767820" w:rsidP="00C07033">
            <w:pPr>
              <w:pStyle w:val="Tblzattartalom"/>
              <w:spacing w:line="480" w:lineRule="auto"/>
              <w:jc w:val="center"/>
            </w:pPr>
            <w:r>
              <w:t>0</w:t>
            </w:r>
          </w:p>
        </w:tc>
      </w:tr>
      <w:tr w:rsidR="00767820" w:rsidTr="00C07033">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rPr>
                <w:b/>
                <w:bCs/>
              </w:rPr>
              <w:t>2019</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688</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57</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0</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7</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152</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49</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125</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87</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37</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0</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118</w:t>
            </w:r>
          </w:p>
        </w:tc>
        <w:tc>
          <w:tcPr>
            <w:tcW w:w="752" w:type="dxa"/>
            <w:tcBorders>
              <w:left w:val="single" w:sz="1" w:space="0" w:color="000000"/>
              <w:bottom w:val="single" w:sz="1" w:space="0" w:color="000000"/>
              <w:right w:val="single" w:sz="1" w:space="0" w:color="000000"/>
            </w:tcBorders>
            <w:shd w:val="clear" w:color="auto" w:fill="auto"/>
          </w:tcPr>
          <w:p w:rsidR="00767820" w:rsidRDefault="00767820" w:rsidP="00C07033">
            <w:pPr>
              <w:pStyle w:val="Tblzattartalom"/>
              <w:spacing w:line="480" w:lineRule="auto"/>
              <w:jc w:val="center"/>
            </w:pPr>
            <w:r>
              <w:t>0</w:t>
            </w:r>
          </w:p>
        </w:tc>
      </w:tr>
      <w:tr w:rsidR="00767820" w:rsidTr="00C07033">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rPr>
                <w:b/>
                <w:bCs/>
              </w:rPr>
              <w:t>2020</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651</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36</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1</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11</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161</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41</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142</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76</w:t>
            </w:r>
          </w:p>
        </w:tc>
        <w:tc>
          <w:tcPr>
            <w:tcW w:w="742"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26</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0</w:t>
            </w:r>
          </w:p>
        </w:tc>
        <w:tc>
          <w:tcPr>
            <w:tcW w:w="741" w:type="dxa"/>
            <w:tcBorders>
              <w:left w:val="single" w:sz="1" w:space="0" w:color="000000"/>
              <w:bottom w:val="single" w:sz="1" w:space="0" w:color="000000"/>
            </w:tcBorders>
            <w:shd w:val="clear" w:color="auto" w:fill="auto"/>
          </w:tcPr>
          <w:p w:rsidR="00767820" w:rsidRDefault="00767820" w:rsidP="00C07033">
            <w:pPr>
              <w:pStyle w:val="Tblzattartalom"/>
              <w:spacing w:line="480" w:lineRule="auto"/>
              <w:jc w:val="center"/>
            </w:pPr>
            <w:r>
              <w:t>139</w:t>
            </w:r>
          </w:p>
        </w:tc>
        <w:tc>
          <w:tcPr>
            <w:tcW w:w="752" w:type="dxa"/>
            <w:tcBorders>
              <w:left w:val="single" w:sz="1" w:space="0" w:color="000000"/>
              <w:bottom w:val="single" w:sz="1" w:space="0" w:color="000000"/>
              <w:right w:val="single" w:sz="1" w:space="0" w:color="000000"/>
            </w:tcBorders>
            <w:shd w:val="clear" w:color="auto" w:fill="auto"/>
          </w:tcPr>
          <w:p w:rsidR="00767820" w:rsidRDefault="00767820" w:rsidP="00C07033">
            <w:pPr>
              <w:pStyle w:val="Tblzattartalom"/>
              <w:spacing w:line="480" w:lineRule="auto"/>
              <w:jc w:val="center"/>
            </w:pPr>
            <w:r>
              <w:t>1</w:t>
            </w:r>
          </w:p>
        </w:tc>
      </w:tr>
    </w:tbl>
    <w:p w:rsidR="00767820" w:rsidRPr="002F216E" w:rsidRDefault="00767820" w:rsidP="0055044A"/>
    <w:p w:rsidR="002F216E" w:rsidRDefault="002F216E" w:rsidP="0055044A">
      <w:pPr>
        <w:pStyle w:val="Cmsor3"/>
      </w:pPr>
      <w:bookmarkStart w:id="9" w:name="_Toc88127097"/>
      <w:r w:rsidRPr="00200A76">
        <w:t>Címképzés</w:t>
      </w:r>
      <w:bookmarkEnd w:id="9"/>
    </w:p>
    <w:p w:rsidR="00CF785F" w:rsidRPr="00CF785F" w:rsidRDefault="00CF785F" w:rsidP="00CF785F">
      <w:pPr>
        <w:rPr>
          <w:lang w:eastAsia="hu-HU"/>
        </w:rPr>
      </w:pPr>
    </w:p>
    <w:p w:rsidR="002F216E" w:rsidRPr="002F216E" w:rsidRDefault="002F216E" w:rsidP="0055044A">
      <w:r w:rsidRPr="002F216E">
        <w:t xml:space="preserve">Az állami és önkormányzati nyilvántartások együttműködésének általános szabályairól szóló 2013. évi CCXX. Törvény alapján a címadatot tartalmazó </w:t>
      </w:r>
      <w:proofErr w:type="spellStart"/>
      <w:r w:rsidRPr="002F216E">
        <w:t>álami</w:t>
      </w:r>
      <w:proofErr w:type="spellEnd"/>
      <w:r w:rsidRPr="002F216E">
        <w:t xml:space="preserve"> és önkormányzati nyilvántartások együttműködési képességének elősegítésére és az egységes címkezelés bi</w:t>
      </w:r>
      <w:r w:rsidR="00CF785F">
        <w:t>ztosítására 2015. január 1-től ú</w:t>
      </w:r>
      <w:r w:rsidRPr="002F216E">
        <w:t xml:space="preserve">n. </w:t>
      </w:r>
      <w:r w:rsidRPr="00CF785F">
        <w:rPr>
          <w:b/>
        </w:rPr>
        <w:t>Központi Címregisztert (KCR)</w:t>
      </w:r>
      <w:r w:rsidRPr="002F216E">
        <w:t xml:space="preserve"> hoztak létre. A KCR egy olyan, a nyilvántartások közötti együttműködést elősegítő központi nyilvántartás, amely a címadatok vonatkozásában adatkapcsolat-szolgáltatás útján hiteles adatforrást biztosít a címadatot tartalmazó állami és önkormányzati nyilvántartások számára. </w:t>
      </w:r>
    </w:p>
    <w:p w:rsidR="002F216E" w:rsidRPr="002F216E" w:rsidRDefault="002F216E" w:rsidP="0055044A">
      <w:r w:rsidRPr="002F216E">
        <w:t xml:space="preserve">A központi címregiszter létrehozása érdekében a jegyzőknek először ellenőrizniük és ennek keretében javítaniuk kellett az illetékességi területükön lévő települési címek nyilvántartását. A címellenőrzés során kiderült, hogy az illetékességi területünkön lévő címadatok jelentős része rendezetlen. Ezek rendbetétele elkezdődött. </w:t>
      </w:r>
    </w:p>
    <w:p w:rsidR="002F216E" w:rsidRPr="002F216E" w:rsidRDefault="002F216E" w:rsidP="0055044A">
      <w:r w:rsidRPr="002F216E">
        <w:t xml:space="preserve">A határozatban megállapított új címek címnyilvántartáson történő átvezetésén túl, a rendszerben kötelezően rögzíteni kell a település összes ingatlanának a címenként 28 karakterből álló számsort, </w:t>
      </w:r>
      <w:proofErr w:type="spellStart"/>
      <w:r w:rsidRPr="002F216E">
        <w:t>hrsz-ot</w:t>
      </w:r>
      <w:proofErr w:type="spellEnd"/>
      <w:r w:rsidRPr="002F216E">
        <w:t xml:space="preserve">, és a 6-6 számjegyből álló X-Y GPS koordinátákat. </w:t>
      </w:r>
    </w:p>
    <w:p w:rsidR="002F216E" w:rsidRPr="002F216E" w:rsidRDefault="002F216E" w:rsidP="0055044A">
      <w:r w:rsidRPr="002F216E">
        <w:t xml:space="preserve">2017 júliusában indult el a </w:t>
      </w:r>
      <w:r w:rsidRPr="00CF785F">
        <w:rPr>
          <w:b/>
        </w:rPr>
        <w:t>KCR2 alkalmazás</w:t>
      </w:r>
      <w:r w:rsidRPr="002F216E">
        <w:t xml:space="preserve">, mely az előzőhöz képest egy modernebb, összetettebb címnyilvántartás, melyben további adatok kerülnek be a nyilvántartásba (pl. a címelemeken és az ingatlan földterület kapcsolati adatain túl az épületek és lakások nyilvántartási azonosítója és címkoordinátája is). </w:t>
      </w:r>
    </w:p>
    <w:p w:rsidR="002F216E" w:rsidRPr="002F216E" w:rsidRDefault="002F216E" w:rsidP="0055044A">
      <w:r w:rsidRPr="002F216E">
        <w:t xml:space="preserve">Az anyakönyvvezető által ezek feltöltése, változtatása, karbantartása folyamatosan történik, de rendkívül megnehezíti a munkát, hogy </w:t>
      </w:r>
      <w:proofErr w:type="gramStart"/>
      <w:r w:rsidRPr="002F216E">
        <w:t>ezen</w:t>
      </w:r>
      <w:proofErr w:type="gramEnd"/>
      <w:r w:rsidRPr="002F216E">
        <w:t xml:space="preserve"> feladatot csak az ASZA munkaállomásokon (anyakönyvvezetői gépeken) lehet elvégezni.</w:t>
      </w:r>
    </w:p>
    <w:p w:rsidR="00F218BD" w:rsidRPr="00200A76" w:rsidRDefault="00F218BD" w:rsidP="0055044A"/>
    <w:p w:rsidR="002F216E" w:rsidRDefault="002F216E" w:rsidP="000938CC">
      <w:pPr>
        <w:pStyle w:val="Cmsor3"/>
      </w:pPr>
      <w:bookmarkStart w:id="10" w:name="_Toc88127098"/>
      <w:r w:rsidRPr="00621B9A">
        <w:t>Hagyatéki ügyek, leltárelőadói feladatok</w:t>
      </w:r>
      <w:bookmarkEnd w:id="10"/>
    </w:p>
    <w:p w:rsidR="00CF785F" w:rsidRPr="00CF785F" w:rsidRDefault="00CF785F" w:rsidP="00CF785F">
      <w:pPr>
        <w:rPr>
          <w:lang w:eastAsia="hu-HU"/>
        </w:rPr>
      </w:pPr>
    </w:p>
    <w:p w:rsidR="002F216E" w:rsidRDefault="002F216E" w:rsidP="0055044A">
      <w:r w:rsidRPr="000938CC">
        <w:t>A hagyatéki eljárás</w:t>
      </w:r>
      <w:r>
        <w:t xml:space="preserve"> a halottvizsgálati bizonyítvány jegyzőhöz történő érkezését követően indul meg, az illetékességet az elhunyt utolsó belföldi állandó lakóhelye határozza meg. </w:t>
      </w:r>
      <w:r w:rsidR="003D22C4">
        <w:br/>
      </w:r>
      <w:r>
        <w:t xml:space="preserve">A jegyző elkészíti az elhunyt vagyonleltárát, amennyiben az örökhagyó rendelkezik leltározás alá eső vagyonnal. Az ilyen vagyonról a jegyző számos eljárási cselekmény lefolytatásával </w:t>
      </w:r>
      <w:r>
        <w:lastRenderedPageBreak/>
        <w:t xml:space="preserve">szerezhet tudomást. Megkeresést intéz a lajstromozott vagyontárgyakat nyilvántartó hatóságokhoz, a </w:t>
      </w:r>
      <w:proofErr w:type="spellStart"/>
      <w:r>
        <w:t>Takarnet</w:t>
      </w:r>
      <w:proofErr w:type="spellEnd"/>
      <w:r>
        <w:t xml:space="preserve"> (ingatlan-nyilvántartás) rendszerből lekért adatok közül megbizonyosodik az elhunyt nevén szereplő ingatlanvagyonról. Az eljárás során helyszíni szemlét tartható a vagyon fekvésének a helyén, indokolt esetben az öröklésben érdekeltek kérelemre, illetve az eljárási szabályok következtében, például ha örökösként a Magyar Állam az érdekelt vagy a kiskorú öröklésben érdekelt személy érdeke veszélyeztetve van. A jegyző a hagyatéki vagyon megállapítása érdekében nyilatkozattétel céljából megkeresi az elhunyt hozzátartozóját. Ha bizonyossá válik, hogy leltározás alá eső vagyontárggyal rendelkezik az elhunyt, elkészítésre kerül a hagyatéki leltár, mely a közjegyzőnek az eljárás lefolytatására elektronikus úton megküldésre kerül. A hagyatéki leltár mellékleteként, amennyiben az örökhagyó rendelkezett ingatlanvagyonnal adó- és értékbizonyítvány is csatolásra kerül, melyet mindig az ingatlan fekvése helye szerinti polgármesteri hivatal állít ki. Továbbá amennyiben nem egyértelmű a hozzátartozók számára, hogy az elhunyt rendelkezett-e lakossági folyószámlával, megtakarítással, esetlegesen kötelezettséggel, megkeresésre kerül a pénzintézet. Elmondható továbbá, hogy több esetben a pénzintézetek, gazdasági társaságok, szolgáltatók megkeresik hivatalunkat hagyatéki hitelezői igény bejelentése érdekében, melyben jelzik az elhunytak tartozásait.</w:t>
      </w:r>
    </w:p>
    <w:p w:rsidR="002F216E" w:rsidRDefault="002F216E" w:rsidP="0055044A">
      <w:r>
        <w:t xml:space="preserve">A már lezárult hagyatéki eljárás után amennyiben kiderül, hogy további vagyontárgy is van az elhunyt nevén, póthagyatéki eljárás megindítása kérelmezhető. </w:t>
      </w:r>
    </w:p>
    <w:p w:rsidR="002F216E" w:rsidRDefault="002F216E" w:rsidP="0055044A"/>
    <w:p w:rsidR="002F216E" w:rsidRDefault="00C07033" w:rsidP="0055044A">
      <w:r>
        <w:t xml:space="preserve">Vagyonleltár felvétele: </w:t>
      </w:r>
      <w:r w:rsidR="002F216E">
        <w:t xml:space="preserve">A gyámság illetve gondnokság alá helyezett személyek vagyonleltárának elkészítése a gyámhatóság kérésére a hagyatéki vagyon leltározására vonatkozó szabályok alapján történik. </w:t>
      </w:r>
    </w:p>
    <w:p w:rsidR="002F216E" w:rsidRDefault="002F216E" w:rsidP="0055044A"/>
    <w:p w:rsidR="002F216E" w:rsidRDefault="002F216E" w:rsidP="0055044A">
      <w:r>
        <w:t>Az eljárások számát az alábbi diagram ábrázolja:</w:t>
      </w:r>
    </w:p>
    <w:p w:rsidR="002F216E" w:rsidRDefault="002F216E" w:rsidP="0055044A">
      <w:pPr>
        <w:rPr>
          <w:szCs w:val="24"/>
        </w:rPr>
      </w:pPr>
      <w:r>
        <w:rPr>
          <w:noProof/>
          <w:lang w:eastAsia="hu-HU"/>
        </w:rPr>
        <w:drawing>
          <wp:inline distT="0" distB="0" distL="0" distR="0">
            <wp:extent cx="5638800" cy="2447925"/>
            <wp:effectExtent l="0" t="0" r="0" b="0"/>
            <wp:docPr id="2"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239C" w:rsidRDefault="00E0239C" w:rsidP="000938CC">
      <w:pPr>
        <w:pStyle w:val="Cmsor3"/>
      </w:pPr>
      <w:bookmarkStart w:id="11" w:name="_Toc88127099"/>
      <w:r w:rsidRPr="00C80DD4">
        <w:t>Ipar, kereskedelem</w:t>
      </w:r>
      <w:r w:rsidR="00C80DD4">
        <w:t>, szálláshelyek</w:t>
      </w:r>
      <w:bookmarkEnd w:id="11"/>
    </w:p>
    <w:p w:rsidR="00C07033" w:rsidRPr="00C07033" w:rsidRDefault="00C07033" w:rsidP="00C07033">
      <w:pPr>
        <w:rPr>
          <w:lang w:eastAsia="hu-HU"/>
        </w:rPr>
      </w:pPr>
    </w:p>
    <w:p w:rsidR="00524B58" w:rsidRDefault="00524B58" w:rsidP="0055044A">
      <w:r w:rsidRPr="0009589F">
        <w:t xml:space="preserve">A jegyzőhöz tartozó bejelentéshez kötött tevékenység között kell említeni a kereskedelmi tevékenységet, a szálláshely-szolgáltatási tevékenységet, ipari tevékenységet abban az esetben, ha a tevékenységet </w:t>
      </w:r>
      <w:r w:rsidRPr="0009589F">
        <w:rPr>
          <w:i/>
        </w:rPr>
        <w:t>jogszabály bejelentéshez köti.</w:t>
      </w:r>
      <w:r w:rsidRPr="0009589F">
        <w:t xml:space="preserve"> Vannak azonban bizonyos esetek, amikor a folytatni kívánt tevékenység jogszabályi rendelkezés következtében </w:t>
      </w:r>
      <w:r w:rsidRPr="0009589F">
        <w:rPr>
          <w:i/>
        </w:rPr>
        <w:t xml:space="preserve">engedélyhez kötött. </w:t>
      </w:r>
      <w:r w:rsidRPr="0009589F">
        <w:t xml:space="preserve">Aki kereskedelmi tevékenységet kíván folytatni az illetékes jegyzőhöz, mint kereskedelmi hatóság felé </w:t>
      </w:r>
      <w:r w:rsidRPr="0009589F">
        <w:rPr>
          <w:b/>
        </w:rPr>
        <w:t>bejelentési kötelezettséggel tartozik</w:t>
      </w:r>
      <w:r w:rsidRPr="0009589F">
        <w:t xml:space="preserve"> a kereskedelmi tevékenységek végzésének feltételeiről szóló 210/2009. (IX. 29.) Kormányrendelet (a továbbiakban: Korm.rendelet) 6. számú mellékletében felsorolt termékek árusítása esetén. A kereskedő részére a jegyző tevékenységének bejelentéséről szóló </w:t>
      </w:r>
      <w:r w:rsidRPr="0009589F">
        <w:rPr>
          <w:b/>
        </w:rPr>
        <w:t>igazolást állít ki</w:t>
      </w:r>
      <w:r w:rsidRPr="0009589F">
        <w:t xml:space="preserve">, azt </w:t>
      </w:r>
      <w:r w:rsidRPr="0009589F">
        <w:lastRenderedPageBreak/>
        <w:t xml:space="preserve">továbbítja a </w:t>
      </w:r>
      <w:r w:rsidRPr="0009589F">
        <w:rPr>
          <w:b/>
        </w:rPr>
        <w:t xml:space="preserve">szakhatóságok </w:t>
      </w:r>
      <w:r w:rsidRPr="0009589F">
        <w:t xml:space="preserve">részére, de a tevékenység a bejelentést követően folytatható. A bejelentéshez kötött kereskedelmi tevékenység esetében kiemelendő a </w:t>
      </w:r>
      <w:r w:rsidRPr="0009589F">
        <w:rPr>
          <w:b/>
        </w:rPr>
        <w:t>külön engedélyhez kötött tevékenység</w:t>
      </w:r>
      <w:r w:rsidRPr="0009589F">
        <w:t xml:space="preserve">, mint például a meleg-hideg étellel való kereskedelem. Az ilyen termékek kereskedelméről szóló </w:t>
      </w:r>
      <w:r w:rsidRPr="0009589F">
        <w:rPr>
          <w:b/>
        </w:rPr>
        <w:t xml:space="preserve">igazolást ennek birtokában állítja ki </w:t>
      </w:r>
      <w:r w:rsidRPr="0009589F">
        <w:t xml:space="preserve">a hatóság. A külön engedély kiállítását az élelmiszerlánc-biztonsági és állategészségügyi osztály végzi. A kereskedőnek a Korm.rendelet 3. számú mellékletében szereplő </w:t>
      </w:r>
      <w:r w:rsidRPr="0009589F">
        <w:rPr>
          <w:b/>
        </w:rPr>
        <w:t>üzletköteles termék</w:t>
      </w:r>
      <w:r w:rsidRPr="0009589F">
        <w:t xml:space="preserve"> forgalmazása esetén a jegyzőnél a termék forgalmazására jogosító</w:t>
      </w:r>
      <w:r w:rsidRPr="0009589F">
        <w:rPr>
          <w:b/>
        </w:rPr>
        <w:t xml:space="preserve"> működési engedély iránti kérelmet nyújt</w:t>
      </w:r>
      <w:r w:rsidRPr="0009589F">
        <w:t xml:space="preserve"> be. A működési engedély szakhatósági állásfoglalások figyelembe vételével adjuk ki. Mára a csongrádi üzletek nagy része bejelentés alapján működik.</w:t>
      </w:r>
    </w:p>
    <w:p w:rsidR="00C07033" w:rsidRPr="0009589F" w:rsidRDefault="00C07033" w:rsidP="0055044A"/>
    <w:p w:rsidR="00524B58" w:rsidRPr="0009589F" w:rsidRDefault="00524B58" w:rsidP="0055044A">
      <w:r w:rsidRPr="0009589F">
        <w:t xml:space="preserve">Az ipari tevékenység végzésére vonatkozó eljárás lefolytatása többnyire megegyezik a kereskedelmi tevékenység folytatására vonatkozó ügymenettel, a szálláshely-szolgáltatók bejelentésére vonatkozó ügymenet egyezik a kereskedelmi tevékenység bejelentésével. </w:t>
      </w:r>
    </w:p>
    <w:p w:rsidR="00524B58" w:rsidRDefault="00524B58" w:rsidP="0055044A">
      <w:r w:rsidRPr="0009589F">
        <w:t xml:space="preserve">Amennyiben a </w:t>
      </w:r>
      <w:r w:rsidRPr="0009589F">
        <w:rPr>
          <w:b/>
        </w:rPr>
        <w:t>bejelentés köteles tevékenységek</w:t>
      </w:r>
      <w:r w:rsidRPr="0009589F">
        <w:t xml:space="preserve"> végzésének ideje alatt a bejelentést vagy engedélyt érintő </w:t>
      </w:r>
      <w:r w:rsidRPr="0009589F">
        <w:rPr>
          <w:b/>
        </w:rPr>
        <w:t>adatváltozás</w:t>
      </w:r>
      <w:r w:rsidRPr="0009589F">
        <w:t xml:space="preserve"> történik az ügyfél köteles ezt a jegyző felé jelenteni, majd a jegyző a változást nyilvántartásba veszi.</w:t>
      </w:r>
    </w:p>
    <w:p w:rsidR="00C07033" w:rsidRPr="0009589F" w:rsidRDefault="00C07033" w:rsidP="0055044A"/>
    <w:p w:rsidR="00524B58" w:rsidRDefault="00524B58" w:rsidP="0055044A">
      <w:r w:rsidRPr="0009589F">
        <w:t xml:space="preserve">A szálláshelyekről és ipari tevékenységekről vezetett jegyzői nyilvántartások önkormányzatunk honlapján elérhető. </w:t>
      </w:r>
    </w:p>
    <w:p w:rsidR="00C07033" w:rsidRPr="0009589F" w:rsidRDefault="00C07033" w:rsidP="0055044A"/>
    <w:p w:rsidR="00524B58" w:rsidRDefault="00524B58" w:rsidP="0055044A">
      <w:r w:rsidRPr="0009589F">
        <w:t>A tevékenységek a következőképpen alakultak:</w:t>
      </w:r>
    </w:p>
    <w:p w:rsidR="0009589F" w:rsidRPr="0009589F" w:rsidRDefault="0009589F" w:rsidP="0055044A"/>
    <w:p w:rsidR="000938CC" w:rsidRPr="000938CC" w:rsidRDefault="00524B58" w:rsidP="0055044A">
      <w:pPr>
        <w:rPr>
          <w:b/>
        </w:rPr>
      </w:pPr>
      <w:r w:rsidRPr="000938CC">
        <w:rPr>
          <w:b/>
        </w:rPr>
        <w:t>Kereskedelmi tevékenység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232"/>
        <w:gridCol w:w="2232"/>
        <w:gridCol w:w="2232"/>
      </w:tblGrid>
      <w:tr w:rsidR="00524B58" w:rsidRPr="0009589F" w:rsidTr="0009589F">
        <w:tc>
          <w:tcPr>
            <w:tcW w:w="2231" w:type="dxa"/>
            <w:shd w:val="clear" w:color="auto" w:fill="auto"/>
          </w:tcPr>
          <w:p w:rsidR="00524B58" w:rsidRPr="0009589F" w:rsidRDefault="00524B58" w:rsidP="0055044A"/>
        </w:tc>
        <w:tc>
          <w:tcPr>
            <w:tcW w:w="2232" w:type="dxa"/>
            <w:shd w:val="clear" w:color="auto" w:fill="auto"/>
          </w:tcPr>
          <w:p w:rsidR="00524B58" w:rsidRPr="000938CC" w:rsidRDefault="00524B58" w:rsidP="0055044A">
            <w:pPr>
              <w:rPr>
                <w:b/>
              </w:rPr>
            </w:pPr>
            <w:r w:rsidRPr="000938CC">
              <w:rPr>
                <w:b/>
              </w:rPr>
              <w:t>2018</w:t>
            </w:r>
          </w:p>
        </w:tc>
        <w:tc>
          <w:tcPr>
            <w:tcW w:w="2232" w:type="dxa"/>
            <w:shd w:val="clear" w:color="auto" w:fill="auto"/>
          </w:tcPr>
          <w:p w:rsidR="00524B58" w:rsidRPr="000938CC" w:rsidRDefault="00524B58" w:rsidP="0055044A">
            <w:pPr>
              <w:rPr>
                <w:b/>
              </w:rPr>
            </w:pPr>
            <w:r w:rsidRPr="000938CC">
              <w:rPr>
                <w:b/>
              </w:rPr>
              <w:t>2019</w:t>
            </w:r>
          </w:p>
        </w:tc>
        <w:tc>
          <w:tcPr>
            <w:tcW w:w="2232" w:type="dxa"/>
            <w:shd w:val="clear" w:color="auto" w:fill="auto"/>
          </w:tcPr>
          <w:p w:rsidR="00524B58" w:rsidRPr="000938CC" w:rsidRDefault="00524B58" w:rsidP="0055044A">
            <w:pPr>
              <w:rPr>
                <w:b/>
              </w:rPr>
            </w:pPr>
            <w:r w:rsidRPr="000938CC">
              <w:rPr>
                <w:b/>
              </w:rPr>
              <w:t>2020</w:t>
            </w:r>
          </w:p>
        </w:tc>
      </w:tr>
      <w:tr w:rsidR="00524B58" w:rsidRPr="0009589F" w:rsidTr="0009589F">
        <w:tc>
          <w:tcPr>
            <w:tcW w:w="2231" w:type="dxa"/>
            <w:shd w:val="clear" w:color="auto" w:fill="auto"/>
          </w:tcPr>
          <w:p w:rsidR="00524B58" w:rsidRPr="0009589F" w:rsidRDefault="00524B58" w:rsidP="0055044A">
            <w:r w:rsidRPr="0009589F">
              <w:t>Induló tevékenység</w:t>
            </w:r>
          </w:p>
        </w:tc>
        <w:tc>
          <w:tcPr>
            <w:tcW w:w="2232" w:type="dxa"/>
            <w:shd w:val="clear" w:color="auto" w:fill="auto"/>
          </w:tcPr>
          <w:p w:rsidR="00524B58" w:rsidRPr="0009589F" w:rsidRDefault="00524B58" w:rsidP="0055044A">
            <w:r w:rsidRPr="0009589F">
              <w:t>47</w:t>
            </w:r>
          </w:p>
        </w:tc>
        <w:tc>
          <w:tcPr>
            <w:tcW w:w="2232" w:type="dxa"/>
            <w:shd w:val="clear" w:color="auto" w:fill="auto"/>
          </w:tcPr>
          <w:p w:rsidR="00524B58" w:rsidRPr="0009589F" w:rsidRDefault="00524B58" w:rsidP="0055044A">
            <w:r w:rsidRPr="0009589F">
              <w:t>61</w:t>
            </w:r>
          </w:p>
        </w:tc>
        <w:tc>
          <w:tcPr>
            <w:tcW w:w="2232" w:type="dxa"/>
            <w:shd w:val="clear" w:color="auto" w:fill="auto"/>
          </w:tcPr>
          <w:p w:rsidR="00524B58" w:rsidRPr="0009589F" w:rsidRDefault="00524B58" w:rsidP="0055044A">
            <w:r w:rsidRPr="0009589F">
              <w:t>46</w:t>
            </w:r>
          </w:p>
        </w:tc>
      </w:tr>
      <w:tr w:rsidR="00524B58" w:rsidRPr="0009589F" w:rsidTr="0009589F">
        <w:tc>
          <w:tcPr>
            <w:tcW w:w="2231" w:type="dxa"/>
            <w:shd w:val="clear" w:color="auto" w:fill="auto"/>
          </w:tcPr>
          <w:p w:rsidR="00524B58" w:rsidRPr="0009589F" w:rsidRDefault="00524B58" w:rsidP="0055044A">
            <w:r w:rsidRPr="0009589F">
              <w:t>Adatváltozás</w:t>
            </w:r>
          </w:p>
        </w:tc>
        <w:tc>
          <w:tcPr>
            <w:tcW w:w="2232" w:type="dxa"/>
            <w:shd w:val="clear" w:color="auto" w:fill="auto"/>
          </w:tcPr>
          <w:p w:rsidR="00524B58" w:rsidRPr="0009589F" w:rsidRDefault="00524B58" w:rsidP="0055044A">
            <w:r w:rsidRPr="0009589F">
              <w:t>84</w:t>
            </w:r>
          </w:p>
        </w:tc>
        <w:tc>
          <w:tcPr>
            <w:tcW w:w="2232" w:type="dxa"/>
            <w:shd w:val="clear" w:color="auto" w:fill="auto"/>
          </w:tcPr>
          <w:p w:rsidR="00524B58" w:rsidRPr="0009589F" w:rsidRDefault="00524B58" w:rsidP="0055044A">
            <w:r w:rsidRPr="0009589F">
              <w:t>81</w:t>
            </w:r>
          </w:p>
        </w:tc>
        <w:tc>
          <w:tcPr>
            <w:tcW w:w="2232" w:type="dxa"/>
            <w:shd w:val="clear" w:color="auto" w:fill="auto"/>
          </w:tcPr>
          <w:p w:rsidR="00524B58" w:rsidRPr="0009589F" w:rsidRDefault="00524B58" w:rsidP="0055044A">
            <w:r w:rsidRPr="0009589F">
              <w:t>70</w:t>
            </w:r>
          </w:p>
        </w:tc>
      </w:tr>
      <w:tr w:rsidR="00524B58" w:rsidRPr="0009589F" w:rsidTr="0009589F">
        <w:tc>
          <w:tcPr>
            <w:tcW w:w="2231" w:type="dxa"/>
            <w:shd w:val="clear" w:color="auto" w:fill="auto"/>
          </w:tcPr>
          <w:p w:rsidR="00524B58" w:rsidRPr="0009589F" w:rsidRDefault="00524B58" w:rsidP="0055044A">
            <w:r w:rsidRPr="0009589F">
              <w:t>Megszűnt tevékenység</w:t>
            </w:r>
          </w:p>
        </w:tc>
        <w:tc>
          <w:tcPr>
            <w:tcW w:w="2232" w:type="dxa"/>
            <w:shd w:val="clear" w:color="auto" w:fill="auto"/>
          </w:tcPr>
          <w:p w:rsidR="00524B58" w:rsidRPr="0009589F" w:rsidRDefault="00524B58" w:rsidP="0055044A">
            <w:r w:rsidRPr="0009589F">
              <w:t>14</w:t>
            </w:r>
          </w:p>
        </w:tc>
        <w:tc>
          <w:tcPr>
            <w:tcW w:w="2232" w:type="dxa"/>
            <w:shd w:val="clear" w:color="auto" w:fill="auto"/>
          </w:tcPr>
          <w:p w:rsidR="00524B58" w:rsidRPr="0009589F" w:rsidRDefault="00524B58" w:rsidP="0055044A">
            <w:r w:rsidRPr="0009589F">
              <w:t>16</w:t>
            </w:r>
          </w:p>
        </w:tc>
        <w:tc>
          <w:tcPr>
            <w:tcW w:w="2232" w:type="dxa"/>
            <w:shd w:val="clear" w:color="auto" w:fill="auto"/>
          </w:tcPr>
          <w:p w:rsidR="00524B58" w:rsidRPr="0009589F" w:rsidRDefault="00524B58" w:rsidP="0055044A">
            <w:r w:rsidRPr="0009589F">
              <w:t>17</w:t>
            </w:r>
          </w:p>
        </w:tc>
      </w:tr>
    </w:tbl>
    <w:p w:rsidR="0009589F" w:rsidRPr="0009589F" w:rsidRDefault="0009589F" w:rsidP="0055044A"/>
    <w:p w:rsidR="00524B58" w:rsidRPr="000938CC" w:rsidRDefault="00524B58" w:rsidP="0055044A">
      <w:pPr>
        <w:rPr>
          <w:b/>
        </w:rPr>
      </w:pPr>
      <w:r w:rsidRPr="000938CC">
        <w:rPr>
          <w:b/>
        </w:rPr>
        <w:t>Ipari tevékenység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232"/>
        <w:gridCol w:w="2232"/>
        <w:gridCol w:w="2232"/>
      </w:tblGrid>
      <w:tr w:rsidR="00524B58" w:rsidRPr="0009589F" w:rsidTr="0009589F">
        <w:tc>
          <w:tcPr>
            <w:tcW w:w="2231" w:type="dxa"/>
            <w:shd w:val="clear" w:color="auto" w:fill="auto"/>
          </w:tcPr>
          <w:p w:rsidR="00524B58" w:rsidRPr="0009589F" w:rsidRDefault="00524B58" w:rsidP="0055044A"/>
        </w:tc>
        <w:tc>
          <w:tcPr>
            <w:tcW w:w="2232" w:type="dxa"/>
            <w:shd w:val="clear" w:color="auto" w:fill="auto"/>
          </w:tcPr>
          <w:p w:rsidR="00524B58" w:rsidRPr="00C07033" w:rsidRDefault="00524B58" w:rsidP="0055044A">
            <w:pPr>
              <w:rPr>
                <w:b/>
              </w:rPr>
            </w:pPr>
            <w:r w:rsidRPr="00C07033">
              <w:rPr>
                <w:b/>
              </w:rPr>
              <w:t>2018</w:t>
            </w:r>
          </w:p>
        </w:tc>
        <w:tc>
          <w:tcPr>
            <w:tcW w:w="2232" w:type="dxa"/>
            <w:shd w:val="clear" w:color="auto" w:fill="auto"/>
          </w:tcPr>
          <w:p w:rsidR="00524B58" w:rsidRPr="00C07033" w:rsidRDefault="00524B58" w:rsidP="0055044A">
            <w:pPr>
              <w:rPr>
                <w:b/>
              </w:rPr>
            </w:pPr>
            <w:r w:rsidRPr="00C07033">
              <w:rPr>
                <w:b/>
              </w:rPr>
              <w:t>2019</w:t>
            </w:r>
          </w:p>
        </w:tc>
        <w:tc>
          <w:tcPr>
            <w:tcW w:w="2232" w:type="dxa"/>
            <w:shd w:val="clear" w:color="auto" w:fill="auto"/>
          </w:tcPr>
          <w:p w:rsidR="00524B58" w:rsidRPr="00C07033" w:rsidRDefault="00524B58" w:rsidP="0055044A">
            <w:pPr>
              <w:rPr>
                <w:b/>
              </w:rPr>
            </w:pPr>
            <w:r w:rsidRPr="00C07033">
              <w:rPr>
                <w:b/>
              </w:rPr>
              <w:t>2020</w:t>
            </w:r>
          </w:p>
        </w:tc>
      </w:tr>
      <w:tr w:rsidR="00524B58" w:rsidRPr="0009589F" w:rsidTr="0009589F">
        <w:tc>
          <w:tcPr>
            <w:tcW w:w="2231" w:type="dxa"/>
            <w:shd w:val="clear" w:color="auto" w:fill="auto"/>
          </w:tcPr>
          <w:p w:rsidR="00524B58" w:rsidRPr="0009589F" w:rsidRDefault="00524B58" w:rsidP="0055044A">
            <w:r w:rsidRPr="0009589F">
              <w:t>Induló tevékenység</w:t>
            </w:r>
          </w:p>
        </w:tc>
        <w:tc>
          <w:tcPr>
            <w:tcW w:w="2232" w:type="dxa"/>
            <w:shd w:val="clear" w:color="auto" w:fill="auto"/>
          </w:tcPr>
          <w:p w:rsidR="00524B58" w:rsidRPr="0009589F" w:rsidRDefault="00524B58" w:rsidP="0055044A">
            <w:r w:rsidRPr="0009589F">
              <w:t>15</w:t>
            </w:r>
          </w:p>
        </w:tc>
        <w:tc>
          <w:tcPr>
            <w:tcW w:w="2232" w:type="dxa"/>
            <w:shd w:val="clear" w:color="auto" w:fill="auto"/>
          </w:tcPr>
          <w:p w:rsidR="00524B58" w:rsidRPr="0009589F" w:rsidRDefault="00524B58" w:rsidP="0055044A">
            <w:r w:rsidRPr="0009589F">
              <w:t>11</w:t>
            </w:r>
          </w:p>
        </w:tc>
        <w:tc>
          <w:tcPr>
            <w:tcW w:w="2232" w:type="dxa"/>
            <w:shd w:val="clear" w:color="auto" w:fill="auto"/>
          </w:tcPr>
          <w:p w:rsidR="00524B58" w:rsidRPr="0009589F" w:rsidRDefault="00524B58" w:rsidP="0055044A">
            <w:r w:rsidRPr="0009589F">
              <w:t>10</w:t>
            </w:r>
          </w:p>
        </w:tc>
      </w:tr>
      <w:tr w:rsidR="00524B58" w:rsidRPr="0009589F" w:rsidTr="0009589F">
        <w:tc>
          <w:tcPr>
            <w:tcW w:w="2231" w:type="dxa"/>
            <w:shd w:val="clear" w:color="auto" w:fill="auto"/>
          </w:tcPr>
          <w:p w:rsidR="00524B58" w:rsidRPr="0009589F" w:rsidRDefault="00524B58" w:rsidP="0055044A">
            <w:r w:rsidRPr="0009589F">
              <w:t>Adatváltozás</w:t>
            </w:r>
          </w:p>
        </w:tc>
        <w:tc>
          <w:tcPr>
            <w:tcW w:w="2232" w:type="dxa"/>
            <w:shd w:val="clear" w:color="auto" w:fill="auto"/>
          </w:tcPr>
          <w:p w:rsidR="00524B58" w:rsidRPr="0009589F" w:rsidRDefault="00524B58" w:rsidP="0055044A">
            <w:r w:rsidRPr="0009589F">
              <w:t>13</w:t>
            </w:r>
          </w:p>
        </w:tc>
        <w:tc>
          <w:tcPr>
            <w:tcW w:w="2232" w:type="dxa"/>
            <w:shd w:val="clear" w:color="auto" w:fill="auto"/>
          </w:tcPr>
          <w:p w:rsidR="00524B58" w:rsidRPr="0009589F" w:rsidRDefault="00524B58" w:rsidP="0055044A">
            <w:r w:rsidRPr="0009589F">
              <w:t>3</w:t>
            </w:r>
          </w:p>
        </w:tc>
        <w:tc>
          <w:tcPr>
            <w:tcW w:w="2232" w:type="dxa"/>
            <w:shd w:val="clear" w:color="auto" w:fill="auto"/>
          </w:tcPr>
          <w:p w:rsidR="00524B58" w:rsidRPr="0009589F" w:rsidRDefault="00524B58" w:rsidP="0055044A">
            <w:r w:rsidRPr="0009589F">
              <w:t>2</w:t>
            </w:r>
          </w:p>
        </w:tc>
      </w:tr>
      <w:tr w:rsidR="00524B58" w:rsidRPr="0009589F" w:rsidTr="0009589F">
        <w:tc>
          <w:tcPr>
            <w:tcW w:w="2231" w:type="dxa"/>
            <w:shd w:val="clear" w:color="auto" w:fill="auto"/>
          </w:tcPr>
          <w:p w:rsidR="00524B58" w:rsidRPr="0009589F" w:rsidRDefault="00524B58" w:rsidP="0055044A">
            <w:r w:rsidRPr="0009589F">
              <w:t>Megszűnt tevékenység</w:t>
            </w:r>
          </w:p>
        </w:tc>
        <w:tc>
          <w:tcPr>
            <w:tcW w:w="2232" w:type="dxa"/>
            <w:shd w:val="clear" w:color="auto" w:fill="auto"/>
          </w:tcPr>
          <w:p w:rsidR="00524B58" w:rsidRPr="0009589F" w:rsidRDefault="00524B58" w:rsidP="0055044A">
            <w:r w:rsidRPr="0009589F">
              <w:t>-</w:t>
            </w:r>
          </w:p>
        </w:tc>
        <w:tc>
          <w:tcPr>
            <w:tcW w:w="2232" w:type="dxa"/>
            <w:shd w:val="clear" w:color="auto" w:fill="auto"/>
          </w:tcPr>
          <w:p w:rsidR="00524B58" w:rsidRPr="0009589F" w:rsidRDefault="00524B58" w:rsidP="0055044A">
            <w:r w:rsidRPr="0009589F">
              <w:t>3</w:t>
            </w:r>
          </w:p>
        </w:tc>
        <w:tc>
          <w:tcPr>
            <w:tcW w:w="2232" w:type="dxa"/>
            <w:shd w:val="clear" w:color="auto" w:fill="auto"/>
          </w:tcPr>
          <w:p w:rsidR="00524B58" w:rsidRPr="0009589F" w:rsidRDefault="00524B58" w:rsidP="0055044A">
            <w:r w:rsidRPr="0009589F">
              <w:t>2</w:t>
            </w:r>
          </w:p>
        </w:tc>
      </w:tr>
    </w:tbl>
    <w:p w:rsidR="00524B58" w:rsidRPr="0009589F" w:rsidRDefault="00524B58" w:rsidP="0055044A"/>
    <w:p w:rsidR="00524B58" w:rsidRPr="000938CC" w:rsidRDefault="00524B58" w:rsidP="0055044A">
      <w:pPr>
        <w:rPr>
          <w:b/>
        </w:rPr>
      </w:pPr>
      <w:r w:rsidRPr="000938CC">
        <w:rPr>
          <w:b/>
        </w:rPr>
        <w:t>Szálláshely szolgáltatási tevékenység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232"/>
        <w:gridCol w:w="2232"/>
        <w:gridCol w:w="2232"/>
      </w:tblGrid>
      <w:tr w:rsidR="00524B58" w:rsidRPr="000938CC" w:rsidTr="0009589F">
        <w:tc>
          <w:tcPr>
            <w:tcW w:w="2231" w:type="dxa"/>
            <w:shd w:val="clear" w:color="auto" w:fill="auto"/>
          </w:tcPr>
          <w:p w:rsidR="00524B58" w:rsidRPr="000938CC" w:rsidRDefault="00524B58" w:rsidP="0055044A">
            <w:pPr>
              <w:rPr>
                <w:b/>
              </w:rPr>
            </w:pPr>
          </w:p>
        </w:tc>
        <w:tc>
          <w:tcPr>
            <w:tcW w:w="2232" w:type="dxa"/>
            <w:shd w:val="clear" w:color="auto" w:fill="auto"/>
          </w:tcPr>
          <w:p w:rsidR="00524B58" w:rsidRPr="000938CC" w:rsidRDefault="00524B58" w:rsidP="0055044A">
            <w:pPr>
              <w:rPr>
                <w:b/>
              </w:rPr>
            </w:pPr>
            <w:r w:rsidRPr="000938CC">
              <w:rPr>
                <w:b/>
              </w:rPr>
              <w:t>2018</w:t>
            </w:r>
          </w:p>
        </w:tc>
        <w:tc>
          <w:tcPr>
            <w:tcW w:w="2232" w:type="dxa"/>
            <w:shd w:val="clear" w:color="auto" w:fill="auto"/>
          </w:tcPr>
          <w:p w:rsidR="00524B58" w:rsidRPr="000938CC" w:rsidRDefault="00524B58" w:rsidP="0055044A">
            <w:pPr>
              <w:rPr>
                <w:b/>
              </w:rPr>
            </w:pPr>
            <w:r w:rsidRPr="000938CC">
              <w:rPr>
                <w:b/>
              </w:rPr>
              <w:t>2019</w:t>
            </w:r>
          </w:p>
        </w:tc>
        <w:tc>
          <w:tcPr>
            <w:tcW w:w="2232" w:type="dxa"/>
            <w:shd w:val="clear" w:color="auto" w:fill="auto"/>
          </w:tcPr>
          <w:p w:rsidR="00524B58" w:rsidRPr="000938CC" w:rsidRDefault="00524B58" w:rsidP="0055044A">
            <w:pPr>
              <w:rPr>
                <w:b/>
              </w:rPr>
            </w:pPr>
            <w:r w:rsidRPr="000938CC">
              <w:rPr>
                <w:b/>
              </w:rPr>
              <w:t>2020</w:t>
            </w:r>
          </w:p>
        </w:tc>
      </w:tr>
      <w:tr w:rsidR="00524B58" w:rsidRPr="0009589F" w:rsidTr="0009589F">
        <w:tc>
          <w:tcPr>
            <w:tcW w:w="2231" w:type="dxa"/>
            <w:shd w:val="clear" w:color="auto" w:fill="auto"/>
          </w:tcPr>
          <w:p w:rsidR="00524B58" w:rsidRPr="0009589F" w:rsidRDefault="00524B58" w:rsidP="0055044A">
            <w:r w:rsidRPr="0009589F">
              <w:t>Induló tevékenység</w:t>
            </w:r>
          </w:p>
        </w:tc>
        <w:tc>
          <w:tcPr>
            <w:tcW w:w="2232" w:type="dxa"/>
            <w:shd w:val="clear" w:color="auto" w:fill="auto"/>
          </w:tcPr>
          <w:p w:rsidR="00524B58" w:rsidRPr="0009589F" w:rsidRDefault="00524B58" w:rsidP="0055044A">
            <w:r w:rsidRPr="0009589F">
              <w:t>8</w:t>
            </w:r>
          </w:p>
        </w:tc>
        <w:tc>
          <w:tcPr>
            <w:tcW w:w="2232" w:type="dxa"/>
            <w:shd w:val="clear" w:color="auto" w:fill="auto"/>
          </w:tcPr>
          <w:p w:rsidR="00524B58" w:rsidRPr="0009589F" w:rsidRDefault="00524B58" w:rsidP="0055044A">
            <w:r w:rsidRPr="0009589F">
              <w:t>4</w:t>
            </w:r>
          </w:p>
        </w:tc>
        <w:tc>
          <w:tcPr>
            <w:tcW w:w="2232" w:type="dxa"/>
            <w:shd w:val="clear" w:color="auto" w:fill="auto"/>
          </w:tcPr>
          <w:p w:rsidR="00524B58" w:rsidRPr="0009589F" w:rsidRDefault="00524B58" w:rsidP="0055044A">
            <w:r w:rsidRPr="0009589F">
              <w:t>10</w:t>
            </w:r>
          </w:p>
        </w:tc>
      </w:tr>
      <w:tr w:rsidR="00524B58" w:rsidRPr="0009589F" w:rsidTr="0009589F">
        <w:tc>
          <w:tcPr>
            <w:tcW w:w="2231" w:type="dxa"/>
            <w:shd w:val="clear" w:color="auto" w:fill="auto"/>
          </w:tcPr>
          <w:p w:rsidR="00524B58" w:rsidRPr="0009589F" w:rsidRDefault="00524B58" w:rsidP="0055044A">
            <w:r w:rsidRPr="0009589F">
              <w:t>Adatváltozás</w:t>
            </w:r>
          </w:p>
        </w:tc>
        <w:tc>
          <w:tcPr>
            <w:tcW w:w="2232" w:type="dxa"/>
            <w:shd w:val="clear" w:color="auto" w:fill="auto"/>
          </w:tcPr>
          <w:p w:rsidR="00524B58" w:rsidRPr="0009589F" w:rsidRDefault="00524B58" w:rsidP="0055044A">
            <w:r w:rsidRPr="0009589F">
              <w:t>15</w:t>
            </w:r>
          </w:p>
        </w:tc>
        <w:tc>
          <w:tcPr>
            <w:tcW w:w="2232" w:type="dxa"/>
            <w:shd w:val="clear" w:color="auto" w:fill="auto"/>
          </w:tcPr>
          <w:p w:rsidR="00524B58" w:rsidRPr="0009589F" w:rsidRDefault="00524B58" w:rsidP="0055044A">
            <w:r w:rsidRPr="0009589F">
              <w:t>1</w:t>
            </w:r>
          </w:p>
        </w:tc>
        <w:tc>
          <w:tcPr>
            <w:tcW w:w="2232" w:type="dxa"/>
            <w:shd w:val="clear" w:color="auto" w:fill="auto"/>
          </w:tcPr>
          <w:p w:rsidR="00524B58" w:rsidRPr="0009589F" w:rsidRDefault="00524B58" w:rsidP="0055044A">
            <w:r w:rsidRPr="0009589F">
              <w:t>49</w:t>
            </w:r>
          </w:p>
        </w:tc>
      </w:tr>
      <w:tr w:rsidR="00524B58" w:rsidRPr="0009589F" w:rsidTr="0009589F">
        <w:tc>
          <w:tcPr>
            <w:tcW w:w="2231" w:type="dxa"/>
            <w:shd w:val="clear" w:color="auto" w:fill="auto"/>
          </w:tcPr>
          <w:p w:rsidR="00524B58" w:rsidRPr="0009589F" w:rsidRDefault="00524B58" w:rsidP="0055044A">
            <w:r w:rsidRPr="0009589F">
              <w:t>Megszűnt tevékenység</w:t>
            </w:r>
          </w:p>
        </w:tc>
        <w:tc>
          <w:tcPr>
            <w:tcW w:w="2232" w:type="dxa"/>
            <w:shd w:val="clear" w:color="auto" w:fill="auto"/>
          </w:tcPr>
          <w:p w:rsidR="00524B58" w:rsidRPr="0009589F" w:rsidRDefault="00524B58" w:rsidP="0055044A">
            <w:r w:rsidRPr="0009589F">
              <w:t>1</w:t>
            </w:r>
          </w:p>
        </w:tc>
        <w:tc>
          <w:tcPr>
            <w:tcW w:w="2232" w:type="dxa"/>
            <w:shd w:val="clear" w:color="auto" w:fill="auto"/>
          </w:tcPr>
          <w:p w:rsidR="00524B58" w:rsidRPr="0009589F" w:rsidRDefault="00524B58" w:rsidP="0055044A">
            <w:r w:rsidRPr="0009589F">
              <w:t>5</w:t>
            </w:r>
          </w:p>
        </w:tc>
        <w:tc>
          <w:tcPr>
            <w:tcW w:w="2232" w:type="dxa"/>
            <w:shd w:val="clear" w:color="auto" w:fill="auto"/>
          </w:tcPr>
          <w:p w:rsidR="00524B58" w:rsidRPr="0009589F" w:rsidRDefault="00524B58" w:rsidP="0055044A">
            <w:r w:rsidRPr="0009589F">
              <w:t>11</w:t>
            </w:r>
          </w:p>
        </w:tc>
      </w:tr>
    </w:tbl>
    <w:p w:rsidR="00524B58" w:rsidRPr="0009589F" w:rsidRDefault="00524B58" w:rsidP="0055044A"/>
    <w:p w:rsidR="00524B58" w:rsidRDefault="00524B58" w:rsidP="0055044A">
      <w:bookmarkStart w:id="12" w:name="_Toc88127100"/>
      <w:r w:rsidRPr="000938CC">
        <w:rPr>
          <w:rStyle w:val="Cmsor3Char"/>
          <w:rFonts w:eastAsiaTheme="minorHAnsi"/>
        </w:rPr>
        <w:t xml:space="preserve">Üzletek éjszakai </w:t>
      </w:r>
      <w:proofErr w:type="spellStart"/>
      <w:r w:rsidRPr="000938CC">
        <w:rPr>
          <w:rStyle w:val="Cmsor3Char"/>
          <w:rFonts w:eastAsiaTheme="minorHAnsi"/>
        </w:rPr>
        <w:t>nyitvatartása</w:t>
      </w:r>
      <w:proofErr w:type="spellEnd"/>
      <w:r w:rsidR="00C07033">
        <w:rPr>
          <w:rStyle w:val="Cmsor3Char"/>
          <w:rFonts w:eastAsiaTheme="minorHAnsi"/>
        </w:rPr>
        <w:t>:</w:t>
      </w:r>
      <w:bookmarkEnd w:id="12"/>
      <w:r w:rsidR="00C07033">
        <w:rPr>
          <w:rStyle w:val="Cmsor3Char"/>
          <w:rFonts w:eastAsiaTheme="minorHAnsi"/>
        </w:rPr>
        <w:t xml:space="preserve"> </w:t>
      </w:r>
      <w:r w:rsidRPr="0009589F">
        <w:t xml:space="preserve">2011-ben fogadta el a Képviselő-testület az üzletek éjszakai </w:t>
      </w:r>
      <w:proofErr w:type="spellStart"/>
      <w:r w:rsidRPr="0009589F">
        <w:t>nyitvatartásáról</w:t>
      </w:r>
      <w:proofErr w:type="spellEnd"/>
      <w:r w:rsidRPr="0009589F">
        <w:t xml:space="preserve"> szóló helyi rendeletet, amelyben a vendéglátóhelyek számára évi 12 alkalommal előzetes bejelentéshez kötötten engedélyezte az éjszakai </w:t>
      </w:r>
      <w:proofErr w:type="spellStart"/>
      <w:r w:rsidRPr="0009589F">
        <w:t>nyitvatartást</w:t>
      </w:r>
      <w:proofErr w:type="spellEnd"/>
      <w:r w:rsidRPr="0009589F">
        <w:t>.</w:t>
      </w:r>
      <w:r w:rsidR="00C07033">
        <w:t xml:space="preserve"> A vendéglátók évente átlagosan 10-15 alkalommal élnek az </w:t>
      </w:r>
      <w:r w:rsidRPr="0009589F">
        <w:t>éjsz</w:t>
      </w:r>
      <w:r w:rsidR="00C07033">
        <w:t xml:space="preserve">akai </w:t>
      </w:r>
      <w:proofErr w:type="spellStart"/>
      <w:r w:rsidR="00C07033">
        <w:t>nyitvatartás</w:t>
      </w:r>
      <w:proofErr w:type="spellEnd"/>
      <w:r w:rsidR="00C07033">
        <w:t xml:space="preserve"> lehetőségével, a tavalyi évben a </w:t>
      </w:r>
      <w:proofErr w:type="spellStart"/>
      <w:r w:rsidR="00C07033">
        <w:t>pandémia</w:t>
      </w:r>
      <w:proofErr w:type="spellEnd"/>
      <w:r w:rsidR="00C07033">
        <w:t xml:space="preserve"> miatt erre 5 alkalommal került sor.</w:t>
      </w:r>
    </w:p>
    <w:p w:rsidR="00C07033" w:rsidRPr="0009589F" w:rsidRDefault="00C07033" w:rsidP="0055044A"/>
    <w:p w:rsidR="00524B58" w:rsidRPr="0009589F" w:rsidRDefault="00524B58" w:rsidP="0055044A">
      <w:r w:rsidRPr="0009589F">
        <w:lastRenderedPageBreak/>
        <w:t xml:space="preserve">A jegyző szezonálisan jelentkező feladata </w:t>
      </w:r>
      <w:r w:rsidRPr="0009589F">
        <w:rPr>
          <w:b/>
        </w:rPr>
        <w:t>a Körös-toroki Napok engedélyezése,</w:t>
      </w:r>
      <w:r w:rsidRPr="0009589F">
        <w:t xml:space="preserve"> amely a zenés-táncos rendezvényekről szóló kormányrendelet eljárási szabályai szerint történik.</w:t>
      </w:r>
    </w:p>
    <w:p w:rsidR="00524B58" w:rsidRPr="0009589F" w:rsidRDefault="00524B58" w:rsidP="0055044A">
      <w:r w:rsidRPr="0009589F">
        <w:t xml:space="preserve">2020. évben a fenti esemény a </w:t>
      </w:r>
      <w:proofErr w:type="spellStart"/>
      <w:r w:rsidRPr="0009589F">
        <w:t>pandémia</w:t>
      </w:r>
      <w:proofErr w:type="spellEnd"/>
      <w:r w:rsidRPr="0009589F">
        <w:t xml:space="preserve"> miatt nem került megrendezésre.</w:t>
      </w:r>
    </w:p>
    <w:p w:rsidR="00545992" w:rsidRPr="00545992" w:rsidRDefault="00545992" w:rsidP="0055044A"/>
    <w:p w:rsidR="00E0239C" w:rsidRDefault="00E0239C" w:rsidP="005F69D3">
      <w:pPr>
        <w:pStyle w:val="Cmsor3"/>
      </w:pPr>
      <w:bookmarkStart w:id="13" w:name="_Toc88127101"/>
      <w:r w:rsidRPr="005F69D3">
        <w:t>Birtokvédelem, állattartás, állatvédelem</w:t>
      </w:r>
      <w:bookmarkEnd w:id="13"/>
    </w:p>
    <w:p w:rsidR="00435320" w:rsidRPr="00435320" w:rsidRDefault="00435320" w:rsidP="00435320">
      <w:pPr>
        <w:rPr>
          <w:lang w:eastAsia="hu-HU"/>
        </w:rPr>
      </w:pPr>
    </w:p>
    <w:p w:rsidR="00524B58" w:rsidRDefault="00524B58" w:rsidP="0055044A">
      <w:r>
        <w:t xml:space="preserve">A birtokvédelem és állatvédelmi jellegű hatósági ügyek szorosan összefonódnak. Az osztott hatáskörök miatt a tipikusan visszatérő ügyek tekintetében a járási környezetvédelemmel és a </w:t>
      </w:r>
      <w:proofErr w:type="gramStart"/>
      <w:r>
        <w:t>rendőrséggel</w:t>
      </w:r>
      <w:proofErr w:type="gramEnd"/>
      <w:r>
        <w:t xml:space="preserve"> mint szabálysértési hatósággal, valamint a járási állategészségügyi osztállyal is szoros együttműködésre törekszünk, attól függően, hogy zajvédelem vagy csendháborítás, bűz esetén állattartási vagy környezetvédelmi, illetve ezekhez kapcsolódóan birtokvédelmi tényállást állapítunk meg. </w:t>
      </w:r>
      <w:r w:rsidRPr="007B7FD9">
        <w:t xml:space="preserve">1 éven túl fennálló szomszédjogi viták, valamint a birtoklás jogcímen alapuló ún. </w:t>
      </w:r>
      <w:proofErr w:type="spellStart"/>
      <w:r w:rsidRPr="007B7FD9">
        <w:t>possessorius</w:t>
      </w:r>
      <w:proofErr w:type="spellEnd"/>
      <w:r w:rsidRPr="007B7FD9">
        <w:t xml:space="preserve"> birtokvédelem</w:t>
      </w:r>
      <w:r>
        <w:t xml:space="preserve"> a járási</w:t>
      </w:r>
      <w:r w:rsidRPr="007B7FD9">
        <w:t xml:space="preserve"> bíróság hatás</w:t>
      </w:r>
      <w:r>
        <w:t xml:space="preserve">körébe tartoznak. </w:t>
      </w:r>
    </w:p>
    <w:p w:rsidR="00524B58" w:rsidRDefault="00524B58" w:rsidP="0055044A"/>
    <w:tbl>
      <w:tblPr>
        <w:tblStyle w:val="Rcsostblzat"/>
        <w:tblW w:w="0" w:type="auto"/>
        <w:tblLook w:val="04A0" w:firstRow="1" w:lastRow="0" w:firstColumn="1" w:lastColumn="0" w:noHBand="0" w:noVBand="1"/>
      </w:tblPr>
      <w:tblGrid>
        <w:gridCol w:w="5495"/>
        <w:gridCol w:w="1176"/>
        <w:gridCol w:w="1417"/>
        <w:gridCol w:w="1176"/>
      </w:tblGrid>
      <w:tr w:rsidR="00524B58" w:rsidRPr="00C2254E" w:rsidTr="006D2F6F">
        <w:tc>
          <w:tcPr>
            <w:tcW w:w="5495" w:type="dxa"/>
          </w:tcPr>
          <w:p w:rsidR="00524B58" w:rsidRPr="00E908E0" w:rsidRDefault="00524B58" w:rsidP="0055044A">
            <w:pPr>
              <w:rPr>
                <w:highlight w:val="yellow"/>
              </w:rPr>
            </w:pPr>
          </w:p>
        </w:tc>
        <w:tc>
          <w:tcPr>
            <w:tcW w:w="1176" w:type="dxa"/>
          </w:tcPr>
          <w:p w:rsidR="00524B58" w:rsidRPr="005F69D3" w:rsidRDefault="00524B58" w:rsidP="0055044A">
            <w:pPr>
              <w:rPr>
                <w:b/>
                <w:szCs w:val="24"/>
              </w:rPr>
            </w:pPr>
            <w:r w:rsidRPr="005F69D3">
              <w:rPr>
                <w:b/>
                <w:szCs w:val="24"/>
              </w:rPr>
              <w:t>2018</w:t>
            </w:r>
          </w:p>
        </w:tc>
        <w:tc>
          <w:tcPr>
            <w:tcW w:w="1417" w:type="dxa"/>
          </w:tcPr>
          <w:p w:rsidR="00524B58" w:rsidRPr="005F69D3" w:rsidRDefault="00524B58" w:rsidP="0055044A">
            <w:pPr>
              <w:rPr>
                <w:b/>
                <w:szCs w:val="24"/>
              </w:rPr>
            </w:pPr>
            <w:r w:rsidRPr="005F69D3">
              <w:rPr>
                <w:b/>
                <w:szCs w:val="24"/>
              </w:rPr>
              <w:t>2019</w:t>
            </w:r>
          </w:p>
        </w:tc>
        <w:tc>
          <w:tcPr>
            <w:tcW w:w="1176" w:type="dxa"/>
          </w:tcPr>
          <w:p w:rsidR="00524B58" w:rsidRPr="005F69D3" w:rsidRDefault="00524B58" w:rsidP="0055044A">
            <w:pPr>
              <w:rPr>
                <w:b/>
                <w:szCs w:val="24"/>
              </w:rPr>
            </w:pPr>
            <w:r w:rsidRPr="005F69D3">
              <w:rPr>
                <w:b/>
                <w:szCs w:val="24"/>
              </w:rPr>
              <w:t>2020</w:t>
            </w:r>
          </w:p>
        </w:tc>
      </w:tr>
      <w:tr w:rsidR="00524B58" w:rsidRPr="00524B58" w:rsidTr="006D2F6F">
        <w:tc>
          <w:tcPr>
            <w:tcW w:w="5495" w:type="dxa"/>
          </w:tcPr>
          <w:p w:rsidR="00524B58" w:rsidRPr="00524B58" w:rsidRDefault="00524B58" w:rsidP="0055044A">
            <w:r w:rsidRPr="00524B58">
              <w:t>Birtokvédelmi kérelmek száma</w:t>
            </w:r>
          </w:p>
        </w:tc>
        <w:tc>
          <w:tcPr>
            <w:tcW w:w="1176" w:type="dxa"/>
          </w:tcPr>
          <w:p w:rsidR="00524B58" w:rsidRPr="00524B58" w:rsidRDefault="00524B58" w:rsidP="00435320">
            <w:pPr>
              <w:jc w:val="center"/>
            </w:pPr>
            <w:r w:rsidRPr="00524B58">
              <w:t>13</w:t>
            </w:r>
          </w:p>
        </w:tc>
        <w:tc>
          <w:tcPr>
            <w:tcW w:w="1417" w:type="dxa"/>
          </w:tcPr>
          <w:p w:rsidR="00524B58" w:rsidRPr="00524B58" w:rsidRDefault="00524B58" w:rsidP="00435320">
            <w:pPr>
              <w:jc w:val="center"/>
            </w:pPr>
            <w:r w:rsidRPr="00524B58">
              <w:t>8</w:t>
            </w:r>
          </w:p>
        </w:tc>
        <w:tc>
          <w:tcPr>
            <w:tcW w:w="1176" w:type="dxa"/>
          </w:tcPr>
          <w:p w:rsidR="00524B58" w:rsidRPr="00524B58" w:rsidRDefault="00524B58" w:rsidP="00435320">
            <w:pPr>
              <w:jc w:val="center"/>
            </w:pPr>
            <w:r w:rsidRPr="00524B58">
              <w:t>6</w:t>
            </w:r>
          </w:p>
        </w:tc>
      </w:tr>
      <w:tr w:rsidR="00524B58" w:rsidRPr="00524B58" w:rsidTr="006D2F6F">
        <w:tc>
          <w:tcPr>
            <w:tcW w:w="5495" w:type="dxa"/>
          </w:tcPr>
          <w:p w:rsidR="00524B58" w:rsidRPr="00524B58" w:rsidRDefault="00524B58" w:rsidP="0055044A">
            <w:r w:rsidRPr="00524B58">
              <w:t>Birtokvédelmi kérelemnek helyt adó határozatok száma</w:t>
            </w:r>
          </w:p>
        </w:tc>
        <w:tc>
          <w:tcPr>
            <w:tcW w:w="1176" w:type="dxa"/>
          </w:tcPr>
          <w:p w:rsidR="00524B58" w:rsidRPr="00524B58" w:rsidRDefault="00524B58" w:rsidP="00435320">
            <w:pPr>
              <w:jc w:val="center"/>
            </w:pPr>
            <w:r w:rsidRPr="00524B58">
              <w:t>5</w:t>
            </w:r>
          </w:p>
        </w:tc>
        <w:tc>
          <w:tcPr>
            <w:tcW w:w="1417" w:type="dxa"/>
          </w:tcPr>
          <w:p w:rsidR="00524B58" w:rsidRPr="00524B58" w:rsidRDefault="00524B58" w:rsidP="00435320">
            <w:pPr>
              <w:jc w:val="center"/>
            </w:pPr>
            <w:r w:rsidRPr="00524B58">
              <w:t>6</w:t>
            </w:r>
          </w:p>
        </w:tc>
        <w:tc>
          <w:tcPr>
            <w:tcW w:w="1176" w:type="dxa"/>
          </w:tcPr>
          <w:p w:rsidR="00524B58" w:rsidRPr="00524B58" w:rsidRDefault="00524B58" w:rsidP="00435320">
            <w:pPr>
              <w:jc w:val="center"/>
            </w:pPr>
            <w:r w:rsidRPr="00524B58">
              <w:t>2</w:t>
            </w:r>
          </w:p>
        </w:tc>
      </w:tr>
      <w:tr w:rsidR="00524B58" w:rsidRPr="00524B58" w:rsidTr="006D2F6F">
        <w:tc>
          <w:tcPr>
            <w:tcW w:w="5495" w:type="dxa"/>
          </w:tcPr>
          <w:p w:rsidR="00524B58" w:rsidRPr="00524B58" w:rsidRDefault="00524B58" w:rsidP="0055044A">
            <w:r w:rsidRPr="00524B58">
              <w:t>Birtokvédelmi kérelmet elutasító határozatok száma</w:t>
            </w:r>
          </w:p>
        </w:tc>
        <w:tc>
          <w:tcPr>
            <w:tcW w:w="1176" w:type="dxa"/>
          </w:tcPr>
          <w:p w:rsidR="00524B58" w:rsidRPr="00524B58" w:rsidRDefault="00524B58" w:rsidP="00435320">
            <w:pPr>
              <w:jc w:val="center"/>
            </w:pPr>
            <w:r w:rsidRPr="00524B58">
              <w:t>7</w:t>
            </w:r>
          </w:p>
        </w:tc>
        <w:tc>
          <w:tcPr>
            <w:tcW w:w="1417" w:type="dxa"/>
          </w:tcPr>
          <w:p w:rsidR="00524B58" w:rsidRPr="00524B58" w:rsidRDefault="00524B58" w:rsidP="00435320">
            <w:pPr>
              <w:jc w:val="center"/>
            </w:pPr>
            <w:r w:rsidRPr="00524B58">
              <w:t>2</w:t>
            </w:r>
          </w:p>
        </w:tc>
        <w:tc>
          <w:tcPr>
            <w:tcW w:w="1176" w:type="dxa"/>
          </w:tcPr>
          <w:p w:rsidR="00524B58" w:rsidRPr="00524B58" w:rsidRDefault="00524B58" w:rsidP="00435320">
            <w:pPr>
              <w:jc w:val="center"/>
            </w:pPr>
            <w:r w:rsidRPr="00524B58">
              <w:t>4</w:t>
            </w:r>
          </w:p>
        </w:tc>
      </w:tr>
      <w:tr w:rsidR="00524B58" w:rsidRPr="00524B58" w:rsidTr="006D2F6F">
        <w:tc>
          <w:tcPr>
            <w:tcW w:w="5495" w:type="dxa"/>
          </w:tcPr>
          <w:p w:rsidR="00524B58" w:rsidRPr="00524B58" w:rsidRDefault="00524B58" w:rsidP="0055044A">
            <w:r w:rsidRPr="00524B58">
              <w:t>Végrehajtási eljárások száma</w:t>
            </w:r>
          </w:p>
        </w:tc>
        <w:tc>
          <w:tcPr>
            <w:tcW w:w="1176" w:type="dxa"/>
          </w:tcPr>
          <w:p w:rsidR="00524B58" w:rsidRPr="00524B58" w:rsidRDefault="00524B58" w:rsidP="00435320">
            <w:pPr>
              <w:jc w:val="center"/>
            </w:pPr>
            <w:r w:rsidRPr="00524B58">
              <w:t>0</w:t>
            </w:r>
          </w:p>
        </w:tc>
        <w:tc>
          <w:tcPr>
            <w:tcW w:w="1417" w:type="dxa"/>
          </w:tcPr>
          <w:p w:rsidR="00524B58" w:rsidRPr="00524B58" w:rsidRDefault="00524B58" w:rsidP="00435320">
            <w:pPr>
              <w:jc w:val="center"/>
            </w:pPr>
            <w:r w:rsidRPr="00524B58">
              <w:t>2</w:t>
            </w:r>
          </w:p>
        </w:tc>
        <w:tc>
          <w:tcPr>
            <w:tcW w:w="1176" w:type="dxa"/>
          </w:tcPr>
          <w:p w:rsidR="00524B58" w:rsidRPr="00524B58" w:rsidRDefault="00524B58" w:rsidP="00435320">
            <w:pPr>
              <w:jc w:val="center"/>
            </w:pPr>
            <w:r w:rsidRPr="00524B58">
              <w:t>1</w:t>
            </w:r>
          </w:p>
        </w:tc>
      </w:tr>
      <w:tr w:rsidR="00524B58" w:rsidRPr="00524B58" w:rsidTr="006D2F6F">
        <w:tc>
          <w:tcPr>
            <w:tcW w:w="5495" w:type="dxa"/>
          </w:tcPr>
          <w:p w:rsidR="00524B58" w:rsidRPr="00524B58" w:rsidRDefault="00524B58" w:rsidP="0055044A">
            <w:r w:rsidRPr="00524B58">
              <w:t>Birtokvédelmi határozat megváltoztatása iránt benyújtott keresetek száma</w:t>
            </w:r>
          </w:p>
        </w:tc>
        <w:tc>
          <w:tcPr>
            <w:tcW w:w="1176" w:type="dxa"/>
          </w:tcPr>
          <w:p w:rsidR="00524B58" w:rsidRPr="00524B58" w:rsidRDefault="00524B58" w:rsidP="00435320">
            <w:pPr>
              <w:jc w:val="center"/>
            </w:pPr>
            <w:r w:rsidRPr="00524B58">
              <w:t>1</w:t>
            </w:r>
          </w:p>
        </w:tc>
        <w:tc>
          <w:tcPr>
            <w:tcW w:w="1417" w:type="dxa"/>
          </w:tcPr>
          <w:p w:rsidR="00524B58" w:rsidRPr="00524B58" w:rsidRDefault="00524B58" w:rsidP="00435320">
            <w:pPr>
              <w:jc w:val="center"/>
            </w:pPr>
            <w:r w:rsidRPr="00524B58">
              <w:t>0</w:t>
            </w:r>
          </w:p>
        </w:tc>
        <w:tc>
          <w:tcPr>
            <w:tcW w:w="1176" w:type="dxa"/>
          </w:tcPr>
          <w:p w:rsidR="00524B58" w:rsidRPr="00524B58" w:rsidRDefault="00524B58" w:rsidP="00435320">
            <w:pPr>
              <w:jc w:val="center"/>
            </w:pPr>
            <w:r w:rsidRPr="00524B58">
              <w:t>0</w:t>
            </w:r>
          </w:p>
        </w:tc>
      </w:tr>
      <w:tr w:rsidR="00524B58" w:rsidRPr="00C2254E" w:rsidTr="006D2F6F">
        <w:tc>
          <w:tcPr>
            <w:tcW w:w="5495" w:type="dxa"/>
          </w:tcPr>
          <w:p w:rsidR="00524B58" w:rsidRPr="006D2F6F" w:rsidRDefault="00524B58" w:rsidP="006D2F6F">
            <w:pPr>
              <w:rPr>
                <w:b/>
              </w:rPr>
            </w:pPr>
            <w:r w:rsidRPr="006D2F6F">
              <w:rPr>
                <w:b/>
              </w:rPr>
              <w:t>Állatvédelmi intézkedés</w:t>
            </w:r>
            <w:r w:rsidR="006D2F6F">
              <w:rPr>
                <w:b/>
              </w:rPr>
              <w:t>ek</w:t>
            </w:r>
            <w:r w:rsidRPr="006D2F6F">
              <w:rPr>
                <w:b/>
              </w:rPr>
              <w:t xml:space="preserve"> </w:t>
            </w:r>
          </w:p>
        </w:tc>
        <w:tc>
          <w:tcPr>
            <w:tcW w:w="1176" w:type="dxa"/>
          </w:tcPr>
          <w:p w:rsidR="00524B58" w:rsidRPr="006D2F6F" w:rsidRDefault="00524B58" w:rsidP="00435320">
            <w:pPr>
              <w:jc w:val="center"/>
              <w:rPr>
                <w:b/>
              </w:rPr>
            </w:pPr>
          </w:p>
        </w:tc>
        <w:tc>
          <w:tcPr>
            <w:tcW w:w="1417" w:type="dxa"/>
          </w:tcPr>
          <w:p w:rsidR="00524B58" w:rsidRPr="006D2F6F" w:rsidRDefault="00524B58" w:rsidP="00435320">
            <w:pPr>
              <w:jc w:val="center"/>
              <w:rPr>
                <w:b/>
              </w:rPr>
            </w:pPr>
          </w:p>
        </w:tc>
        <w:tc>
          <w:tcPr>
            <w:tcW w:w="1176" w:type="dxa"/>
          </w:tcPr>
          <w:p w:rsidR="00524B58" w:rsidRPr="006D2F6F" w:rsidRDefault="00524B58" w:rsidP="00435320">
            <w:pPr>
              <w:jc w:val="center"/>
              <w:rPr>
                <w:b/>
              </w:rPr>
            </w:pPr>
          </w:p>
        </w:tc>
      </w:tr>
      <w:tr w:rsidR="006D2F6F" w:rsidRPr="00C2254E" w:rsidTr="006D2F6F">
        <w:tc>
          <w:tcPr>
            <w:tcW w:w="5495" w:type="dxa"/>
          </w:tcPr>
          <w:p w:rsidR="006D2F6F" w:rsidRPr="006D2F6F" w:rsidRDefault="006D2F6F" w:rsidP="0055044A">
            <w:r w:rsidRPr="006D2F6F">
              <w:t>elkobzás</w:t>
            </w:r>
          </w:p>
        </w:tc>
        <w:tc>
          <w:tcPr>
            <w:tcW w:w="1176" w:type="dxa"/>
          </w:tcPr>
          <w:p w:rsidR="006D2F6F" w:rsidRPr="006D2F6F" w:rsidRDefault="006D2F6F" w:rsidP="00435320">
            <w:pPr>
              <w:jc w:val="center"/>
            </w:pPr>
            <w:r w:rsidRPr="006D2F6F">
              <w:t>7</w:t>
            </w:r>
          </w:p>
        </w:tc>
        <w:tc>
          <w:tcPr>
            <w:tcW w:w="1417" w:type="dxa"/>
          </w:tcPr>
          <w:p w:rsidR="006D2F6F" w:rsidRPr="006D2F6F" w:rsidRDefault="006D2F6F" w:rsidP="00435320">
            <w:pPr>
              <w:jc w:val="center"/>
            </w:pPr>
            <w:r>
              <w:t>0</w:t>
            </w:r>
          </w:p>
        </w:tc>
        <w:tc>
          <w:tcPr>
            <w:tcW w:w="1176" w:type="dxa"/>
          </w:tcPr>
          <w:p w:rsidR="006D2F6F" w:rsidRPr="006D2F6F" w:rsidRDefault="00435320" w:rsidP="00435320">
            <w:pPr>
              <w:jc w:val="center"/>
            </w:pPr>
            <w:r>
              <w:t>2</w:t>
            </w:r>
          </w:p>
        </w:tc>
      </w:tr>
      <w:tr w:rsidR="006D2F6F" w:rsidRPr="00C2254E" w:rsidTr="00435320">
        <w:trPr>
          <w:trHeight w:val="70"/>
        </w:trPr>
        <w:tc>
          <w:tcPr>
            <w:tcW w:w="5495" w:type="dxa"/>
          </w:tcPr>
          <w:p w:rsidR="006D2F6F" w:rsidRPr="006D2F6F" w:rsidRDefault="006D2F6F" w:rsidP="0055044A">
            <w:r w:rsidRPr="006D2F6F">
              <w:t>állatvédelmi bírság</w:t>
            </w:r>
            <w:r>
              <w:t xml:space="preserve"> (Ft)</w:t>
            </w:r>
          </w:p>
        </w:tc>
        <w:tc>
          <w:tcPr>
            <w:tcW w:w="1176" w:type="dxa"/>
          </w:tcPr>
          <w:p w:rsidR="006D2F6F" w:rsidRPr="006D2F6F" w:rsidRDefault="006D2F6F" w:rsidP="00435320">
            <w:pPr>
              <w:jc w:val="center"/>
            </w:pPr>
            <w:r>
              <w:t>0</w:t>
            </w:r>
          </w:p>
        </w:tc>
        <w:tc>
          <w:tcPr>
            <w:tcW w:w="1417" w:type="dxa"/>
          </w:tcPr>
          <w:p w:rsidR="006D2F6F" w:rsidRPr="006D2F6F" w:rsidRDefault="006D2F6F" w:rsidP="00435320">
            <w:pPr>
              <w:jc w:val="center"/>
            </w:pPr>
            <w:r>
              <w:t>0</w:t>
            </w:r>
          </w:p>
        </w:tc>
        <w:tc>
          <w:tcPr>
            <w:tcW w:w="1176" w:type="dxa"/>
          </w:tcPr>
          <w:p w:rsidR="006D2F6F" w:rsidRPr="006D2F6F" w:rsidRDefault="006D2F6F" w:rsidP="00435320">
            <w:pPr>
              <w:jc w:val="center"/>
            </w:pPr>
            <w:r>
              <w:t>135.000</w:t>
            </w:r>
          </w:p>
        </w:tc>
      </w:tr>
    </w:tbl>
    <w:p w:rsidR="00524B58" w:rsidRDefault="00524B58" w:rsidP="0055044A"/>
    <w:p w:rsidR="00524B58" w:rsidRDefault="00524B58" w:rsidP="0055044A">
      <w:pPr>
        <w:rPr>
          <w:i/>
        </w:rPr>
      </w:pPr>
      <w:r w:rsidRPr="007B7FD9">
        <w:t>A</w:t>
      </w:r>
      <w:r w:rsidRPr="00687151">
        <w:t xml:space="preserve"> jegyző hatáskörébe tartozó birtokvédelmi eljárásról</w:t>
      </w:r>
      <w:r w:rsidRPr="007B7FD9">
        <w:t xml:space="preserve"> szóló 17/2015. (II. 16.) Korm. rendelet hatálybalépésével megszűnt a lehetőség arra, hogy a felek birtokvédelmi eljárás keretében egyezséget kössenek, így a jegyző </w:t>
      </w:r>
      <w:proofErr w:type="spellStart"/>
      <w:r w:rsidRPr="007B7FD9">
        <w:t>mediációs</w:t>
      </w:r>
      <w:proofErr w:type="spellEnd"/>
      <w:r w:rsidRPr="007B7FD9">
        <w:t xml:space="preserve"> szerepe az eljárás sor</w:t>
      </w:r>
      <w:r>
        <w:t xml:space="preserve">án már kevésbé tud érvényesülni. A felek egymással szemben állnak, így a jegyző igazságügyi szerepe érvényesül a hatósági szereppel szemben. </w:t>
      </w:r>
      <w:r w:rsidRPr="007B7FD9">
        <w:t>Az ügyek relatíve alacsony száma mögött a Hivatal számos panaszüggyel foglalkozik</w:t>
      </w:r>
      <w:r>
        <w:t>.</w:t>
      </w:r>
      <w:r w:rsidRPr="007B7FD9">
        <w:t xml:space="preserve"> A</w:t>
      </w:r>
      <w:r>
        <w:t xml:space="preserve">z állatvédelemmel kapcsolatos ügyek </w:t>
      </w:r>
      <w:r w:rsidRPr="007B7FD9">
        <w:t>hatósági ellenőrzés keretében</w:t>
      </w:r>
      <w:r>
        <w:t xml:space="preserve"> kerülnek kivizsgálásra, társhatóságokat bevonva, figyelemmel a Közterület-felügyelet szabálysértési hatáskörére is. </w:t>
      </w:r>
    </w:p>
    <w:p w:rsidR="00524B58" w:rsidRPr="00C2254E" w:rsidRDefault="00524B58" w:rsidP="00BF2925"/>
    <w:p w:rsidR="00524B58" w:rsidRDefault="00524B58" w:rsidP="00BF2925">
      <w:pPr>
        <w:pStyle w:val="Cmsor3"/>
      </w:pPr>
      <w:bookmarkStart w:id="14" w:name="_Toc88127102"/>
      <w:r w:rsidRPr="005F69D3">
        <w:t>Méhészeti tevékenység</w:t>
      </w:r>
      <w:bookmarkEnd w:id="14"/>
    </w:p>
    <w:p w:rsidR="00435320" w:rsidRPr="00435320" w:rsidRDefault="00435320" w:rsidP="00435320">
      <w:pPr>
        <w:rPr>
          <w:lang w:eastAsia="hu-HU"/>
        </w:rPr>
      </w:pPr>
    </w:p>
    <w:p w:rsidR="00524B58" w:rsidRDefault="00524B58" w:rsidP="00BF2925">
      <w:pPr>
        <w:pStyle w:val="NormlWeb"/>
        <w:spacing w:before="0" w:beforeAutospacing="0" w:after="0" w:afterAutospacing="0"/>
      </w:pPr>
      <w:r>
        <w:t xml:space="preserve">A méhállományok védelméről és a mézelő méhek egyes betegségeinek megelőzéséről, leküzdéséről szóló 70/2003. (VI.27.) FVM rendelet a méhészek számára előírja a </w:t>
      </w:r>
      <w:r w:rsidRPr="00A86D0F">
        <w:rPr>
          <w:b/>
        </w:rPr>
        <w:t xml:space="preserve">méhészeti tevékenység bejelentési kötelezettségét. </w:t>
      </w:r>
      <w:r w:rsidRPr="00A86D0F">
        <w:t>A</w:t>
      </w:r>
      <w:r w:rsidRPr="00A86D0F">
        <w:rPr>
          <w:b/>
        </w:rPr>
        <w:t xml:space="preserve"> </w:t>
      </w:r>
      <w:r>
        <w:t>méhészkedést minden év február végéig, az újonnan megkezdett méhészkedést a tevékenység megkezdésétől számított 8 napon belül kell bejelenteni a jegyzőnek, aki a méhészt nyilvántartásba vesz</w:t>
      </w:r>
      <w:r w:rsidR="00D3429D">
        <w:t>i</w:t>
      </w:r>
      <w:r>
        <w:t>.</w:t>
      </w:r>
    </w:p>
    <w:p w:rsidR="00524B58" w:rsidRDefault="00524B58" w:rsidP="0055044A">
      <w:pPr>
        <w:pStyle w:val="NormlWeb"/>
      </w:pPr>
      <w:r>
        <w:t>A méheket állandó tartási helyükről átköltözés, vándoroltatás vagy elidegenítés esetén egy hétnél nem régebbi, állatorvos által kiállított állatorvosi igazolással szabad kivinni.</w:t>
      </w:r>
    </w:p>
    <w:p w:rsidR="00524B58" w:rsidRDefault="00524B58" w:rsidP="0055044A">
      <w:pPr>
        <w:pStyle w:val="NormlWeb"/>
      </w:pPr>
      <w:r>
        <w:t xml:space="preserve">A méhek </w:t>
      </w:r>
      <w:r w:rsidRPr="00D12BBA">
        <w:rPr>
          <w:b/>
        </w:rPr>
        <w:t xml:space="preserve">kiszállítását </w:t>
      </w:r>
      <w:r>
        <w:t xml:space="preserve">a kiszállítást megelőző, </w:t>
      </w:r>
      <w:r w:rsidRPr="00D12BBA">
        <w:rPr>
          <w:b/>
        </w:rPr>
        <w:t xml:space="preserve">beszállítását </w:t>
      </w:r>
      <w:r>
        <w:t xml:space="preserve">annak megtörténtét követő hetvenkettő órán belül be kell jelenteni a jegyzőnek. A vándoroltatás befejezése után a méhész köteles a hazatelepülését a hatósági állatorvosnál és a jegyzőnél hetvenkettő órán belül bejelenteni. </w:t>
      </w:r>
    </w:p>
    <w:p w:rsidR="00435320" w:rsidRDefault="00435320" w:rsidP="0055044A">
      <w:pPr>
        <w:pStyle w:val="NormlWe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01"/>
        <w:gridCol w:w="1985"/>
        <w:gridCol w:w="1589"/>
      </w:tblGrid>
      <w:tr w:rsidR="00524B58" w:rsidTr="005F69D3">
        <w:trPr>
          <w:trHeight w:val="134"/>
        </w:trPr>
        <w:tc>
          <w:tcPr>
            <w:tcW w:w="3652" w:type="dxa"/>
            <w:shd w:val="clear" w:color="auto" w:fill="auto"/>
          </w:tcPr>
          <w:p w:rsidR="00524B58" w:rsidRPr="00D20768" w:rsidRDefault="00524B58" w:rsidP="0055044A"/>
        </w:tc>
        <w:tc>
          <w:tcPr>
            <w:tcW w:w="1701" w:type="dxa"/>
            <w:shd w:val="clear" w:color="auto" w:fill="auto"/>
          </w:tcPr>
          <w:p w:rsidR="00524B58" w:rsidRPr="005F69D3" w:rsidRDefault="00524B58" w:rsidP="0055044A">
            <w:pPr>
              <w:rPr>
                <w:b/>
              </w:rPr>
            </w:pPr>
            <w:r w:rsidRPr="005F69D3">
              <w:rPr>
                <w:b/>
              </w:rPr>
              <w:t>2018</w:t>
            </w:r>
          </w:p>
        </w:tc>
        <w:tc>
          <w:tcPr>
            <w:tcW w:w="1985" w:type="dxa"/>
            <w:shd w:val="clear" w:color="auto" w:fill="auto"/>
          </w:tcPr>
          <w:p w:rsidR="00524B58" w:rsidRPr="005F69D3" w:rsidRDefault="00524B58" w:rsidP="0055044A">
            <w:pPr>
              <w:rPr>
                <w:b/>
              </w:rPr>
            </w:pPr>
            <w:r w:rsidRPr="005F69D3">
              <w:rPr>
                <w:b/>
              </w:rPr>
              <w:t>2019</w:t>
            </w:r>
          </w:p>
        </w:tc>
        <w:tc>
          <w:tcPr>
            <w:tcW w:w="1589" w:type="dxa"/>
            <w:shd w:val="clear" w:color="auto" w:fill="auto"/>
          </w:tcPr>
          <w:p w:rsidR="00524B58" w:rsidRPr="005F69D3" w:rsidRDefault="00524B58" w:rsidP="0055044A">
            <w:pPr>
              <w:rPr>
                <w:b/>
              </w:rPr>
            </w:pPr>
            <w:r w:rsidRPr="005F69D3">
              <w:rPr>
                <w:b/>
              </w:rPr>
              <w:t>2020</w:t>
            </w:r>
          </w:p>
        </w:tc>
      </w:tr>
      <w:tr w:rsidR="00524B58" w:rsidTr="005F69D3">
        <w:tc>
          <w:tcPr>
            <w:tcW w:w="3652" w:type="dxa"/>
            <w:shd w:val="clear" w:color="auto" w:fill="auto"/>
          </w:tcPr>
          <w:p w:rsidR="00524B58" w:rsidRPr="00D20768" w:rsidRDefault="00524B58" w:rsidP="0055044A">
            <w:r w:rsidRPr="00D20768">
              <w:t xml:space="preserve">Méhészeti tevékenység bejelentése </w:t>
            </w:r>
          </w:p>
        </w:tc>
        <w:tc>
          <w:tcPr>
            <w:tcW w:w="1701" w:type="dxa"/>
            <w:shd w:val="clear" w:color="auto" w:fill="auto"/>
          </w:tcPr>
          <w:p w:rsidR="00524B58" w:rsidRPr="00D20768" w:rsidRDefault="00524B58" w:rsidP="0055044A">
            <w:r w:rsidRPr="00D20768">
              <w:t>15</w:t>
            </w:r>
          </w:p>
        </w:tc>
        <w:tc>
          <w:tcPr>
            <w:tcW w:w="1985" w:type="dxa"/>
            <w:shd w:val="clear" w:color="auto" w:fill="auto"/>
          </w:tcPr>
          <w:p w:rsidR="00524B58" w:rsidRPr="00D20768" w:rsidRDefault="00524B58" w:rsidP="0055044A">
            <w:r w:rsidRPr="00D20768">
              <w:t>12</w:t>
            </w:r>
          </w:p>
        </w:tc>
        <w:tc>
          <w:tcPr>
            <w:tcW w:w="1589" w:type="dxa"/>
            <w:shd w:val="clear" w:color="auto" w:fill="auto"/>
          </w:tcPr>
          <w:p w:rsidR="00524B58" w:rsidRPr="00D20768" w:rsidRDefault="00524B58" w:rsidP="0055044A">
            <w:r w:rsidRPr="00D20768">
              <w:t>8</w:t>
            </w:r>
          </w:p>
        </w:tc>
      </w:tr>
      <w:tr w:rsidR="00524B58" w:rsidTr="005F69D3">
        <w:tc>
          <w:tcPr>
            <w:tcW w:w="3652" w:type="dxa"/>
            <w:shd w:val="clear" w:color="auto" w:fill="auto"/>
          </w:tcPr>
          <w:p w:rsidR="00524B58" w:rsidRPr="00D20768" w:rsidRDefault="00524B58" w:rsidP="0055044A">
            <w:r w:rsidRPr="00D20768">
              <w:t>Vándoroltatás bejelentése</w:t>
            </w:r>
          </w:p>
        </w:tc>
        <w:tc>
          <w:tcPr>
            <w:tcW w:w="1701" w:type="dxa"/>
            <w:shd w:val="clear" w:color="auto" w:fill="auto"/>
          </w:tcPr>
          <w:p w:rsidR="00524B58" w:rsidRPr="00D20768" w:rsidRDefault="00524B58" w:rsidP="0055044A">
            <w:r w:rsidRPr="00D20768">
              <w:t>17</w:t>
            </w:r>
          </w:p>
        </w:tc>
        <w:tc>
          <w:tcPr>
            <w:tcW w:w="1985" w:type="dxa"/>
            <w:shd w:val="clear" w:color="auto" w:fill="auto"/>
          </w:tcPr>
          <w:p w:rsidR="00524B58" w:rsidRPr="00D20768" w:rsidRDefault="00524B58" w:rsidP="0055044A">
            <w:r w:rsidRPr="00D20768">
              <w:t>23</w:t>
            </w:r>
          </w:p>
        </w:tc>
        <w:tc>
          <w:tcPr>
            <w:tcW w:w="1589" w:type="dxa"/>
            <w:shd w:val="clear" w:color="auto" w:fill="auto"/>
          </w:tcPr>
          <w:p w:rsidR="00524B58" w:rsidRPr="00D20768" w:rsidRDefault="00524B58" w:rsidP="0055044A">
            <w:r w:rsidRPr="00D20768">
              <w:t>19</w:t>
            </w:r>
          </w:p>
        </w:tc>
      </w:tr>
    </w:tbl>
    <w:p w:rsidR="00AF5764" w:rsidRDefault="00AF5764" w:rsidP="0055044A"/>
    <w:p w:rsidR="0053277A" w:rsidRPr="005F69D3" w:rsidRDefault="0053277A" w:rsidP="005F69D3">
      <w:pPr>
        <w:pStyle w:val="Cmsor3"/>
      </w:pPr>
      <w:bookmarkStart w:id="15" w:name="_Toc88127103"/>
      <w:r w:rsidRPr="005F69D3">
        <w:t>Talált Tárgyak</w:t>
      </w:r>
      <w:bookmarkEnd w:id="15"/>
    </w:p>
    <w:p w:rsidR="00A61762" w:rsidRDefault="005162FB" w:rsidP="0055044A">
      <w:pPr>
        <w:rPr>
          <w:lang w:eastAsia="hu-HU"/>
        </w:rPr>
      </w:pPr>
      <w:r w:rsidRPr="00524B58">
        <w:rPr>
          <w:lang w:eastAsia="hu-HU"/>
        </w:rPr>
        <w:t xml:space="preserve">A talált tárgyakat a polgári jog szabálya szerint a találástól számított 8 napon belül a jegyzőnek kell átadni, amennyiben a dolog elvesztője, tulajdonosa vagy a dolog átvételre jogosult más személy nem fellelhető. </w:t>
      </w:r>
      <w:r w:rsidR="00465D03" w:rsidRPr="00524B58">
        <w:rPr>
          <w:lang w:eastAsia="hu-HU"/>
        </w:rPr>
        <w:t>Esetszám évi 6-8.</w:t>
      </w:r>
    </w:p>
    <w:p w:rsidR="00AF5764" w:rsidRDefault="00AF5764" w:rsidP="0055044A"/>
    <w:p w:rsidR="0009589F" w:rsidRPr="0009589F" w:rsidRDefault="0009589F" w:rsidP="005F69D3">
      <w:pPr>
        <w:pStyle w:val="Cmsor1"/>
      </w:pPr>
      <w:bookmarkStart w:id="16" w:name="_Toc88127104"/>
      <w:r w:rsidRPr="0009589F">
        <w:t>Közterület-felügyelet</w:t>
      </w:r>
      <w:bookmarkEnd w:id="16"/>
    </w:p>
    <w:p w:rsidR="00524B58" w:rsidRDefault="00524B58" w:rsidP="0055044A">
      <w:r w:rsidRPr="0009589F">
        <w:t xml:space="preserve">A Csongrádi Polgármesteri Hivatal Közterület-felügyelete a 2018. évben 1 teljeskörű intézkedési jogkörrel rendelkező fővel bővült, a beszámolóval érintett időszakban létszámuk 2 fő volt.  </w:t>
      </w:r>
    </w:p>
    <w:p w:rsidR="00BF2925" w:rsidRPr="0009589F" w:rsidRDefault="00BF2925" w:rsidP="0055044A"/>
    <w:p w:rsidR="00524B58" w:rsidRPr="00BF2925" w:rsidRDefault="00524B58" w:rsidP="0055044A">
      <w:pPr>
        <w:rPr>
          <w:b/>
        </w:rPr>
      </w:pPr>
      <w:r w:rsidRPr="00BF2925">
        <w:rPr>
          <w:b/>
        </w:rPr>
        <w:t xml:space="preserve">Ügyirat forgalom: </w:t>
      </w:r>
    </w:p>
    <w:p w:rsidR="00524B58" w:rsidRPr="0009589F" w:rsidRDefault="00524B58" w:rsidP="0055044A">
      <w:r w:rsidRPr="0009589F">
        <w:t>2018-tól 2020-ig az általános ügyiratforgalom évi 140 aktáról évi 322 aktára növekedett. A szóbeli figyelmeztetések relatíve csekély eredményességét a közigazgatási rendtartás szerinti eljárások egészítik ki számos ügykörben. Az ügymenetek az eljárás megindításától a hatósági helyszíni ellenőrzések megtartása, jogkövetkezmény (írásos figyelmeztetés, közigazgatási bírság) alkalmazása, a cselekmények végrehajtása (kényszerkaszálás) és az ezzel kapcsolatos eljárási költségek megállapításán át a kiszabott bírságok NAV felé történő átadásáig az adminisztráció a Felügyelet feladatkörét képezi.</w:t>
      </w:r>
    </w:p>
    <w:p w:rsidR="00BF2925" w:rsidRDefault="00BF2925" w:rsidP="0055044A">
      <w:pPr>
        <w:rPr>
          <w:b/>
        </w:rPr>
      </w:pPr>
    </w:p>
    <w:p w:rsidR="00524B58" w:rsidRPr="00BF2925" w:rsidRDefault="00524B58" w:rsidP="0055044A">
      <w:pPr>
        <w:rPr>
          <w:b/>
        </w:rPr>
      </w:pPr>
      <w:r w:rsidRPr="00BF2925">
        <w:rPr>
          <w:b/>
        </w:rPr>
        <w:t>Közterület-használat engedélyezése:</w:t>
      </w:r>
    </w:p>
    <w:p w:rsidR="00524B58" w:rsidRDefault="00524B58" w:rsidP="0055044A">
      <w:r w:rsidRPr="0009589F">
        <w:t xml:space="preserve">A közterület-használat engedélyezése a Közterület-felügyelet hatáskörébe került, ezáltal – bár adminisztrációs terheik is növekedtek – az engedélyezés és visszaellenőrzés hatékonyabbá vált, 57 %-os növekedés volt tapasztalható a 2018-2019-es években. 2020-ban a bevétel azt követően csökkent, hogy a vállalkozásokat segítő kormányzati és önkormányzati intézkedésekkel a közterület-használat ingyenessé vált. </w:t>
      </w:r>
    </w:p>
    <w:p w:rsidR="00BF2925" w:rsidRPr="0009589F" w:rsidRDefault="00BF2925" w:rsidP="0055044A"/>
    <w:p w:rsidR="00524B58" w:rsidRPr="0009589F" w:rsidRDefault="00524B58" w:rsidP="0055044A">
      <w:r w:rsidRPr="0009589F">
        <w:rPr>
          <w:noProof/>
          <w:lang w:eastAsia="hu-HU"/>
        </w:rPr>
        <w:drawing>
          <wp:inline distT="0" distB="0" distL="0" distR="0">
            <wp:extent cx="3360255" cy="1749287"/>
            <wp:effectExtent l="19050" t="0" r="11595" b="3313"/>
            <wp:docPr id="23" name="Diagram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4B58" w:rsidRPr="0009589F" w:rsidRDefault="00524B58" w:rsidP="0055044A">
      <w:r w:rsidRPr="0009589F">
        <w:t>Gazos ingatlanok</w:t>
      </w:r>
    </w:p>
    <w:p w:rsidR="00524B58" w:rsidRPr="0009589F" w:rsidRDefault="00524B58" w:rsidP="0055044A">
      <w:r w:rsidRPr="0009589F">
        <w:rPr>
          <w:noProof/>
          <w:lang w:eastAsia="hu-HU"/>
        </w:rPr>
        <w:lastRenderedPageBreak/>
        <w:drawing>
          <wp:inline distT="0" distB="0" distL="0" distR="0">
            <wp:extent cx="3312547" cy="1280160"/>
            <wp:effectExtent l="19050" t="0" r="21203" b="0"/>
            <wp:docPr id="6"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4B58" w:rsidRPr="0009589F" w:rsidRDefault="00524B58" w:rsidP="0055044A">
      <w:r w:rsidRPr="0009589F">
        <w:t xml:space="preserve">2018-2020 között </w:t>
      </w:r>
      <w:proofErr w:type="spellStart"/>
      <w:r w:rsidRPr="0009589F">
        <w:t>relative</w:t>
      </w:r>
      <w:proofErr w:type="spellEnd"/>
      <w:r w:rsidRPr="0009589F">
        <w:t xml:space="preserve"> csökkenő esetszám mellett növekedett a közigazgatási </w:t>
      </w:r>
      <w:proofErr w:type="gramStart"/>
      <w:r w:rsidRPr="0009589F">
        <w:t>bírság</w:t>
      </w:r>
      <w:proofErr w:type="gramEnd"/>
      <w:r w:rsidRPr="0009589F">
        <w:t xml:space="preserve"> mint szankció alkalmazása, valamint az ismételt elkövetésből adódóan annak összegszerűsége. A meredek emelkedés oka, hogy a kritikus ingatlanok többségében a 3. évben sem vezetett eredményre a felszólítás, így ezen ingatlanoknál kényszerkaszálásra is sor került.</w:t>
      </w:r>
    </w:p>
    <w:p w:rsidR="00BF2925" w:rsidRDefault="00BF2925" w:rsidP="0055044A"/>
    <w:p w:rsidR="00524B58" w:rsidRPr="00BF2925" w:rsidRDefault="00524B58" w:rsidP="0055044A">
      <w:pPr>
        <w:rPr>
          <w:b/>
        </w:rPr>
      </w:pPr>
      <w:r w:rsidRPr="00BF2925">
        <w:rPr>
          <w:b/>
        </w:rPr>
        <w:t>Közlekedési szabályszegések – eljárások és kiszabott bírságok alakulása</w:t>
      </w:r>
    </w:p>
    <w:p w:rsidR="00BF2925" w:rsidRPr="0009589F" w:rsidRDefault="00BF2925" w:rsidP="0055044A"/>
    <w:p w:rsidR="00524B58" w:rsidRPr="0009589F" w:rsidRDefault="00524B58" w:rsidP="0055044A">
      <w:r w:rsidRPr="0009589F">
        <w:rPr>
          <w:noProof/>
          <w:lang w:eastAsia="hu-HU"/>
        </w:rPr>
        <w:drawing>
          <wp:inline distT="0" distB="0" distL="0" distR="0">
            <wp:extent cx="3566989" cy="1749287"/>
            <wp:effectExtent l="19050" t="0" r="14411" b="3313"/>
            <wp:docPr id="2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2925" w:rsidRDefault="00BF2925" w:rsidP="0055044A"/>
    <w:p w:rsidR="00524B58" w:rsidRPr="0009589F" w:rsidRDefault="00524B58" w:rsidP="0055044A">
      <w:r w:rsidRPr="0009589F">
        <w:t xml:space="preserve">A fenti diagram a közlekedési szabályszegésekkel (zöldterületi parkolás, üzemképtelen gépjármű elszállítása/bírságolása és más közlekedési szabálysértések – KRESZ, mozgáskorlátozott parkoló, megállási és várakozási tilalom megsértése) szembeni eljárások és jogkövetkezmények növekvő ütemét mutatják. A tavalyi évben zöldterületi parkolásért 300.000,- Ft, üzemképtelen gépjármű elszállításáért 100.000,- Ft, balesetveszélyes jármű közterületi tárolásért 50.000,-Ft közigazgatási bírságot szabtunk ki. A bírság kiszabását a fokozatosság elvét szem előtt tartva figyelmeztetés előzi meg. </w:t>
      </w:r>
    </w:p>
    <w:p w:rsidR="00BF2925" w:rsidRDefault="00BF2925" w:rsidP="0055044A"/>
    <w:p w:rsidR="00524B58" w:rsidRPr="00BF2925" w:rsidRDefault="00524B58" w:rsidP="0055044A">
      <w:pPr>
        <w:rPr>
          <w:b/>
        </w:rPr>
      </w:pPr>
      <w:r w:rsidRPr="00BF2925">
        <w:rPr>
          <w:b/>
        </w:rPr>
        <w:t>Veszélyhelyzet</w:t>
      </w:r>
    </w:p>
    <w:p w:rsidR="00524B58" w:rsidRPr="0009589F" w:rsidRDefault="00524B58" w:rsidP="0055044A"/>
    <w:p w:rsidR="00524B58" w:rsidRPr="0009589F" w:rsidRDefault="00524B58" w:rsidP="0055044A">
      <w:r w:rsidRPr="0009589F">
        <w:t>A járványügyi készültség időszakában feladatkörünk kiegészült a védekezési feladatok ellátásával: részvétel az operatív törzs döntéseinek végrehajtásában (közterület-használat), piaci idősáv betartatása, maszkviselési szabályok ellenőrzése a kereskedelmi hatósággal. A Közterület-felügyelet 2020 tavaszától a rendőrséggel közreműködve 39 napon biztosított jelenlétet a Piroska János téri piacon.</w:t>
      </w:r>
    </w:p>
    <w:p w:rsidR="0009589F" w:rsidRDefault="0009589F" w:rsidP="0055044A"/>
    <w:p w:rsidR="00524B58" w:rsidRPr="0009589F" w:rsidRDefault="00524B58" w:rsidP="0055044A">
      <w:r w:rsidRPr="005F69D3">
        <w:t>Informatikai munka:</w:t>
      </w:r>
      <w:r w:rsidRPr="0009589F">
        <w:t xml:space="preserve"> az elektronikus ügyintézés és kapcsolattartás az ASP rendszeren keresztül, az ÁNYK űrlapok kezelése, valamint a Közigazgatási Szankciók Nyilvántartásának Rendszere (KSZNYR) bővülő informatikai feladatok elé állította a Közterület-felügyeletet.</w:t>
      </w:r>
    </w:p>
    <w:p w:rsidR="0009589F" w:rsidRDefault="0009589F" w:rsidP="0055044A"/>
    <w:p w:rsidR="0009589F" w:rsidRPr="00BB665E" w:rsidRDefault="0009589F" w:rsidP="005F69D3">
      <w:pPr>
        <w:pStyle w:val="Cmsor1"/>
      </w:pPr>
      <w:bookmarkStart w:id="17" w:name="_Toc88127105"/>
      <w:r>
        <w:t xml:space="preserve">2. </w:t>
      </w:r>
      <w:r w:rsidRPr="00BB665E">
        <w:t>Szociális és Lakásügyi Iroda</w:t>
      </w:r>
      <w:bookmarkEnd w:id="17"/>
    </w:p>
    <w:p w:rsidR="0009589F" w:rsidRPr="00BB665E" w:rsidRDefault="0009589F" w:rsidP="0055044A"/>
    <w:p w:rsidR="0009589F" w:rsidRPr="00BB665E" w:rsidRDefault="0009589F" w:rsidP="0055044A">
      <w:r w:rsidRPr="00BB665E">
        <w:t xml:space="preserve">2020. március 01. napjától a hivatal Szervezeti és Működési Szabályzatának módosítása értelmében a korábban Jegyzői Iroda alá tartozó Szociális és Lakásügyi Csoport önálló </w:t>
      </w:r>
      <w:r w:rsidRPr="00BB665E">
        <w:lastRenderedPageBreak/>
        <w:t xml:space="preserve">irodává alakult (Szociális és Lakásügyi Iroda) 4 fő állású köztisztviselővel és egy munkaszerződéses munkatárssal. </w:t>
      </w:r>
    </w:p>
    <w:p w:rsidR="0009589F" w:rsidRPr="00BB665E" w:rsidRDefault="0009589F" w:rsidP="0055044A"/>
    <w:p w:rsidR="0009589F" w:rsidRPr="005F69D3" w:rsidRDefault="0009589F" w:rsidP="00B45A30">
      <w:pPr>
        <w:pStyle w:val="Cmsor3"/>
      </w:pPr>
      <w:bookmarkStart w:id="18" w:name="_Toc88127106"/>
      <w:r w:rsidRPr="005F69D3">
        <w:t>Segélyezés</w:t>
      </w:r>
      <w:bookmarkEnd w:id="18"/>
    </w:p>
    <w:p w:rsidR="0009589F" w:rsidRPr="00BB665E" w:rsidRDefault="0009589F" w:rsidP="0055044A">
      <w:r w:rsidRPr="00BB665E">
        <w:t xml:space="preserve">A lakosság szociális és egészségügyi helyzetének folyamatos figyelemmel kísérése valamint a támogatás hatékonyságának, célzottságának érdekében a </w:t>
      </w:r>
      <w:r w:rsidRPr="00BB665E">
        <w:rPr>
          <w:i/>
        </w:rPr>
        <w:t>települési támogatás megállapításának, kifizetésének, folyósításának, valamint felhasználásának ellenőrzéséről</w:t>
      </w:r>
      <w:r w:rsidRPr="00BB665E">
        <w:t xml:space="preserve"> </w:t>
      </w:r>
      <w:r w:rsidRPr="00BB665E">
        <w:rPr>
          <w:i/>
        </w:rPr>
        <w:t>szóló 5/2015. (II.23.) önkormányzati rendelet</w:t>
      </w:r>
      <w:r w:rsidRPr="00BB665E">
        <w:t xml:space="preserve"> 14 alkalommal került módosításra az elfogadása óta. Emiatt 2020. február 21. napjától új rendelet került bevezetésre.</w:t>
      </w:r>
    </w:p>
    <w:p w:rsidR="0009589F" w:rsidRPr="00BB665E" w:rsidRDefault="0009589F" w:rsidP="0055044A"/>
    <w:p w:rsidR="0009589F" w:rsidRDefault="0009589F" w:rsidP="0055044A">
      <w:r w:rsidRPr="00BB665E">
        <w:t xml:space="preserve">Az alábbi táblázat a települési támogatás különböző jogcímenkénti adatait tartalmazza évenkénti megbontásban (számfejtési jegyzék alapján). </w:t>
      </w:r>
    </w:p>
    <w:p w:rsidR="0009589F" w:rsidRPr="00BB665E" w:rsidRDefault="0009589F" w:rsidP="0055044A"/>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701"/>
        <w:gridCol w:w="1701"/>
        <w:gridCol w:w="1701"/>
      </w:tblGrid>
      <w:tr w:rsidR="0009589F" w:rsidRPr="00BB665E" w:rsidTr="0009589F">
        <w:trPr>
          <w:trHeight w:val="428"/>
        </w:trPr>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tc>
        <w:tc>
          <w:tcPr>
            <w:tcW w:w="1701" w:type="dxa"/>
            <w:tcBorders>
              <w:top w:val="single" w:sz="4" w:space="0" w:color="auto"/>
              <w:left w:val="single" w:sz="4" w:space="0" w:color="auto"/>
              <w:bottom w:val="single" w:sz="4" w:space="0" w:color="auto"/>
              <w:right w:val="single" w:sz="4" w:space="0" w:color="auto"/>
            </w:tcBorders>
          </w:tcPr>
          <w:p w:rsidR="0009589F" w:rsidRPr="00BF2925" w:rsidRDefault="0009589F" w:rsidP="0055044A">
            <w:pPr>
              <w:rPr>
                <w:b/>
              </w:rPr>
            </w:pPr>
            <w:r w:rsidRPr="00BF2925">
              <w:rPr>
                <w:b/>
              </w:rPr>
              <w:t>2018.</w:t>
            </w:r>
          </w:p>
        </w:tc>
        <w:tc>
          <w:tcPr>
            <w:tcW w:w="1701" w:type="dxa"/>
            <w:tcBorders>
              <w:top w:val="single" w:sz="4" w:space="0" w:color="auto"/>
              <w:left w:val="single" w:sz="4" w:space="0" w:color="auto"/>
              <w:bottom w:val="single" w:sz="4" w:space="0" w:color="auto"/>
              <w:right w:val="single" w:sz="4" w:space="0" w:color="auto"/>
            </w:tcBorders>
          </w:tcPr>
          <w:p w:rsidR="0009589F" w:rsidRPr="00BF2925" w:rsidRDefault="0009589F" w:rsidP="0055044A">
            <w:pPr>
              <w:rPr>
                <w:b/>
              </w:rPr>
            </w:pPr>
            <w:r w:rsidRPr="00BF2925">
              <w:rPr>
                <w:b/>
              </w:rPr>
              <w:t>2019.</w:t>
            </w:r>
          </w:p>
        </w:tc>
        <w:tc>
          <w:tcPr>
            <w:tcW w:w="1701" w:type="dxa"/>
            <w:tcBorders>
              <w:top w:val="single" w:sz="4" w:space="0" w:color="auto"/>
              <w:left w:val="single" w:sz="4" w:space="0" w:color="auto"/>
              <w:bottom w:val="single" w:sz="4" w:space="0" w:color="auto"/>
              <w:right w:val="single" w:sz="4" w:space="0" w:color="auto"/>
            </w:tcBorders>
          </w:tcPr>
          <w:p w:rsidR="0009589F" w:rsidRPr="00BF2925" w:rsidRDefault="0009589F" w:rsidP="0055044A">
            <w:pPr>
              <w:rPr>
                <w:b/>
              </w:rPr>
            </w:pPr>
            <w:r w:rsidRPr="00BF2925">
              <w:rPr>
                <w:b/>
              </w:rPr>
              <w:t>2020.</w:t>
            </w:r>
          </w:p>
        </w:tc>
      </w:tr>
      <w:tr w:rsidR="0009589F" w:rsidRPr="00BB665E" w:rsidTr="0009589F">
        <w:trPr>
          <w:trHeight w:val="967"/>
        </w:trPr>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Jogcím</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Támogatásban részesülők száma</w:t>
            </w:r>
          </w:p>
          <w:p w:rsidR="0009589F" w:rsidRPr="002216AE" w:rsidRDefault="0009589F" w:rsidP="0055044A">
            <w:r w:rsidRPr="002216AE">
              <w:t>(fő)</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Támogatásban részesülők száma (fő)</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Támogatásban részesülők száma (fő)</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 Időszaki pénzbeli</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 xml:space="preserve">8 </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 xml:space="preserve">10 </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11</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 Pénzbeli</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304</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304</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323</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 Bárányhimlő</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44</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29</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agyhártyagyulladás elleni védőoltáshoz</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0</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6</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18</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 xml:space="preserve">Települési támogatás – Hulladékgyűjtő </w:t>
            </w:r>
            <w:proofErr w:type="spellStart"/>
            <w:r w:rsidRPr="002216AE">
              <w:t>edényzet</w:t>
            </w:r>
            <w:proofErr w:type="spellEnd"/>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1</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1</w:t>
            </w:r>
          </w:p>
          <w:p w:rsidR="0009589F" w:rsidRPr="002216AE" w:rsidRDefault="0009589F" w:rsidP="0055044A"/>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0</w:t>
            </w:r>
          </w:p>
        </w:tc>
      </w:tr>
      <w:tr w:rsidR="0009589F" w:rsidRPr="00BB665E" w:rsidTr="0009589F">
        <w:trPr>
          <w:trHeight w:val="268"/>
        </w:trPr>
        <w:tc>
          <w:tcPr>
            <w:tcW w:w="3970" w:type="dxa"/>
            <w:tcBorders>
              <w:top w:val="single" w:sz="4" w:space="0" w:color="auto"/>
              <w:left w:val="single" w:sz="4" w:space="0" w:color="auto"/>
              <w:right w:val="single" w:sz="4" w:space="0" w:color="auto"/>
            </w:tcBorders>
            <w:hideMark/>
          </w:tcPr>
          <w:p w:rsidR="0009589F" w:rsidRPr="002216AE" w:rsidRDefault="0009589F" w:rsidP="0055044A">
            <w:r w:rsidRPr="002216AE">
              <w:t>Települési támogatás – Lakbér</w:t>
            </w:r>
          </w:p>
          <w:p w:rsidR="0009589F" w:rsidRPr="002216AE" w:rsidRDefault="0009589F" w:rsidP="0055044A"/>
        </w:tc>
        <w:tc>
          <w:tcPr>
            <w:tcW w:w="1701" w:type="dxa"/>
            <w:tcBorders>
              <w:top w:val="single" w:sz="4" w:space="0" w:color="auto"/>
              <w:left w:val="single" w:sz="4" w:space="0" w:color="auto"/>
              <w:right w:val="single" w:sz="4" w:space="0" w:color="auto"/>
            </w:tcBorders>
          </w:tcPr>
          <w:p w:rsidR="0009589F" w:rsidRPr="002216AE" w:rsidRDefault="0009589F" w:rsidP="0055044A">
            <w:r w:rsidRPr="002216AE">
              <w:t xml:space="preserve">99 </w:t>
            </w:r>
          </w:p>
        </w:tc>
        <w:tc>
          <w:tcPr>
            <w:tcW w:w="1701" w:type="dxa"/>
            <w:tcBorders>
              <w:top w:val="single" w:sz="4" w:space="0" w:color="auto"/>
              <w:left w:val="single" w:sz="4" w:space="0" w:color="auto"/>
              <w:right w:val="single" w:sz="4" w:space="0" w:color="auto"/>
            </w:tcBorders>
          </w:tcPr>
          <w:p w:rsidR="0009589F" w:rsidRPr="002216AE" w:rsidRDefault="0009589F" w:rsidP="0055044A">
            <w:r w:rsidRPr="002216AE">
              <w:t xml:space="preserve">114 </w:t>
            </w:r>
          </w:p>
        </w:tc>
        <w:tc>
          <w:tcPr>
            <w:tcW w:w="1701" w:type="dxa"/>
            <w:tcBorders>
              <w:top w:val="single" w:sz="4" w:space="0" w:color="auto"/>
              <w:left w:val="single" w:sz="4" w:space="0" w:color="auto"/>
              <w:right w:val="single" w:sz="4" w:space="0" w:color="auto"/>
            </w:tcBorders>
          </w:tcPr>
          <w:p w:rsidR="0009589F" w:rsidRPr="002216AE" w:rsidRDefault="0009589F" w:rsidP="0055044A">
            <w:r w:rsidRPr="002216AE">
              <w:t xml:space="preserve">103 </w:t>
            </w:r>
          </w:p>
        </w:tc>
      </w:tr>
      <w:tr w:rsidR="0009589F" w:rsidRPr="00BB665E" w:rsidTr="0009589F">
        <w:trPr>
          <w:trHeight w:val="514"/>
        </w:trPr>
        <w:tc>
          <w:tcPr>
            <w:tcW w:w="3970" w:type="dxa"/>
            <w:tcBorders>
              <w:top w:val="single" w:sz="4" w:space="0" w:color="auto"/>
              <w:left w:val="single" w:sz="4" w:space="0" w:color="auto"/>
              <w:right w:val="single" w:sz="4" w:space="0" w:color="auto"/>
            </w:tcBorders>
            <w:hideMark/>
          </w:tcPr>
          <w:p w:rsidR="0009589F" w:rsidRPr="002216AE" w:rsidRDefault="0009589F" w:rsidP="0055044A">
            <w:r w:rsidRPr="002216AE">
              <w:t>Települési támogatás – Fa</w:t>
            </w:r>
          </w:p>
        </w:tc>
        <w:tc>
          <w:tcPr>
            <w:tcW w:w="1701" w:type="dxa"/>
            <w:tcBorders>
              <w:top w:val="single" w:sz="4" w:space="0" w:color="auto"/>
              <w:left w:val="single" w:sz="4" w:space="0" w:color="auto"/>
              <w:right w:val="single" w:sz="4" w:space="0" w:color="auto"/>
            </w:tcBorders>
          </w:tcPr>
          <w:p w:rsidR="0009589F" w:rsidRPr="002216AE" w:rsidRDefault="0009589F" w:rsidP="0055044A">
            <w:r w:rsidRPr="002216AE">
              <w:t>156</w:t>
            </w:r>
          </w:p>
        </w:tc>
        <w:tc>
          <w:tcPr>
            <w:tcW w:w="1701" w:type="dxa"/>
            <w:tcBorders>
              <w:top w:val="single" w:sz="4" w:space="0" w:color="auto"/>
              <w:left w:val="single" w:sz="4" w:space="0" w:color="auto"/>
              <w:right w:val="single" w:sz="4" w:space="0" w:color="auto"/>
            </w:tcBorders>
          </w:tcPr>
          <w:p w:rsidR="0009589F" w:rsidRPr="002216AE" w:rsidRDefault="0009589F" w:rsidP="0055044A">
            <w:r w:rsidRPr="002216AE">
              <w:t>153</w:t>
            </w:r>
          </w:p>
        </w:tc>
        <w:tc>
          <w:tcPr>
            <w:tcW w:w="1701" w:type="dxa"/>
            <w:tcBorders>
              <w:top w:val="single" w:sz="4" w:space="0" w:color="auto"/>
              <w:left w:val="single" w:sz="4" w:space="0" w:color="auto"/>
              <w:right w:val="single" w:sz="4" w:space="0" w:color="auto"/>
            </w:tcBorders>
          </w:tcPr>
          <w:p w:rsidR="0009589F" w:rsidRPr="002216AE" w:rsidRDefault="0009589F" w:rsidP="0055044A">
            <w:r w:rsidRPr="002216AE">
              <w:t>138</w:t>
            </w:r>
          </w:p>
        </w:tc>
      </w:tr>
      <w:tr w:rsidR="0009589F" w:rsidRPr="00BB665E" w:rsidTr="0009589F">
        <w:trPr>
          <w:trHeight w:val="514"/>
        </w:trPr>
        <w:tc>
          <w:tcPr>
            <w:tcW w:w="3970" w:type="dxa"/>
            <w:tcBorders>
              <w:top w:val="single" w:sz="4" w:space="0" w:color="auto"/>
              <w:left w:val="single" w:sz="4" w:space="0" w:color="auto"/>
              <w:right w:val="single" w:sz="4" w:space="0" w:color="auto"/>
            </w:tcBorders>
            <w:hideMark/>
          </w:tcPr>
          <w:p w:rsidR="0009589F" w:rsidRPr="002216AE" w:rsidRDefault="0009589F" w:rsidP="0055044A">
            <w:r w:rsidRPr="002216AE">
              <w:t>Települési támogatás – Fűtés</w:t>
            </w:r>
          </w:p>
        </w:tc>
        <w:tc>
          <w:tcPr>
            <w:tcW w:w="1701" w:type="dxa"/>
            <w:tcBorders>
              <w:top w:val="single" w:sz="4" w:space="0" w:color="auto"/>
              <w:left w:val="single" w:sz="4" w:space="0" w:color="auto"/>
              <w:right w:val="single" w:sz="4" w:space="0" w:color="auto"/>
            </w:tcBorders>
          </w:tcPr>
          <w:p w:rsidR="0009589F" w:rsidRPr="002216AE" w:rsidRDefault="0009589F" w:rsidP="0055044A">
            <w:r w:rsidRPr="002216AE">
              <w:t xml:space="preserve">117 </w:t>
            </w:r>
          </w:p>
        </w:tc>
        <w:tc>
          <w:tcPr>
            <w:tcW w:w="1701" w:type="dxa"/>
            <w:tcBorders>
              <w:top w:val="single" w:sz="4" w:space="0" w:color="auto"/>
              <w:left w:val="single" w:sz="4" w:space="0" w:color="auto"/>
              <w:right w:val="single" w:sz="4" w:space="0" w:color="auto"/>
            </w:tcBorders>
          </w:tcPr>
          <w:p w:rsidR="0009589F" w:rsidRPr="00194426" w:rsidRDefault="0009589F" w:rsidP="0055044A">
            <w:r w:rsidRPr="00194426">
              <w:t>166</w:t>
            </w:r>
          </w:p>
        </w:tc>
        <w:tc>
          <w:tcPr>
            <w:tcW w:w="1701" w:type="dxa"/>
            <w:tcBorders>
              <w:top w:val="single" w:sz="4" w:space="0" w:color="auto"/>
              <w:left w:val="single" w:sz="4" w:space="0" w:color="auto"/>
              <w:right w:val="single" w:sz="4" w:space="0" w:color="auto"/>
            </w:tcBorders>
          </w:tcPr>
          <w:p w:rsidR="0009589F" w:rsidRPr="00194426" w:rsidRDefault="0009589F" w:rsidP="0055044A">
            <w:r w:rsidRPr="00194426">
              <w:t>120</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 Időszakos gyógyszer</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 xml:space="preserve">62 </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56</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pPr>
              <w:rPr>
                <w:highlight w:val="cyan"/>
              </w:rPr>
            </w:pPr>
            <w:r w:rsidRPr="002216AE">
              <w:t>59</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 Gyógyszerutalvány</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5</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8</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2</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 Természetbeni</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 xml:space="preserve">265 </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1</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 xml:space="preserve">132 </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RGYK-hoz kapcsolódó</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 xml:space="preserve">0 </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 xml:space="preserve">201 </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 xml:space="preserve">203 </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 Születési</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60</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59</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103</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 Fogyatékos gyermek</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1</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12</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13</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proofErr w:type="spellStart"/>
            <w:r w:rsidRPr="002216AE">
              <w:t>Bursa</w:t>
            </w:r>
            <w:proofErr w:type="spellEnd"/>
            <w:r w:rsidRPr="002216AE">
              <w:t xml:space="preserve"> Hungarica Ösztöndíj</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 xml:space="preserve">30 </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 xml:space="preserve">22 </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34</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 Temetésre</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37</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41</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32</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Települési támogatás – Nyári szünidei étkeztetés</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 xml:space="preserve">64 </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59</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22</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Köztemetés</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9</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12</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15</w:t>
            </w:r>
          </w:p>
        </w:tc>
      </w:tr>
      <w:tr w:rsidR="0009589F" w:rsidRPr="00BB665E" w:rsidTr="0009589F">
        <w:tc>
          <w:tcPr>
            <w:tcW w:w="3970" w:type="dxa"/>
            <w:tcBorders>
              <w:top w:val="single" w:sz="4" w:space="0" w:color="auto"/>
              <w:left w:val="single" w:sz="4" w:space="0" w:color="auto"/>
              <w:bottom w:val="single" w:sz="4" w:space="0" w:color="auto"/>
              <w:right w:val="single" w:sz="4" w:space="0" w:color="auto"/>
            </w:tcBorders>
            <w:hideMark/>
          </w:tcPr>
          <w:p w:rsidR="0009589F" w:rsidRPr="002216AE" w:rsidRDefault="0009589F" w:rsidP="0055044A">
            <w:r w:rsidRPr="002216AE">
              <w:t xml:space="preserve">Települési támogatás-veszélyhelyzet </w:t>
            </w:r>
            <w:r w:rsidRPr="002216AE">
              <w:lastRenderedPageBreak/>
              <w:t>miatt</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lastRenderedPageBreak/>
              <w:t>0</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0</w:t>
            </w:r>
          </w:p>
        </w:tc>
        <w:tc>
          <w:tcPr>
            <w:tcW w:w="1701" w:type="dxa"/>
            <w:tcBorders>
              <w:top w:val="single" w:sz="4" w:space="0" w:color="auto"/>
              <w:left w:val="single" w:sz="4" w:space="0" w:color="auto"/>
              <w:bottom w:val="single" w:sz="4" w:space="0" w:color="auto"/>
              <w:right w:val="single" w:sz="4" w:space="0" w:color="auto"/>
            </w:tcBorders>
          </w:tcPr>
          <w:p w:rsidR="0009589F" w:rsidRPr="002216AE" w:rsidRDefault="0009589F" w:rsidP="0055044A">
            <w:r w:rsidRPr="002216AE">
              <w:t>46</w:t>
            </w:r>
          </w:p>
        </w:tc>
      </w:tr>
    </w:tbl>
    <w:p w:rsidR="0009589F" w:rsidRPr="00BB665E" w:rsidRDefault="0009589F" w:rsidP="0055044A"/>
    <w:p w:rsidR="0009589F" w:rsidRPr="00BB665E" w:rsidRDefault="0009589F" w:rsidP="0055044A">
      <w:r w:rsidRPr="00BB665E">
        <w:t>Az évente emelkedő minimálbér/garantált bérminimum, nyugdíjszerű ellátások és a családi adókedvezmények miatt több esetben a támogatás mértéke, illetve a jogosultsági jövedelemhatár is felemelésre került.</w:t>
      </w:r>
    </w:p>
    <w:p w:rsidR="0009589F" w:rsidRPr="00BB665E" w:rsidRDefault="0009589F" w:rsidP="0055044A"/>
    <w:p w:rsidR="0009589F" w:rsidRPr="00BB665E" w:rsidRDefault="0009589F" w:rsidP="0055044A">
      <w:r w:rsidRPr="00BB665E">
        <w:t xml:space="preserve">A leggyakrabban igényelt ellátási forma a rendkívüli települési támogatás, mely pénzbeli és természetbeni (élelmiszervásárlási utalvány) ellátás formájában igényelhető. </w:t>
      </w:r>
    </w:p>
    <w:p w:rsidR="0009589F" w:rsidRPr="00BB665E" w:rsidRDefault="0009589F" w:rsidP="0055044A">
      <w:r w:rsidRPr="00BB665E">
        <w:t xml:space="preserve">Jelentős számú ügyfél veszi igénybe a lakhatáshoz kapcsolódó fűtési vagy lakbértámogatást is. Az ellátás folyósítása ezekben az esetekben a közüzemi szolgáltatóhoz, lakbértámogatás vonatkozásában az önkormányzat bérlakás üzemeltetési számlájára történik. </w:t>
      </w:r>
    </w:p>
    <w:p w:rsidR="0009589F" w:rsidRPr="00BB665E" w:rsidRDefault="0009589F" w:rsidP="0055044A">
      <w:r w:rsidRPr="00BB665E">
        <w:t>A beszámolási időszakban, 2018. szeptember-október hónapokban az iroda bonyolította le az (állami) téli rezsicsökkentéssel kapcsolatos feladatokat Ezen a jogcímen 5.892.000 Ft állami támogatást kapott az önkormányzat (491 háztartásra vetítve), a felhasználására 2019. évben került sor.</w:t>
      </w:r>
    </w:p>
    <w:p w:rsidR="0009589F" w:rsidRPr="00BB665E" w:rsidRDefault="0009589F" w:rsidP="0055044A"/>
    <w:p w:rsidR="0009589F" w:rsidRPr="00BF2925" w:rsidRDefault="0009589F" w:rsidP="0009589F">
      <w:pPr>
        <w:pStyle w:val="Standard"/>
        <w:jc w:val="both"/>
        <w:rPr>
          <w:sz w:val="24"/>
          <w:szCs w:val="24"/>
        </w:rPr>
      </w:pPr>
      <w:r w:rsidRPr="00BF2925">
        <w:rPr>
          <w:sz w:val="24"/>
          <w:szCs w:val="24"/>
        </w:rPr>
        <w:t>A képviselő-testület kiemelt figyelmet fordít a kisgyermekes családokra is, ők az alábbi támogatásokat vehetik igénybe:</w:t>
      </w:r>
    </w:p>
    <w:p w:rsidR="0009589F" w:rsidRPr="00BF2925" w:rsidRDefault="0009589F" w:rsidP="0009589F">
      <w:pPr>
        <w:pStyle w:val="Standard"/>
        <w:numPr>
          <w:ilvl w:val="0"/>
          <w:numId w:val="20"/>
        </w:numPr>
        <w:jc w:val="both"/>
        <w:rPr>
          <w:sz w:val="24"/>
          <w:szCs w:val="24"/>
        </w:rPr>
      </w:pPr>
      <w:r w:rsidRPr="00BF2925">
        <w:rPr>
          <w:sz w:val="24"/>
          <w:szCs w:val="24"/>
        </w:rPr>
        <w:t>gyermek születése esetén 50.000 Ft összegű támogatás,</w:t>
      </w:r>
    </w:p>
    <w:p w:rsidR="0009589F" w:rsidRPr="00BF2925" w:rsidRDefault="0009589F" w:rsidP="0009589F">
      <w:pPr>
        <w:pStyle w:val="Standard"/>
        <w:numPr>
          <w:ilvl w:val="0"/>
          <w:numId w:val="20"/>
        </w:numPr>
        <w:jc w:val="both"/>
        <w:rPr>
          <w:sz w:val="24"/>
          <w:szCs w:val="24"/>
        </w:rPr>
      </w:pPr>
      <w:r w:rsidRPr="00BF2925">
        <w:rPr>
          <w:sz w:val="24"/>
          <w:szCs w:val="24"/>
        </w:rPr>
        <w:t>az agyhártyagyulladás elleni (</w:t>
      </w:r>
      <w:proofErr w:type="spellStart"/>
      <w:r w:rsidRPr="00BF2925">
        <w:rPr>
          <w:sz w:val="24"/>
          <w:szCs w:val="24"/>
        </w:rPr>
        <w:t>Menningococcus</w:t>
      </w:r>
      <w:proofErr w:type="spellEnd"/>
      <w:r w:rsidRPr="00BF2925">
        <w:rPr>
          <w:sz w:val="24"/>
          <w:szCs w:val="24"/>
        </w:rPr>
        <w:t xml:space="preserve"> B) második védőoltás felvételéhez nyújtott segítség (max.35.000 Ft),</w:t>
      </w:r>
    </w:p>
    <w:p w:rsidR="0009589F" w:rsidRPr="00BF2925" w:rsidRDefault="0009589F" w:rsidP="0009589F">
      <w:pPr>
        <w:pStyle w:val="Standard"/>
        <w:numPr>
          <w:ilvl w:val="0"/>
          <w:numId w:val="20"/>
        </w:numPr>
        <w:jc w:val="both"/>
        <w:rPr>
          <w:sz w:val="24"/>
          <w:szCs w:val="24"/>
        </w:rPr>
      </w:pPr>
      <w:r w:rsidRPr="00BF2925">
        <w:rPr>
          <w:sz w:val="24"/>
          <w:szCs w:val="24"/>
        </w:rPr>
        <w:t>középsúlyos fogyatékos/autista/halmozottan sérült gyermek támogatása (40.000 Ft),</w:t>
      </w:r>
    </w:p>
    <w:p w:rsidR="0009589F" w:rsidRPr="00BF2925" w:rsidRDefault="0009589F" w:rsidP="0009589F">
      <w:pPr>
        <w:pStyle w:val="Standard"/>
        <w:numPr>
          <w:ilvl w:val="0"/>
          <w:numId w:val="20"/>
        </w:numPr>
        <w:jc w:val="both"/>
        <w:rPr>
          <w:sz w:val="24"/>
          <w:szCs w:val="24"/>
        </w:rPr>
      </w:pPr>
      <w:r w:rsidRPr="00BF2925">
        <w:rPr>
          <w:sz w:val="24"/>
          <w:szCs w:val="24"/>
        </w:rPr>
        <w:t>augusztus és november hónapokban a rendszeres gyermekvédelmi kedvezményben (a továbbiakban: RGYK) részesülő gyermekek részére 5.000-5.000 Ft összegű élelmiszervásárlási utalvány,</w:t>
      </w:r>
    </w:p>
    <w:p w:rsidR="0009589F" w:rsidRPr="00BF2925" w:rsidRDefault="0009589F" w:rsidP="0009589F">
      <w:pPr>
        <w:pStyle w:val="Standard"/>
        <w:numPr>
          <w:ilvl w:val="0"/>
          <w:numId w:val="20"/>
        </w:numPr>
        <w:jc w:val="both"/>
        <w:rPr>
          <w:sz w:val="24"/>
          <w:szCs w:val="24"/>
        </w:rPr>
      </w:pPr>
      <w:r w:rsidRPr="00BF2925">
        <w:rPr>
          <w:sz w:val="24"/>
          <w:szCs w:val="24"/>
        </w:rPr>
        <w:t xml:space="preserve">nyári szünidei gyermekétkeztetéshez nyújtott települési támogatás az </w:t>
      </w:r>
      <w:proofErr w:type="spellStart"/>
      <w:r w:rsidRPr="00BF2925">
        <w:rPr>
          <w:sz w:val="24"/>
          <w:szCs w:val="24"/>
        </w:rPr>
        <w:t>RGYK-ban</w:t>
      </w:r>
      <w:proofErr w:type="spellEnd"/>
      <w:r w:rsidRPr="00BF2925">
        <w:rPr>
          <w:sz w:val="24"/>
          <w:szCs w:val="24"/>
        </w:rPr>
        <w:t xml:space="preserve"> részesülő gyermekeknek.</w:t>
      </w:r>
    </w:p>
    <w:p w:rsidR="0009589F" w:rsidRPr="00BB665E" w:rsidRDefault="0009589F" w:rsidP="0055044A"/>
    <w:p w:rsidR="0009589F" w:rsidRPr="00BB665E" w:rsidRDefault="0009589F" w:rsidP="0055044A">
      <w:r w:rsidRPr="00BB665E">
        <w:t xml:space="preserve">A vizsgált időszakban központi szabályozás következtében egy támogatás hatályon kívüli helyezéséről (bárányhimlő elleni védőoltás), 3 új ellátás bevezetéséről döntött a képviselő-testület. </w:t>
      </w:r>
    </w:p>
    <w:p w:rsidR="0009589F" w:rsidRPr="00BB665E" w:rsidRDefault="0009589F" w:rsidP="0055044A"/>
    <w:tbl>
      <w:tblPr>
        <w:tblStyle w:val="Rcsostblzat"/>
        <w:tblW w:w="0" w:type="auto"/>
        <w:tblInd w:w="108" w:type="dxa"/>
        <w:tblLook w:val="04A0" w:firstRow="1" w:lastRow="0" w:firstColumn="1" w:lastColumn="0" w:noHBand="0" w:noVBand="1"/>
      </w:tblPr>
      <w:tblGrid>
        <w:gridCol w:w="2962"/>
        <w:gridCol w:w="3071"/>
        <w:gridCol w:w="3071"/>
      </w:tblGrid>
      <w:tr w:rsidR="0009589F" w:rsidRPr="00BB665E" w:rsidTr="0009589F">
        <w:tc>
          <w:tcPr>
            <w:tcW w:w="2962" w:type="dxa"/>
          </w:tcPr>
          <w:p w:rsidR="0009589F" w:rsidRPr="00435320" w:rsidRDefault="0009589F" w:rsidP="0055044A">
            <w:pPr>
              <w:rPr>
                <w:b/>
              </w:rPr>
            </w:pPr>
            <w:r w:rsidRPr="00435320">
              <w:rPr>
                <w:b/>
              </w:rPr>
              <w:t>Jogcím</w:t>
            </w:r>
          </w:p>
        </w:tc>
        <w:tc>
          <w:tcPr>
            <w:tcW w:w="3071" w:type="dxa"/>
          </w:tcPr>
          <w:p w:rsidR="0009589F" w:rsidRPr="00435320" w:rsidRDefault="0009589F" w:rsidP="0055044A">
            <w:pPr>
              <w:rPr>
                <w:b/>
              </w:rPr>
            </w:pPr>
            <w:r w:rsidRPr="00435320">
              <w:rPr>
                <w:b/>
              </w:rPr>
              <w:t xml:space="preserve">hatályon kívül helyezés </w:t>
            </w:r>
          </w:p>
          <w:p w:rsidR="0009589F" w:rsidRPr="00435320" w:rsidRDefault="0009589F" w:rsidP="0055044A">
            <w:pPr>
              <w:rPr>
                <w:b/>
              </w:rPr>
            </w:pPr>
            <w:r w:rsidRPr="00435320">
              <w:rPr>
                <w:b/>
              </w:rPr>
              <w:t>időpontja</w:t>
            </w:r>
          </w:p>
        </w:tc>
        <w:tc>
          <w:tcPr>
            <w:tcW w:w="3071" w:type="dxa"/>
          </w:tcPr>
          <w:p w:rsidR="0009589F" w:rsidRPr="00435320" w:rsidRDefault="0009589F" w:rsidP="0055044A">
            <w:pPr>
              <w:rPr>
                <w:b/>
              </w:rPr>
            </w:pPr>
            <w:r w:rsidRPr="00435320">
              <w:rPr>
                <w:b/>
              </w:rPr>
              <w:t xml:space="preserve">hatálybalépés </w:t>
            </w:r>
          </w:p>
          <w:p w:rsidR="0009589F" w:rsidRPr="00435320" w:rsidRDefault="0009589F" w:rsidP="0055044A">
            <w:pPr>
              <w:rPr>
                <w:b/>
              </w:rPr>
            </w:pPr>
            <w:r w:rsidRPr="00435320">
              <w:rPr>
                <w:b/>
              </w:rPr>
              <w:t>időpontja</w:t>
            </w:r>
          </w:p>
        </w:tc>
      </w:tr>
      <w:tr w:rsidR="0009589F" w:rsidRPr="00BB665E" w:rsidTr="0009589F">
        <w:tc>
          <w:tcPr>
            <w:tcW w:w="2962" w:type="dxa"/>
          </w:tcPr>
          <w:p w:rsidR="0009589F" w:rsidRPr="002216AE" w:rsidRDefault="0009589F" w:rsidP="0055044A">
            <w:r w:rsidRPr="002216AE">
              <w:t>Bárányhimlő elleni védőoltáshoz nyújtott telep. támogatás</w:t>
            </w:r>
          </w:p>
        </w:tc>
        <w:tc>
          <w:tcPr>
            <w:tcW w:w="3071" w:type="dxa"/>
          </w:tcPr>
          <w:p w:rsidR="0009589F" w:rsidRPr="002216AE" w:rsidRDefault="0009589F" w:rsidP="0055044A">
            <w:r w:rsidRPr="002216AE">
              <w:t>2019.08.31.</w:t>
            </w:r>
          </w:p>
        </w:tc>
        <w:tc>
          <w:tcPr>
            <w:tcW w:w="3071" w:type="dxa"/>
          </w:tcPr>
          <w:p w:rsidR="0009589F" w:rsidRPr="002216AE" w:rsidRDefault="0009589F" w:rsidP="0055044A"/>
        </w:tc>
      </w:tr>
      <w:tr w:rsidR="0009589F" w:rsidRPr="00BB665E" w:rsidTr="0009589F">
        <w:tc>
          <w:tcPr>
            <w:tcW w:w="2962" w:type="dxa"/>
          </w:tcPr>
          <w:p w:rsidR="0009589F" w:rsidRPr="002216AE" w:rsidRDefault="0009589F" w:rsidP="0055044A">
            <w:r w:rsidRPr="002216AE">
              <w:t>Agyhártyagyulladás elleni védőoltáshoz nyújtott telep. támogatás</w:t>
            </w:r>
          </w:p>
        </w:tc>
        <w:tc>
          <w:tcPr>
            <w:tcW w:w="3071" w:type="dxa"/>
          </w:tcPr>
          <w:p w:rsidR="0009589F" w:rsidRPr="002216AE" w:rsidRDefault="0009589F" w:rsidP="0055044A">
            <w:r w:rsidRPr="002216AE">
              <w:t>-------</w:t>
            </w:r>
          </w:p>
        </w:tc>
        <w:tc>
          <w:tcPr>
            <w:tcW w:w="3071" w:type="dxa"/>
          </w:tcPr>
          <w:p w:rsidR="0009589F" w:rsidRPr="002216AE" w:rsidRDefault="0009589F" w:rsidP="0055044A">
            <w:r w:rsidRPr="002216AE">
              <w:t>2019.09.01.</w:t>
            </w:r>
          </w:p>
        </w:tc>
      </w:tr>
      <w:tr w:rsidR="0009589F" w:rsidRPr="00BB665E" w:rsidTr="0009589F">
        <w:tc>
          <w:tcPr>
            <w:tcW w:w="2962" w:type="dxa"/>
          </w:tcPr>
          <w:p w:rsidR="0009589F" w:rsidRPr="002216AE" w:rsidRDefault="0009589F" w:rsidP="0055044A">
            <w:r w:rsidRPr="002216AE">
              <w:t>RGYK-hoz kapcsolódó telep. támogatás</w:t>
            </w:r>
          </w:p>
        </w:tc>
        <w:tc>
          <w:tcPr>
            <w:tcW w:w="3071" w:type="dxa"/>
          </w:tcPr>
          <w:p w:rsidR="0009589F" w:rsidRPr="002216AE" w:rsidRDefault="0009589F" w:rsidP="0055044A">
            <w:r w:rsidRPr="002216AE">
              <w:t>------</w:t>
            </w:r>
          </w:p>
        </w:tc>
        <w:tc>
          <w:tcPr>
            <w:tcW w:w="3071" w:type="dxa"/>
          </w:tcPr>
          <w:p w:rsidR="0009589F" w:rsidRPr="002216AE" w:rsidRDefault="0009589F" w:rsidP="0055044A">
            <w:r w:rsidRPr="002216AE">
              <w:t>2019. 06.01.</w:t>
            </w:r>
          </w:p>
        </w:tc>
      </w:tr>
      <w:tr w:rsidR="0009589F" w:rsidRPr="00BB665E" w:rsidTr="0009589F">
        <w:tc>
          <w:tcPr>
            <w:tcW w:w="2962" w:type="dxa"/>
          </w:tcPr>
          <w:p w:rsidR="0009589F" w:rsidRPr="002216AE" w:rsidRDefault="0009589F" w:rsidP="0055044A">
            <w:r w:rsidRPr="002216AE">
              <w:t>Veszélyhelyzet miatti jövedelem kieséshez nyújtott telep. támogatás</w:t>
            </w:r>
          </w:p>
        </w:tc>
        <w:tc>
          <w:tcPr>
            <w:tcW w:w="3071" w:type="dxa"/>
          </w:tcPr>
          <w:p w:rsidR="0009589F" w:rsidRPr="002216AE" w:rsidRDefault="0009589F" w:rsidP="0055044A">
            <w:r w:rsidRPr="002216AE">
              <w:t>-------</w:t>
            </w:r>
          </w:p>
        </w:tc>
        <w:tc>
          <w:tcPr>
            <w:tcW w:w="3071" w:type="dxa"/>
          </w:tcPr>
          <w:p w:rsidR="0009589F" w:rsidRPr="002216AE" w:rsidRDefault="0009589F" w:rsidP="0055044A">
            <w:r w:rsidRPr="002216AE">
              <w:t>2020. 03.28.</w:t>
            </w:r>
          </w:p>
        </w:tc>
      </w:tr>
    </w:tbl>
    <w:p w:rsidR="00435320" w:rsidRDefault="00435320" w:rsidP="0055044A"/>
    <w:p w:rsidR="0009589F" w:rsidRPr="00BB665E" w:rsidRDefault="0009589F" w:rsidP="0055044A">
      <w:r w:rsidRPr="00BB665E">
        <w:t>A költségvetési törvényben meghatározott egy főre jutó adóerő képesség túllépése miatt az önkormányzat 2016. óta nem jogosult állami normatívára, így az éves segélykeret finanszírozása teljes mértékben az iparűzési adóból történik.</w:t>
      </w:r>
    </w:p>
    <w:p w:rsidR="0009589F" w:rsidRPr="00BB665E" w:rsidRDefault="0009589F" w:rsidP="0055044A"/>
    <w:p w:rsidR="0009589F" w:rsidRDefault="0009589F" w:rsidP="0055044A">
      <w:r w:rsidRPr="00BB665E">
        <w:lastRenderedPageBreak/>
        <w:t>A lenti táblázat a 2018-2020. év közötti segélyezési szakfeladatra betervezett és felhasznált összegeket mutatja be:</w:t>
      </w:r>
    </w:p>
    <w:p w:rsidR="0043162C" w:rsidRPr="00BB665E" w:rsidRDefault="0043162C" w:rsidP="0055044A"/>
    <w:tbl>
      <w:tblPr>
        <w:tblStyle w:val="Rcsostblzat"/>
        <w:tblW w:w="0" w:type="auto"/>
        <w:tblLook w:val="04A0" w:firstRow="1" w:lastRow="0" w:firstColumn="1" w:lastColumn="0" w:noHBand="0" w:noVBand="1"/>
      </w:tblPr>
      <w:tblGrid>
        <w:gridCol w:w="2303"/>
        <w:gridCol w:w="2303"/>
        <w:gridCol w:w="2303"/>
        <w:gridCol w:w="2303"/>
      </w:tblGrid>
      <w:tr w:rsidR="0009589F" w:rsidRPr="00BB665E" w:rsidTr="0009589F">
        <w:tc>
          <w:tcPr>
            <w:tcW w:w="2303" w:type="dxa"/>
          </w:tcPr>
          <w:p w:rsidR="0009589F" w:rsidRPr="00BB665E" w:rsidRDefault="0009589F" w:rsidP="0055044A"/>
        </w:tc>
        <w:tc>
          <w:tcPr>
            <w:tcW w:w="2303" w:type="dxa"/>
          </w:tcPr>
          <w:p w:rsidR="0009589F" w:rsidRPr="0043162C" w:rsidRDefault="0009589F" w:rsidP="0055044A">
            <w:pPr>
              <w:rPr>
                <w:b/>
              </w:rPr>
            </w:pPr>
            <w:r w:rsidRPr="0043162C">
              <w:rPr>
                <w:b/>
              </w:rPr>
              <w:t>2018.</w:t>
            </w:r>
          </w:p>
        </w:tc>
        <w:tc>
          <w:tcPr>
            <w:tcW w:w="2303" w:type="dxa"/>
          </w:tcPr>
          <w:p w:rsidR="0009589F" w:rsidRPr="0043162C" w:rsidRDefault="0009589F" w:rsidP="0055044A">
            <w:pPr>
              <w:rPr>
                <w:b/>
              </w:rPr>
            </w:pPr>
            <w:r w:rsidRPr="0043162C">
              <w:rPr>
                <w:b/>
              </w:rPr>
              <w:t>2019.</w:t>
            </w:r>
          </w:p>
        </w:tc>
        <w:tc>
          <w:tcPr>
            <w:tcW w:w="2303" w:type="dxa"/>
          </w:tcPr>
          <w:p w:rsidR="0009589F" w:rsidRPr="0043162C" w:rsidRDefault="0009589F" w:rsidP="0055044A">
            <w:pPr>
              <w:rPr>
                <w:b/>
              </w:rPr>
            </w:pPr>
            <w:r w:rsidRPr="0043162C">
              <w:rPr>
                <w:b/>
              </w:rPr>
              <w:t>2020.</w:t>
            </w:r>
          </w:p>
        </w:tc>
      </w:tr>
      <w:tr w:rsidR="0009589F" w:rsidRPr="00BB665E" w:rsidTr="0009589F">
        <w:tc>
          <w:tcPr>
            <w:tcW w:w="2303" w:type="dxa"/>
          </w:tcPr>
          <w:p w:rsidR="0009589F" w:rsidRPr="00BB665E" w:rsidRDefault="0009589F" w:rsidP="0055044A">
            <w:r w:rsidRPr="00BB665E">
              <w:t>Eredeti előirányzat</w:t>
            </w:r>
          </w:p>
        </w:tc>
        <w:tc>
          <w:tcPr>
            <w:tcW w:w="2303" w:type="dxa"/>
          </w:tcPr>
          <w:p w:rsidR="0009589F" w:rsidRPr="00BB665E" w:rsidRDefault="0009589F" w:rsidP="0055044A">
            <w:r w:rsidRPr="00BB665E">
              <w:t>27.260.000 Ft</w:t>
            </w:r>
          </w:p>
        </w:tc>
        <w:tc>
          <w:tcPr>
            <w:tcW w:w="2303" w:type="dxa"/>
          </w:tcPr>
          <w:p w:rsidR="0009589F" w:rsidRPr="00BB665E" w:rsidRDefault="0009589F" w:rsidP="0055044A">
            <w:r w:rsidRPr="00BB665E">
              <w:t>27.000.000 Ft</w:t>
            </w:r>
          </w:p>
        </w:tc>
        <w:tc>
          <w:tcPr>
            <w:tcW w:w="2303" w:type="dxa"/>
          </w:tcPr>
          <w:p w:rsidR="0009589F" w:rsidRPr="00BB665E" w:rsidRDefault="0009589F" w:rsidP="0055044A">
            <w:r w:rsidRPr="00BB665E">
              <w:t>28.000.000 Ft</w:t>
            </w:r>
          </w:p>
        </w:tc>
      </w:tr>
      <w:tr w:rsidR="0009589F" w:rsidRPr="00BB665E" w:rsidTr="0009589F">
        <w:tc>
          <w:tcPr>
            <w:tcW w:w="2303" w:type="dxa"/>
          </w:tcPr>
          <w:p w:rsidR="0009589F" w:rsidRPr="00BB665E" w:rsidRDefault="0009589F" w:rsidP="0055044A">
            <w:r w:rsidRPr="00BB665E">
              <w:t>Teljesítés:</w:t>
            </w:r>
          </w:p>
        </w:tc>
        <w:tc>
          <w:tcPr>
            <w:tcW w:w="2303" w:type="dxa"/>
          </w:tcPr>
          <w:p w:rsidR="0009589F" w:rsidRPr="00BB665E" w:rsidRDefault="0009589F" w:rsidP="0055044A">
            <w:r w:rsidRPr="00BB665E">
              <w:t>23.224.000 Ft</w:t>
            </w:r>
          </w:p>
        </w:tc>
        <w:tc>
          <w:tcPr>
            <w:tcW w:w="2303" w:type="dxa"/>
          </w:tcPr>
          <w:p w:rsidR="0009589F" w:rsidRPr="00BB665E" w:rsidRDefault="0009589F" w:rsidP="0055044A">
            <w:r w:rsidRPr="00BB665E">
              <w:t>28.219.000 Ft</w:t>
            </w:r>
          </w:p>
        </w:tc>
        <w:tc>
          <w:tcPr>
            <w:tcW w:w="2303" w:type="dxa"/>
          </w:tcPr>
          <w:p w:rsidR="0009589F" w:rsidRPr="00BB665E" w:rsidRDefault="0009589F" w:rsidP="0055044A">
            <w:r w:rsidRPr="00BB665E">
              <w:t>35.720.000 Ft</w:t>
            </w:r>
          </w:p>
        </w:tc>
      </w:tr>
    </w:tbl>
    <w:p w:rsidR="0009589F" w:rsidRPr="00BB665E" w:rsidRDefault="0009589F" w:rsidP="0055044A"/>
    <w:p w:rsidR="0009589F" w:rsidRPr="00BB665E" w:rsidRDefault="0009589F" w:rsidP="0055044A">
      <w:r w:rsidRPr="00BB665E">
        <w:t>A szociális ügyekért felelős bizottság létfenntartást veszélyeztető, rendkívüli élethelyzet esetén méltányossági jogkörében eljárva 2018. évben 11, 2019. évben 11, 2020. évben 8 esetben döntött rendkívüli települési támogatás ügyben.</w:t>
      </w:r>
    </w:p>
    <w:p w:rsidR="0009589F" w:rsidRDefault="0009589F" w:rsidP="0055044A">
      <w:r w:rsidRPr="00BB665E">
        <w:t xml:space="preserve">Az iktatási nyilvántartás alapján az alábbi táblázat mutatja be a fő-, illetve </w:t>
      </w:r>
      <w:proofErr w:type="spellStart"/>
      <w:r w:rsidRPr="00BB665E">
        <w:t>alszámra</w:t>
      </w:r>
      <w:proofErr w:type="spellEnd"/>
      <w:r w:rsidRPr="00BB665E">
        <w:t xml:space="preserve"> iktatott iratok számát.</w:t>
      </w:r>
    </w:p>
    <w:p w:rsidR="00435320" w:rsidRPr="00BB665E" w:rsidRDefault="00435320" w:rsidP="0055044A"/>
    <w:tbl>
      <w:tblPr>
        <w:tblStyle w:val="Rcsostblzat"/>
        <w:tblW w:w="0" w:type="auto"/>
        <w:tblInd w:w="108" w:type="dxa"/>
        <w:tblLook w:val="04A0" w:firstRow="1" w:lastRow="0" w:firstColumn="1" w:lastColumn="0" w:noHBand="0" w:noVBand="1"/>
      </w:tblPr>
      <w:tblGrid>
        <w:gridCol w:w="2195"/>
        <w:gridCol w:w="2303"/>
        <w:gridCol w:w="2303"/>
        <w:gridCol w:w="2303"/>
      </w:tblGrid>
      <w:tr w:rsidR="0009589F" w:rsidRPr="00BB665E" w:rsidTr="0009589F">
        <w:tc>
          <w:tcPr>
            <w:tcW w:w="2195" w:type="dxa"/>
          </w:tcPr>
          <w:p w:rsidR="0009589F" w:rsidRPr="00BB665E" w:rsidRDefault="0009589F" w:rsidP="0055044A"/>
        </w:tc>
        <w:tc>
          <w:tcPr>
            <w:tcW w:w="2303" w:type="dxa"/>
          </w:tcPr>
          <w:p w:rsidR="0009589F" w:rsidRPr="00435320" w:rsidRDefault="0009589F" w:rsidP="0055044A">
            <w:pPr>
              <w:rPr>
                <w:b/>
              </w:rPr>
            </w:pPr>
            <w:r w:rsidRPr="00435320">
              <w:rPr>
                <w:b/>
              </w:rPr>
              <w:t>2018.év</w:t>
            </w:r>
          </w:p>
        </w:tc>
        <w:tc>
          <w:tcPr>
            <w:tcW w:w="2303" w:type="dxa"/>
          </w:tcPr>
          <w:p w:rsidR="0009589F" w:rsidRPr="00435320" w:rsidRDefault="0009589F" w:rsidP="0055044A">
            <w:pPr>
              <w:rPr>
                <w:b/>
              </w:rPr>
            </w:pPr>
            <w:r w:rsidRPr="00435320">
              <w:rPr>
                <w:b/>
              </w:rPr>
              <w:t>2019.év</w:t>
            </w:r>
          </w:p>
        </w:tc>
        <w:tc>
          <w:tcPr>
            <w:tcW w:w="2303" w:type="dxa"/>
          </w:tcPr>
          <w:p w:rsidR="0009589F" w:rsidRPr="00435320" w:rsidRDefault="0009589F" w:rsidP="0055044A">
            <w:pPr>
              <w:rPr>
                <w:b/>
              </w:rPr>
            </w:pPr>
            <w:r w:rsidRPr="00435320">
              <w:rPr>
                <w:b/>
              </w:rPr>
              <w:t>2020.év</w:t>
            </w:r>
          </w:p>
        </w:tc>
      </w:tr>
      <w:tr w:rsidR="0009589F" w:rsidRPr="00BB665E" w:rsidTr="0009589F">
        <w:tc>
          <w:tcPr>
            <w:tcW w:w="2195" w:type="dxa"/>
          </w:tcPr>
          <w:p w:rsidR="0009589F" w:rsidRPr="00BB665E" w:rsidRDefault="0009589F" w:rsidP="0055044A">
            <w:r w:rsidRPr="00BB665E">
              <w:t>Főszám</w:t>
            </w:r>
          </w:p>
        </w:tc>
        <w:tc>
          <w:tcPr>
            <w:tcW w:w="2303" w:type="dxa"/>
          </w:tcPr>
          <w:p w:rsidR="0009589F" w:rsidRPr="00BB665E" w:rsidRDefault="0009589F" w:rsidP="0055044A">
            <w:r w:rsidRPr="00BB665E">
              <w:t>3052</w:t>
            </w:r>
          </w:p>
        </w:tc>
        <w:tc>
          <w:tcPr>
            <w:tcW w:w="2303" w:type="dxa"/>
          </w:tcPr>
          <w:p w:rsidR="0009589F" w:rsidRPr="00BB665E" w:rsidRDefault="0009589F" w:rsidP="0055044A">
            <w:r w:rsidRPr="00BB665E">
              <w:t>2461</w:t>
            </w:r>
          </w:p>
        </w:tc>
        <w:tc>
          <w:tcPr>
            <w:tcW w:w="2303" w:type="dxa"/>
          </w:tcPr>
          <w:p w:rsidR="0009589F" w:rsidRPr="00BB665E" w:rsidRDefault="0009589F" w:rsidP="0055044A">
            <w:r w:rsidRPr="00BB665E">
              <w:t>2359</w:t>
            </w:r>
          </w:p>
        </w:tc>
      </w:tr>
      <w:tr w:rsidR="0009589F" w:rsidRPr="00BB665E" w:rsidTr="0009589F">
        <w:tc>
          <w:tcPr>
            <w:tcW w:w="2195" w:type="dxa"/>
          </w:tcPr>
          <w:p w:rsidR="0009589F" w:rsidRPr="00BB665E" w:rsidRDefault="0009589F" w:rsidP="0055044A">
            <w:proofErr w:type="spellStart"/>
            <w:r w:rsidRPr="00BB665E">
              <w:t>Alszám</w:t>
            </w:r>
            <w:proofErr w:type="spellEnd"/>
          </w:p>
        </w:tc>
        <w:tc>
          <w:tcPr>
            <w:tcW w:w="2303" w:type="dxa"/>
          </w:tcPr>
          <w:p w:rsidR="0009589F" w:rsidRPr="00BB665E" w:rsidRDefault="0009589F" w:rsidP="0055044A">
            <w:r w:rsidRPr="00BB665E">
              <w:t>5342</w:t>
            </w:r>
          </w:p>
        </w:tc>
        <w:tc>
          <w:tcPr>
            <w:tcW w:w="2303" w:type="dxa"/>
          </w:tcPr>
          <w:p w:rsidR="0009589F" w:rsidRPr="00BB665E" w:rsidRDefault="0009589F" w:rsidP="0055044A">
            <w:r w:rsidRPr="00BB665E">
              <w:t>9603</w:t>
            </w:r>
          </w:p>
        </w:tc>
        <w:tc>
          <w:tcPr>
            <w:tcW w:w="2303" w:type="dxa"/>
          </w:tcPr>
          <w:p w:rsidR="0009589F" w:rsidRPr="00BB665E" w:rsidRDefault="0009589F" w:rsidP="0055044A">
            <w:r w:rsidRPr="00BB665E">
              <w:t>8933</w:t>
            </w:r>
          </w:p>
        </w:tc>
      </w:tr>
    </w:tbl>
    <w:p w:rsidR="0009589F" w:rsidRPr="00BB665E" w:rsidRDefault="0009589F" w:rsidP="0055044A"/>
    <w:p w:rsidR="0009589F" w:rsidRPr="00BB665E" w:rsidRDefault="0009589F" w:rsidP="0055044A">
      <w:r w:rsidRPr="00BB665E">
        <w:t>A vizsgált időszakban 1 db fellebbezés volt, melyet a képviselő-testület elutasított másodfokon.</w:t>
      </w:r>
    </w:p>
    <w:p w:rsidR="0009589F" w:rsidRPr="00BB665E" w:rsidRDefault="0009589F" w:rsidP="0055044A"/>
    <w:p w:rsidR="0009589F" w:rsidRPr="00BB665E" w:rsidRDefault="0009589F" w:rsidP="0055044A">
      <w:r w:rsidRPr="00BB665E">
        <w:rPr>
          <w:i/>
          <w:u w:val="single"/>
        </w:rPr>
        <w:t>A képviselő-testület munkájában</w:t>
      </w:r>
      <w:r w:rsidRPr="00BB665E">
        <w:t xml:space="preserve"> is aktívan részt vesz az iroda:</w:t>
      </w:r>
    </w:p>
    <w:p w:rsidR="0009589F" w:rsidRPr="00BB665E" w:rsidRDefault="0009589F" w:rsidP="0055044A">
      <w:r w:rsidRPr="00BB665E">
        <w:t>- előterjesztések készítése (helyi lakásrendelet, települési támogatásra vonatkozó rendelet, személyes gondoskodást nyújtó szociális és gyermekvédelmi alapellátások térítési díjairól szóló rendelet módosítása (évente kötelező),</w:t>
      </w:r>
    </w:p>
    <w:p w:rsidR="0009589F" w:rsidRPr="00BB665E" w:rsidRDefault="0009589F" w:rsidP="0055044A">
      <w:r w:rsidRPr="00BB665E">
        <w:t xml:space="preserve">- tájékoztató a gyermekjóléti és gyermekvédelmi feladatok ellátásáról (évente kötelező), </w:t>
      </w:r>
    </w:p>
    <w:p w:rsidR="0009589F" w:rsidRPr="00BB665E" w:rsidRDefault="0009589F" w:rsidP="0055044A">
      <w:r w:rsidRPr="00BB665E">
        <w:t xml:space="preserve">- bölcsődék nyári nyitvatartási rendje (évente kötelező), </w:t>
      </w:r>
    </w:p>
    <w:p w:rsidR="0009589F" w:rsidRPr="00BB665E" w:rsidRDefault="0009589F" w:rsidP="0055044A">
      <w:r w:rsidRPr="00BB665E">
        <w:t>-  BURSA Hungarica ösztöndíj pályázat,</w:t>
      </w:r>
    </w:p>
    <w:p w:rsidR="0009589F" w:rsidRPr="00BB665E" w:rsidRDefault="0009589F" w:rsidP="0055044A">
      <w:r w:rsidRPr="00BB665E">
        <w:t>- Szolgáltatástervezési Koncepció, Idősügyi Koncepció, Helyi Esélyegyenlőségi Program (HEP) elkészítése, felülvizsgálata</w:t>
      </w:r>
    </w:p>
    <w:p w:rsidR="0009589F" w:rsidRPr="00BB665E" w:rsidRDefault="0009589F" w:rsidP="0055044A">
      <w:r w:rsidRPr="00BB665E">
        <w:t>- 2018-2019. évben a Városi Diákönkormányzat munkájának koordinálása</w:t>
      </w:r>
    </w:p>
    <w:p w:rsidR="0009589F" w:rsidRPr="00BB665E" w:rsidRDefault="0009589F" w:rsidP="0055044A"/>
    <w:p w:rsidR="0009589F" w:rsidRPr="005F69D3" w:rsidRDefault="0009589F" w:rsidP="00B45A30">
      <w:pPr>
        <w:pStyle w:val="Cmsor3"/>
      </w:pPr>
      <w:bookmarkStart w:id="19" w:name="_Toc88127107"/>
      <w:r w:rsidRPr="005F69D3">
        <w:t>Koronavírus járvány</w:t>
      </w:r>
      <w:bookmarkEnd w:id="19"/>
    </w:p>
    <w:p w:rsidR="0009589F" w:rsidRPr="00BB665E" w:rsidRDefault="0009589F" w:rsidP="0043162C">
      <w:r w:rsidRPr="00BB665E">
        <w:t xml:space="preserve">A Kormány az élet és a vagyonbiztonságot veszélyeztető tömeges megbetegedést okozó humánjárvány (koronavírus) következményeinek elhárítása, a magyar állampolgárok egészségének és életének megóvása érdekében 2020. március 11-én első alkalommal, majd 2020. november 4-én újból veszélyhelyzetet hirdetett ki Magyarországon, mely jelenleg is érvényben van. </w:t>
      </w:r>
    </w:p>
    <w:p w:rsidR="0009589F" w:rsidRPr="00BB665E" w:rsidRDefault="0009589F" w:rsidP="0043162C">
      <w:r w:rsidRPr="00BB665E">
        <w:t>A koronavírus járvány az élet minden területére kihatott. Szigorú, eddig nem tapasztalt szabályozások léptek életbe az egészségügy, a gyermekvédelem, a szociális ellátó rendszer és a hivatali ügyintézés során.</w:t>
      </w:r>
    </w:p>
    <w:p w:rsidR="0009589F" w:rsidRPr="00BB665E" w:rsidRDefault="0009589F" w:rsidP="0043162C">
      <w:r w:rsidRPr="00BB665E">
        <w:t xml:space="preserve">A koronavírus </w:t>
      </w:r>
      <w:proofErr w:type="gramStart"/>
      <w:r w:rsidRPr="00BB665E">
        <w:t>járvány</w:t>
      </w:r>
      <w:r>
        <w:t xml:space="preserve"> </w:t>
      </w:r>
      <w:r w:rsidRPr="00BB665E">
        <w:t>jelentős</w:t>
      </w:r>
      <w:proofErr w:type="gramEnd"/>
      <w:r w:rsidRPr="00BB665E">
        <w:t xml:space="preserve"> mértékben sújtotta a gazdaság szereplőit, munkáltatókat és munkavállalókat egyaránt. A </w:t>
      </w:r>
      <w:proofErr w:type="spellStart"/>
      <w:r w:rsidRPr="00BB665E">
        <w:t>pandémia</w:t>
      </w:r>
      <w:proofErr w:type="spellEnd"/>
      <w:r w:rsidRPr="00BB665E">
        <w:t xml:space="preserve"> tavaszi időszakában Csongrádon elsősorban a vendéglátás, turizmus területén, a kis- és középvállalkozóknál foglalkoztatottak veszítették el munkahelyüket. Megnövekedett azon munkanélküliek száma is, akik korábban egyszerűsített foglalkoztatás keretében dolgoztak.  </w:t>
      </w:r>
    </w:p>
    <w:p w:rsidR="0009589F" w:rsidRPr="00BB665E" w:rsidRDefault="0009589F" w:rsidP="0043162C">
      <w:r w:rsidRPr="00BB665E">
        <w:t>2020. március 28-án a munkájukat elvesztett családok megsegítésére került bevezetésre egy új segélyezési ellátás „</w:t>
      </w:r>
      <w:r w:rsidRPr="0043162C">
        <w:rPr>
          <w:i/>
        </w:rPr>
        <w:t>a veszélyhelyzet miatti jövedelem kieséshez nyújtott települési támogatás</w:t>
      </w:r>
      <w:r w:rsidR="0043162C">
        <w:t xml:space="preserve">, </w:t>
      </w:r>
      <w:r w:rsidRPr="00BB665E">
        <w:t>melynek egyszeri összege egyedül élő esetén 57.000 Ft, családos kérelmező esetén 71.250 Ft.</w:t>
      </w:r>
    </w:p>
    <w:p w:rsidR="0009589F" w:rsidRPr="00BB665E" w:rsidRDefault="0009589F" w:rsidP="0043162C">
      <w:r w:rsidRPr="00BB665E">
        <w:t xml:space="preserve">A járványhelyzet okozta gazdasági visszaesés következtében megnövekedett a rászoruló családok száma is. A segélykeret plusz 10.000.000 Ft-tal megemelésre került. 2020.december </w:t>
      </w:r>
      <w:r w:rsidRPr="00BB665E">
        <w:lastRenderedPageBreak/>
        <w:t>31-ig 323 fő részesült rendkívüli pénzbeli, 132 fő természetbeni illetve 46 fő veszélyhelyzet miatt települési támogatásban).</w:t>
      </w:r>
    </w:p>
    <w:p w:rsidR="0009589F" w:rsidRPr="00BB665E" w:rsidRDefault="0009589F" w:rsidP="0055044A">
      <w:pPr>
        <w:pStyle w:val="Listaszerbekezds"/>
      </w:pPr>
    </w:p>
    <w:p w:rsidR="0009589F" w:rsidRPr="00BB665E" w:rsidRDefault="0009589F" w:rsidP="0043162C">
      <w:r w:rsidRPr="00BB665E">
        <w:t xml:space="preserve">A veszélyhelyzet ideje alatt a Szociális és Lakásügyi Iroda folyamatosan biztosította az ügyfelek részére a személyes ügyfélfogadást a hivatal </w:t>
      </w:r>
      <w:r>
        <w:t>ügyfélszolgálati</w:t>
      </w:r>
      <w:r w:rsidRPr="00BB665E">
        <w:t xml:space="preserve"> helyiségében. A személyes kontaktusok számának csökkentése érdekében a segélyek egy része élelmiszer-, gyógyszervásárlási utalvány formájában került kipostázásra, illetve lakossági folyószámlára vagy közüzemi szolgáltatóhoz.</w:t>
      </w:r>
    </w:p>
    <w:p w:rsidR="0009589F" w:rsidRPr="00BB665E" w:rsidRDefault="0009589F" w:rsidP="0055044A">
      <w:pPr>
        <w:pStyle w:val="Listaszerbekezds"/>
      </w:pPr>
    </w:p>
    <w:p w:rsidR="0009589F" w:rsidRPr="00BB665E" w:rsidRDefault="0009589F" w:rsidP="0043162C">
      <w:r w:rsidRPr="00BB665E">
        <w:t>A koronavírus járvány következtében az önkormányzat pénzbeli felajánlásokat is kapott munkájukat elvesztett családok anyagi megsegítésére (önkormányzati tulajdonú kft. felügyelő Bizottságától, háziorvostól és 2 magánszemélytől). A befolyt összegekből 18 család részesült 50.000-58.000 Ft közötti támogatásban).</w:t>
      </w:r>
    </w:p>
    <w:p w:rsidR="0009589F" w:rsidRPr="00BB665E" w:rsidRDefault="0009589F" w:rsidP="0055044A">
      <w:pPr>
        <w:pStyle w:val="Listaszerbekezds"/>
      </w:pPr>
    </w:p>
    <w:p w:rsidR="0009589F" w:rsidRPr="005F69D3" w:rsidRDefault="0009589F" w:rsidP="00B45A30">
      <w:pPr>
        <w:pStyle w:val="Cmsor3"/>
      </w:pPr>
      <w:bookmarkStart w:id="20" w:name="_Toc88127108"/>
      <w:r w:rsidRPr="005F69D3">
        <w:t>Jegyzői gyámhatósági feladatok</w:t>
      </w:r>
      <w:bookmarkEnd w:id="20"/>
    </w:p>
    <w:p w:rsidR="0009589F" w:rsidRPr="00BB665E" w:rsidRDefault="0009589F" w:rsidP="0055044A"/>
    <w:p w:rsidR="0009589F" w:rsidRPr="00BB665E" w:rsidRDefault="0009589F" w:rsidP="0055044A">
      <w:r w:rsidRPr="00BB665E">
        <w:t>A fővárosi és megyei kormányhivatalok működésének egyszerűsítésével összefüggő egyes kormányrendeletek módosításáról szóló 360/2019.(XII.30.) Kormányrendelet alapján 2020. január 01. napjától a járási hivataloktól a gyámhatósági feladatok egy szűk része átkerült a települési önkormányzat jegyzőjének feladat- és hatáskörébe.</w:t>
      </w:r>
    </w:p>
    <w:p w:rsidR="0009589F" w:rsidRPr="00BB665E" w:rsidRDefault="0009589F" w:rsidP="0055044A">
      <w:r w:rsidRPr="00BB665E">
        <w:t>Az iroda tevékenységi köre így 2020. január 01. napjától az alábbi gyámhatósági feladatokkal egészült ki:</w:t>
      </w:r>
    </w:p>
    <w:p w:rsidR="0009589F" w:rsidRPr="00BB665E" w:rsidRDefault="0043162C" w:rsidP="0055044A">
      <w:pPr>
        <w:pStyle w:val="Listaszerbekezds"/>
      </w:pPr>
      <w:r>
        <w:t xml:space="preserve">- </w:t>
      </w:r>
      <w:r w:rsidR="0009589F" w:rsidRPr="00BB665E">
        <w:t>teljes hatályú apai elismerő nyilatkozat felvétele</w:t>
      </w:r>
      <w:r w:rsidR="0009589F">
        <w:t>*</w:t>
      </w:r>
      <w:r w:rsidR="0009589F" w:rsidRPr="00BB665E">
        <w:t>,</w:t>
      </w:r>
    </w:p>
    <w:p w:rsidR="0009589F" w:rsidRPr="00BB665E" w:rsidRDefault="0043162C" w:rsidP="0055044A">
      <w:pPr>
        <w:pStyle w:val="Listaszerbekezds"/>
      </w:pPr>
      <w:r>
        <w:t xml:space="preserve">- </w:t>
      </w:r>
      <w:r w:rsidR="0009589F" w:rsidRPr="00BB665E">
        <w:t>a gyermek családi jogállásának rendezése,</w:t>
      </w:r>
    </w:p>
    <w:p w:rsidR="0009589F" w:rsidRPr="00BB665E" w:rsidRDefault="0043162C" w:rsidP="0055044A">
      <w:pPr>
        <w:pStyle w:val="Listaszerbekezds"/>
      </w:pPr>
      <w:r>
        <w:t xml:space="preserve">- </w:t>
      </w:r>
      <w:r w:rsidR="0009589F" w:rsidRPr="00BB665E">
        <w:t>ismeretlen szülőktől származó gyermek adatainak megállapítása,</w:t>
      </w:r>
    </w:p>
    <w:p w:rsidR="0009589F" w:rsidRPr="00BB665E" w:rsidRDefault="0043162C" w:rsidP="0055044A">
      <w:pPr>
        <w:pStyle w:val="Listaszerbekezds"/>
      </w:pPr>
      <w:r>
        <w:t xml:space="preserve">- </w:t>
      </w:r>
      <w:r w:rsidR="0009589F" w:rsidRPr="00BB665E">
        <w:t>képzelt szülők adatainak megállapítása,</w:t>
      </w:r>
    </w:p>
    <w:p w:rsidR="0009589F" w:rsidRPr="00BB665E" w:rsidRDefault="0043162C" w:rsidP="0055044A">
      <w:pPr>
        <w:pStyle w:val="Listaszerbekezds"/>
      </w:pPr>
      <w:r>
        <w:t xml:space="preserve">- </w:t>
      </w:r>
      <w:r w:rsidR="0009589F" w:rsidRPr="00BB665E">
        <w:t>előzetes gyámnevezés,</w:t>
      </w:r>
    </w:p>
    <w:p w:rsidR="0009589F" w:rsidRPr="00BB665E" w:rsidRDefault="0043162C" w:rsidP="0055044A">
      <w:pPr>
        <w:pStyle w:val="Listaszerbekezds"/>
      </w:pPr>
      <w:r>
        <w:t xml:space="preserve">- </w:t>
      </w:r>
      <w:r w:rsidR="0009589F" w:rsidRPr="00BB665E">
        <w:t>családvédelmi koordináció.</w:t>
      </w:r>
    </w:p>
    <w:p w:rsidR="0009589F" w:rsidRDefault="0009589F" w:rsidP="0055044A">
      <w:pPr>
        <w:rPr>
          <w:b/>
        </w:rPr>
      </w:pPr>
      <w:r w:rsidRPr="00194426">
        <w:t>(*megjegyzés: a gyakorlatban a teljes hatályú apai elismerő nyilatkozat felvételére az Anyakönyvvezetőnél kerül sor, tekintettel arra, hogy ő állítja ki a gyermek új születési anyakönyvi kivonatát</w:t>
      </w:r>
      <w:r>
        <w:rPr>
          <w:b/>
        </w:rPr>
        <w:t>)</w:t>
      </w:r>
    </w:p>
    <w:p w:rsidR="0009589F" w:rsidRPr="00BB665E" w:rsidRDefault="0009589F" w:rsidP="0055044A"/>
    <w:p w:rsidR="0009589F" w:rsidRPr="0043162C" w:rsidRDefault="0009589F" w:rsidP="0055044A">
      <w:pPr>
        <w:rPr>
          <w:b/>
        </w:rPr>
      </w:pPr>
      <w:r w:rsidRPr="0043162C">
        <w:rPr>
          <w:b/>
        </w:rPr>
        <w:t xml:space="preserve">A jegyzői gyámhatósági feladatok évenkénti adatait az alábbi táblázat mutatja be: </w:t>
      </w:r>
    </w:p>
    <w:p w:rsidR="0043162C" w:rsidRPr="00BB665E" w:rsidRDefault="0043162C" w:rsidP="0055044A"/>
    <w:tbl>
      <w:tblPr>
        <w:tblStyle w:val="Rcsostblzat"/>
        <w:tblW w:w="0" w:type="auto"/>
        <w:tblLook w:val="04A0" w:firstRow="1" w:lastRow="0" w:firstColumn="1" w:lastColumn="0" w:noHBand="0" w:noVBand="1"/>
      </w:tblPr>
      <w:tblGrid>
        <w:gridCol w:w="2303"/>
        <w:gridCol w:w="2303"/>
        <w:gridCol w:w="2303"/>
        <w:gridCol w:w="2303"/>
      </w:tblGrid>
      <w:tr w:rsidR="0009589F" w:rsidRPr="00BB665E" w:rsidTr="0009589F">
        <w:tc>
          <w:tcPr>
            <w:tcW w:w="2303" w:type="dxa"/>
          </w:tcPr>
          <w:p w:rsidR="0009589F" w:rsidRPr="00BB665E" w:rsidRDefault="0009589F" w:rsidP="0055044A">
            <w:r w:rsidRPr="00BB665E">
              <w:t>Jogcím</w:t>
            </w:r>
          </w:p>
        </w:tc>
        <w:tc>
          <w:tcPr>
            <w:tcW w:w="2303" w:type="dxa"/>
          </w:tcPr>
          <w:p w:rsidR="0009589F" w:rsidRPr="0043162C" w:rsidRDefault="0009589F" w:rsidP="0055044A">
            <w:pPr>
              <w:rPr>
                <w:b/>
              </w:rPr>
            </w:pPr>
            <w:r w:rsidRPr="0043162C">
              <w:rPr>
                <w:b/>
              </w:rPr>
              <w:t>2018. december 31-én</w:t>
            </w:r>
          </w:p>
        </w:tc>
        <w:tc>
          <w:tcPr>
            <w:tcW w:w="2303" w:type="dxa"/>
          </w:tcPr>
          <w:p w:rsidR="0009589F" w:rsidRPr="0043162C" w:rsidRDefault="0009589F" w:rsidP="0055044A">
            <w:pPr>
              <w:rPr>
                <w:b/>
              </w:rPr>
            </w:pPr>
            <w:r w:rsidRPr="0043162C">
              <w:rPr>
                <w:b/>
              </w:rPr>
              <w:t>2019.december 31-én</w:t>
            </w:r>
          </w:p>
        </w:tc>
        <w:tc>
          <w:tcPr>
            <w:tcW w:w="2303" w:type="dxa"/>
          </w:tcPr>
          <w:p w:rsidR="0009589F" w:rsidRPr="0043162C" w:rsidRDefault="0009589F" w:rsidP="0055044A">
            <w:pPr>
              <w:rPr>
                <w:b/>
              </w:rPr>
            </w:pPr>
            <w:r w:rsidRPr="0043162C">
              <w:rPr>
                <w:b/>
              </w:rPr>
              <w:t>2020. december 31-én</w:t>
            </w:r>
          </w:p>
        </w:tc>
      </w:tr>
      <w:tr w:rsidR="0009589F" w:rsidRPr="00BB665E" w:rsidTr="0009589F">
        <w:tc>
          <w:tcPr>
            <w:tcW w:w="2303" w:type="dxa"/>
          </w:tcPr>
          <w:p w:rsidR="0009589F" w:rsidRPr="00BB665E" w:rsidRDefault="0009589F" w:rsidP="0055044A">
            <w:r w:rsidRPr="00BB665E">
              <w:t xml:space="preserve">Rendszeres gyermekvédelmi </w:t>
            </w:r>
            <w:proofErr w:type="gramStart"/>
            <w:r w:rsidRPr="00BB665E">
              <w:t>kedvezmény(</w:t>
            </w:r>
            <w:proofErr w:type="gramEnd"/>
            <w:r w:rsidRPr="00BB665E">
              <w:t>RGYK)</w:t>
            </w:r>
          </w:p>
        </w:tc>
        <w:tc>
          <w:tcPr>
            <w:tcW w:w="2303" w:type="dxa"/>
          </w:tcPr>
          <w:p w:rsidR="0009589F" w:rsidRPr="00BB665E" w:rsidRDefault="0009589F" w:rsidP="0055044A">
            <w:r w:rsidRPr="00BB665E">
              <w:t>408</w:t>
            </w:r>
          </w:p>
        </w:tc>
        <w:tc>
          <w:tcPr>
            <w:tcW w:w="2303" w:type="dxa"/>
          </w:tcPr>
          <w:p w:rsidR="0009589F" w:rsidRPr="00BB665E" w:rsidRDefault="0009589F" w:rsidP="0055044A">
            <w:r w:rsidRPr="00BB665E">
              <w:t>373</w:t>
            </w:r>
          </w:p>
        </w:tc>
        <w:tc>
          <w:tcPr>
            <w:tcW w:w="2303" w:type="dxa"/>
          </w:tcPr>
          <w:p w:rsidR="0009589F" w:rsidRPr="00BB665E" w:rsidRDefault="0009589F" w:rsidP="0055044A">
            <w:r w:rsidRPr="00BB665E">
              <w:t>292</w:t>
            </w:r>
          </w:p>
        </w:tc>
      </w:tr>
      <w:tr w:rsidR="0009589F" w:rsidRPr="00BB665E" w:rsidTr="0009589F">
        <w:tc>
          <w:tcPr>
            <w:tcW w:w="2303" w:type="dxa"/>
          </w:tcPr>
          <w:p w:rsidR="0009589F" w:rsidRPr="00BB665E" w:rsidRDefault="0009589F" w:rsidP="0055044A">
            <w:r w:rsidRPr="00BB665E">
              <w:t>Hátrányos helyzet megállapítása</w:t>
            </w:r>
          </w:p>
        </w:tc>
        <w:tc>
          <w:tcPr>
            <w:tcW w:w="2303" w:type="dxa"/>
          </w:tcPr>
          <w:p w:rsidR="0009589F" w:rsidRPr="00BB665E" w:rsidRDefault="0009589F" w:rsidP="0055044A">
            <w:r w:rsidRPr="00BB665E">
              <w:t>70</w:t>
            </w:r>
          </w:p>
        </w:tc>
        <w:tc>
          <w:tcPr>
            <w:tcW w:w="2303" w:type="dxa"/>
          </w:tcPr>
          <w:p w:rsidR="0009589F" w:rsidRPr="00BB665E" w:rsidRDefault="0009589F" w:rsidP="0055044A">
            <w:r w:rsidRPr="00BB665E">
              <w:t>64</w:t>
            </w:r>
          </w:p>
        </w:tc>
        <w:tc>
          <w:tcPr>
            <w:tcW w:w="2303" w:type="dxa"/>
          </w:tcPr>
          <w:p w:rsidR="0009589F" w:rsidRPr="00BB665E" w:rsidRDefault="0009589F" w:rsidP="0055044A">
            <w:r w:rsidRPr="00BB665E">
              <w:t>65</w:t>
            </w:r>
          </w:p>
        </w:tc>
      </w:tr>
      <w:tr w:rsidR="0009589F" w:rsidRPr="00BB665E" w:rsidTr="0009589F">
        <w:tc>
          <w:tcPr>
            <w:tcW w:w="2303" w:type="dxa"/>
          </w:tcPr>
          <w:p w:rsidR="0009589F" w:rsidRPr="00BB665E" w:rsidRDefault="0009589F" w:rsidP="0055044A">
            <w:r w:rsidRPr="00BB665E">
              <w:t>Halmozottan Hátrányos helyzet megállapítása</w:t>
            </w:r>
          </w:p>
        </w:tc>
        <w:tc>
          <w:tcPr>
            <w:tcW w:w="2303" w:type="dxa"/>
          </w:tcPr>
          <w:p w:rsidR="0009589F" w:rsidRPr="00BB665E" w:rsidRDefault="0009589F" w:rsidP="0055044A">
            <w:r w:rsidRPr="00BB665E">
              <w:t>143</w:t>
            </w:r>
          </w:p>
        </w:tc>
        <w:tc>
          <w:tcPr>
            <w:tcW w:w="2303" w:type="dxa"/>
          </w:tcPr>
          <w:p w:rsidR="0009589F" w:rsidRPr="00BB665E" w:rsidRDefault="0009589F" w:rsidP="0055044A">
            <w:r w:rsidRPr="00BB665E">
              <w:t>136</w:t>
            </w:r>
          </w:p>
        </w:tc>
        <w:tc>
          <w:tcPr>
            <w:tcW w:w="2303" w:type="dxa"/>
          </w:tcPr>
          <w:p w:rsidR="0009589F" w:rsidRPr="00BB665E" w:rsidRDefault="0009589F" w:rsidP="0055044A">
            <w:r w:rsidRPr="00BB665E">
              <w:t>122</w:t>
            </w:r>
          </w:p>
        </w:tc>
      </w:tr>
      <w:tr w:rsidR="0009589F" w:rsidRPr="00BB665E" w:rsidTr="0009589F">
        <w:tc>
          <w:tcPr>
            <w:tcW w:w="2303" w:type="dxa"/>
          </w:tcPr>
          <w:p w:rsidR="0009589F" w:rsidRPr="00BB665E" w:rsidRDefault="0009589F" w:rsidP="0055044A">
            <w:r w:rsidRPr="00BB665E">
              <w:t>Gyermek családi jogállásának rendezése</w:t>
            </w:r>
          </w:p>
        </w:tc>
        <w:tc>
          <w:tcPr>
            <w:tcW w:w="2303" w:type="dxa"/>
          </w:tcPr>
          <w:p w:rsidR="0009589F" w:rsidRPr="00BB665E" w:rsidRDefault="0009589F" w:rsidP="0055044A">
            <w:r w:rsidRPr="00BB665E">
              <w:t>--</w:t>
            </w:r>
          </w:p>
        </w:tc>
        <w:tc>
          <w:tcPr>
            <w:tcW w:w="2303" w:type="dxa"/>
          </w:tcPr>
          <w:p w:rsidR="0009589F" w:rsidRPr="00BB665E" w:rsidRDefault="0009589F" w:rsidP="0055044A">
            <w:r w:rsidRPr="00BB665E">
              <w:t>--</w:t>
            </w:r>
          </w:p>
        </w:tc>
        <w:tc>
          <w:tcPr>
            <w:tcW w:w="2303" w:type="dxa"/>
          </w:tcPr>
          <w:p w:rsidR="0009589F" w:rsidRPr="00BB665E" w:rsidRDefault="0009589F" w:rsidP="0055044A">
            <w:r w:rsidRPr="00BB665E">
              <w:t>12</w:t>
            </w:r>
          </w:p>
        </w:tc>
      </w:tr>
      <w:tr w:rsidR="0009589F" w:rsidRPr="00BB665E" w:rsidTr="0009589F">
        <w:tc>
          <w:tcPr>
            <w:tcW w:w="2303" w:type="dxa"/>
          </w:tcPr>
          <w:p w:rsidR="0009589F" w:rsidRPr="00BB665E" w:rsidRDefault="0009589F" w:rsidP="0055044A">
            <w:r w:rsidRPr="00BB665E">
              <w:t>Családvédelmi koordináció</w:t>
            </w:r>
          </w:p>
        </w:tc>
        <w:tc>
          <w:tcPr>
            <w:tcW w:w="2303" w:type="dxa"/>
          </w:tcPr>
          <w:p w:rsidR="0009589F" w:rsidRPr="00BB665E" w:rsidRDefault="0009589F" w:rsidP="0055044A">
            <w:r w:rsidRPr="00BB665E">
              <w:t>--</w:t>
            </w:r>
          </w:p>
        </w:tc>
        <w:tc>
          <w:tcPr>
            <w:tcW w:w="2303" w:type="dxa"/>
          </w:tcPr>
          <w:p w:rsidR="0009589F" w:rsidRPr="00BB665E" w:rsidRDefault="0009589F" w:rsidP="0055044A">
            <w:r w:rsidRPr="00BB665E">
              <w:t>--</w:t>
            </w:r>
          </w:p>
        </w:tc>
        <w:tc>
          <w:tcPr>
            <w:tcW w:w="2303" w:type="dxa"/>
          </w:tcPr>
          <w:p w:rsidR="0009589F" w:rsidRPr="00BB665E" w:rsidRDefault="0009589F" w:rsidP="0055044A">
            <w:r w:rsidRPr="00BB665E">
              <w:t>3</w:t>
            </w:r>
          </w:p>
        </w:tc>
      </w:tr>
      <w:tr w:rsidR="0009589F" w:rsidRPr="00BB665E" w:rsidTr="0009589F">
        <w:tc>
          <w:tcPr>
            <w:tcW w:w="2303" w:type="dxa"/>
          </w:tcPr>
          <w:p w:rsidR="0009589F" w:rsidRPr="00BB665E" w:rsidRDefault="0009589F" w:rsidP="0055044A">
            <w:r w:rsidRPr="00BB665E">
              <w:t xml:space="preserve">Előzetes </w:t>
            </w:r>
            <w:r w:rsidRPr="00BB665E">
              <w:lastRenderedPageBreak/>
              <w:t>gyámnevezés</w:t>
            </w:r>
          </w:p>
        </w:tc>
        <w:tc>
          <w:tcPr>
            <w:tcW w:w="2303" w:type="dxa"/>
          </w:tcPr>
          <w:p w:rsidR="0009589F" w:rsidRPr="00BB665E" w:rsidRDefault="0009589F" w:rsidP="0055044A">
            <w:r w:rsidRPr="00BB665E">
              <w:lastRenderedPageBreak/>
              <w:t>--</w:t>
            </w:r>
          </w:p>
        </w:tc>
        <w:tc>
          <w:tcPr>
            <w:tcW w:w="2303" w:type="dxa"/>
          </w:tcPr>
          <w:p w:rsidR="0009589F" w:rsidRPr="00BB665E" w:rsidRDefault="0009589F" w:rsidP="0055044A">
            <w:r w:rsidRPr="00BB665E">
              <w:t>--</w:t>
            </w:r>
          </w:p>
        </w:tc>
        <w:tc>
          <w:tcPr>
            <w:tcW w:w="2303" w:type="dxa"/>
          </w:tcPr>
          <w:p w:rsidR="0009589F" w:rsidRPr="00BB665E" w:rsidRDefault="0009589F" w:rsidP="0055044A">
            <w:r w:rsidRPr="00BB665E">
              <w:t>2</w:t>
            </w:r>
          </w:p>
        </w:tc>
      </w:tr>
    </w:tbl>
    <w:p w:rsidR="0009589F" w:rsidRPr="00BB665E" w:rsidRDefault="0009589F" w:rsidP="0055044A"/>
    <w:p w:rsidR="0009589F" w:rsidRPr="00BB665E" w:rsidRDefault="0009589F" w:rsidP="0055044A">
      <w:r w:rsidRPr="00BB665E">
        <w:t xml:space="preserve">A rendszeres gyermekvédelmi kedvezményben részesülő gyermekek száma évről évre drasztikusan csökken. Ennek oka, hogy a jogosultsági jövedelemhatár több éve változatlan, ugyanakkor a minimálbér illetve garantált bérminimum, nyugdíjszerű ellátások összege minden évben emelkedik. A hátrányos helyzetűek számában stagnálás, a halmozottan hátrányos helyzetűek számában csökkenés mutatkozik. </w:t>
      </w:r>
    </w:p>
    <w:p w:rsidR="0009589F" w:rsidRPr="00BB665E" w:rsidRDefault="0009589F" w:rsidP="0055044A">
      <w:r w:rsidRPr="00BB665E">
        <w:t xml:space="preserve">A Kormány a veszélyhelyzet ideje alatt a szakmai jogszabályokban foglaltaktól eltérő, az ügyfelek részére több szempontból is kedvező döntésekről rendelkezett, így pl. </w:t>
      </w:r>
    </w:p>
    <w:p w:rsidR="0009589F" w:rsidRPr="00BB665E" w:rsidRDefault="0009589F" w:rsidP="0055044A">
      <w:r w:rsidRPr="00BB665E">
        <w:t>-</w:t>
      </w:r>
      <w:r>
        <w:t xml:space="preserve"> </w:t>
      </w:r>
      <w:r w:rsidRPr="00BB665E">
        <w:t>a veszélyhelyzet ideje alatt lejáró RGYK, hátrányos/ halmozottan hátrányos helyzet időtartama meghosszabbodott a veszélyhelyzet megszűnésének hónapját követő második hónap végéig</w:t>
      </w:r>
    </w:p>
    <w:p w:rsidR="0009589F" w:rsidRPr="00BB665E" w:rsidRDefault="0009589F" w:rsidP="0055044A">
      <w:r w:rsidRPr="00BB665E">
        <w:t>- intézményi térítési díjemelés tilalma 2021. december 31. napjáig.</w:t>
      </w:r>
    </w:p>
    <w:p w:rsidR="0009589F" w:rsidRPr="00BB665E" w:rsidRDefault="0009589F" w:rsidP="0055044A"/>
    <w:p w:rsidR="0009589F" w:rsidRPr="00BB665E" w:rsidRDefault="0009589F" w:rsidP="0055044A">
      <w:r w:rsidRPr="00BB665E">
        <w:t xml:space="preserve">Évek óta folyamatos problémát jelent az étkezési térítési díjhátralékok felhalmozódása. Az 50.000 Ft-ot meghaladó gyermekétkezési térítési díj hátralék esetén a GESZ és a hivatal eredménytelen felszólítását követően az iroda fizetési meghagyás kibocsátását rendeli el.  Ennek eredményeképpen a beszámolási időszakban 2018. évben 12, 2019. évben 10 szülő esetében </w:t>
      </w:r>
      <w:r>
        <w:t>f</w:t>
      </w:r>
      <w:r w:rsidRPr="00BB665E">
        <w:t>izetési meghagyást indított a hivatal.</w:t>
      </w:r>
    </w:p>
    <w:p w:rsidR="00BF2925" w:rsidRDefault="00BF2925" w:rsidP="0055044A">
      <w:pPr>
        <w:rPr>
          <w:b/>
        </w:rPr>
      </w:pPr>
    </w:p>
    <w:p w:rsidR="0009589F" w:rsidRPr="00BB665E" w:rsidRDefault="0009589F" w:rsidP="0055044A">
      <w:r>
        <w:rPr>
          <w:b/>
        </w:rPr>
        <w:t>Erzsébet</w:t>
      </w:r>
      <w:r w:rsidRPr="00BB665E">
        <w:rPr>
          <w:b/>
        </w:rPr>
        <w:t xml:space="preserve"> tábor</w:t>
      </w:r>
      <w:r w:rsidRPr="00BB665E">
        <w:t>: a Piroskavárosi Szociális Család- és Gyermekjóléti Intézmény évek óta folyamatosan sikeresen pályázik az ún. Erzsébet táborokra, mely eredményeként több száz gyermek ingyenes táboroztatása valósult meg színvonalas programok keretében.2020.évben a járvány miatt csak korlátozott létszámban (20-25 fő/hét) vehettek részt a gyermekek a táborban, ez indokolja a 2020. évi lényegesen kisebb összegű támogatást.</w:t>
      </w:r>
    </w:p>
    <w:p w:rsidR="0009589F" w:rsidRPr="00BB665E" w:rsidRDefault="0009589F" w:rsidP="0055044A"/>
    <w:tbl>
      <w:tblPr>
        <w:tblStyle w:val="Rcsostblzat"/>
        <w:tblW w:w="0" w:type="auto"/>
        <w:tblInd w:w="108" w:type="dxa"/>
        <w:tblLook w:val="04A0" w:firstRow="1" w:lastRow="0" w:firstColumn="1" w:lastColumn="0" w:noHBand="0" w:noVBand="1"/>
      </w:tblPr>
      <w:tblGrid>
        <w:gridCol w:w="1782"/>
        <w:gridCol w:w="1296"/>
        <w:gridCol w:w="1548"/>
        <w:gridCol w:w="1985"/>
      </w:tblGrid>
      <w:tr w:rsidR="0009589F" w:rsidRPr="00BB665E" w:rsidTr="0009589F">
        <w:tc>
          <w:tcPr>
            <w:tcW w:w="1782" w:type="dxa"/>
          </w:tcPr>
          <w:p w:rsidR="0009589F" w:rsidRPr="00BB665E" w:rsidRDefault="0009589F" w:rsidP="0055044A"/>
        </w:tc>
        <w:tc>
          <w:tcPr>
            <w:tcW w:w="1206" w:type="dxa"/>
          </w:tcPr>
          <w:p w:rsidR="0009589F" w:rsidRPr="0043162C" w:rsidRDefault="0009589F" w:rsidP="0055044A">
            <w:pPr>
              <w:rPr>
                <w:b/>
              </w:rPr>
            </w:pPr>
            <w:r w:rsidRPr="0043162C">
              <w:rPr>
                <w:b/>
              </w:rPr>
              <w:t>2018. év</w:t>
            </w:r>
          </w:p>
        </w:tc>
        <w:tc>
          <w:tcPr>
            <w:tcW w:w="1548" w:type="dxa"/>
          </w:tcPr>
          <w:p w:rsidR="0009589F" w:rsidRPr="0043162C" w:rsidRDefault="0009589F" w:rsidP="0055044A">
            <w:pPr>
              <w:rPr>
                <w:b/>
              </w:rPr>
            </w:pPr>
            <w:r w:rsidRPr="0043162C">
              <w:rPr>
                <w:b/>
              </w:rPr>
              <w:t>2019.év</w:t>
            </w:r>
          </w:p>
        </w:tc>
        <w:tc>
          <w:tcPr>
            <w:tcW w:w="1985" w:type="dxa"/>
          </w:tcPr>
          <w:p w:rsidR="0009589F" w:rsidRPr="0043162C" w:rsidRDefault="0009589F" w:rsidP="0055044A">
            <w:pPr>
              <w:rPr>
                <w:b/>
              </w:rPr>
            </w:pPr>
            <w:r w:rsidRPr="0043162C">
              <w:rPr>
                <w:b/>
              </w:rPr>
              <w:t>2020.év</w:t>
            </w:r>
          </w:p>
        </w:tc>
      </w:tr>
      <w:tr w:rsidR="0009589F" w:rsidRPr="00BB665E" w:rsidTr="0009589F">
        <w:tc>
          <w:tcPr>
            <w:tcW w:w="1782" w:type="dxa"/>
          </w:tcPr>
          <w:p w:rsidR="0009589F" w:rsidRPr="00BB665E" w:rsidRDefault="0009589F" w:rsidP="0055044A">
            <w:r w:rsidRPr="00BB665E">
              <w:t>Elnyert támogatás (</w:t>
            </w:r>
            <w:proofErr w:type="gramStart"/>
            <w:r w:rsidRPr="00BB665E">
              <w:t>Ft )</w:t>
            </w:r>
            <w:proofErr w:type="gramEnd"/>
          </w:p>
        </w:tc>
        <w:tc>
          <w:tcPr>
            <w:tcW w:w="1206" w:type="dxa"/>
          </w:tcPr>
          <w:p w:rsidR="0009589F" w:rsidRPr="00BB665E" w:rsidRDefault="0009589F" w:rsidP="0055044A">
            <w:r w:rsidRPr="00BB665E">
              <w:t>12.222.000</w:t>
            </w:r>
          </w:p>
        </w:tc>
        <w:tc>
          <w:tcPr>
            <w:tcW w:w="1548" w:type="dxa"/>
          </w:tcPr>
          <w:p w:rsidR="0009589F" w:rsidRPr="00BB665E" w:rsidRDefault="0009589F" w:rsidP="0055044A">
            <w:r w:rsidRPr="00BB665E">
              <w:t>11.818.620</w:t>
            </w:r>
          </w:p>
        </w:tc>
        <w:tc>
          <w:tcPr>
            <w:tcW w:w="1985" w:type="dxa"/>
          </w:tcPr>
          <w:p w:rsidR="0009589F" w:rsidRPr="00BB665E" w:rsidRDefault="0009589F" w:rsidP="0055044A">
            <w:r w:rsidRPr="00BB665E">
              <w:t>2.743.200</w:t>
            </w:r>
          </w:p>
        </w:tc>
      </w:tr>
    </w:tbl>
    <w:p w:rsidR="0009589F" w:rsidRPr="00BB665E" w:rsidRDefault="0009589F" w:rsidP="0055044A"/>
    <w:p w:rsidR="0009589F" w:rsidRPr="005F69D3" w:rsidRDefault="0009589F" w:rsidP="00B45A30">
      <w:pPr>
        <w:pStyle w:val="Cmsor3"/>
      </w:pPr>
      <w:bookmarkStart w:id="21" w:name="_Toc88127109"/>
      <w:r w:rsidRPr="005F69D3">
        <w:t>Működési engedély</w:t>
      </w:r>
      <w:bookmarkEnd w:id="21"/>
    </w:p>
    <w:p w:rsidR="0009589F" w:rsidRPr="00BB665E" w:rsidRDefault="0009589F" w:rsidP="0055044A"/>
    <w:p w:rsidR="0009589F" w:rsidRPr="00BB665E" w:rsidRDefault="0009589F" w:rsidP="0055044A">
      <w:r w:rsidRPr="00BB665E">
        <w:t>Az iroda feladatkörébe tartozik a szociális és gyermekjóléti intézmények (Szociális Ápoló Otthon, Gondviselés Háza, Piroskavárosi Idősek Otthona, Család- és Gyermekjóléti Központ és Szolgálat, Templom utcai „Mesevár” Bölcsőde, Széchenyi úti „Kuckó-mackó Bölcsőde) működési engedélyeztetése, kapcsolattartás és együttműködés az intézményvezetőkkel, a felettes szervekkel, igénybevevői nyilvántartás (KENYSZI) kezelése, képviselő-testületi anyagok előkészítése. Évenkénti feladatok: fenntartói ellenőrzések lefolytatása, intézményi térítési díjak rendeletben történő megállapítása, szakmai programok és mellékleteik szakbizottság elé terjesztése.</w:t>
      </w:r>
    </w:p>
    <w:p w:rsidR="0009589F" w:rsidRPr="00BB665E" w:rsidRDefault="0009589F" w:rsidP="0043162C">
      <w:proofErr w:type="gramStart"/>
      <w:r w:rsidRPr="00BB665E">
        <w:t>2018. áprilisától</w:t>
      </w:r>
      <w:proofErr w:type="gramEnd"/>
      <w:r w:rsidRPr="00BB665E">
        <w:t xml:space="preserve"> a képviselő-testület több alkalommal is tárgyalta - az Alsó-Tisza menti Önkormányzati Társulás által fenntartott- a személyes gondoskodást nyújtó gyermekjóléti alapellátás keretében működtetett Gyermekek Átmeneti Otthona (GYÁO) helyzetét, mely </w:t>
      </w:r>
      <w:r w:rsidRPr="0043162C">
        <w:rPr>
          <w:rFonts w:eastAsia="Calibri"/>
        </w:rPr>
        <w:t xml:space="preserve">önként vállalt feladat volt. </w:t>
      </w:r>
    </w:p>
    <w:p w:rsidR="0009589F" w:rsidRPr="00BB665E" w:rsidRDefault="0009589F" w:rsidP="0043162C">
      <w:r w:rsidRPr="00BB665E">
        <w:t>A közel egy évig tartó, többszörös szakmai, költségvetési egyeztetések után gazdasági-finanszírozási okok miatt 2019. június 30. napjával a Gyermekek Átmeneti Otthona, mint feladatellátás megszüntetésre került azzal, hogy</w:t>
      </w:r>
      <w:r w:rsidRPr="0043162C">
        <w:rPr>
          <w:b/>
        </w:rPr>
        <w:t xml:space="preserve"> </w:t>
      </w:r>
      <w:r w:rsidRPr="0043162C">
        <w:rPr>
          <w:rFonts w:eastAsia="Calibri"/>
        </w:rPr>
        <w:t>az intézményben határozatlan idejű munkaszerződéssel dolgozó munkavállalók elhelyezéséről, továbbfoglalkoztatásáról</w:t>
      </w:r>
      <w:r w:rsidRPr="00BB665E">
        <w:t>, az ellátottak elhelyezéséről az intézmény a társintézményekkel egyeztetve gondoskodott.</w:t>
      </w:r>
    </w:p>
    <w:p w:rsidR="0009589F" w:rsidRPr="00BB665E" w:rsidRDefault="0009589F" w:rsidP="0043162C">
      <w:r w:rsidRPr="00BB665E">
        <w:lastRenderedPageBreak/>
        <w:t>A Csongrád-Csanád Megyei Kormányhivatal Jogi és Hatósági Főosztály Szociális és Gyámügyi Osztálya a hatósági ellenőrzései során a működést veszélyeztető,</w:t>
      </w:r>
      <w:r>
        <w:t xml:space="preserve"> </w:t>
      </w:r>
      <w:r w:rsidRPr="00BB665E">
        <w:t>súlyos szakmai hiányosságot nem észlelt. A feltárt adminisztrációs hibák minden esetben kijavításra kerültek.</w:t>
      </w:r>
    </w:p>
    <w:p w:rsidR="005F69D3" w:rsidRPr="005F69D3" w:rsidRDefault="005F69D3" w:rsidP="0055044A">
      <w:pPr>
        <w:rPr>
          <w:b/>
        </w:rPr>
      </w:pPr>
    </w:p>
    <w:p w:rsidR="0009589F" w:rsidRPr="005F69D3" w:rsidRDefault="0009589F" w:rsidP="00B45A30">
      <w:pPr>
        <w:pStyle w:val="Cmsor3"/>
      </w:pPr>
      <w:bookmarkStart w:id="22" w:name="_Toc88127110"/>
      <w:r w:rsidRPr="005F69D3">
        <w:t>Lakásügy</w:t>
      </w:r>
      <w:bookmarkEnd w:id="22"/>
    </w:p>
    <w:p w:rsidR="0009589F" w:rsidRPr="00BB665E" w:rsidRDefault="0009589F" w:rsidP="0055044A">
      <w:pPr>
        <w:pStyle w:val="Listaszerbekezds"/>
      </w:pPr>
    </w:p>
    <w:p w:rsidR="0009589F" w:rsidRPr="00BB665E" w:rsidRDefault="0009589F" w:rsidP="0055044A">
      <w:r w:rsidRPr="00BB665E">
        <w:t xml:space="preserve">2015. január 01-tól az iroda tevékenységi köre a szociális bérlakás és a honvédségi bérlő kijelölési jogú lakásokkal kapcsolatos ügyintézéssel bővült ki. </w:t>
      </w:r>
    </w:p>
    <w:p w:rsidR="0009589F" w:rsidRPr="00BB665E" w:rsidRDefault="0009589F" w:rsidP="0055044A">
      <w:r w:rsidRPr="00BB665E">
        <w:t>A 2018. évi beszámoló óta 16 db lakással csökkent a lakások száma</w:t>
      </w:r>
      <w:r w:rsidR="00435320">
        <w:t>.</w:t>
      </w:r>
    </w:p>
    <w:p w:rsidR="0009589F" w:rsidRPr="00BB665E" w:rsidRDefault="0009589F" w:rsidP="0055044A"/>
    <w:p w:rsidR="0009589F" w:rsidRPr="00BB665E" w:rsidRDefault="0009589F" w:rsidP="0055044A">
      <w:r w:rsidRPr="00BB665E">
        <w:t>Az országosan kialakult lakáspiaci helyzet Csongrádra is begyűrűzött, folyamatos érdeklődés mutatkozik a bérlakások iránt.</w:t>
      </w:r>
    </w:p>
    <w:p w:rsidR="0009589F" w:rsidRPr="00BB665E" w:rsidRDefault="0009589F" w:rsidP="0055044A">
      <w:r w:rsidRPr="00BB665E">
        <w:t>2020. december 31-én 140 szociális bérlakás van nyilvántartva, ebből</w:t>
      </w:r>
    </w:p>
    <w:p w:rsidR="0009589F" w:rsidRPr="00BB665E" w:rsidRDefault="0009589F" w:rsidP="0055044A">
      <w:r w:rsidRPr="00BB665E">
        <w:t>- Határozatlan idejű bérlakás: 39 db (ebből honvédségi:14 db, 1 db műemlék jellegű),</w:t>
      </w:r>
    </w:p>
    <w:p w:rsidR="0009589F" w:rsidRPr="00BB665E" w:rsidRDefault="0009589F" w:rsidP="0055044A">
      <w:r w:rsidRPr="00BB665E">
        <w:t>- Határozott idejű bérlakás</w:t>
      </w:r>
      <w:r w:rsidRPr="00BB665E">
        <w:rPr>
          <w:b/>
        </w:rPr>
        <w:t>:</w:t>
      </w:r>
      <w:r w:rsidRPr="00BB665E">
        <w:t>101 db.</w:t>
      </w:r>
    </w:p>
    <w:p w:rsidR="0009589F" w:rsidRPr="00BB665E" w:rsidRDefault="0009589F" w:rsidP="0055044A">
      <w:r w:rsidRPr="00BB665E">
        <w:t xml:space="preserve"> </w:t>
      </w:r>
    </w:p>
    <w:p w:rsidR="0043162C" w:rsidRPr="00BB665E" w:rsidRDefault="0009589F" w:rsidP="0055044A">
      <w:r w:rsidRPr="00BB665E">
        <w:t>Szociális bérlakások komfortfokozat szerinti megoszlása:</w:t>
      </w:r>
    </w:p>
    <w:tbl>
      <w:tblPr>
        <w:tblStyle w:val="Rcsostblzat"/>
        <w:tblW w:w="0" w:type="auto"/>
        <w:tblInd w:w="250" w:type="dxa"/>
        <w:tblLook w:val="04A0" w:firstRow="1" w:lastRow="0" w:firstColumn="1" w:lastColumn="0" w:noHBand="0" w:noVBand="1"/>
      </w:tblPr>
      <w:tblGrid>
        <w:gridCol w:w="2820"/>
        <w:gridCol w:w="3071"/>
      </w:tblGrid>
      <w:tr w:rsidR="0009589F" w:rsidRPr="00BB665E" w:rsidTr="0009589F">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89F" w:rsidRPr="0043162C" w:rsidRDefault="0009589F" w:rsidP="0055044A">
            <w:pPr>
              <w:rPr>
                <w:b/>
              </w:rPr>
            </w:pPr>
            <w:r w:rsidRPr="0043162C">
              <w:rPr>
                <w:b/>
              </w:rPr>
              <w:t>Komfort fokozat</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89F" w:rsidRPr="0043162C" w:rsidRDefault="0009589F" w:rsidP="0055044A">
            <w:pPr>
              <w:rPr>
                <w:b/>
              </w:rPr>
            </w:pPr>
            <w:r w:rsidRPr="0043162C">
              <w:rPr>
                <w:b/>
              </w:rPr>
              <w:t>Lakások száma</w:t>
            </w:r>
          </w:p>
        </w:tc>
      </w:tr>
      <w:tr w:rsidR="0009589F" w:rsidRPr="00BB665E" w:rsidTr="0009589F">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89F" w:rsidRPr="00BB665E" w:rsidRDefault="0009589F" w:rsidP="0055044A">
            <w:r w:rsidRPr="00BB665E">
              <w:t>összkomfortos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89F" w:rsidRPr="00BB665E" w:rsidRDefault="0009589F" w:rsidP="0055044A">
            <w:r w:rsidRPr="00BB665E">
              <w:t>64</w:t>
            </w:r>
          </w:p>
        </w:tc>
      </w:tr>
      <w:tr w:rsidR="0009589F" w:rsidRPr="00BB665E" w:rsidTr="0009589F">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89F" w:rsidRPr="00BB665E" w:rsidRDefault="0009589F" w:rsidP="0055044A">
            <w:r w:rsidRPr="00BB665E">
              <w:t>komfortos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89F" w:rsidRPr="00BB665E" w:rsidRDefault="0009589F" w:rsidP="0055044A">
            <w:r w:rsidRPr="00BB665E">
              <w:t>56</w:t>
            </w:r>
          </w:p>
        </w:tc>
      </w:tr>
      <w:tr w:rsidR="0009589F" w:rsidRPr="00BB665E" w:rsidTr="0009589F">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89F" w:rsidRPr="00BB665E" w:rsidRDefault="0009589F" w:rsidP="0055044A">
            <w:r w:rsidRPr="00BB665E">
              <w:t>félkomfortos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89F" w:rsidRPr="00BB665E" w:rsidRDefault="0009589F" w:rsidP="0055044A">
            <w:r w:rsidRPr="00BB665E">
              <w:t>4</w:t>
            </w:r>
          </w:p>
        </w:tc>
      </w:tr>
      <w:tr w:rsidR="0009589F" w:rsidRPr="00BB665E" w:rsidTr="0009589F">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89F" w:rsidRPr="00BB665E" w:rsidRDefault="0009589F" w:rsidP="0055044A">
            <w:r w:rsidRPr="00BB665E">
              <w:t>komfort nélküli</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89F" w:rsidRPr="00BB665E" w:rsidRDefault="0009589F" w:rsidP="0055044A">
            <w:r w:rsidRPr="00BB665E">
              <w:t>16</w:t>
            </w:r>
          </w:p>
        </w:tc>
      </w:tr>
    </w:tbl>
    <w:p w:rsidR="005F69D3" w:rsidRDefault="005F69D3" w:rsidP="0055044A"/>
    <w:p w:rsidR="0043162C" w:rsidRPr="00BB665E" w:rsidRDefault="0009589F" w:rsidP="0055044A">
      <w:r w:rsidRPr="00BB665E">
        <w:t>A lakás típusa szerinti megoszlás: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1456"/>
      </w:tblGrid>
      <w:tr w:rsidR="0009589F" w:rsidRPr="00BB665E" w:rsidTr="0009589F">
        <w:tc>
          <w:tcPr>
            <w:tcW w:w="4356" w:type="dxa"/>
            <w:tcBorders>
              <w:top w:val="single" w:sz="4" w:space="0" w:color="auto"/>
              <w:left w:val="single" w:sz="4" w:space="0" w:color="auto"/>
              <w:bottom w:val="single" w:sz="4" w:space="0" w:color="auto"/>
              <w:right w:val="single" w:sz="4" w:space="0" w:color="auto"/>
            </w:tcBorders>
            <w:hideMark/>
          </w:tcPr>
          <w:p w:rsidR="0009589F" w:rsidRPr="00BB665E" w:rsidRDefault="0009589F" w:rsidP="0055044A">
            <w:r w:rsidRPr="00BB665E">
              <w:t>Kertes ház/házrész</w:t>
            </w:r>
          </w:p>
        </w:tc>
        <w:tc>
          <w:tcPr>
            <w:tcW w:w="1456" w:type="dxa"/>
            <w:tcBorders>
              <w:top w:val="single" w:sz="4" w:space="0" w:color="auto"/>
              <w:left w:val="single" w:sz="4" w:space="0" w:color="auto"/>
              <w:bottom w:val="single" w:sz="4" w:space="0" w:color="auto"/>
              <w:right w:val="single" w:sz="4" w:space="0" w:color="auto"/>
            </w:tcBorders>
            <w:hideMark/>
          </w:tcPr>
          <w:p w:rsidR="0009589F" w:rsidRPr="00BB665E" w:rsidRDefault="0009589F" w:rsidP="0055044A">
            <w:r w:rsidRPr="00BB665E">
              <w:t>47</w:t>
            </w:r>
          </w:p>
        </w:tc>
      </w:tr>
      <w:tr w:rsidR="0009589F" w:rsidRPr="00BB665E" w:rsidTr="0009589F">
        <w:tc>
          <w:tcPr>
            <w:tcW w:w="4356" w:type="dxa"/>
            <w:tcBorders>
              <w:top w:val="single" w:sz="4" w:space="0" w:color="auto"/>
              <w:left w:val="single" w:sz="4" w:space="0" w:color="auto"/>
              <w:bottom w:val="single" w:sz="4" w:space="0" w:color="auto"/>
              <w:right w:val="single" w:sz="4" w:space="0" w:color="auto"/>
            </w:tcBorders>
            <w:hideMark/>
          </w:tcPr>
          <w:p w:rsidR="0009589F" w:rsidRPr="00BB665E" w:rsidRDefault="0009589F" w:rsidP="0055044A">
            <w:r w:rsidRPr="00BB665E">
              <w:t>Lakás (emeletes házban)</w:t>
            </w:r>
          </w:p>
        </w:tc>
        <w:tc>
          <w:tcPr>
            <w:tcW w:w="1456" w:type="dxa"/>
            <w:tcBorders>
              <w:top w:val="single" w:sz="4" w:space="0" w:color="auto"/>
              <w:left w:val="single" w:sz="4" w:space="0" w:color="auto"/>
              <w:bottom w:val="single" w:sz="4" w:space="0" w:color="auto"/>
              <w:right w:val="single" w:sz="4" w:space="0" w:color="auto"/>
            </w:tcBorders>
            <w:hideMark/>
          </w:tcPr>
          <w:p w:rsidR="0009589F" w:rsidRPr="00BB665E" w:rsidRDefault="0009589F" w:rsidP="0055044A">
            <w:r w:rsidRPr="00BB665E">
              <w:t>93</w:t>
            </w:r>
          </w:p>
        </w:tc>
      </w:tr>
    </w:tbl>
    <w:p w:rsidR="005F69D3" w:rsidRDefault="005F69D3" w:rsidP="0055044A"/>
    <w:p w:rsidR="0009589F" w:rsidRPr="00BB665E" w:rsidRDefault="0009589F" w:rsidP="0055044A">
      <w:r w:rsidRPr="00BB665E">
        <w:t>2016.január 01. óta lakáspályázat útján lehet szociális bérlakáshoz jutni. A legtöbb lakáspályázati kiírás a szociális bérlakás bérlő általi helyreállítására irányult. Ezen pályázati rendszer beváltotta a hozzáfűzött reményeket és a jövőben is szeretnénk megtartani.(egyrészt az önkormányzat számára költségkímélő, másrészt a bérlők jobban megbecsülik az általuk felújított bérlakást).</w:t>
      </w:r>
    </w:p>
    <w:p w:rsidR="0009589F" w:rsidRPr="00BB665E" w:rsidRDefault="0009589F" w:rsidP="0055044A"/>
    <w:p w:rsidR="0009589F" w:rsidRDefault="0009589F" w:rsidP="0055044A">
      <w:r w:rsidRPr="00BB665E">
        <w:t>Lakáspályázatok száma: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851"/>
        <w:gridCol w:w="850"/>
        <w:gridCol w:w="850"/>
      </w:tblGrid>
      <w:tr w:rsidR="0009589F" w:rsidRPr="00BB665E" w:rsidTr="0009589F">
        <w:tc>
          <w:tcPr>
            <w:tcW w:w="2835" w:type="dxa"/>
            <w:tcBorders>
              <w:top w:val="single" w:sz="4" w:space="0" w:color="auto"/>
              <w:left w:val="single" w:sz="4" w:space="0" w:color="auto"/>
              <w:bottom w:val="single" w:sz="4" w:space="0" w:color="auto"/>
              <w:right w:val="single" w:sz="4" w:space="0" w:color="auto"/>
            </w:tcBorders>
          </w:tcPr>
          <w:p w:rsidR="0009589F" w:rsidRPr="00BB665E" w:rsidRDefault="0009589F" w:rsidP="0055044A"/>
        </w:tc>
        <w:tc>
          <w:tcPr>
            <w:tcW w:w="851" w:type="dxa"/>
            <w:tcBorders>
              <w:top w:val="single" w:sz="4" w:space="0" w:color="auto"/>
              <w:left w:val="single" w:sz="4" w:space="0" w:color="auto"/>
              <w:bottom w:val="single" w:sz="4" w:space="0" w:color="auto"/>
              <w:right w:val="single" w:sz="4" w:space="0" w:color="auto"/>
            </w:tcBorders>
            <w:hideMark/>
          </w:tcPr>
          <w:p w:rsidR="0009589F" w:rsidRPr="0043162C" w:rsidRDefault="0009589F" w:rsidP="0055044A">
            <w:pPr>
              <w:rPr>
                <w:b/>
              </w:rPr>
            </w:pPr>
            <w:r w:rsidRPr="0043162C">
              <w:rPr>
                <w:b/>
              </w:rPr>
              <w:t>2018</w:t>
            </w:r>
          </w:p>
        </w:tc>
        <w:tc>
          <w:tcPr>
            <w:tcW w:w="850" w:type="dxa"/>
            <w:tcBorders>
              <w:top w:val="single" w:sz="4" w:space="0" w:color="auto"/>
              <w:left w:val="single" w:sz="4" w:space="0" w:color="auto"/>
              <w:bottom w:val="single" w:sz="4" w:space="0" w:color="auto"/>
              <w:right w:val="single" w:sz="4" w:space="0" w:color="auto"/>
            </w:tcBorders>
            <w:hideMark/>
          </w:tcPr>
          <w:p w:rsidR="0009589F" w:rsidRPr="0043162C" w:rsidRDefault="0009589F" w:rsidP="0055044A">
            <w:pPr>
              <w:rPr>
                <w:b/>
              </w:rPr>
            </w:pPr>
            <w:r w:rsidRPr="0043162C">
              <w:rPr>
                <w:b/>
              </w:rPr>
              <w:t>2019</w:t>
            </w:r>
          </w:p>
        </w:tc>
        <w:tc>
          <w:tcPr>
            <w:tcW w:w="850" w:type="dxa"/>
            <w:tcBorders>
              <w:top w:val="single" w:sz="4" w:space="0" w:color="auto"/>
              <w:left w:val="single" w:sz="4" w:space="0" w:color="auto"/>
              <w:bottom w:val="single" w:sz="4" w:space="0" w:color="auto"/>
              <w:right w:val="single" w:sz="4" w:space="0" w:color="auto"/>
            </w:tcBorders>
          </w:tcPr>
          <w:p w:rsidR="0009589F" w:rsidRPr="0043162C" w:rsidRDefault="0009589F" w:rsidP="0055044A">
            <w:pPr>
              <w:rPr>
                <w:b/>
              </w:rPr>
            </w:pPr>
            <w:r w:rsidRPr="0043162C">
              <w:rPr>
                <w:b/>
              </w:rPr>
              <w:t>2020</w:t>
            </w:r>
          </w:p>
        </w:tc>
      </w:tr>
      <w:tr w:rsidR="0009589F" w:rsidRPr="00BB665E" w:rsidTr="0009589F">
        <w:tc>
          <w:tcPr>
            <w:tcW w:w="2835" w:type="dxa"/>
            <w:tcBorders>
              <w:top w:val="single" w:sz="4" w:space="0" w:color="auto"/>
              <w:left w:val="single" w:sz="4" w:space="0" w:color="auto"/>
              <w:bottom w:val="single" w:sz="4" w:space="0" w:color="auto"/>
              <w:right w:val="single" w:sz="4" w:space="0" w:color="auto"/>
            </w:tcBorders>
            <w:hideMark/>
          </w:tcPr>
          <w:p w:rsidR="0009589F" w:rsidRPr="00BB665E" w:rsidRDefault="0009589F" w:rsidP="0055044A">
            <w:r w:rsidRPr="00BB665E">
              <w:t>Kiírt pályázatok</w:t>
            </w:r>
          </w:p>
        </w:tc>
        <w:tc>
          <w:tcPr>
            <w:tcW w:w="851" w:type="dxa"/>
            <w:tcBorders>
              <w:top w:val="single" w:sz="4" w:space="0" w:color="auto"/>
              <w:left w:val="single" w:sz="4" w:space="0" w:color="auto"/>
              <w:bottom w:val="single" w:sz="4" w:space="0" w:color="auto"/>
              <w:right w:val="single" w:sz="4" w:space="0" w:color="auto"/>
            </w:tcBorders>
            <w:hideMark/>
          </w:tcPr>
          <w:p w:rsidR="0009589F" w:rsidRPr="00BB665E" w:rsidRDefault="0009589F" w:rsidP="0055044A">
            <w:r w:rsidRPr="00BB665E">
              <w:t>7</w:t>
            </w:r>
          </w:p>
        </w:tc>
        <w:tc>
          <w:tcPr>
            <w:tcW w:w="850" w:type="dxa"/>
            <w:tcBorders>
              <w:top w:val="single" w:sz="4" w:space="0" w:color="auto"/>
              <w:left w:val="single" w:sz="4" w:space="0" w:color="auto"/>
              <w:bottom w:val="single" w:sz="4" w:space="0" w:color="auto"/>
              <w:right w:val="single" w:sz="4" w:space="0" w:color="auto"/>
            </w:tcBorders>
            <w:hideMark/>
          </w:tcPr>
          <w:p w:rsidR="0009589F" w:rsidRPr="00BB665E" w:rsidRDefault="0009589F" w:rsidP="0055044A">
            <w:r w:rsidRPr="00BB665E">
              <w:t>4</w:t>
            </w:r>
          </w:p>
        </w:tc>
        <w:tc>
          <w:tcPr>
            <w:tcW w:w="850" w:type="dxa"/>
            <w:tcBorders>
              <w:top w:val="single" w:sz="4" w:space="0" w:color="auto"/>
              <w:left w:val="single" w:sz="4" w:space="0" w:color="auto"/>
              <w:bottom w:val="single" w:sz="4" w:space="0" w:color="auto"/>
              <w:right w:val="single" w:sz="4" w:space="0" w:color="auto"/>
            </w:tcBorders>
          </w:tcPr>
          <w:p w:rsidR="0009589F" w:rsidRPr="00BB665E" w:rsidRDefault="0009589F" w:rsidP="0055044A">
            <w:r w:rsidRPr="00BB665E">
              <w:t>3</w:t>
            </w:r>
          </w:p>
        </w:tc>
      </w:tr>
    </w:tbl>
    <w:p w:rsidR="0009589F" w:rsidRPr="00BB665E" w:rsidRDefault="0009589F" w:rsidP="0055044A"/>
    <w:p w:rsidR="0009589F" w:rsidRPr="00BB665E" w:rsidRDefault="0009589F" w:rsidP="0055044A">
      <w:r w:rsidRPr="00BB665E">
        <w:t>Az iroda félévente ellenőrzi a bérlők közüzemi- és lakbér befizetéseit. Nagyobb összegű tartozás esetén felszólításra kerül a bérlő. Amennyiben a felszólítás eredménytelen, lakás kiürítési pert indítunk a Csongrádi Járásbíróságnál (2018-2020. között 3 eset). Mindhárom eljárás esetében a bérlő önként kivonult az ingatlanból.</w:t>
      </w:r>
    </w:p>
    <w:p w:rsidR="0009589F" w:rsidRPr="00BB665E" w:rsidRDefault="0009589F" w:rsidP="0055044A">
      <w:pPr>
        <w:rPr>
          <w:rFonts w:cs="Arial"/>
          <w:bCs/>
        </w:rPr>
      </w:pPr>
      <w:r w:rsidRPr="00BB665E">
        <w:t>Társasházi bérlakásaink jelentős részében a nyílászárók cseréje, az elektromos- és vízhálózat felülvizsgálata indokolt. Ezen lakások több mint 30 éve épültek, a problémák folyamatosan jelentkeznek.</w:t>
      </w:r>
      <w:r w:rsidRPr="00BB665E">
        <w:rPr>
          <w:rFonts w:cs="Arial"/>
          <w:bCs/>
        </w:rPr>
        <w:t xml:space="preserve"> (</w:t>
      </w:r>
      <w:r w:rsidRPr="00BB665E">
        <w:rPr>
          <w:bCs/>
        </w:rPr>
        <w:t>A bérlő által elvégeztetett nyílászárócsere valamint a lakásfelújításra fordított összeg lakbérbe való számítása 2020. november 01. napjától megszüntetésre került. Ablakcsere esetén a bérlőnek be kell fizetnie a költség felét a hivatal házipénztárába, ezt követően az önkormányzat rendeli meg a nyílászárócserét és fizeti ki a teljes összeget.)</w:t>
      </w:r>
    </w:p>
    <w:p w:rsidR="0009589F" w:rsidRPr="00BB665E" w:rsidRDefault="0009589F" w:rsidP="0055044A">
      <w:r w:rsidRPr="00BB665E">
        <w:t xml:space="preserve">Az Önkormányzat 2018. évben 11.000.000 Ft vissza nem térítendő támogatást nyert az EFOP 2-4-2-17 kódszámú - Lakhatási körülmények javítása Csongrádon –pályázaton, melynek során a 3. számú </w:t>
      </w:r>
      <w:proofErr w:type="spellStart"/>
      <w:r w:rsidRPr="00BB665E">
        <w:t>szegregátumban</w:t>
      </w:r>
      <w:proofErr w:type="spellEnd"/>
      <w:r w:rsidRPr="00BB665E">
        <w:t xml:space="preserve"> 11 db rossz műszaki állapotú, szociális bérlakás felújítása, </w:t>
      </w:r>
      <w:r w:rsidRPr="00BB665E">
        <w:lastRenderedPageBreak/>
        <w:t xml:space="preserve">komfortosítása valósult meg (Nagymező u., Bethlen G. </w:t>
      </w:r>
      <w:proofErr w:type="gramStart"/>
      <w:r w:rsidRPr="00BB665E">
        <w:t>u.</w:t>
      </w:r>
      <w:proofErr w:type="gramEnd"/>
      <w:r w:rsidRPr="00BB665E">
        <w:t xml:space="preserve"> és a Tompa M. utcában). A projekt során elvégzett munkák: nyílászárócsere, szennyvíz bekötés, komplett fürdőszoba/vizes blokk kialakítása, tető-, esőcsatorna javítás, külső vakolatjavítás. A pályázat eredményeként </w:t>
      </w:r>
      <w:proofErr w:type="gramStart"/>
      <w:r w:rsidRPr="00BB665E">
        <w:t>ezen</w:t>
      </w:r>
      <w:proofErr w:type="gramEnd"/>
      <w:r w:rsidRPr="00BB665E">
        <w:t xml:space="preserve"> bérlemények megszépültek, a benne lakók számára jobb , magasabb színvonalú lakhatási körülményeket tudunk biztosítani. </w:t>
      </w:r>
    </w:p>
    <w:p w:rsidR="0043162C" w:rsidRDefault="0043162C" w:rsidP="0055044A"/>
    <w:p w:rsidR="0009589F" w:rsidRPr="0043162C" w:rsidRDefault="0009589F" w:rsidP="0055044A">
      <w:pPr>
        <w:rPr>
          <w:b/>
        </w:rPr>
      </w:pPr>
      <w:r w:rsidRPr="0043162C">
        <w:rPr>
          <w:b/>
        </w:rPr>
        <w:t>Honvédségi bérlő kijelölési jogú lakások</w:t>
      </w:r>
    </w:p>
    <w:p w:rsidR="0009589F" w:rsidRPr="00BB665E" w:rsidRDefault="0009589F" w:rsidP="0055044A">
      <w:r w:rsidRPr="00BB665E">
        <w:t>Jelenleg 14 db</w:t>
      </w:r>
      <w:r w:rsidRPr="00BB665E">
        <w:rPr>
          <w:b/>
        </w:rPr>
        <w:t xml:space="preserve"> </w:t>
      </w:r>
      <w:r w:rsidRPr="00BB665E">
        <w:t>honvédségi bérlő kijelölési jogú lakással rendelkezik az önkormányzat a Templom u. 1</w:t>
      </w:r>
      <w:proofErr w:type="gramStart"/>
      <w:r w:rsidRPr="00BB665E">
        <w:t>.,</w:t>
      </w:r>
      <w:proofErr w:type="gramEnd"/>
      <w:r w:rsidRPr="00BB665E">
        <w:t xml:space="preserve"> Zöldkert u. 2, Kossuth tér 8-10. sz. alatti társasházban, mindegyik ingatlan lakott. Az önkormányzat kezdeményezésére 2018. évben 5, majd 2021. évben további 1 lakás visszavétele történt meg a Honvédelmi Minisztériumtól jelzálogjog alapítása mellett (ez utóbbi 6 lakás a teljes felújítást követően közérdekű lakássá lett minősítve). A honvédségi bérlő kijelölési jogú lakások bérleti díja megegyezik a szociális alapú bérleti díjakkal.</w:t>
      </w:r>
    </w:p>
    <w:p w:rsidR="0009589F" w:rsidRPr="00BB665E" w:rsidRDefault="0009589F" w:rsidP="0055044A">
      <w:r w:rsidRPr="00BB665E">
        <w:t xml:space="preserve">A szociális bérlakások bérleti díja 2018. január 01-től megemelésre került, majd további emelés következett a komfortos/összkomfortos városközponti és </w:t>
      </w:r>
      <w:proofErr w:type="spellStart"/>
      <w:r w:rsidRPr="00BB665E">
        <w:t>bökényi</w:t>
      </w:r>
      <w:proofErr w:type="spellEnd"/>
      <w:r w:rsidRPr="00BB665E">
        <w:t xml:space="preserve"> elhelyezkedésű lakások esetében 2020. március 01-től.</w:t>
      </w:r>
    </w:p>
    <w:p w:rsidR="005F69D3" w:rsidRPr="00B45A30" w:rsidRDefault="005F69D3" w:rsidP="0055044A">
      <w:pPr>
        <w:rPr>
          <w:b/>
        </w:rPr>
      </w:pPr>
    </w:p>
    <w:p w:rsidR="0009589F" w:rsidRPr="00BB665E" w:rsidRDefault="0009589F" w:rsidP="0043162C">
      <w:pPr>
        <w:pStyle w:val="Cmsor3"/>
      </w:pPr>
      <w:bookmarkStart w:id="23" w:name="_Toc88127111"/>
      <w:r w:rsidRPr="00B45A30">
        <w:t>Közfoglalkoztatás</w:t>
      </w:r>
      <w:bookmarkEnd w:id="23"/>
    </w:p>
    <w:p w:rsidR="0009589F" w:rsidRPr="00BB665E" w:rsidRDefault="0009589F" w:rsidP="0055044A">
      <w:r w:rsidRPr="00BB665E">
        <w:t xml:space="preserve">Az önkormányzat minden évben kérelmet nyújt be a Csongrád-Csanád Megyei Kormányhivatal Csongrádi Járási Hivatalához járási startmunka mintaprogramok megvalósítása céljából. Az iroda feladatkörébe tartozik </w:t>
      </w:r>
      <w:proofErr w:type="gramStart"/>
      <w:r w:rsidRPr="00BB665E">
        <w:t>ezen</w:t>
      </w:r>
      <w:proofErr w:type="gramEnd"/>
      <w:r w:rsidRPr="00BB665E">
        <w:t xml:space="preserve"> közfoglalkoztatási programok megtervezése, szervezése, koordinálása.</w:t>
      </w:r>
    </w:p>
    <w:p w:rsidR="0009589F" w:rsidRPr="00BB665E" w:rsidRDefault="0009589F" w:rsidP="0055044A"/>
    <w:p w:rsidR="0043162C" w:rsidRDefault="0009589F" w:rsidP="0055044A">
      <w:r w:rsidRPr="00BB665E">
        <w:t>Az alábbi táblázat mutatja be a programonkénti közfoglalkoztatottak számát évenkénti megbontásban:</w:t>
      </w:r>
    </w:p>
    <w:tbl>
      <w:tblPr>
        <w:tblStyle w:val="Rcsostblzat"/>
        <w:tblW w:w="0" w:type="auto"/>
        <w:tblInd w:w="108" w:type="dxa"/>
        <w:tblLook w:val="04A0" w:firstRow="1" w:lastRow="0" w:firstColumn="1" w:lastColumn="0" w:noHBand="0" w:noVBand="1"/>
      </w:tblPr>
      <w:tblGrid>
        <w:gridCol w:w="2195"/>
        <w:gridCol w:w="2303"/>
        <w:gridCol w:w="2303"/>
        <w:gridCol w:w="2303"/>
      </w:tblGrid>
      <w:tr w:rsidR="0009589F" w:rsidRPr="00BB665E" w:rsidTr="0009589F">
        <w:tc>
          <w:tcPr>
            <w:tcW w:w="2195" w:type="dxa"/>
          </w:tcPr>
          <w:p w:rsidR="0009589F" w:rsidRPr="0043162C" w:rsidRDefault="0009589F" w:rsidP="0055044A">
            <w:pPr>
              <w:rPr>
                <w:b/>
              </w:rPr>
            </w:pPr>
            <w:r w:rsidRPr="0043162C">
              <w:rPr>
                <w:b/>
              </w:rPr>
              <w:t>Programelem</w:t>
            </w:r>
          </w:p>
        </w:tc>
        <w:tc>
          <w:tcPr>
            <w:tcW w:w="2303" w:type="dxa"/>
          </w:tcPr>
          <w:p w:rsidR="0009589F" w:rsidRPr="0043162C" w:rsidRDefault="0009589F" w:rsidP="0055044A">
            <w:pPr>
              <w:rPr>
                <w:b/>
              </w:rPr>
            </w:pPr>
            <w:r w:rsidRPr="0043162C">
              <w:rPr>
                <w:b/>
              </w:rPr>
              <w:t xml:space="preserve">2018.év </w:t>
            </w:r>
          </w:p>
        </w:tc>
        <w:tc>
          <w:tcPr>
            <w:tcW w:w="2303" w:type="dxa"/>
          </w:tcPr>
          <w:p w:rsidR="0009589F" w:rsidRPr="0043162C" w:rsidRDefault="0009589F" w:rsidP="0055044A">
            <w:pPr>
              <w:rPr>
                <w:b/>
              </w:rPr>
            </w:pPr>
            <w:r w:rsidRPr="0043162C">
              <w:rPr>
                <w:b/>
              </w:rPr>
              <w:t>2019.év</w:t>
            </w:r>
          </w:p>
        </w:tc>
        <w:tc>
          <w:tcPr>
            <w:tcW w:w="2303" w:type="dxa"/>
          </w:tcPr>
          <w:p w:rsidR="0009589F" w:rsidRPr="0043162C" w:rsidRDefault="0009589F" w:rsidP="0055044A">
            <w:pPr>
              <w:rPr>
                <w:b/>
              </w:rPr>
            </w:pPr>
            <w:r w:rsidRPr="0043162C">
              <w:rPr>
                <w:b/>
              </w:rPr>
              <w:t>2020.év</w:t>
            </w:r>
          </w:p>
        </w:tc>
      </w:tr>
      <w:tr w:rsidR="0009589F" w:rsidRPr="00BB665E" w:rsidTr="0009589F">
        <w:tc>
          <w:tcPr>
            <w:tcW w:w="2195" w:type="dxa"/>
          </w:tcPr>
          <w:p w:rsidR="0009589F" w:rsidRPr="00BB665E" w:rsidRDefault="0009589F" w:rsidP="0055044A">
            <w:r w:rsidRPr="00BB665E">
              <w:t>Mezőgazdaság</w:t>
            </w:r>
          </w:p>
        </w:tc>
        <w:tc>
          <w:tcPr>
            <w:tcW w:w="2303" w:type="dxa"/>
          </w:tcPr>
          <w:p w:rsidR="0009589F" w:rsidRPr="00BB665E" w:rsidRDefault="0009589F" w:rsidP="0055044A">
            <w:r w:rsidRPr="00BB665E">
              <w:t>40</w:t>
            </w:r>
          </w:p>
        </w:tc>
        <w:tc>
          <w:tcPr>
            <w:tcW w:w="2303" w:type="dxa"/>
          </w:tcPr>
          <w:p w:rsidR="0009589F" w:rsidRPr="00BB665E" w:rsidRDefault="0009589F" w:rsidP="0055044A">
            <w:r w:rsidRPr="00BB665E">
              <w:t>0</w:t>
            </w:r>
          </w:p>
        </w:tc>
        <w:tc>
          <w:tcPr>
            <w:tcW w:w="2303" w:type="dxa"/>
          </w:tcPr>
          <w:p w:rsidR="0009589F" w:rsidRPr="00BB665E" w:rsidRDefault="0009589F" w:rsidP="0055044A">
            <w:r w:rsidRPr="00BB665E">
              <w:t>0</w:t>
            </w:r>
          </w:p>
        </w:tc>
      </w:tr>
      <w:tr w:rsidR="0009589F" w:rsidRPr="00BB665E" w:rsidTr="0009589F">
        <w:tc>
          <w:tcPr>
            <w:tcW w:w="2195" w:type="dxa"/>
          </w:tcPr>
          <w:p w:rsidR="0009589F" w:rsidRPr="00BB665E" w:rsidRDefault="0009589F" w:rsidP="0055044A">
            <w:r w:rsidRPr="00BB665E">
              <w:t>Helyi sajátosságok</w:t>
            </w:r>
          </w:p>
        </w:tc>
        <w:tc>
          <w:tcPr>
            <w:tcW w:w="2303" w:type="dxa"/>
          </w:tcPr>
          <w:p w:rsidR="0009589F" w:rsidRPr="00BB665E" w:rsidRDefault="0009589F" w:rsidP="0055044A">
            <w:r w:rsidRPr="00BB665E">
              <w:t>15</w:t>
            </w:r>
          </w:p>
        </w:tc>
        <w:tc>
          <w:tcPr>
            <w:tcW w:w="2303" w:type="dxa"/>
          </w:tcPr>
          <w:p w:rsidR="0009589F" w:rsidRPr="00BB665E" w:rsidRDefault="0009589F" w:rsidP="0055044A">
            <w:r w:rsidRPr="00BB665E">
              <w:t>13</w:t>
            </w:r>
          </w:p>
        </w:tc>
        <w:tc>
          <w:tcPr>
            <w:tcW w:w="2303" w:type="dxa"/>
          </w:tcPr>
          <w:p w:rsidR="0009589F" w:rsidRPr="00BB665E" w:rsidRDefault="0009589F" w:rsidP="0055044A">
            <w:r w:rsidRPr="00BB665E">
              <w:t>12</w:t>
            </w:r>
          </w:p>
        </w:tc>
      </w:tr>
      <w:tr w:rsidR="0009589F" w:rsidRPr="00BB665E" w:rsidTr="0009589F">
        <w:tc>
          <w:tcPr>
            <w:tcW w:w="2195" w:type="dxa"/>
          </w:tcPr>
          <w:p w:rsidR="0009589F" w:rsidRPr="00BB665E" w:rsidRDefault="0009589F" w:rsidP="0055044A">
            <w:r w:rsidRPr="00BB665E">
              <w:t>Belterületi közutak karbantartása</w:t>
            </w:r>
          </w:p>
        </w:tc>
        <w:tc>
          <w:tcPr>
            <w:tcW w:w="2303" w:type="dxa"/>
          </w:tcPr>
          <w:p w:rsidR="0009589F" w:rsidRPr="00BB665E" w:rsidRDefault="0009589F" w:rsidP="0055044A">
            <w:r w:rsidRPr="00BB665E">
              <w:t>15</w:t>
            </w:r>
          </w:p>
        </w:tc>
        <w:tc>
          <w:tcPr>
            <w:tcW w:w="2303" w:type="dxa"/>
          </w:tcPr>
          <w:p w:rsidR="0009589F" w:rsidRPr="00BB665E" w:rsidRDefault="0009589F" w:rsidP="0055044A">
            <w:r w:rsidRPr="00BB665E">
              <w:t>0</w:t>
            </w:r>
          </w:p>
        </w:tc>
        <w:tc>
          <w:tcPr>
            <w:tcW w:w="2303" w:type="dxa"/>
          </w:tcPr>
          <w:p w:rsidR="0009589F" w:rsidRPr="00BB665E" w:rsidRDefault="0009589F" w:rsidP="0055044A">
            <w:r w:rsidRPr="00BB665E">
              <w:t>0</w:t>
            </w:r>
          </w:p>
        </w:tc>
      </w:tr>
      <w:tr w:rsidR="0009589F" w:rsidRPr="00BB665E" w:rsidTr="0009589F">
        <w:tc>
          <w:tcPr>
            <w:tcW w:w="2195" w:type="dxa"/>
          </w:tcPr>
          <w:p w:rsidR="0009589F" w:rsidRPr="00BB665E" w:rsidRDefault="0009589F" w:rsidP="0055044A">
            <w:r w:rsidRPr="00BB665E">
              <w:t>Illegális hulladéklerakók felszámolása</w:t>
            </w:r>
          </w:p>
        </w:tc>
        <w:tc>
          <w:tcPr>
            <w:tcW w:w="2303" w:type="dxa"/>
          </w:tcPr>
          <w:p w:rsidR="0009589F" w:rsidRPr="00BB665E" w:rsidRDefault="0009589F" w:rsidP="0055044A">
            <w:r w:rsidRPr="00BB665E">
              <w:t>15</w:t>
            </w:r>
          </w:p>
        </w:tc>
        <w:tc>
          <w:tcPr>
            <w:tcW w:w="2303" w:type="dxa"/>
          </w:tcPr>
          <w:p w:rsidR="0009589F" w:rsidRPr="00BB665E" w:rsidRDefault="0009589F" w:rsidP="0055044A">
            <w:r w:rsidRPr="00BB665E">
              <w:t>0</w:t>
            </w:r>
          </w:p>
        </w:tc>
        <w:tc>
          <w:tcPr>
            <w:tcW w:w="2303" w:type="dxa"/>
          </w:tcPr>
          <w:p w:rsidR="0009589F" w:rsidRPr="00BB665E" w:rsidRDefault="0009589F" w:rsidP="0055044A">
            <w:r w:rsidRPr="00BB665E">
              <w:t>0</w:t>
            </w:r>
          </w:p>
        </w:tc>
      </w:tr>
      <w:tr w:rsidR="0009589F" w:rsidRPr="00BB665E" w:rsidTr="0009589F">
        <w:tc>
          <w:tcPr>
            <w:tcW w:w="2195" w:type="dxa"/>
          </w:tcPr>
          <w:p w:rsidR="0009589F" w:rsidRPr="00BB665E" w:rsidRDefault="0009589F" w:rsidP="0055044A">
            <w:r w:rsidRPr="00BB665E">
              <w:t>Szociális jellegű</w:t>
            </w:r>
          </w:p>
        </w:tc>
        <w:tc>
          <w:tcPr>
            <w:tcW w:w="2303" w:type="dxa"/>
          </w:tcPr>
          <w:p w:rsidR="0009589F" w:rsidRPr="00BB665E" w:rsidRDefault="0009589F" w:rsidP="0055044A">
            <w:r w:rsidRPr="00BB665E">
              <w:t>0</w:t>
            </w:r>
          </w:p>
        </w:tc>
        <w:tc>
          <w:tcPr>
            <w:tcW w:w="2303" w:type="dxa"/>
          </w:tcPr>
          <w:p w:rsidR="0009589F" w:rsidRPr="00BB665E" w:rsidRDefault="0009589F" w:rsidP="0055044A">
            <w:r w:rsidRPr="00BB665E">
              <w:t>25</w:t>
            </w:r>
          </w:p>
        </w:tc>
        <w:tc>
          <w:tcPr>
            <w:tcW w:w="2303" w:type="dxa"/>
          </w:tcPr>
          <w:p w:rsidR="0009589F" w:rsidRPr="00BB665E" w:rsidRDefault="0009589F" w:rsidP="0055044A">
            <w:r w:rsidRPr="00BB665E">
              <w:t>25</w:t>
            </w:r>
          </w:p>
        </w:tc>
      </w:tr>
      <w:tr w:rsidR="0009589F" w:rsidRPr="00BB665E" w:rsidTr="0009589F">
        <w:tc>
          <w:tcPr>
            <w:tcW w:w="2195" w:type="dxa"/>
          </w:tcPr>
          <w:p w:rsidR="0009589F" w:rsidRPr="0043162C" w:rsidRDefault="0009589F" w:rsidP="0055044A">
            <w:pPr>
              <w:rPr>
                <w:b/>
              </w:rPr>
            </w:pPr>
            <w:r w:rsidRPr="0043162C">
              <w:rPr>
                <w:b/>
              </w:rPr>
              <w:t>Összesen:</w:t>
            </w:r>
          </w:p>
        </w:tc>
        <w:tc>
          <w:tcPr>
            <w:tcW w:w="2303" w:type="dxa"/>
          </w:tcPr>
          <w:p w:rsidR="0009589F" w:rsidRPr="0043162C" w:rsidRDefault="0009589F" w:rsidP="0055044A">
            <w:pPr>
              <w:rPr>
                <w:b/>
              </w:rPr>
            </w:pPr>
            <w:r w:rsidRPr="0043162C">
              <w:rPr>
                <w:b/>
              </w:rPr>
              <w:t>85 fő</w:t>
            </w:r>
          </w:p>
        </w:tc>
        <w:tc>
          <w:tcPr>
            <w:tcW w:w="2303" w:type="dxa"/>
          </w:tcPr>
          <w:p w:rsidR="0009589F" w:rsidRPr="0043162C" w:rsidRDefault="0009589F" w:rsidP="0055044A">
            <w:pPr>
              <w:rPr>
                <w:b/>
              </w:rPr>
            </w:pPr>
            <w:r w:rsidRPr="0043162C">
              <w:rPr>
                <w:b/>
              </w:rPr>
              <w:t>38 fő</w:t>
            </w:r>
          </w:p>
        </w:tc>
        <w:tc>
          <w:tcPr>
            <w:tcW w:w="2303" w:type="dxa"/>
          </w:tcPr>
          <w:p w:rsidR="0009589F" w:rsidRPr="0043162C" w:rsidRDefault="0009589F" w:rsidP="0055044A">
            <w:pPr>
              <w:rPr>
                <w:b/>
              </w:rPr>
            </w:pPr>
            <w:r w:rsidRPr="0043162C">
              <w:rPr>
                <w:b/>
              </w:rPr>
              <w:t>37 fő</w:t>
            </w:r>
          </w:p>
        </w:tc>
      </w:tr>
    </w:tbl>
    <w:p w:rsidR="0009589F" w:rsidRPr="00BB665E" w:rsidRDefault="0009589F" w:rsidP="0055044A"/>
    <w:p w:rsidR="0009589F" w:rsidRPr="00BB665E" w:rsidRDefault="0009589F" w:rsidP="0055044A">
      <w:r w:rsidRPr="00BB665E">
        <w:t>Az országos foglalkoztatási politika a közfoglalkoztatotti létszámot fokozatosan csökkenteni kívánja, ennek megfelelően csongrádi viszonylatban is jelentős csökkenés mutatkozik 2019 óta a járási startmunka programok vonatkozásában. További változás, hogy 2019. óta a szociális jellegű program foglalja magába a korábbi belvíz elvezetés, közúthálózat javítása, illegális hulladéklerakó helyek felszámolása programelemeket</w:t>
      </w:r>
      <w:r>
        <w:t>.</w:t>
      </w:r>
    </w:p>
    <w:p w:rsidR="0009589F" w:rsidRDefault="0009589F" w:rsidP="0055044A"/>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332"/>
        <w:gridCol w:w="1348"/>
        <w:gridCol w:w="1417"/>
        <w:gridCol w:w="1560"/>
        <w:gridCol w:w="1393"/>
        <w:gridCol w:w="1418"/>
      </w:tblGrid>
      <w:tr w:rsidR="0043162C" w:rsidRPr="00BB665E" w:rsidTr="0043162C">
        <w:trPr>
          <w:jc w:val="center"/>
        </w:trPr>
        <w:tc>
          <w:tcPr>
            <w:tcW w:w="140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rPr>
            </w:pPr>
            <w:r w:rsidRPr="00BB665E">
              <w:rPr>
                <w:b/>
              </w:rPr>
              <w:t>Év</w:t>
            </w:r>
          </w:p>
        </w:tc>
        <w:tc>
          <w:tcPr>
            <w:tcW w:w="1332" w:type="dxa"/>
            <w:tcBorders>
              <w:top w:val="single" w:sz="4" w:space="0" w:color="auto"/>
              <w:left w:val="single" w:sz="4" w:space="0" w:color="auto"/>
              <w:bottom w:val="single" w:sz="4" w:space="0" w:color="auto"/>
              <w:right w:val="single" w:sz="4" w:space="0" w:color="auto"/>
            </w:tcBorders>
            <w:hideMark/>
          </w:tcPr>
          <w:p w:rsidR="0043162C" w:rsidRPr="00BB665E" w:rsidRDefault="0043162C" w:rsidP="0043162C">
            <w:pPr>
              <w:rPr>
                <w:b/>
              </w:rPr>
            </w:pPr>
            <w:r w:rsidRPr="00BB665E">
              <w:rPr>
                <w:b/>
              </w:rPr>
              <w:t>Mezőgazdaság</w:t>
            </w:r>
          </w:p>
        </w:tc>
        <w:tc>
          <w:tcPr>
            <w:tcW w:w="134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rPr>
            </w:pPr>
            <w:r w:rsidRPr="00BB665E">
              <w:rPr>
                <w:b/>
              </w:rPr>
              <w:t>Helyi sajátosságok</w:t>
            </w:r>
          </w:p>
        </w:tc>
        <w:tc>
          <w:tcPr>
            <w:tcW w:w="1417"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rPr>
            </w:pPr>
            <w:r w:rsidRPr="00BB665E">
              <w:rPr>
                <w:b/>
              </w:rPr>
              <w:t xml:space="preserve">Belterületi közutak </w:t>
            </w:r>
            <w:proofErr w:type="spellStart"/>
            <w:r w:rsidRPr="00BB665E">
              <w:rPr>
                <w:b/>
              </w:rPr>
              <w:t>karbantar-</w:t>
            </w:r>
            <w:proofErr w:type="spellEnd"/>
            <w:r>
              <w:rPr>
                <w:b/>
              </w:rPr>
              <w:t xml:space="preserve"> </w:t>
            </w:r>
            <w:r w:rsidRPr="00BB665E">
              <w:rPr>
                <w:b/>
              </w:rPr>
              <w:t>tása</w:t>
            </w:r>
          </w:p>
        </w:tc>
        <w:tc>
          <w:tcPr>
            <w:tcW w:w="1560"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rPr>
            </w:pPr>
            <w:r w:rsidRPr="00BB665E">
              <w:rPr>
                <w:b/>
              </w:rPr>
              <w:t>Illegális h</w:t>
            </w:r>
            <w:r>
              <w:rPr>
                <w:b/>
              </w:rPr>
              <w:t>ulladéklerakó helyek felszámolá</w:t>
            </w:r>
            <w:r w:rsidRPr="00BB665E">
              <w:rPr>
                <w:b/>
              </w:rPr>
              <w:t>sa</w:t>
            </w:r>
          </w:p>
        </w:tc>
        <w:tc>
          <w:tcPr>
            <w:tcW w:w="1393"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rPr>
            </w:pPr>
            <w:r w:rsidRPr="00BB665E">
              <w:rPr>
                <w:b/>
              </w:rPr>
              <w:t>Szociális jellegű</w:t>
            </w:r>
          </w:p>
        </w:tc>
        <w:tc>
          <w:tcPr>
            <w:tcW w:w="1418" w:type="dxa"/>
            <w:tcBorders>
              <w:top w:val="single" w:sz="4" w:space="0" w:color="auto"/>
              <w:left w:val="single" w:sz="4" w:space="0" w:color="auto"/>
              <w:bottom w:val="single" w:sz="4" w:space="0" w:color="auto"/>
              <w:right w:val="single" w:sz="4" w:space="0" w:color="auto"/>
            </w:tcBorders>
          </w:tcPr>
          <w:p w:rsidR="0043162C" w:rsidRPr="00BB665E" w:rsidRDefault="0043162C" w:rsidP="00633E47">
            <w:pPr>
              <w:rPr>
                <w:b/>
              </w:rPr>
            </w:pPr>
            <w:proofErr w:type="spellStart"/>
            <w:r w:rsidRPr="00BB665E">
              <w:rPr>
                <w:b/>
              </w:rPr>
              <w:t>Mindössze</w:t>
            </w:r>
            <w:r>
              <w:rPr>
                <w:b/>
              </w:rPr>
              <w:t>-</w:t>
            </w:r>
            <w:r w:rsidRPr="00BB665E">
              <w:rPr>
                <w:b/>
              </w:rPr>
              <w:t>sen</w:t>
            </w:r>
            <w:proofErr w:type="spellEnd"/>
            <w:r w:rsidRPr="00BB665E">
              <w:rPr>
                <w:b/>
              </w:rPr>
              <w:t>:</w:t>
            </w:r>
          </w:p>
        </w:tc>
      </w:tr>
      <w:tr w:rsidR="0043162C" w:rsidRPr="00BB665E" w:rsidTr="0043162C">
        <w:trPr>
          <w:jc w:val="center"/>
        </w:trPr>
        <w:tc>
          <w:tcPr>
            <w:tcW w:w="140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rPr>
                <w:b/>
              </w:rPr>
              <w:t>2018</w:t>
            </w:r>
            <w:r w:rsidRPr="00BB665E">
              <w:t>. (Bér Ft)</w:t>
            </w:r>
          </w:p>
        </w:tc>
        <w:tc>
          <w:tcPr>
            <w:tcW w:w="1332"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44.624.352</w:t>
            </w:r>
          </w:p>
        </w:tc>
        <w:tc>
          <w:tcPr>
            <w:tcW w:w="1348" w:type="dxa"/>
            <w:tcBorders>
              <w:top w:val="single" w:sz="4" w:space="0" w:color="auto"/>
              <w:left w:val="single" w:sz="4" w:space="0" w:color="auto"/>
              <w:bottom w:val="single" w:sz="4" w:space="0" w:color="auto"/>
              <w:right w:val="single" w:sz="4" w:space="0" w:color="auto"/>
            </w:tcBorders>
          </w:tcPr>
          <w:p w:rsidR="0043162C" w:rsidRPr="00BB665E" w:rsidRDefault="0043162C" w:rsidP="00633E47">
            <w:r w:rsidRPr="00BB665E">
              <w:t>16.873.044</w:t>
            </w:r>
          </w:p>
        </w:tc>
        <w:tc>
          <w:tcPr>
            <w:tcW w:w="1417"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16.543.464</w:t>
            </w:r>
          </w:p>
        </w:tc>
        <w:tc>
          <w:tcPr>
            <w:tcW w:w="1560"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16.543.464</w:t>
            </w:r>
          </w:p>
        </w:tc>
        <w:tc>
          <w:tcPr>
            <w:tcW w:w="1393"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418" w:type="dxa"/>
            <w:tcBorders>
              <w:top w:val="single" w:sz="4" w:space="0" w:color="auto"/>
              <w:left w:val="single" w:sz="4" w:space="0" w:color="auto"/>
              <w:bottom w:val="single" w:sz="4" w:space="0" w:color="auto"/>
              <w:right w:val="single" w:sz="4" w:space="0" w:color="auto"/>
            </w:tcBorders>
          </w:tcPr>
          <w:p w:rsidR="0043162C" w:rsidRPr="00BB665E" w:rsidRDefault="0043162C" w:rsidP="00633E47"/>
        </w:tc>
      </w:tr>
      <w:tr w:rsidR="0043162C" w:rsidRPr="00BB665E" w:rsidTr="0043162C">
        <w:trPr>
          <w:jc w:val="center"/>
        </w:trPr>
        <w:tc>
          <w:tcPr>
            <w:tcW w:w="140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Dologi (Ft)</w:t>
            </w:r>
          </w:p>
        </w:tc>
        <w:tc>
          <w:tcPr>
            <w:tcW w:w="1332"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11.125.828</w:t>
            </w:r>
          </w:p>
        </w:tc>
        <w:tc>
          <w:tcPr>
            <w:tcW w:w="134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 xml:space="preserve">  5.900.952</w:t>
            </w:r>
          </w:p>
        </w:tc>
        <w:tc>
          <w:tcPr>
            <w:tcW w:w="1417"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 xml:space="preserve">  3.616.155</w:t>
            </w:r>
          </w:p>
        </w:tc>
        <w:tc>
          <w:tcPr>
            <w:tcW w:w="1560"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 xml:space="preserve">  3.589.084</w:t>
            </w:r>
          </w:p>
        </w:tc>
        <w:tc>
          <w:tcPr>
            <w:tcW w:w="1393"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418" w:type="dxa"/>
            <w:tcBorders>
              <w:top w:val="single" w:sz="4" w:space="0" w:color="auto"/>
              <w:left w:val="single" w:sz="4" w:space="0" w:color="auto"/>
              <w:bottom w:val="single" w:sz="4" w:space="0" w:color="auto"/>
              <w:right w:val="single" w:sz="4" w:space="0" w:color="auto"/>
            </w:tcBorders>
          </w:tcPr>
          <w:p w:rsidR="0043162C" w:rsidRPr="00BB665E" w:rsidRDefault="0043162C" w:rsidP="00633E47"/>
        </w:tc>
      </w:tr>
      <w:tr w:rsidR="0043162C" w:rsidRPr="00BB665E" w:rsidTr="0043162C">
        <w:trPr>
          <w:jc w:val="center"/>
        </w:trPr>
        <w:tc>
          <w:tcPr>
            <w:tcW w:w="140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 xml:space="preserve">Összesen: </w:t>
            </w:r>
          </w:p>
        </w:tc>
        <w:tc>
          <w:tcPr>
            <w:tcW w:w="1332"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55.750.180</w:t>
            </w:r>
          </w:p>
        </w:tc>
        <w:tc>
          <w:tcPr>
            <w:tcW w:w="134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22.773.996</w:t>
            </w:r>
          </w:p>
        </w:tc>
        <w:tc>
          <w:tcPr>
            <w:tcW w:w="1417"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20.159.619</w:t>
            </w:r>
          </w:p>
        </w:tc>
        <w:tc>
          <w:tcPr>
            <w:tcW w:w="1560"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20.132.548</w:t>
            </w:r>
          </w:p>
        </w:tc>
        <w:tc>
          <w:tcPr>
            <w:tcW w:w="1393"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rPr>
            </w:pPr>
          </w:p>
        </w:tc>
        <w:tc>
          <w:tcPr>
            <w:tcW w:w="1418" w:type="dxa"/>
            <w:tcBorders>
              <w:top w:val="single" w:sz="4" w:space="0" w:color="auto"/>
              <w:left w:val="single" w:sz="4" w:space="0" w:color="auto"/>
              <w:bottom w:val="single" w:sz="4" w:space="0" w:color="auto"/>
              <w:right w:val="single" w:sz="4" w:space="0" w:color="auto"/>
            </w:tcBorders>
          </w:tcPr>
          <w:p w:rsidR="0043162C" w:rsidRPr="00BB665E" w:rsidRDefault="0043162C" w:rsidP="00633E47">
            <w:pPr>
              <w:rPr>
                <w:b/>
                <w:i/>
              </w:rPr>
            </w:pPr>
            <w:r w:rsidRPr="00BB665E">
              <w:rPr>
                <w:b/>
                <w:i/>
              </w:rPr>
              <w:t>118.816.343</w:t>
            </w:r>
          </w:p>
        </w:tc>
      </w:tr>
      <w:tr w:rsidR="0043162C" w:rsidRPr="00BB665E" w:rsidTr="0043162C">
        <w:trPr>
          <w:jc w:val="center"/>
        </w:trPr>
        <w:tc>
          <w:tcPr>
            <w:tcW w:w="140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rPr>
                <w:b/>
              </w:rPr>
              <w:lastRenderedPageBreak/>
              <w:t>2019</w:t>
            </w:r>
            <w:r w:rsidRPr="00BB665E">
              <w:t>.</w:t>
            </w:r>
          </w:p>
          <w:p w:rsidR="0043162C" w:rsidRPr="00BB665E" w:rsidRDefault="0043162C" w:rsidP="00633E47">
            <w:r w:rsidRPr="00BB665E">
              <w:t>(Bér Ft)</w:t>
            </w:r>
          </w:p>
        </w:tc>
        <w:tc>
          <w:tcPr>
            <w:tcW w:w="1332"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34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14.617.884</w:t>
            </w:r>
          </w:p>
        </w:tc>
        <w:tc>
          <w:tcPr>
            <w:tcW w:w="1417"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560"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393"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27.314.064</w:t>
            </w:r>
          </w:p>
        </w:tc>
        <w:tc>
          <w:tcPr>
            <w:tcW w:w="1418" w:type="dxa"/>
            <w:tcBorders>
              <w:top w:val="single" w:sz="4" w:space="0" w:color="auto"/>
              <w:left w:val="single" w:sz="4" w:space="0" w:color="auto"/>
              <w:bottom w:val="single" w:sz="4" w:space="0" w:color="auto"/>
              <w:right w:val="single" w:sz="4" w:space="0" w:color="auto"/>
            </w:tcBorders>
          </w:tcPr>
          <w:p w:rsidR="0043162C" w:rsidRPr="00BB665E" w:rsidRDefault="0043162C" w:rsidP="00633E47"/>
        </w:tc>
      </w:tr>
      <w:tr w:rsidR="0043162C" w:rsidRPr="00BB665E" w:rsidTr="0043162C">
        <w:trPr>
          <w:jc w:val="center"/>
        </w:trPr>
        <w:tc>
          <w:tcPr>
            <w:tcW w:w="140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Dologi (Ft)</w:t>
            </w:r>
          </w:p>
        </w:tc>
        <w:tc>
          <w:tcPr>
            <w:tcW w:w="1332"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34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 xml:space="preserve">  5.659.298</w:t>
            </w:r>
          </w:p>
        </w:tc>
        <w:tc>
          <w:tcPr>
            <w:tcW w:w="1417"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560"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393"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 xml:space="preserve">  7.185.783</w:t>
            </w:r>
          </w:p>
        </w:tc>
        <w:tc>
          <w:tcPr>
            <w:tcW w:w="1418" w:type="dxa"/>
            <w:tcBorders>
              <w:top w:val="single" w:sz="4" w:space="0" w:color="auto"/>
              <w:left w:val="single" w:sz="4" w:space="0" w:color="auto"/>
              <w:bottom w:val="single" w:sz="4" w:space="0" w:color="auto"/>
              <w:right w:val="single" w:sz="4" w:space="0" w:color="auto"/>
            </w:tcBorders>
          </w:tcPr>
          <w:p w:rsidR="0043162C" w:rsidRPr="00BB665E" w:rsidRDefault="0043162C" w:rsidP="00633E47"/>
        </w:tc>
      </w:tr>
      <w:tr w:rsidR="0043162C" w:rsidRPr="00BB665E" w:rsidTr="0043162C">
        <w:trPr>
          <w:jc w:val="center"/>
        </w:trPr>
        <w:tc>
          <w:tcPr>
            <w:tcW w:w="140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i/>
              </w:rPr>
            </w:pPr>
            <w:r w:rsidRPr="00BB665E">
              <w:rPr>
                <w:b/>
                <w:i/>
              </w:rPr>
              <w:t>Összesen</w:t>
            </w:r>
            <w:r>
              <w:rPr>
                <w:b/>
                <w:i/>
              </w:rPr>
              <w:t>:</w:t>
            </w:r>
          </w:p>
        </w:tc>
        <w:tc>
          <w:tcPr>
            <w:tcW w:w="1332"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0</w:t>
            </w:r>
          </w:p>
        </w:tc>
        <w:tc>
          <w:tcPr>
            <w:tcW w:w="134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20.277.182</w:t>
            </w:r>
          </w:p>
        </w:tc>
        <w:tc>
          <w:tcPr>
            <w:tcW w:w="1417"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0</w:t>
            </w:r>
          </w:p>
        </w:tc>
        <w:tc>
          <w:tcPr>
            <w:tcW w:w="1560"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0</w:t>
            </w:r>
          </w:p>
        </w:tc>
        <w:tc>
          <w:tcPr>
            <w:tcW w:w="1393"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34.499.847</w:t>
            </w:r>
          </w:p>
        </w:tc>
        <w:tc>
          <w:tcPr>
            <w:tcW w:w="1418" w:type="dxa"/>
            <w:tcBorders>
              <w:top w:val="single" w:sz="4" w:space="0" w:color="auto"/>
              <w:left w:val="single" w:sz="4" w:space="0" w:color="auto"/>
              <w:bottom w:val="single" w:sz="4" w:space="0" w:color="auto"/>
              <w:right w:val="single" w:sz="4" w:space="0" w:color="auto"/>
            </w:tcBorders>
          </w:tcPr>
          <w:p w:rsidR="0043162C" w:rsidRPr="00BB665E" w:rsidRDefault="0043162C" w:rsidP="00633E47">
            <w:pPr>
              <w:rPr>
                <w:b/>
                <w:i/>
              </w:rPr>
            </w:pPr>
            <w:r w:rsidRPr="00BB665E">
              <w:rPr>
                <w:b/>
                <w:i/>
              </w:rPr>
              <w:t>54.777.029</w:t>
            </w:r>
          </w:p>
        </w:tc>
      </w:tr>
      <w:tr w:rsidR="0043162C" w:rsidRPr="00BB665E" w:rsidTr="0043162C">
        <w:trPr>
          <w:jc w:val="center"/>
        </w:trPr>
        <w:tc>
          <w:tcPr>
            <w:tcW w:w="140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rPr>
            </w:pPr>
            <w:r w:rsidRPr="00BB665E">
              <w:rPr>
                <w:b/>
              </w:rPr>
              <w:t>2020</w:t>
            </w:r>
          </w:p>
          <w:p w:rsidR="0043162C" w:rsidRPr="00BB665E" w:rsidRDefault="0043162C" w:rsidP="00633E47">
            <w:r w:rsidRPr="00BB665E">
              <w:t>( Bér Ft)</w:t>
            </w:r>
          </w:p>
        </w:tc>
        <w:tc>
          <w:tcPr>
            <w:tcW w:w="1332"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34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13.094.196</w:t>
            </w:r>
          </w:p>
        </w:tc>
        <w:tc>
          <w:tcPr>
            <w:tcW w:w="1417"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560"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393"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26.919.240</w:t>
            </w:r>
          </w:p>
        </w:tc>
        <w:tc>
          <w:tcPr>
            <w:tcW w:w="1418" w:type="dxa"/>
            <w:tcBorders>
              <w:top w:val="single" w:sz="4" w:space="0" w:color="auto"/>
              <w:left w:val="single" w:sz="4" w:space="0" w:color="auto"/>
              <w:bottom w:val="single" w:sz="4" w:space="0" w:color="auto"/>
              <w:right w:val="single" w:sz="4" w:space="0" w:color="auto"/>
            </w:tcBorders>
          </w:tcPr>
          <w:p w:rsidR="0043162C" w:rsidRPr="00BB665E" w:rsidRDefault="0043162C" w:rsidP="00633E47"/>
        </w:tc>
      </w:tr>
      <w:tr w:rsidR="0043162C" w:rsidRPr="00BB665E" w:rsidTr="0043162C">
        <w:trPr>
          <w:jc w:val="center"/>
        </w:trPr>
        <w:tc>
          <w:tcPr>
            <w:tcW w:w="140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Dologi</w:t>
            </w:r>
          </w:p>
          <w:p w:rsidR="0043162C" w:rsidRPr="00BB665E" w:rsidRDefault="0043162C" w:rsidP="00633E47">
            <w:r w:rsidRPr="00BB665E">
              <w:t>(Ft)</w:t>
            </w:r>
          </w:p>
        </w:tc>
        <w:tc>
          <w:tcPr>
            <w:tcW w:w="1332"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34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 xml:space="preserve">  5.486.242</w:t>
            </w:r>
          </w:p>
        </w:tc>
        <w:tc>
          <w:tcPr>
            <w:tcW w:w="1417"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560"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0</w:t>
            </w:r>
          </w:p>
        </w:tc>
        <w:tc>
          <w:tcPr>
            <w:tcW w:w="1393"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r w:rsidRPr="00BB665E">
              <w:t>7.579.005</w:t>
            </w:r>
          </w:p>
        </w:tc>
        <w:tc>
          <w:tcPr>
            <w:tcW w:w="1418" w:type="dxa"/>
            <w:tcBorders>
              <w:top w:val="single" w:sz="4" w:space="0" w:color="auto"/>
              <w:left w:val="single" w:sz="4" w:space="0" w:color="auto"/>
              <w:bottom w:val="single" w:sz="4" w:space="0" w:color="auto"/>
              <w:right w:val="single" w:sz="4" w:space="0" w:color="auto"/>
            </w:tcBorders>
          </w:tcPr>
          <w:p w:rsidR="0043162C" w:rsidRPr="00BB665E" w:rsidRDefault="0043162C" w:rsidP="00633E47"/>
        </w:tc>
      </w:tr>
      <w:tr w:rsidR="0043162C" w:rsidRPr="00BB665E" w:rsidTr="0043162C">
        <w:trPr>
          <w:jc w:val="center"/>
        </w:trPr>
        <w:tc>
          <w:tcPr>
            <w:tcW w:w="140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Összesen</w:t>
            </w:r>
            <w:r>
              <w:rPr>
                <w:b/>
                <w:i/>
              </w:rPr>
              <w:t>:</w:t>
            </w:r>
          </w:p>
        </w:tc>
        <w:tc>
          <w:tcPr>
            <w:tcW w:w="1332"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0</w:t>
            </w:r>
          </w:p>
        </w:tc>
        <w:tc>
          <w:tcPr>
            <w:tcW w:w="1348"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18.580.438</w:t>
            </w:r>
          </w:p>
        </w:tc>
        <w:tc>
          <w:tcPr>
            <w:tcW w:w="1417"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0</w:t>
            </w:r>
          </w:p>
        </w:tc>
        <w:tc>
          <w:tcPr>
            <w:tcW w:w="1560"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0</w:t>
            </w:r>
          </w:p>
        </w:tc>
        <w:tc>
          <w:tcPr>
            <w:tcW w:w="1393" w:type="dxa"/>
            <w:tcBorders>
              <w:top w:val="single" w:sz="4" w:space="0" w:color="auto"/>
              <w:left w:val="single" w:sz="4" w:space="0" w:color="auto"/>
              <w:bottom w:val="single" w:sz="4" w:space="0" w:color="auto"/>
              <w:right w:val="single" w:sz="4" w:space="0" w:color="auto"/>
            </w:tcBorders>
            <w:hideMark/>
          </w:tcPr>
          <w:p w:rsidR="0043162C" w:rsidRPr="00BB665E" w:rsidRDefault="0043162C" w:rsidP="00633E47">
            <w:pPr>
              <w:rPr>
                <w:b/>
                <w:i/>
              </w:rPr>
            </w:pPr>
            <w:r w:rsidRPr="00BB665E">
              <w:rPr>
                <w:b/>
                <w:i/>
              </w:rPr>
              <w:t>34.498.245</w:t>
            </w:r>
          </w:p>
        </w:tc>
        <w:tc>
          <w:tcPr>
            <w:tcW w:w="1418" w:type="dxa"/>
            <w:tcBorders>
              <w:top w:val="single" w:sz="4" w:space="0" w:color="auto"/>
              <w:left w:val="single" w:sz="4" w:space="0" w:color="auto"/>
              <w:bottom w:val="single" w:sz="4" w:space="0" w:color="auto"/>
              <w:right w:val="single" w:sz="4" w:space="0" w:color="auto"/>
            </w:tcBorders>
          </w:tcPr>
          <w:p w:rsidR="0043162C" w:rsidRPr="00BB665E" w:rsidRDefault="0043162C" w:rsidP="00633E47">
            <w:pPr>
              <w:rPr>
                <w:b/>
                <w:i/>
              </w:rPr>
            </w:pPr>
            <w:r w:rsidRPr="00BB665E">
              <w:rPr>
                <w:b/>
                <w:i/>
              </w:rPr>
              <w:t>53.078.683</w:t>
            </w:r>
          </w:p>
        </w:tc>
      </w:tr>
    </w:tbl>
    <w:p w:rsidR="0043162C" w:rsidRDefault="0043162C" w:rsidP="0055044A"/>
    <w:p w:rsidR="008E7765" w:rsidRPr="006447CB" w:rsidRDefault="0009589F" w:rsidP="006447CB">
      <w:pPr>
        <w:pStyle w:val="Cmsor2"/>
        <w:jc w:val="center"/>
        <w:rPr>
          <w:rFonts w:ascii="Times New Roman" w:hAnsi="Times New Roman" w:cs="Times New Roman"/>
          <w:color w:val="auto"/>
        </w:rPr>
      </w:pPr>
      <w:bookmarkStart w:id="24" w:name="_Toc88127112"/>
      <w:r w:rsidRPr="006447CB">
        <w:rPr>
          <w:rFonts w:ascii="Times New Roman" w:hAnsi="Times New Roman" w:cs="Times New Roman"/>
          <w:color w:val="auto"/>
        </w:rPr>
        <w:t>3</w:t>
      </w:r>
      <w:r w:rsidR="006447CB">
        <w:rPr>
          <w:rFonts w:ascii="Times New Roman" w:hAnsi="Times New Roman" w:cs="Times New Roman"/>
          <w:color w:val="auto"/>
        </w:rPr>
        <w:t xml:space="preserve">. </w:t>
      </w:r>
      <w:r w:rsidR="008E7765" w:rsidRPr="006447CB">
        <w:rPr>
          <w:rFonts w:ascii="Times New Roman" w:hAnsi="Times New Roman" w:cs="Times New Roman"/>
          <w:color w:val="auto"/>
        </w:rPr>
        <w:t>Fejlesztési, Vagyongazdálkodási és Üzemeltetési Iroda</w:t>
      </w:r>
      <w:bookmarkEnd w:id="24"/>
    </w:p>
    <w:p w:rsidR="008E7765" w:rsidRPr="00D96B25" w:rsidRDefault="008E7765" w:rsidP="0055044A"/>
    <w:p w:rsidR="008E7765" w:rsidRPr="00D96B25" w:rsidRDefault="008E7765" w:rsidP="0055044A">
      <w:r w:rsidRPr="00D96B25">
        <w:t xml:space="preserve">Az Iroda feladatai a beszámolóval érintett időszakban jelentős változáson ment keresztül, legfőképpen az építésügyi hatósági feladatok országos átszervezéséből adódóan. </w:t>
      </w:r>
      <w:proofErr w:type="gramStart"/>
      <w:r w:rsidRPr="00D96B25">
        <w:t>A</w:t>
      </w:r>
      <w:proofErr w:type="gramEnd"/>
      <w:r w:rsidRPr="00D96B25">
        <w:t xml:space="preserve"> építésügyi hatósági jogkör ugyan kikerült a helyi önkormányzati feladatellátásból, ellenben az átszervezést követő szakmai tapasztalataink alapján a feladatellátás egy jelentős része azonban megmaradt: helyi építési szabályzat kapcsán tájékoztatás, rendeltetésmód változással kapcsolatos hatósági bizonyítványok kiállítása, változások követése, igények fogadása és intézése, telekrendezési kérdések, közművekkel kapcsolatos ügyintézések stb.</w:t>
      </w:r>
    </w:p>
    <w:p w:rsidR="008E7765" w:rsidRPr="00D96B25" w:rsidRDefault="008E7765" w:rsidP="0055044A">
      <w:r w:rsidRPr="00D96B25">
        <w:t>A feladatok módosulása az irodaszerkezet átalakítását is magával hozta, azaz a csoportbontások megszűntek. Alábbiakban a Hivatali SZMSZ-ben meghatározott feladatkörök szerint vázoljuk a beszámolási időszakban ellátott feladatokat:</w:t>
      </w:r>
    </w:p>
    <w:p w:rsidR="00875B59" w:rsidRDefault="00875B59" w:rsidP="00875B59"/>
    <w:p w:rsidR="008E7765" w:rsidRDefault="008E7765" w:rsidP="00875B59">
      <w:pPr>
        <w:pStyle w:val="Cmsor3"/>
      </w:pPr>
      <w:bookmarkStart w:id="25" w:name="_Toc88127113"/>
      <w:r w:rsidRPr="00875B59">
        <w:t>Va</w:t>
      </w:r>
      <w:r w:rsidR="00875B59">
        <w:t>gyongazdálkodási feladatkörében</w:t>
      </w:r>
      <w:bookmarkEnd w:id="25"/>
    </w:p>
    <w:p w:rsidR="00973640" w:rsidRPr="00973640" w:rsidRDefault="00973640" w:rsidP="00973640">
      <w:pPr>
        <w:rPr>
          <w:lang w:eastAsia="hu-HU"/>
        </w:rPr>
      </w:pPr>
    </w:p>
    <w:p w:rsidR="008E7765" w:rsidRPr="00D96B25" w:rsidRDefault="008E7765" w:rsidP="0055044A">
      <w:r w:rsidRPr="00D96B25">
        <w:t xml:space="preserve">Önkormányzati vagyon és felelősségbiztosítás: a megkötött szerződés telephelyi listájának folyamatos karbantartása az újonnan biztosítandó ingatlanok, az értékesített ingatlanok, az értéknövekedések tekintetében. </w:t>
      </w:r>
      <w:proofErr w:type="gramStart"/>
      <w:r w:rsidRPr="00D96B25">
        <w:t xml:space="preserve">Kárügyintézéssel kapcsolatos feladatok ellátása, kárbejelentés, iratbekérés, kapcsolattartás a károsult és a biztosító között, önrészek kifizetése, Az elmúlt három évben </w:t>
      </w:r>
      <w:r w:rsidR="002035B6">
        <w:t>39</w:t>
      </w:r>
      <w:r w:rsidRPr="00D96B25">
        <w:t xml:space="preserve"> számú káreseménnyel kapcsolatban kerestük meg a biztosítót, amelyek között jelentős, elemi csapás okozta kár jellemzően nem volt, gyakoriak viszont a felelősségi károk (fűnyírás közbeni károkozás, faágleszakadás, kátyú által előidézett kár, valamint az önkormányzati lakások kisebb káreseményei (csőtörés, beázás) . A káresemények jelentős része a biztosító kártérítésével zárult.</w:t>
      </w:r>
      <w:proofErr w:type="gramEnd"/>
      <w:r w:rsidRPr="00D96B25">
        <w:t xml:space="preserve"> </w:t>
      </w:r>
    </w:p>
    <w:p w:rsidR="00973640" w:rsidRDefault="00973640" w:rsidP="0055044A"/>
    <w:p w:rsidR="008E7765" w:rsidRPr="00D96B25" w:rsidRDefault="008E7765" w:rsidP="0055044A">
      <w:r w:rsidRPr="00D96B25">
        <w:t xml:space="preserve">Banki kapcsolatok: az önkormányzat forrásigényének és likviditásának folyamatos biztosítása. </w:t>
      </w:r>
      <w:r w:rsidRPr="00C84DF0">
        <w:t>Az elmúlt években 6 hitelszerződés keretében beruházási hitel bevételére került sor az önkormányzat által önerőből megvalósított beruházások illetve pályázati kiegészítő forrás biztosítására.</w:t>
      </w:r>
      <w:r w:rsidRPr="00D96B25">
        <w:t xml:space="preserve"> A beruházási hitelszerződések megkötése jellemzően kormányengedély köteles. Az elmúlt időszakban minden évben sor került folyószámla hitelszerződés megkötésére is, amely évente kerül.  A hitelező pénzintézetek féléves, éves monitoringához szükséges adatszolgáltatást is biztosítani kell. </w:t>
      </w:r>
    </w:p>
    <w:p w:rsidR="00973640" w:rsidRDefault="00973640" w:rsidP="0055044A"/>
    <w:p w:rsidR="008E7765" w:rsidRPr="00D96B25" w:rsidRDefault="008E7765" w:rsidP="0055044A">
      <w:r w:rsidRPr="00D96B25">
        <w:t xml:space="preserve">Statisztikai adatszolgáltatás: elsősorban az önkormányzat és a polgármesteri hivatal beruházási tevékenységhez, vagyongazdálkodási </w:t>
      </w:r>
      <w:proofErr w:type="gramStart"/>
      <w:r w:rsidRPr="00D96B25">
        <w:t>feladataihoz  kapcsolódó</w:t>
      </w:r>
      <w:proofErr w:type="gramEnd"/>
      <w:r w:rsidRPr="00D96B25">
        <w:t xml:space="preserve"> statisztikai adatszolgáltatás biztosítása. A beszámolási időszakban összesen 35 rendszeres vagy eseti statisztikai adatbekérésnek tettünk eleget. </w:t>
      </w:r>
    </w:p>
    <w:p w:rsidR="002035B6" w:rsidRDefault="002035B6" w:rsidP="0055044A"/>
    <w:p w:rsidR="008E7765" w:rsidRPr="00D96B25" w:rsidRDefault="008E7765" w:rsidP="0055044A">
      <w:r w:rsidRPr="00D96B25">
        <w:t>Gazdasági társaságok: az önkormányzat</w:t>
      </w:r>
      <w:r w:rsidR="00973640">
        <w:t xml:space="preserve"> az önkormányzati</w:t>
      </w:r>
      <w:r w:rsidRPr="00D96B25">
        <w:t xml:space="preserve"> gazdasági társaság</w:t>
      </w:r>
      <w:r w:rsidR="00973640">
        <w:t>ok</w:t>
      </w:r>
      <w:r w:rsidRPr="00D96B25">
        <w:t>ban kizárólagos, többségi</w:t>
      </w:r>
      <w:r w:rsidR="00973640">
        <w:t>, vagy kisebbségi tulajdonos</w:t>
      </w:r>
      <w:r w:rsidRPr="00D96B25">
        <w:t xml:space="preserve">. A társaságok éves beszámolóinak </w:t>
      </w:r>
      <w:r w:rsidRPr="00D96B25">
        <w:lastRenderedPageBreak/>
        <w:t xml:space="preserve">elfogadása visszatérő feladat, de a gazdasági társaságok jelentős részénél került </w:t>
      </w:r>
      <w:proofErr w:type="gramStart"/>
      <w:r w:rsidRPr="00D96B25">
        <w:t>sor  az</w:t>
      </w:r>
      <w:proofErr w:type="gramEnd"/>
      <w:r w:rsidRPr="00D96B25">
        <w:t xml:space="preserve"> elmúlt időszakban jogszabályi változások, gazdálkodási kérdések, nehézségek miatt taggyűlési és/vagy képviselő-testületi döntéshozatalra. Az önkormányzati feladatokat ellátó, illetve önkormányzati támogatással is működő társaságok esetében gyakorlatilag napi szintű kapcsolattartás valósul meg. </w:t>
      </w:r>
    </w:p>
    <w:p w:rsidR="002035B6" w:rsidRDefault="002035B6" w:rsidP="002035B6">
      <w:pPr>
        <w:ind w:left="360"/>
        <w:rPr>
          <w:rFonts w:ascii="Garamond" w:hAnsi="Garamond"/>
          <w:szCs w:val="24"/>
        </w:rPr>
      </w:pPr>
    </w:p>
    <w:p w:rsidR="002035B6" w:rsidRPr="002035B6" w:rsidRDefault="002035B6" w:rsidP="002035B6">
      <w:r w:rsidRPr="002035B6">
        <w:t>Vagyon nyilvántartási feladatok: Kataszteri nyilvántartás: az önkormányzat közel 2000 ingatlanának ingatlan vagyon kataszterben történő nyilvántartása, a változások követése adásvételi szerződések és térítésmentes átadás-átvétel kapcsán. Az ingatlan műszaki adatainak aktualizálása, az elavult illetve hiányos adattartalmak javítása, feltöltése. Az elmúlt időszakban az önkormányzat valamennyi ingatlanának könyv szerinti (számviteli) nyilvántartása az</w:t>
      </w:r>
      <w:bookmarkStart w:id="26" w:name="_GoBack"/>
      <w:bookmarkEnd w:id="26"/>
      <w:r w:rsidRPr="002035B6">
        <w:t xml:space="preserve"> intézményektől az önkormányzathoz került. A számviteli adatok és a kataszteri nyilvántartás adatainak összefésülése, egyeztetése folyamatos. </w:t>
      </w:r>
    </w:p>
    <w:p w:rsidR="002035B6" w:rsidRPr="002035B6" w:rsidRDefault="002035B6" w:rsidP="002035B6">
      <w:r w:rsidRPr="002035B6">
        <w:t xml:space="preserve">Az uniós pályázati forrásból megvalósuló beruházások több száz egyedi eszközként történő aktiválása, nyilvántartásba vétele az iroda feladatát képezi.  </w:t>
      </w:r>
    </w:p>
    <w:p w:rsidR="002035B6" w:rsidRPr="002035B6" w:rsidRDefault="002035B6" w:rsidP="002035B6"/>
    <w:p w:rsidR="002035B6" w:rsidRPr="002035B6" w:rsidRDefault="002035B6" w:rsidP="002035B6">
      <w:r w:rsidRPr="002035B6">
        <w:t xml:space="preserve">A </w:t>
      </w:r>
      <w:r w:rsidRPr="002035B6">
        <w:t>vízi</w:t>
      </w:r>
      <w:r w:rsidRPr="002035B6">
        <w:t xml:space="preserve"> közmű vagyon működtetésével kapcsolatos feladatok: </w:t>
      </w:r>
    </w:p>
    <w:p w:rsidR="002035B6" w:rsidRPr="002035B6" w:rsidRDefault="002035B6" w:rsidP="002035B6">
      <w:r w:rsidRPr="002035B6">
        <w:t xml:space="preserve">Folyamatos kapcsolattartás az Alföldvíz </w:t>
      </w:r>
      <w:proofErr w:type="spellStart"/>
      <w:r w:rsidRPr="002035B6">
        <w:t>Zrtvel</w:t>
      </w:r>
      <w:proofErr w:type="spellEnd"/>
      <w:r w:rsidRPr="002035B6">
        <w:t xml:space="preserve">, mind a </w:t>
      </w:r>
      <w:proofErr w:type="spellStart"/>
      <w:r w:rsidRPr="002035B6">
        <w:t>havaria</w:t>
      </w:r>
      <w:proofErr w:type="spellEnd"/>
      <w:r w:rsidRPr="002035B6">
        <w:t xml:space="preserve"> javítások, felújítások, mint a </w:t>
      </w:r>
      <w:r w:rsidRPr="002035B6">
        <w:t>gördülő</w:t>
      </w:r>
      <w:r w:rsidRPr="002035B6">
        <w:t xml:space="preserve"> fejlesztési tervben szerepeltetett beruházások kapcsán. Az Alföldvíz Zrt. által jelentett meghibásodások nyilvántartása, teljesítésigazolások kiállítása, a benyújtott számlák egyeztetése, a számlák rendezéséhez kapcsolódó kompenzációs listák feldolgozása. </w:t>
      </w:r>
    </w:p>
    <w:p w:rsidR="008E7765" w:rsidRPr="00D96B25" w:rsidRDefault="008E7765" w:rsidP="0055044A">
      <w:pPr>
        <w:pStyle w:val="Listaszerbekezds"/>
      </w:pPr>
    </w:p>
    <w:p w:rsidR="008E7765" w:rsidRPr="00875B59" w:rsidRDefault="008E7765" w:rsidP="00875B59">
      <w:pPr>
        <w:pStyle w:val="Cmsor3"/>
      </w:pPr>
      <w:bookmarkStart w:id="27" w:name="_Toc88127114"/>
      <w:r w:rsidRPr="00875B59">
        <w:t>Bérlemények, ingatlanhasznosítás tekintetében</w:t>
      </w:r>
      <w:bookmarkEnd w:id="27"/>
    </w:p>
    <w:p w:rsidR="008E7765" w:rsidRPr="00D96B25" w:rsidRDefault="008E7765" w:rsidP="0055044A">
      <w:pPr>
        <w:pStyle w:val="Listaszerbekezds"/>
      </w:pPr>
    </w:p>
    <w:p w:rsidR="00875B59" w:rsidRPr="00DE5435" w:rsidRDefault="00875B59" w:rsidP="00875B59">
      <w:pPr>
        <w:rPr>
          <w:color w:val="000000"/>
        </w:rPr>
      </w:pPr>
      <w:r w:rsidRPr="00DE5435">
        <w:t>Egyéb önkormányzati tulajdonú ingatlanok</w:t>
      </w:r>
      <w:r w:rsidRPr="00DE5435">
        <w:rPr>
          <w:color w:val="000000"/>
        </w:rPr>
        <w:t xml:space="preserve"> a 2020. december 31. állapot szerint:</w:t>
      </w:r>
    </w:p>
    <w:p w:rsidR="00875B59" w:rsidRPr="00DE5435" w:rsidRDefault="00875B59" w:rsidP="00875B59"/>
    <w:p w:rsidR="00973640" w:rsidRDefault="00973640" w:rsidP="00875B59">
      <w:pPr>
        <w:rPr>
          <w:b/>
        </w:rPr>
      </w:pPr>
    </w:p>
    <w:p w:rsidR="00973640" w:rsidRPr="00D438C6" w:rsidRDefault="00875B59" w:rsidP="00875B59">
      <w:pPr>
        <w:rPr>
          <w:b/>
        </w:rPr>
      </w:pPr>
      <w:r w:rsidRPr="00D438C6">
        <w:rPr>
          <w:b/>
        </w:rPr>
        <w:t xml:space="preserve">Egyéb bérlakások jellemzői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127"/>
        <w:gridCol w:w="2409"/>
      </w:tblGrid>
      <w:tr w:rsidR="00875B59" w:rsidRPr="00DE5435" w:rsidTr="00B728F6">
        <w:trPr>
          <w:trHeight w:val="266"/>
        </w:trPr>
        <w:tc>
          <w:tcPr>
            <w:tcW w:w="2322" w:type="dxa"/>
            <w:tcBorders>
              <w:top w:val="single" w:sz="4" w:space="0" w:color="auto"/>
              <w:left w:val="single" w:sz="4" w:space="0" w:color="auto"/>
              <w:bottom w:val="single" w:sz="4" w:space="0" w:color="auto"/>
              <w:right w:val="single" w:sz="4" w:space="0" w:color="auto"/>
            </w:tcBorders>
            <w:hideMark/>
          </w:tcPr>
          <w:p w:rsidR="00875B59" w:rsidRPr="00DE5435" w:rsidRDefault="00875B59" w:rsidP="00B728F6">
            <w:r w:rsidRPr="00DE5435">
              <w:t>Lakás minősítése</w:t>
            </w:r>
          </w:p>
        </w:tc>
        <w:tc>
          <w:tcPr>
            <w:tcW w:w="2322" w:type="dxa"/>
            <w:tcBorders>
              <w:top w:val="single" w:sz="4" w:space="0" w:color="auto"/>
              <w:left w:val="single" w:sz="4" w:space="0" w:color="auto"/>
              <w:bottom w:val="single" w:sz="4" w:space="0" w:color="auto"/>
              <w:right w:val="single" w:sz="4" w:space="0" w:color="auto"/>
            </w:tcBorders>
            <w:hideMark/>
          </w:tcPr>
          <w:p w:rsidR="00875B59" w:rsidRPr="00DE5435" w:rsidRDefault="00875B59" w:rsidP="00B728F6">
            <w:r w:rsidRPr="00DE5435">
              <w:t>Társasházi lakás</w:t>
            </w:r>
          </w:p>
        </w:tc>
        <w:tc>
          <w:tcPr>
            <w:tcW w:w="2127" w:type="dxa"/>
            <w:tcBorders>
              <w:top w:val="single" w:sz="4" w:space="0" w:color="auto"/>
              <w:left w:val="single" w:sz="4" w:space="0" w:color="auto"/>
              <w:bottom w:val="single" w:sz="4" w:space="0" w:color="auto"/>
              <w:right w:val="single" w:sz="4" w:space="0" w:color="auto"/>
            </w:tcBorders>
            <w:hideMark/>
          </w:tcPr>
          <w:p w:rsidR="00875B59" w:rsidRPr="00DE5435" w:rsidRDefault="00875B59" w:rsidP="00B728F6">
            <w:r w:rsidRPr="00DE5435">
              <w:t>Kertes ház</w:t>
            </w:r>
          </w:p>
        </w:tc>
        <w:tc>
          <w:tcPr>
            <w:tcW w:w="2409" w:type="dxa"/>
            <w:tcBorders>
              <w:top w:val="single" w:sz="4" w:space="0" w:color="auto"/>
              <w:left w:val="single" w:sz="4" w:space="0" w:color="auto"/>
              <w:bottom w:val="single" w:sz="4" w:space="0" w:color="auto"/>
              <w:right w:val="single" w:sz="4" w:space="0" w:color="auto"/>
            </w:tcBorders>
            <w:hideMark/>
          </w:tcPr>
          <w:p w:rsidR="00875B59" w:rsidRPr="00DE5435" w:rsidRDefault="00875B59" w:rsidP="00B728F6">
            <w:r w:rsidRPr="00DE5435">
              <w:t>Összesen</w:t>
            </w:r>
          </w:p>
        </w:tc>
      </w:tr>
      <w:tr w:rsidR="00875B59" w:rsidRPr="00DE5435" w:rsidTr="00B728F6">
        <w:tc>
          <w:tcPr>
            <w:tcW w:w="2322" w:type="dxa"/>
            <w:tcBorders>
              <w:top w:val="single" w:sz="4" w:space="0" w:color="auto"/>
              <w:left w:val="single" w:sz="4" w:space="0" w:color="auto"/>
              <w:bottom w:val="single" w:sz="4" w:space="0" w:color="auto"/>
              <w:right w:val="single" w:sz="4" w:space="0" w:color="auto"/>
            </w:tcBorders>
            <w:hideMark/>
          </w:tcPr>
          <w:p w:rsidR="00875B59" w:rsidRPr="00DE5435" w:rsidRDefault="00875B59" w:rsidP="00B728F6">
            <w:r w:rsidRPr="00DE5435">
              <w:t>közérdekű</w:t>
            </w:r>
          </w:p>
        </w:tc>
        <w:tc>
          <w:tcPr>
            <w:tcW w:w="2322"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14</w:t>
            </w:r>
          </w:p>
        </w:tc>
        <w:tc>
          <w:tcPr>
            <w:tcW w:w="2127"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1</w:t>
            </w:r>
          </w:p>
        </w:tc>
        <w:tc>
          <w:tcPr>
            <w:tcW w:w="2409"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15</w:t>
            </w:r>
          </w:p>
        </w:tc>
      </w:tr>
      <w:tr w:rsidR="00875B59" w:rsidRPr="00DE5435" w:rsidTr="00B728F6">
        <w:tc>
          <w:tcPr>
            <w:tcW w:w="2322" w:type="dxa"/>
            <w:tcBorders>
              <w:top w:val="single" w:sz="4" w:space="0" w:color="auto"/>
              <w:left w:val="single" w:sz="4" w:space="0" w:color="auto"/>
              <w:bottom w:val="single" w:sz="4" w:space="0" w:color="auto"/>
              <w:right w:val="single" w:sz="4" w:space="0" w:color="auto"/>
            </w:tcBorders>
            <w:hideMark/>
          </w:tcPr>
          <w:p w:rsidR="00875B59" w:rsidRPr="00DE5435" w:rsidRDefault="00875B59" w:rsidP="00B728F6">
            <w:r w:rsidRPr="00DE5435">
              <w:t>költségelvű</w:t>
            </w:r>
          </w:p>
        </w:tc>
        <w:tc>
          <w:tcPr>
            <w:tcW w:w="2322"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11</w:t>
            </w:r>
          </w:p>
        </w:tc>
        <w:tc>
          <w:tcPr>
            <w:tcW w:w="2127"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10</w:t>
            </w:r>
          </w:p>
        </w:tc>
        <w:tc>
          <w:tcPr>
            <w:tcW w:w="2409"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21</w:t>
            </w:r>
          </w:p>
        </w:tc>
      </w:tr>
      <w:tr w:rsidR="00875B59" w:rsidRPr="00DE5435" w:rsidTr="00B728F6">
        <w:tc>
          <w:tcPr>
            <w:tcW w:w="2322" w:type="dxa"/>
            <w:tcBorders>
              <w:top w:val="single" w:sz="4" w:space="0" w:color="auto"/>
              <w:left w:val="single" w:sz="4" w:space="0" w:color="auto"/>
              <w:bottom w:val="single" w:sz="4" w:space="0" w:color="auto"/>
              <w:right w:val="single" w:sz="4" w:space="0" w:color="auto"/>
            </w:tcBorders>
            <w:hideMark/>
          </w:tcPr>
          <w:p w:rsidR="00875B59" w:rsidRPr="00DE5435" w:rsidRDefault="00875B59" w:rsidP="00B728F6">
            <w:r w:rsidRPr="00DE5435">
              <w:t>garzon</w:t>
            </w:r>
          </w:p>
        </w:tc>
        <w:tc>
          <w:tcPr>
            <w:tcW w:w="2322"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1</w:t>
            </w:r>
          </w:p>
        </w:tc>
        <w:tc>
          <w:tcPr>
            <w:tcW w:w="2127" w:type="dxa"/>
            <w:tcBorders>
              <w:top w:val="single" w:sz="4" w:space="0" w:color="auto"/>
              <w:left w:val="single" w:sz="4" w:space="0" w:color="auto"/>
              <w:bottom w:val="single" w:sz="4" w:space="0" w:color="auto"/>
              <w:right w:val="single" w:sz="4" w:space="0" w:color="auto"/>
            </w:tcBorders>
          </w:tcPr>
          <w:p w:rsidR="00875B59" w:rsidRPr="00DE5435" w:rsidRDefault="00875B59" w:rsidP="00B728F6"/>
        </w:tc>
        <w:tc>
          <w:tcPr>
            <w:tcW w:w="2409"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1</w:t>
            </w:r>
          </w:p>
        </w:tc>
      </w:tr>
      <w:tr w:rsidR="00875B59" w:rsidRPr="00DE5435" w:rsidTr="00B728F6">
        <w:tc>
          <w:tcPr>
            <w:tcW w:w="2322" w:type="dxa"/>
            <w:tcBorders>
              <w:top w:val="single" w:sz="4" w:space="0" w:color="auto"/>
              <w:left w:val="single" w:sz="4" w:space="0" w:color="auto"/>
              <w:bottom w:val="single" w:sz="4" w:space="0" w:color="auto"/>
              <w:right w:val="single" w:sz="4" w:space="0" w:color="auto"/>
            </w:tcBorders>
            <w:hideMark/>
          </w:tcPr>
          <w:p w:rsidR="00875B59" w:rsidRPr="00DE5435" w:rsidRDefault="00875B59" w:rsidP="00B728F6">
            <w:r w:rsidRPr="00DE5435">
              <w:t>szolgálati</w:t>
            </w:r>
          </w:p>
        </w:tc>
        <w:tc>
          <w:tcPr>
            <w:tcW w:w="2322" w:type="dxa"/>
            <w:tcBorders>
              <w:top w:val="single" w:sz="4" w:space="0" w:color="auto"/>
              <w:left w:val="single" w:sz="4" w:space="0" w:color="auto"/>
              <w:bottom w:val="single" w:sz="4" w:space="0" w:color="auto"/>
              <w:right w:val="single" w:sz="4" w:space="0" w:color="auto"/>
            </w:tcBorders>
          </w:tcPr>
          <w:p w:rsidR="00875B59" w:rsidRPr="00DE5435" w:rsidRDefault="00875B59" w:rsidP="00B728F6"/>
        </w:tc>
        <w:tc>
          <w:tcPr>
            <w:tcW w:w="2127"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1</w:t>
            </w:r>
          </w:p>
        </w:tc>
        <w:tc>
          <w:tcPr>
            <w:tcW w:w="2409"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1</w:t>
            </w:r>
          </w:p>
        </w:tc>
      </w:tr>
      <w:tr w:rsidR="00875B59" w:rsidRPr="00DE5435" w:rsidTr="00B728F6">
        <w:trPr>
          <w:trHeight w:val="359"/>
        </w:trPr>
        <w:tc>
          <w:tcPr>
            <w:tcW w:w="2322" w:type="dxa"/>
            <w:tcBorders>
              <w:top w:val="single" w:sz="4" w:space="0" w:color="auto"/>
              <w:left w:val="single" w:sz="4" w:space="0" w:color="auto"/>
              <w:bottom w:val="single" w:sz="4" w:space="0" w:color="auto"/>
              <w:right w:val="single" w:sz="4" w:space="0" w:color="auto"/>
            </w:tcBorders>
            <w:hideMark/>
          </w:tcPr>
          <w:p w:rsidR="00875B59" w:rsidRPr="00DE5435" w:rsidRDefault="00875B59" w:rsidP="00B728F6">
            <w:r w:rsidRPr="00DE5435">
              <w:t xml:space="preserve">egyéb (MARS lakások egyedi </w:t>
            </w:r>
            <w:proofErr w:type="spellStart"/>
            <w:r w:rsidRPr="00DE5435">
              <w:t>szerz</w:t>
            </w:r>
            <w:proofErr w:type="spellEnd"/>
            <w:r w:rsidRPr="00DE5435">
              <w:t>. alapján)</w:t>
            </w:r>
          </w:p>
        </w:tc>
        <w:tc>
          <w:tcPr>
            <w:tcW w:w="2322"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4</w:t>
            </w:r>
          </w:p>
        </w:tc>
        <w:tc>
          <w:tcPr>
            <w:tcW w:w="2127" w:type="dxa"/>
            <w:tcBorders>
              <w:top w:val="single" w:sz="4" w:space="0" w:color="auto"/>
              <w:left w:val="single" w:sz="4" w:space="0" w:color="auto"/>
              <w:bottom w:val="single" w:sz="4" w:space="0" w:color="auto"/>
              <w:right w:val="single" w:sz="4" w:space="0" w:color="auto"/>
            </w:tcBorders>
          </w:tcPr>
          <w:p w:rsidR="00875B59" w:rsidRPr="00DE5435" w:rsidRDefault="00875B59" w:rsidP="00B728F6"/>
        </w:tc>
        <w:tc>
          <w:tcPr>
            <w:tcW w:w="2409"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4</w:t>
            </w:r>
          </w:p>
        </w:tc>
      </w:tr>
      <w:tr w:rsidR="00875B59" w:rsidRPr="00DE5435" w:rsidTr="00B728F6">
        <w:tc>
          <w:tcPr>
            <w:tcW w:w="2322"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Összesen:</w:t>
            </w:r>
          </w:p>
        </w:tc>
        <w:tc>
          <w:tcPr>
            <w:tcW w:w="2322"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30</w:t>
            </w:r>
          </w:p>
        </w:tc>
        <w:tc>
          <w:tcPr>
            <w:tcW w:w="2127"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12</w:t>
            </w:r>
          </w:p>
        </w:tc>
        <w:tc>
          <w:tcPr>
            <w:tcW w:w="2409" w:type="dxa"/>
            <w:tcBorders>
              <w:top w:val="single" w:sz="4" w:space="0" w:color="auto"/>
              <w:left w:val="single" w:sz="4" w:space="0" w:color="auto"/>
              <w:bottom w:val="single" w:sz="4" w:space="0" w:color="auto"/>
              <w:right w:val="single" w:sz="4" w:space="0" w:color="auto"/>
            </w:tcBorders>
          </w:tcPr>
          <w:p w:rsidR="00875B59" w:rsidRPr="00DE5435" w:rsidRDefault="00875B59" w:rsidP="00B728F6">
            <w:r w:rsidRPr="00DE5435">
              <w:t>42</w:t>
            </w:r>
          </w:p>
        </w:tc>
      </w:tr>
    </w:tbl>
    <w:p w:rsidR="00875B59" w:rsidRPr="00DE5435" w:rsidRDefault="00875B59" w:rsidP="00875B59"/>
    <w:p w:rsidR="00875B59" w:rsidRDefault="00875B59" w:rsidP="00875B59">
      <w:pPr>
        <w:rPr>
          <w:b/>
        </w:rPr>
      </w:pPr>
      <w:r w:rsidRPr="00875B59">
        <w:rPr>
          <w:b/>
        </w:rPr>
        <w:t>Közérdekű lakások</w:t>
      </w:r>
    </w:p>
    <w:p w:rsidR="00973640" w:rsidRPr="00875B59" w:rsidRDefault="00973640" w:rsidP="00875B59">
      <w:pPr>
        <w:rPr>
          <w:b/>
        </w:rPr>
      </w:pPr>
    </w:p>
    <w:p w:rsidR="00875B59" w:rsidRPr="00DE5435" w:rsidRDefault="00875B59" w:rsidP="00875B59">
      <w:r w:rsidRPr="00DE5435">
        <w:t>Az önkormányzat képviselő testülete a közérdekű feladatok ellátásához szükséges szakemberek letelepedése, megtartása érdekében dönthet úgy, hogy pályázati eljárás nélkül, a munkáltató kérelmére, az önkormányzat területén végzett közérdekű tevékenység időtartamára ad bérbe lakásokat. A közérdekű lakásokban jelenleg rendőr, orvos, mentő, tanár és tűzoltó lakik. A lakások száma ez elmúlt évben a Csemegi u. 7. szám alatti 5 db lakással, valamint több, költségelvű lakásból átminősített lakás számával emelkedett.</w:t>
      </w:r>
    </w:p>
    <w:p w:rsidR="00875B59" w:rsidRPr="00DE5435" w:rsidRDefault="00875B59" w:rsidP="00875B59"/>
    <w:p w:rsidR="00875B59" w:rsidRDefault="00875B59" w:rsidP="00875B59">
      <w:pPr>
        <w:rPr>
          <w:b/>
        </w:rPr>
      </w:pPr>
      <w:r w:rsidRPr="00875B59">
        <w:rPr>
          <w:b/>
        </w:rPr>
        <w:t>Költségelvű lakások</w:t>
      </w:r>
    </w:p>
    <w:p w:rsidR="00973640" w:rsidRPr="00875B59" w:rsidRDefault="00973640" w:rsidP="00875B59">
      <w:pPr>
        <w:rPr>
          <w:b/>
        </w:rPr>
      </w:pPr>
    </w:p>
    <w:p w:rsidR="00875B59" w:rsidRPr="00DE5435" w:rsidRDefault="00875B59" w:rsidP="00875B59">
      <w:r w:rsidRPr="00DE5435">
        <w:t xml:space="preserve">A szabadpiaci feltételekkel, illetve költségelven bérbe adott lakások száma az elmúlt 3 évben szintén emelkedett. Ennek oka a Hársfa u. 65. sz. alatti </w:t>
      </w:r>
      <w:proofErr w:type="spellStart"/>
      <w:r w:rsidRPr="00DE5435">
        <w:t>gazronház</w:t>
      </w:r>
      <w:proofErr w:type="spellEnd"/>
      <w:r w:rsidRPr="00DE5435">
        <w:t xml:space="preserve"> 8 db lakásának költségelvű lakássá módosítása, valamint a </w:t>
      </w:r>
      <w:proofErr w:type="spellStart"/>
      <w:r w:rsidRPr="00DE5435">
        <w:t>HM-től</w:t>
      </w:r>
      <w:proofErr w:type="spellEnd"/>
      <w:r w:rsidRPr="00DE5435">
        <w:t xml:space="preserve"> átvett és felújított 6 db lakás költségelven történő bérbeadása. Mindezeken túl költségelvű lakás lett az önkormányzat által megvásárolt Szőlőhegyi utca 19. sz. alatti kisposta épületében lévő lakás is. </w:t>
      </w:r>
    </w:p>
    <w:p w:rsidR="00875B59" w:rsidRPr="00DE5435" w:rsidRDefault="00875B59" w:rsidP="00875B59">
      <w:pPr>
        <w:rPr>
          <w:b/>
        </w:rPr>
      </w:pPr>
      <w:r w:rsidRPr="00DE5435">
        <w:t>A költségelvű és közérdekű lakások bérleti díja a képviselő testület döntése alapján 2020. január 1. napjától kezdődően 650 Ft/m2/hó összegre, Bokros városrészben 540 Ft/m2/hó</w:t>
      </w:r>
      <w:r w:rsidRPr="00DE5435">
        <w:rPr>
          <w:b/>
        </w:rPr>
        <w:t xml:space="preserve"> </w:t>
      </w:r>
      <w:r w:rsidRPr="00DE5435">
        <w:t>összegre emelkedett. A garzonlakások bérleti díja egységesen 25.000 Ft /hó</w:t>
      </w:r>
    </w:p>
    <w:p w:rsidR="00875B59" w:rsidRPr="00DE5435" w:rsidRDefault="00875B59" w:rsidP="00875B59"/>
    <w:p w:rsidR="00875B59" w:rsidRDefault="00875B59" w:rsidP="00875B59">
      <w:pPr>
        <w:rPr>
          <w:b/>
        </w:rPr>
      </w:pPr>
      <w:r w:rsidRPr="00D438C6">
        <w:rPr>
          <w:b/>
        </w:rPr>
        <w:t>Szolgálati lakások</w:t>
      </w:r>
    </w:p>
    <w:p w:rsidR="00973640" w:rsidRPr="00D438C6" w:rsidRDefault="00973640" w:rsidP="00875B59">
      <w:pPr>
        <w:rPr>
          <w:b/>
        </w:rPr>
      </w:pPr>
    </w:p>
    <w:p w:rsidR="00875B59" w:rsidRPr="00DE5435" w:rsidRDefault="00875B59" w:rsidP="00875B59">
      <w:r w:rsidRPr="00DE5435">
        <w:t xml:space="preserve">Az önkormányzat 1 db, a Szent Rókus tér 6. sz. alatti szolgálati lakással rendelkezi, melynek bérlője az ingatlanban működő pékség mindenkori bérlője. A fenti lakás azonban – </w:t>
      </w:r>
      <w:proofErr w:type="gramStart"/>
      <w:r w:rsidRPr="00DE5435">
        <w:t>a  Belvárosi</w:t>
      </w:r>
      <w:proofErr w:type="gramEnd"/>
      <w:r w:rsidRPr="00DE5435">
        <w:t xml:space="preserve"> Pékség Bt. hozzájárulásával – jelenleg egy szociálisan nehéz helyzetbe került, szüleiket elvesztett család használatába került.</w:t>
      </w:r>
    </w:p>
    <w:p w:rsidR="00875B59" w:rsidRDefault="00875B59" w:rsidP="00875B59">
      <w:pPr>
        <w:rPr>
          <w:b/>
        </w:rPr>
      </w:pPr>
    </w:p>
    <w:p w:rsidR="00D3429D" w:rsidRPr="00D438C6" w:rsidRDefault="00D3429D" w:rsidP="00875B59">
      <w:pPr>
        <w:rPr>
          <w:b/>
        </w:rPr>
      </w:pPr>
    </w:p>
    <w:p w:rsidR="00973640" w:rsidRDefault="00875B59" w:rsidP="00875B59">
      <w:pPr>
        <w:rPr>
          <w:b/>
          <w:color w:val="FFFFFF" w:themeColor="background1"/>
        </w:rPr>
      </w:pPr>
      <w:r w:rsidRPr="00D438C6">
        <w:rPr>
          <w:b/>
        </w:rPr>
        <w:lastRenderedPageBreak/>
        <w:t xml:space="preserve">Üzlethelyiségek, telephelyek, irodák, egyéb ingatlanok </w:t>
      </w:r>
      <w:r w:rsidRPr="00D438C6">
        <w:rPr>
          <w:b/>
          <w:color w:val="FFFFFF" w:themeColor="background1"/>
        </w:rPr>
        <w:t>ü</w:t>
      </w:r>
    </w:p>
    <w:p w:rsidR="00973640" w:rsidRDefault="00973640" w:rsidP="00875B59">
      <w:pPr>
        <w:rPr>
          <w:b/>
          <w:color w:val="FFFFFF" w:themeColor="background1"/>
        </w:rPr>
      </w:pPr>
    </w:p>
    <w:p w:rsidR="00875B59" w:rsidRPr="00DE5435" w:rsidRDefault="00875B59" w:rsidP="00875B59">
      <w:r w:rsidRPr="00DE5435">
        <w:t>Az önkormányzatunk tulajdonában 33 db bérbeadott üzlethelyiség, illetve egyéb ingatlan van. Ebből 25 db a város közpon</w:t>
      </w:r>
      <w:r w:rsidR="00D3429D">
        <w:t>t</w:t>
      </w:r>
      <w:r w:rsidRPr="00DE5435">
        <w:t>jában, a Fő utcán, a Dózsa György téren és a Kossuth téren helyezkedik el.</w:t>
      </w:r>
    </w:p>
    <w:p w:rsidR="00875B59" w:rsidRPr="00DE5435" w:rsidRDefault="00875B59" w:rsidP="00875B59">
      <w:r w:rsidRPr="00DE5435">
        <w:t>Az önkormányzat az üzlethelyiségeket nyílt árverés útján adja bérbe, illetve lehetőség van arra, hogy a jelenlegi bérlő kérésére a Városgazdasági Ügyrendi és Összeférhetetlenségi Bizottság pályázat alóli felmentő határozata alapján a bérleti szerződés további 5 évre meghosszabbításra kerüljön.</w:t>
      </w:r>
    </w:p>
    <w:p w:rsidR="00875B59" w:rsidRDefault="00875B59" w:rsidP="00875B59">
      <w:r w:rsidRPr="00DE5435">
        <w:t xml:space="preserve">Ezen ingatlanok bérleti díja az elmúlt években nem emelkedett. A </w:t>
      </w:r>
      <w:proofErr w:type="spellStart"/>
      <w:r w:rsidRPr="00DE5435">
        <w:t>covid</w:t>
      </w:r>
      <w:proofErr w:type="spellEnd"/>
      <w:r w:rsidRPr="00DE5435">
        <w:t xml:space="preserve"> járvány okozta bevétel kiesés kompenzálása</w:t>
      </w:r>
      <w:r w:rsidR="00D3429D">
        <w:t xml:space="preserve"> </w:t>
      </w:r>
      <w:r w:rsidRPr="00DE5435">
        <w:t xml:space="preserve">képpen azonban több érintett bérlő kapott átmeneti időszakra bérleti díjkedvezményt. </w:t>
      </w:r>
    </w:p>
    <w:p w:rsidR="00973640" w:rsidRDefault="00973640" w:rsidP="00875B59">
      <w:pPr>
        <w:rPr>
          <w:b/>
        </w:rPr>
      </w:pPr>
    </w:p>
    <w:p w:rsidR="00875B59" w:rsidRDefault="00875B59" w:rsidP="00875B59">
      <w:pPr>
        <w:rPr>
          <w:b/>
        </w:rPr>
      </w:pPr>
      <w:r w:rsidRPr="00D438C6">
        <w:rPr>
          <w:b/>
        </w:rPr>
        <w:t>Garázsok</w:t>
      </w:r>
    </w:p>
    <w:p w:rsidR="00973640" w:rsidRPr="00D438C6" w:rsidRDefault="00973640" w:rsidP="00875B59">
      <w:pPr>
        <w:rPr>
          <w:b/>
        </w:rPr>
      </w:pPr>
    </w:p>
    <w:p w:rsidR="00875B59" w:rsidRPr="00DE5435" w:rsidRDefault="00875B59" w:rsidP="00875B59">
      <w:r w:rsidRPr="00DE5435">
        <w:t>Az önkormányzat 27 db garázzsal rendelkezik, melyeket szintén bérbeadás útján hasznosítunk. A garázsok többsége a Bökény városrészben, a Hársfa, Tulipán és Orgona utcában van, továbbá 6 gépkocsitárolóval rendelkezünk a Kossuth téren is.</w:t>
      </w:r>
    </w:p>
    <w:p w:rsidR="00875B59" w:rsidRPr="00DE5435" w:rsidRDefault="00875B59" w:rsidP="00875B59">
      <w:r w:rsidRPr="00DE5435">
        <w:t xml:space="preserve">A megüresedett garázsokat az önkormányzat ugyancsak nyílt árverési eljárás keretében adja bérbe. </w:t>
      </w:r>
    </w:p>
    <w:p w:rsidR="00875B59" w:rsidRPr="00DE5435" w:rsidRDefault="00875B59" w:rsidP="00875B59">
      <w:r w:rsidRPr="00DE5435">
        <w:t>A garázsbérleti díjakat a képviselő testület 2020. január 1. napjától kezdődően egyégesen 11.000 Ft + ÁFA/hó összegben állapította meg.</w:t>
      </w:r>
    </w:p>
    <w:p w:rsidR="00875B59" w:rsidRPr="00D438C6" w:rsidRDefault="00875B59" w:rsidP="00875B59">
      <w:pPr>
        <w:rPr>
          <w:b/>
        </w:rPr>
      </w:pPr>
    </w:p>
    <w:p w:rsidR="00875B59" w:rsidRDefault="00875B59" w:rsidP="00875B59">
      <w:pPr>
        <w:rPr>
          <w:b/>
        </w:rPr>
      </w:pPr>
      <w:r w:rsidRPr="00D438C6">
        <w:rPr>
          <w:b/>
        </w:rPr>
        <w:t>Földingatlanok</w:t>
      </w:r>
    </w:p>
    <w:p w:rsidR="00973640" w:rsidRPr="00D438C6" w:rsidRDefault="00973640" w:rsidP="00875B59">
      <w:pPr>
        <w:rPr>
          <w:b/>
        </w:rPr>
      </w:pPr>
    </w:p>
    <w:p w:rsidR="00875B59" w:rsidRDefault="00875B59" w:rsidP="00875B59">
      <w:r w:rsidRPr="00DE5435">
        <w:t>Az önkormányzat 69 db haszonbérleti szerződéssel, illetve földhasználatról szóló megállapodással rendelkezik az önkormányzati tulajdonú termőföldek tekintetében. A bérleti díj mértéke az elmúlt 3 évben nem változott, a termőföldek haszonbérleti díja jelenleg hektáronként 50.000 Ft + ÁFA/év. A bérlők a haszonbérleti díjat évente egy alkalommal, minden év szeptember 30. napjáig fizetik meg a bérbeadó részére.</w:t>
      </w:r>
    </w:p>
    <w:p w:rsidR="00875B59" w:rsidRDefault="00875B59" w:rsidP="00875B59"/>
    <w:p w:rsidR="008E7765" w:rsidRDefault="008E7765" w:rsidP="00D438C6">
      <w:pPr>
        <w:pStyle w:val="Cmsor3"/>
      </w:pPr>
      <w:bookmarkStart w:id="28" w:name="_Toc88127115"/>
      <w:r w:rsidRPr="00D438C6">
        <w:t>Beruházásokat, pályázatokat érintő feladatok</w:t>
      </w:r>
      <w:bookmarkEnd w:id="28"/>
    </w:p>
    <w:p w:rsidR="00973640" w:rsidRPr="00973640" w:rsidRDefault="00973640" w:rsidP="00973640">
      <w:pPr>
        <w:rPr>
          <w:lang w:eastAsia="hu-HU"/>
        </w:rPr>
      </w:pPr>
    </w:p>
    <w:p w:rsidR="008E7765" w:rsidRPr="00D96B25" w:rsidRDefault="008E7765" w:rsidP="0055044A">
      <w:r w:rsidRPr="00D96B25">
        <w:t>Az ún. Széchenyi 2020 program keretében 2014-2020. programozási időszakban az önkormányzat számos európai uniós támogatású (TOP, EFOP, GINOP, KEHOP, VP</w:t>
      </w:r>
      <w:proofErr w:type="gramStart"/>
      <w:r w:rsidRPr="00D96B25">
        <w:t>)és</w:t>
      </w:r>
      <w:proofErr w:type="gramEnd"/>
      <w:r w:rsidRPr="00D96B25">
        <w:t xml:space="preserve"> hazai finanszírozás alá eső pályázatot (bölcsődefejlesztés, óvoda felújítás) sikeresen lebonyolított. Az iroda munkatársai koordinálták a lebonyolítást, zárást, valamint a nyomon követési időszak feladatait ellátják (jelentések benyújtása, garanciális feladatok ellátása, üzemeltetés kapcsán koordináció). Ezen feladataik mellett a korábbi programozási időszakban bonyolított pályázatok nyomon követése és lezárása is zajlott.</w:t>
      </w:r>
    </w:p>
    <w:p w:rsidR="008E7765" w:rsidRDefault="008E7765" w:rsidP="0055044A">
      <w:r w:rsidRPr="00D96B25">
        <w:t>A pályázatok rövid ismertetése – a pályázatok egy részének zárása még folyamatban van:</w:t>
      </w:r>
    </w:p>
    <w:p w:rsidR="00973640" w:rsidRPr="00D96B25" w:rsidRDefault="00973640" w:rsidP="0055044A"/>
    <w:tbl>
      <w:tblPr>
        <w:tblStyle w:val="Rcsostblzat"/>
        <w:tblW w:w="0" w:type="auto"/>
        <w:tblLook w:val="04A0" w:firstRow="1" w:lastRow="0" w:firstColumn="1" w:lastColumn="0" w:noHBand="0" w:noVBand="1"/>
      </w:tblPr>
      <w:tblGrid>
        <w:gridCol w:w="3020"/>
        <w:gridCol w:w="3021"/>
        <w:gridCol w:w="3021"/>
      </w:tblGrid>
      <w:tr w:rsidR="008E7765" w:rsidRPr="00D96B25" w:rsidTr="00DE5435">
        <w:tc>
          <w:tcPr>
            <w:tcW w:w="3020" w:type="dxa"/>
            <w:shd w:val="clear" w:color="auto" w:fill="B8CCE4" w:themeFill="accent1" w:themeFillTint="66"/>
          </w:tcPr>
          <w:p w:rsidR="008E7765" w:rsidRPr="00D96B25" w:rsidRDefault="008E7765" w:rsidP="0055044A">
            <w:r w:rsidRPr="00D96B25">
              <w:t>Megnevezés</w:t>
            </w:r>
          </w:p>
        </w:tc>
        <w:tc>
          <w:tcPr>
            <w:tcW w:w="3021" w:type="dxa"/>
            <w:shd w:val="clear" w:color="auto" w:fill="B8CCE4" w:themeFill="accent1" w:themeFillTint="66"/>
          </w:tcPr>
          <w:p w:rsidR="008E7765" w:rsidRPr="00D96B25" w:rsidRDefault="008E7765" w:rsidP="0055044A">
            <w:r w:rsidRPr="00D96B25">
              <w:t>Támogatási Összeg</w:t>
            </w:r>
          </w:p>
        </w:tc>
        <w:tc>
          <w:tcPr>
            <w:tcW w:w="3021" w:type="dxa"/>
            <w:shd w:val="clear" w:color="auto" w:fill="B8CCE4" w:themeFill="accent1" w:themeFillTint="66"/>
          </w:tcPr>
          <w:p w:rsidR="008E7765" w:rsidRPr="00D96B25" w:rsidRDefault="008E7765" w:rsidP="0055044A">
            <w:r w:rsidRPr="00D96B25">
              <w:t>Megvalósítás éve</w:t>
            </w:r>
          </w:p>
        </w:tc>
      </w:tr>
      <w:tr w:rsidR="008E7765" w:rsidRPr="00D96B25" w:rsidTr="00DE5435">
        <w:tc>
          <w:tcPr>
            <w:tcW w:w="3020" w:type="dxa"/>
          </w:tcPr>
          <w:p w:rsidR="008E7765" w:rsidRPr="00D96B25" w:rsidRDefault="008E7765" w:rsidP="0055044A">
            <w:r w:rsidRPr="00D96B25">
              <w:t>TOP-1.1.1-15-CS1-2016-00002 - Csongrádi Ipari Park fejlesztése</w:t>
            </w:r>
          </w:p>
        </w:tc>
        <w:tc>
          <w:tcPr>
            <w:tcW w:w="3021" w:type="dxa"/>
          </w:tcPr>
          <w:p w:rsidR="008E7765" w:rsidRPr="00D96B25" w:rsidRDefault="008E7765" w:rsidP="0055044A">
            <w:r w:rsidRPr="00D96B25">
              <w:t>155 360 792,- Ft</w:t>
            </w:r>
          </w:p>
        </w:tc>
        <w:tc>
          <w:tcPr>
            <w:tcW w:w="3021" w:type="dxa"/>
          </w:tcPr>
          <w:p w:rsidR="008E7765" w:rsidRPr="00D96B25" w:rsidRDefault="008E7765" w:rsidP="0055044A">
            <w:r w:rsidRPr="00D96B25">
              <w:t>2018.</w:t>
            </w:r>
          </w:p>
        </w:tc>
      </w:tr>
      <w:tr w:rsidR="008E7765" w:rsidRPr="00D96B25" w:rsidTr="00DE5435">
        <w:tc>
          <w:tcPr>
            <w:tcW w:w="3020" w:type="dxa"/>
          </w:tcPr>
          <w:p w:rsidR="008E7765" w:rsidRPr="00D96B25" w:rsidRDefault="008E7765" w:rsidP="0055044A">
            <w:r w:rsidRPr="00D96B25">
              <w:t>TOP-2.1.2-15-CS1-2016-00007 - Bökényi Zöld város program</w:t>
            </w:r>
          </w:p>
        </w:tc>
        <w:tc>
          <w:tcPr>
            <w:tcW w:w="3021" w:type="dxa"/>
          </w:tcPr>
          <w:p w:rsidR="008E7765" w:rsidRPr="00D96B25" w:rsidRDefault="008E7765" w:rsidP="0055044A">
            <w:r w:rsidRPr="00D96B25">
              <w:t>518 890 861,-Ft</w:t>
            </w:r>
          </w:p>
        </w:tc>
        <w:tc>
          <w:tcPr>
            <w:tcW w:w="3021" w:type="dxa"/>
          </w:tcPr>
          <w:p w:rsidR="008E7765" w:rsidRPr="00D96B25" w:rsidRDefault="008E7765" w:rsidP="0055044A">
            <w:r w:rsidRPr="00D96B25">
              <w:t>2018.</w:t>
            </w:r>
          </w:p>
        </w:tc>
      </w:tr>
      <w:tr w:rsidR="008E7765" w:rsidRPr="00D96B25" w:rsidTr="00DE5435">
        <w:tc>
          <w:tcPr>
            <w:tcW w:w="3020" w:type="dxa"/>
          </w:tcPr>
          <w:p w:rsidR="008E7765" w:rsidRPr="00D96B25" w:rsidRDefault="008E7765" w:rsidP="0055044A">
            <w:r w:rsidRPr="00D96B25">
              <w:t>TOP-1.1.3-16-CS1-2017-</w:t>
            </w:r>
            <w:r w:rsidRPr="00D96B25">
              <w:lastRenderedPageBreak/>
              <w:t>00008 – Sághy konyha fejlesztése Csongrádon</w:t>
            </w:r>
          </w:p>
        </w:tc>
        <w:tc>
          <w:tcPr>
            <w:tcW w:w="3021" w:type="dxa"/>
          </w:tcPr>
          <w:p w:rsidR="008E7765" w:rsidRPr="00D96B25" w:rsidRDefault="008E7765" w:rsidP="0055044A">
            <w:r w:rsidRPr="00D96B25">
              <w:lastRenderedPageBreak/>
              <w:t>124 110 890,-Ft</w:t>
            </w:r>
          </w:p>
        </w:tc>
        <w:tc>
          <w:tcPr>
            <w:tcW w:w="3021" w:type="dxa"/>
          </w:tcPr>
          <w:p w:rsidR="008E7765" w:rsidRPr="00D96B25" w:rsidRDefault="008E7765" w:rsidP="0055044A">
            <w:r w:rsidRPr="00D96B25">
              <w:t>2019.</w:t>
            </w:r>
          </w:p>
        </w:tc>
      </w:tr>
      <w:tr w:rsidR="008E7765" w:rsidRPr="00D96B25" w:rsidTr="00DE5435">
        <w:tc>
          <w:tcPr>
            <w:tcW w:w="3020" w:type="dxa"/>
          </w:tcPr>
          <w:p w:rsidR="008E7765" w:rsidRPr="00D96B25" w:rsidRDefault="008E7765" w:rsidP="0055044A">
            <w:r w:rsidRPr="00D96B25">
              <w:lastRenderedPageBreak/>
              <w:t>TOP-1.2.1-16-CS1-2017-00009 - Körös-torok - természetesen mindenkor - A csongrádi Körös-torok komplex turisztikai fejlesztése</w:t>
            </w:r>
          </w:p>
        </w:tc>
        <w:tc>
          <w:tcPr>
            <w:tcW w:w="3021" w:type="dxa"/>
          </w:tcPr>
          <w:p w:rsidR="008E7765" w:rsidRPr="00D96B25" w:rsidRDefault="008E7765" w:rsidP="0055044A">
            <w:r w:rsidRPr="00D96B25">
              <w:t>325 029 78,-Ft</w:t>
            </w:r>
          </w:p>
        </w:tc>
        <w:tc>
          <w:tcPr>
            <w:tcW w:w="3021" w:type="dxa"/>
          </w:tcPr>
          <w:p w:rsidR="008E7765" w:rsidRPr="00D96B25" w:rsidRDefault="008E7765" w:rsidP="0055044A">
            <w:r w:rsidRPr="00D96B25">
              <w:t>2019.</w:t>
            </w:r>
          </w:p>
        </w:tc>
      </w:tr>
      <w:tr w:rsidR="008E7765" w:rsidRPr="00D96B25" w:rsidTr="00DE5435">
        <w:tc>
          <w:tcPr>
            <w:tcW w:w="3020" w:type="dxa"/>
          </w:tcPr>
          <w:p w:rsidR="008E7765" w:rsidRPr="00D96B25" w:rsidRDefault="008E7765" w:rsidP="0055044A">
            <w:r w:rsidRPr="00D96B25">
              <w:t>TOP-3.2.1-15-CS1-2016-00041- Önkormányzati épületek energetikai korszerűsítése Csongrádon</w:t>
            </w:r>
          </w:p>
        </w:tc>
        <w:tc>
          <w:tcPr>
            <w:tcW w:w="3021" w:type="dxa"/>
          </w:tcPr>
          <w:p w:rsidR="008E7765" w:rsidRPr="00D96B25" w:rsidRDefault="008E7765" w:rsidP="0055044A">
            <w:r w:rsidRPr="00D96B25">
              <w:t>305 934008,-Ft</w:t>
            </w:r>
          </w:p>
        </w:tc>
        <w:tc>
          <w:tcPr>
            <w:tcW w:w="3021" w:type="dxa"/>
          </w:tcPr>
          <w:p w:rsidR="008E7765" w:rsidRPr="00D96B25" w:rsidRDefault="008E7765" w:rsidP="0055044A">
            <w:r w:rsidRPr="00D96B25">
              <w:t>2018.</w:t>
            </w:r>
          </w:p>
        </w:tc>
      </w:tr>
      <w:tr w:rsidR="008E7765" w:rsidRPr="00D96B25" w:rsidTr="00DE5435">
        <w:tc>
          <w:tcPr>
            <w:tcW w:w="3020" w:type="dxa"/>
          </w:tcPr>
          <w:p w:rsidR="008E7765" w:rsidRPr="00D96B25" w:rsidRDefault="008E7765" w:rsidP="0055044A">
            <w:r w:rsidRPr="00D96B25">
              <w:t>TOP-2.1.1-15-CS1-2016-00003 – Barnamezős terület rehabilitációja Csongrádon</w:t>
            </w:r>
          </w:p>
        </w:tc>
        <w:tc>
          <w:tcPr>
            <w:tcW w:w="3021" w:type="dxa"/>
          </w:tcPr>
          <w:p w:rsidR="008E7765" w:rsidRPr="00D96B25" w:rsidRDefault="008E7765" w:rsidP="0055044A">
            <w:r w:rsidRPr="00D96B25">
              <w:t>287 400000,-Ft</w:t>
            </w:r>
          </w:p>
        </w:tc>
        <w:tc>
          <w:tcPr>
            <w:tcW w:w="3021" w:type="dxa"/>
          </w:tcPr>
          <w:p w:rsidR="008E7765" w:rsidRPr="00D96B25" w:rsidRDefault="008E7765" w:rsidP="0055044A">
            <w:r w:rsidRPr="00D96B25">
              <w:t>2021.</w:t>
            </w:r>
          </w:p>
        </w:tc>
      </w:tr>
      <w:tr w:rsidR="008E7765" w:rsidRPr="00D96B25" w:rsidTr="00DE5435">
        <w:tc>
          <w:tcPr>
            <w:tcW w:w="3020" w:type="dxa"/>
          </w:tcPr>
          <w:p w:rsidR="008E7765" w:rsidRPr="00D96B25" w:rsidRDefault="008E7765" w:rsidP="0055044A">
            <w:r w:rsidRPr="00D96B25">
              <w:t>TOP-5.1.2-15-CS1-2016-000003 - „Foglalkoztatási együttműködések kialakítása Csongrád Megye északi részén”</w:t>
            </w:r>
          </w:p>
        </w:tc>
        <w:tc>
          <w:tcPr>
            <w:tcW w:w="3021" w:type="dxa"/>
          </w:tcPr>
          <w:p w:rsidR="008E7765" w:rsidRPr="00D96B25" w:rsidRDefault="008E7765" w:rsidP="0055044A">
            <w:r w:rsidRPr="00D96B25">
              <w:t>75 665353,-Ft</w:t>
            </w:r>
          </w:p>
        </w:tc>
        <w:tc>
          <w:tcPr>
            <w:tcW w:w="3021" w:type="dxa"/>
          </w:tcPr>
          <w:p w:rsidR="008E7765" w:rsidRPr="00D96B25" w:rsidRDefault="008E7765" w:rsidP="0055044A">
            <w:r w:rsidRPr="00D96B25">
              <w:t>2021.</w:t>
            </w:r>
          </w:p>
        </w:tc>
      </w:tr>
      <w:tr w:rsidR="008E7765" w:rsidRPr="00D96B25" w:rsidTr="00DE5435">
        <w:tc>
          <w:tcPr>
            <w:tcW w:w="3020" w:type="dxa"/>
          </w:tcPr>
          <w:p w:rsidR="008E7765" w:rsidRPr="00D96B25" w:rsidRDefault="008E7765" w:rsidP="0055044A">
            <w:r w:rsidRPr="00D96B25">
              <w:t>TOP-7.1.1.-16-H-011-2 – Városi Galéria felújítása Közösségi szinten irányított városi helyi fejlesztések – CLLD pályázat keretében</w:t>
            </w:r>
          </w:p>
        </w:tc>
        <w:tc>
          <w:tcPr>
            <w:tcW w:w="3021" w:type="dxa"/>
          </w:tcPr>
          <w:p w:rsidR="008E7765" w:rsidRPr="00D96B25" w:rsidRDefault="008E7765" w:rsidP="0055044A">
            <w:r w:rsidRPr="00D96B25">
              <w:t>9 000 000,-Ft</w:t>
            </w:r>
          </w:p>
        </w:tc>
        <w:tc>
          <w:tcPr>
            <w:tcW w:w="3021" w:type="dxa"/>
          </w:tcPr>
          <w:p w:rsidR="008E7765" w:rsidRPr="00D96B25" w:rsidRDefault="008E7765" w:rsidP="0055044A">
            <w:r w:rsidRPr="00D96B25">
              <w:t>2021.</w:t>
            </w:r>
          </w:p>
        </w:tc>
      </w:tr>
      <w:tr w:rsidR="008E7765" w:rsidRPr="00D96B25" w:rsidTr="00DE5435">
        <w:tc>
          <w:tcPr>
            <w:tcW w:w="3020" w:type="dxa"/>
          </w:tcPr>
          <w:p w:rsidR="008E7765" w:rsidRPr="00D96B25" w:rsidRDefault="008E7765" w:rsidP="0055044A">
            <w:r w:rsidRPr="00D96B25">
              <w:t>TOP-1.4.1-15-CS1-2016-00010 Széchenyi utcai óvoda felújítása</w:t>
            </w:r>
          </w:p>
        </w:tc>
        <w:tc>
          <w:tcPr>
            <w:tcW w:w="3021" w:type="dxa"/>
          </w:tcPr>
          <w:p w:rsidR="008E7765" w:rsidRPr="00D96B25" w:rsidRDefault="008E7765" w:rsidP="0055044A">
            <w:r w:rsidRPr="00D96B25">
              <w:t>74 997 337,-Ft</w:t>
            </w:r>
          </w:p>
        </w:tc>
        <w:tc>
          <w:tcPr>
            <w:tcW w:w="3021" w:type="dxa"/>
          </w:tcPr>
          <w:p w:rsidR="008E7765" w:rsidRPr="00D96B25" w:rsidRDefault="008E7765" w:rsidP="0055044A">
            <w:r w:rsidRPr="00D96B25">
              <w:t>2018.</w:t>
            </w:r>
          </w:p>
        </w:tc>
      </w:tr>
      <w:tr w:rsidR="008E7765" w:rsidRPr="00D96B25" w:rsidTr="00DE5435">
        <w:tc>
          <w:tcPr>
            <w:tcW w:w="3020" w:type="dxa"/>
          </w:tcPr>
          <w:p w:rsidR="008E7765" w:rsidRPr="00D96B25" w:rsidRDefault="008E7765" w:rsidP="0055044A">
            <w:r w:rsidRPr="00D96B25">
              <w:t>TOP-1.4.1-15-CS1-2016-00020 Bercsényi utcai óvoda felújítása</w:t>
            </w:r>
          </w:p>
        </w:tc>
        <w:tc>
          <w:tcPr>
            <w:tcW w:w="3021" w:type="dxa"/>
          </w:tcPr>
          <w:p w:rsidR="008E7765" w:rsidRPr="00D96B25" w:rsidRDefault="008E7765" w:rsidP="0055044A">
            <w:r w:rsidRPr="00D96B25">
              <w:t>74 793 980,-Ft</w:t>
            </w:r>
          </w:p>
        </w:tc>
        <w:tc>
          <w:tcPr>
            <w:tcW w:w="3021" w:type="dxa"/>
          </w:tcPr>
          <w:p w:rsidR="008E7765" w:rsidRPr="00D96B25" w:rsidRDefault="008E7765" w:rsidP="0055044A">
            <w:r w:rsidRPr="00D96B25">
              <w:t>2018.</w:t>
            </w:r>
          </w:p>
        </w:tc>
      </w:tr>
      <w:tr w:rsidR="008E7765" w:rsidRPr="00D96B25" w:rsidTr="00DE5435">
        <w:tc>
          <w:tcPr>
            <w:tcW w:w="3020" w:type="dxa"/>
          </w:tcPr>
          <w:p w:rsidR="008E7765" w:rsidRPr="00D96B25" w:rsidRDefault="008E7765" w:rsidP="0055044A">
            <w:r w:rsidRPr="00D96B25">
              <w:t>VP-7.2.1-7.4.1.2-16 - Külterületi helyi közutak fejlesztése Csongrádon (Mária és Bólyai út)</w:t>
            </w:r>
          </w:p>
        </w:tc>
        <w:tc>
          <w:tcPr>
            <w:tcW w:w="3021" w:type="dxa"/>
          </w:tcPr>
          <w:p w:rsidR="008E7765" w:rsidRPr="00D96B25" w:rsidRDefault="008E7765" w:rsidP="0055044A">
            <w:r w:rsidRPr="00D96B25">
              <w:t>109 848 267 Ft (90%-os támogatási intenzitás, saját erő: 12 205 369 Ft)</w:t>
            </w:r>
          </w:p>
        </w:tc>
        <w:tc>
          <w:tcPr>
            <w:tcW w:w="3021" w:type="dxa"/>
          </w:tcPr>
          <w:p w:rsidR="008E7765" w:rsidRPr="00D96B25" w:rsidRDefault="008E7765" w:rsidP="0055044A">
            <w:r w:rsidRPr="00D96B25">
              <w:t>2019.</w:t>
            </w:r>
          </w:p>
        </w:tc>
      </w:tr>
      <w:tr w:rsidR="008E7765" w:rsidRPr="00D96B25" w:rsidTr="00DE5435">
        <w:tc>
          <w:tcPr>
            <w:tcW w:w="3020" w:type="dxa"/>
          </w:tcPr>
          <w:p w:rsidR="008E7765" w:rsidRPr="00D96B25" w:rsidRDefault="008E7765" w:rsidP="0055044A">
            <w:r w:rsidRPr="00D96B25">
              <w:t>VP6-19.2.1.-6-4-17 - Csongrádi Alkotóház Villa épületének felújítása</w:t>
            </w:r>
          </w:p>
        </w:tc>
        <w:tc>
          <w:tcPr>
            <w:tcW w:w="3021" w:type="dxa"/>
          </w:tcPr>
          <w:p w:rsidR="008E7765" w:rsidRPr="00D96B25" w:rsidRDefault="008E7765" w:rsidP="0055044A">
            <w:r w:rsidRPr="00D96B25">
              <w:t>3 999 999,- Ft. (85%-os intenzitás, saját forrás 1 398 764 Ft)</w:t>
            </w:r>
          </w:p>
        </w:tc>
        <w:tc>
          <w:tcPr>
            <w:tcW w:w="3021" w:type="dxa"/>
          </w:tcPr>
          <w:p w:rsidR="008E7765" w:rsidRPr="00D96B25" w:rsidRDefault="008E7765" w:rsidP="0055044A">
            <w:r w:rsidRPr="00D96B25">
              <w:t>2019.</w:t>
            </w:r>
          </w:p>
        </w:tc>
      </w:tr>
      <w:tr w:rsidR="008E7765" w:rsidRPr="00D96B25" w:rsidTr="00DE5435">
        <w:tc>
          <w:tcPr>
            <w:tcW w:w="3020" w:type="dxa"/>
          </w:tcPr>
          <w:p w:rsidR="008E7765" w:rsidRPr="00D96B25" w:rsidRDefault="008E7765" w:rsidP="0055044A">
            <w:r w:rsidRPr="00D96B25">
              <w:t>VP6-19.2.1.-6-4-17 - Csongrádi Alkotóház Műterem épületének felújítása</w:t>
            </w:r>
          </w:p>
        </w:tc>
        <w:tc>
          <w:tcPr>
            <w:tcW w:w="3021" w:type="dxa"/>
          </w:tcPr>
          <w:p w:rsidR="008E7765" w:rsidRPr="00D96B25" w:rsidRDefault="008E7765" w:rsidP="0055044A">
            <w:r w:rsidRPr="00D96B25">
              <w:t>3 995 778,- Ft (85%-os intenzitás, saját forrás 726 627 Ft)</w:t>
            </w:r>
          </w:p>
        </w:tc>
        <w:tc>
          <w:tcPr>
            <w:tcW w:w="3021" w:type="dxa"/>
          </w:tcPr>
          <w:p w:rsidR="008E7765" w:rsidRPr="00D96B25" w:rsidRDefault="008E7765" w:rsidP="0055044A">
            <w:r w:rsidRPr="00D96B25">
              <w:t>2020.</w:t>
            </w:r>
          </w:p>
        </w:tc>
      </w:tr>
      <w:tr w:rsidR="008E7765" w:rsidRPr="00D96B25" w:rsidTr="00DE5435">
        <w:tc>
          <w:tcPr>
            <w:tcW w:w="3020" w:type="dxa"/>
          </w:tcPr>
          <w:p w:rsidR="008E7765" w:rsidRPr="00D96B25" w:rsidRDefault="008E7765" w:rsidP="0055044A">
            <w:r w:rsidRPr="00D96B25">
              <w:t>EFOP-3.3.2-16-2016-00143 - Hozzáadott érték – komplex program Csongrád és térsége köznevelésének elősegítéséért</w:t>
            </w:r>
          </w:p>
        </w:tc>
        <w:tc>
          <w:tcPr>
            <w:tcW w:w="3021" w:type="dxa"/>
          </w:tcPr>
          <w:p w:rsidR="008E7765" w:rsidRPr="00D96B25" w:rsidRDefault="008E7765" w:rsidP="0055044A">
            <w:r w:rsidRPr="00D96B25">
              <w:t>24 976 150 Ft</w:t>
            </w:r>
          </w:p>
        </w:tc>
        <w:tc>
          <w:tcPr>
            <w:tcW w:w="3021" w:type="dxa"/>
          </w:tcPr>
          <w:p w:rsidR="008E7765" w:rsidRPr="00D96B25" w:rsidRDefault="008E7765" w:rsidP="0055044A">
            <w:r w:rsidRPr="00D96B25">
              <w:t>2019.</w:t>
            </w:r>
          </w:p>
        </w:tc>
      </w:tr>
      <w:tr w:rsidR="008E7765" w:rsidRPr="00D96B25" w:rsidTr="00DE5435">
        <w:tc>
          <w:tcPr>
            <w:tcW w:w="3020" w:type="dxa"/>
          </w:tcPr>
          <w:p w:rsidR="008E7765" w:rsidRPr="00D96B25" w:rsidRDefault="008E7765" w:rsidP="0055044A">
            <w:r w:rsidRPr="00D96B25">
              <w:t xml:space="preserve">EFOP 3.7.3-16-2017-00137 - Fejlődj velünk! Az egész életen át tartó tanuláshoz </w:t>
            </w:r>
            <w:r w:rsidRPr="00D96B25">
              <w:lastRenderedPageBreak/>
              <w:t>hozzáférés biztosítása Csongrádon</w:t>
            </w:r>
          </w:p>
        </w:tc>
        <w:tc>
          <w:tcPr>
            <w:tcW w:w="3021" w:type="dxa"/>
          </w:tcPr>
          <w:p w:rsidR="008E7765" w:rsidRPr="00D96B25" w:rsidRDefault="008E7765" w:rsidP="0055044A">
            <w:r w:rsidRPr="00D96B25">
              <w:lastRenderedPageBreak/>
              <w:t>33 028 762,-Ft</w:t>
            </w:r>
          </w:p>
        </w:tc>
        <w:tc>
          <w:tcPr>
            <w:tcW w:w="3021" w:type="dxa"/>
          </w:tcPr>
          <w:p w:rsidR="008E7765" w:rsidRPr="00D96B25" w:rsidRDefault="008E7765" w:rsidP="0055044A">
            <w:r w:rsidRPr="00D96B25">
              <w:t>2019.</w:t>
            </w:r>
          </w:p>
        </w:tc>
      </w:tr>
      <w:tr w:rsidR="008E7765" w:rsidRPr="00D96B25" w:rsidTr="00DE5435">
        <w:tc>
          <w:tcPr>
            <w:tcW w:w="3020" w:type="dxa"/>
          </w:tcPr>
          <w:p w:rsidR="008E7765" w:rsidRPr="00D96B25" w:rsidRDefault="008E7765" w:rsidP="0055044A">
            <w:r w:rsidRPr="00D96B25">
              <w:lastRenderedPageBreak/>
              <w:t>EFOP-1.5.3-16-2017-00001 – Tisza menti virágzás 2</w:t>
            </w:r>
          </w:p>
        </w:tc>
        <w:tc>
          <w:tcPr>
            <w:tcW w:w="3021" w:type="dxa"/>
          </w:tcPr>
          <w:p w:rsidR="008E7765" w:rsidRPr="00D96B25" w:rsidRDefault="008E7765" w:rsidP="0055044A">
            <w:r w:rsidRPr="00D96B25">
              <w:t>499 940 931 Ft</w:t>
            </w:r>
          </w:p>
        </w:tc>
        <w:tc>
          <w:tcPr>
            <w:tcW w:w="3021" w:type="dxa"/>
          </w:tcPr>
          <w:p w:rsidR="008E7765" w:rsidRPr="00D96B25" w:rsidRDefault="008E7765" w:rsidP="0055044A">
            <w:r w:rsidRPr="00D96B25">
              <w:t>2021.</w:t>
            </w:r>
          </w:p>
        </w:tc>
      </w:tr>
      <w:tr w:rsidR="008E7765" w:rsidRPr="00D96B25" w:rsidTr="00DE5435">
        <w:tc>
          <w:tcPr>
            <w:tcW w:w="3020" w:type="dxa"/>
          </w:tcPr>
          <w:p w:rsidR="008E7765" w:rsidRPr="00D96B25" w:rsidRDefault="008E7765" w:rsidP="0055044A">
            <w:r w:rsidRPr="00D96B25">
              <w:t>EFOP-3.9.2-16-2017-00005 – Tisza menti virágzás</w:t>
            </w:r>
          </w:p>
        </w:tc>
        <w:tc>
          <w:tcPr>
            <w:tcW w:w="3021" w:type="dxa"/>
          </w:tcPr>
          <w:p w:rsidR="008E7765" w:rsidRPr="00D96B25" w:rsidRDefault="008E7765" w:rsidP="0055044A">
            <w:r w:rsidRPr="00D96B25">
              <w:t>417 255 230 Ft</w:t>
            </w:r>
          </w:p>
        </w:tc>
        <w:tc>
          <w:tcPr>
            <w:tcW w:w="3021" w:type="dxa"/>
          </w:tcPr>
          <w:p w:rsidR="008E7765" w:rsidRPr="00D96B25" w:rsidRDefault="008E7765" w:rsidP="0055044A">
            <w:r w:rsidRPr="00D96B25">
              <w:t>2021.</w:t>
            </w:r>
          </w:p>
        </w:tc>
      </w:tr>
      <w:tr w:rsidR="008E7765" w:rsidRPr="00D96B25" w:rsidTr="00DE5435">
        <w:tc>
          <w:tcPr>
            <w:tcW w:w="3020" w:type="dxa"/>
          </w:tcPr>
          <w:p w:rsidR="008E7765" w:rsidRPr="00D96B25" w:rsidRDefault="008E7765" w:rsidP="0055044A">
            <w:r w:rsidRPr="00D96B25">
              <w:t xml:space="preserve">EFOP-1.8.2-17-2017-00023 - </w:t>
            </w:r>
            <w:proofErr w:type="spellStart"/>
            <w:r w:rsidRPr="00D96B25">
              <w:t>EGÉSZ-ség</w:t>
            </w:r>
            <w:proofErr w:type="spellEnd"/>
            <w:r w:rsidRPr="00D96B25">
              <w:t xml:space="preserve"> praxisközösség kialakítása Csongrád térségében</w:t>
            </w:r>
          </w:p>
        </w:tc>
        <w:tc>
          <w:tcPr>
            <w:tcW w:w="3021" w:type="dxa"/>
          </w:tcPr>
          <w:p w:rsidR="008E7765" w:rsidRPr="00D96B25" w:rsidRDefault="008E7765" w:rsidP="0055044A">
            <w:r w:rsidRPr="00D96B25">
              <w:t>149 992 558 Ft</w:t>
            </w:r>
          </w:p>
        </w:tc>
        <w:tc>
          <w:tcPr>
            <w:tcW w:w="3021" w:type="dxa"/>
          </w:tcPr>
          <w:p w:rsidR="008E7765" w:rsidRPr="00D96B25" w:rsidRDefault="008E7765" w:rsidP="0055044A">
            <w:r w:rsidRPr="00D96B25">
              <w:t>2021.</w:t>
            </w:r>
          </w:p>
        </w:tc>
      </w:tr>
      <w:tr w:rsidR="008E7765" w:rsidRPr="00D96B25" w:rsidTr="00DE5435">
        <w:tc>
          <w:tcPr>
            <w:tcW w:w="3020" w:type="dxa"/>
          </w:tcPr>
          <w:p w:rsidR="008E7765" w:rsidRPr="00D96B25" w:rsidRDefault="008E7765" w:rsidP="0055044A">
            <w:r w:rsidRPr="00D96B25">
              <w:t xml:space="preserve">EFOP-2.4.2-17-2018-0009 azonosító számú Egy lépéssel előre – Lakhatási körülmények javítása Csongrád </w:t>
            </w:r>
            <w:proofErr w:type="gramStart"/>
            <w:r w:rsidRPr="00D96B25">
              <w:t>városában című</w:t>
            </w:r>
            <w:proofErr w:type="gramEnd"/>
            <w:r w:rsidRPr="00D96B25">
              <w:t xml:space="preserve"> projekt</w:t>
            </w:r>
          </w:p>
        </w:tc>
        <w:tc>
          <w:tcPr>
            <w:tcW w:w="3021" w:type="dxa"/>
          </w:tcPr>
          <w:p w:rsidR="008E7765" w:rsidRPr="00D96B25" w:rsidRDefault="008E7765" w:rsidP="0055044A">
            <w:r w:rsidRPr="00D96B25">
              <w:t>11 000 000,-Ft</w:t>
            </w:r>
          </w:p>
        </w:tc>
        <w:tc>
          <w:tcPr>
            <w:tcW w:w="3021" w:type="dxa"/>
          </w:tcPr>
          <w:p w:rsidR="008E7765" w:rsidRPr="00D96B25" w:rsidRDefault="008E7765" w:rsidP="0055044A">
            <w:r w:rsidRPr="00D96B25">
              <w:t>2018.</w:t>
            </w:r>
          </w:p>
        </w:tc>
      </w:tr>
      <w:tr w:rsidR="008E7765" w:rsidRPr="00D96B25" w:rsidTr="00DE5435">
        <w:tc>
          <w:tcPr>
            <w:tcW w:w="3020" w:type="dxa"/>
          </w:tcPr>
          <w:p w:rsidR="008E7765" w:rsidRPr="00D96B25" w:rsidRDefault="008E7765" w:rsidP="0055044A">
            <w:r w:rsidRPr="00D96B25">
              <w:t>KÖFOP-1.2.1-VEKOP-16-2017-00890 - Csongrád Városi Önkormányzat ASP központhoz való csatlakozása, KÖFOP-1.2.1-VEKOP-16-2017-00890</w:t>
            </w:r>
          </w:p>
        </w:tc>
        <w:tc>
          <w:tcPr>
            <w:tcW w:w="3021" w:type="dxa"/>
          </w:tcPr>
          <w:p w:rsidR="008E7765" w:rsidRPr="00D96B25" w:rsidRDefault="008E7765" w:rsidP="0055044A">
            <w:r w:rsidRPr="00D96B25">
              <w:t>8 934 231 Ft</w:t>
            </w:r>
          </w:p>
        </w:tc>
        <w:tc>
          <w:tcPr>
            <w:tcW w:w="3021" w:type="dxa"/>
          </w:tcPr>
          <w:p w:rsidR="008E7765" w:rsidRPr="00D96B25" w:rsidRDefault="008E7765" w:rsidP="0055044A">
            <w:r w:rsidRPr="00D96B25">
              <w:t>2019.</w:t>
            </w:r>
          </w:p>
        </w:tc>
      </w:tr>
      <w:tr w:rsidR="008E7765" w:rsidRPr="00D96B25" w:rsidTr="00DE5435">
        <w:tc>
          <w:tcPr>
            <w:tcW w:w="3020" w:type="dxa"/>
          </w:tcPr>
          <w:p w:rsidR="008E7765" w:rsidRPr="00D96B25" w:rsidRDefault="008E7765" w:rsidP="0055044A">
            <w:r w:rsidRPr="00D96B25">
              <w:t>KEHOP-5.4.1-16-2016-00651 - Takarékosan előre! – Közösségi programok az energiatudatos Csongrádért</w:t>
            </w:r>
          </w:p>
        </w:tc>
        <w:tc>
          <w:tcPr>
            <w:tcW w:w="3021" w:type="dxa"/>
          </w:tcPr>
          <w:p w:rsidR="008E7765" w:rsidRPr="00D96B25" w:rsidRDefault="008E7765" w:rsidP="0055044A">
            <w:r w:rsidRPr="00D96B25">
              <w:t>4 999 997 Ft</w:t>
            </w:r>
          </w:p>
        </w:tc>
        <w:tc>
          <w:tcPr>
            <w:tcW w:w="3021" w:type="dxa"/>
          </w:tcPr>
          <w:p w:rsidR="008E7765" w:rsidRPr="00D96B25" w:rsidRDefault="008E7765" w:rsidP="0055044A">
            <w:r w:rsidRPr="00D96B25">
              <w:t>2021.</w:t>
            </w:r>
          </w:p>
        </w:tc>
      </w:tr>
      <w:tr w:rsidR="008E7765" w:rsidRPr="00D96B25" w:rsidTr="00DE5435">
        <w:tc>
          <w:tcPr>
            <w:tcW w:w="3020" w:type="dxa"/>
          </w:tcPr>
          <w:p w:rsidR="008E7765" w:rsidRPr="00D96B25" w:rsidRDefault="008E7765" w:rsidP="0055044A">
            <w:r w:rsidRPr="00D96B25">
              <w:t>KEHOP-2.2.2-15-2015-00045 – Délkelet-Magyarországi szennyvízelvezetési és kezelési fejlesztés 2. (DKMO 2) konzorciumi együttműködésben</w:t>
            </w:r>
          </w:p>
        </w:tc>
        <w:tc>
          <w:tcPr>
            <w:tcW w:w="3021" w:type="dxa"/>
          </w:tcPr>
          <w:p w:rsidR="008E7765" w:rsidRPr="00D96B25" w:rsidRDefault="008E7765" w:rsidP="0055044A">
            <w:r w:rsidRPr="00D96B25">
              <w:t>1 273 136 847 Ft</w:t>
            </w:r>
          </w:p>
        </w:tc>
        <w:tc>
          <w:tcPr>
            <w:tcW w:w="3021" w:type="dxa"/>
          </w:tcPr>
          <w:p w:rsidR="008E7765" w:rsidRPr="00D96B25" w:rsidRDefault="008E7765" w:rsidP="0055044A">
            <w:r w:rsidRPr="00D96B25">
              <w:t>2021.</w:t>
            </w:r>
          </w:p>
        </w:tc>
      </w:tr>
      <w:tr w:rsidR="008E7765" w:rsidRPr="00D96B25" w:rsidTr="00DE5435">
        <w:tc>
          <w:tcPr>
            <w:tcW w:w="3020" w:type="dxa"/>
          </w:tcPr>
          <w:p w:rsidR="008E7765" w:rsidRPr="00D96B25" w:rsidRDefault="008E7765" w:rsidP="0055044A">
            <w:r w:rsidRPr="00D96B25">
              <w:t>Önkormányzati feladatellátást szolgáló fejlesztések támogatása 2017. –Templom utcai „Delfin” óvoda felújítása</w:t>
            </w:r>
          </w:p>
        </w:tc>
        <w:tc>
          <w:tcPr>
            <w:tcW w:w="3021" w:type="dxa"/>
          </w:tcPr>
          <w:p w:rsidR="008E7765" w:rsidRPr="00D96B25" w:rsidRDefault="008E7765" w:rsidP="0055044A">
            <w:r w:rsidRPr="00D96B25">
              <w:t>29 958 222 Ft (75%)</w:t>
            </w:r>
          </w:p>
          <w:p w:rsidR="008E7765" w:rsidRPr="00D96B25" w:rsidRDefault="008E7765" w:rsidP="0055044A">
            <w:r w:rsidRPr="00D96B25">
              <w:t>Minimális önerő: 9 986 074 Ft</w:t>
            </w:r>
          </w:p>
        </w:tc>
        <w:tc>
          <w:tcPr>
            <w:tcW w:w="3021" w:type="dxa"/>
          </w:tcPr>
          <w:p w:rsidR="008E7765" w:rsidRPr="00D96B25" w:rsidRDefault="008E7765" w:rsidP="0055044A">
            <w:r w:rsidRPr="00D96B25">
              <w:t>2018.</w:t>
            </w:r>
          </w:p>
        </w:tc>
      </w:tr>
      <w:tr w:rsidR="008E7765" w:rsidRPr="00D96B25" w:rsidTr="00DE5435">
        <w:tc>
          <w:tcPr>
            <w:tcW w:w="3020" w:type="dxa"/>
          </w:tcPr>
          <w:p w:rsidR="008E7765" w:rsidRPr="00D96B25" w:rsidRDefault="008E7765" w:rsidP="0055044A">
            <w:r w:rsidRPr="00D96B25">
              <w:t>Önkormányzati feladatellátást szolgáló fejlesztések támogatása 2019. – Fő utcai „Platánfa” óvoda felújítása</w:t>
            </w:r>
          </w:p>
        </w:tc>
        <w:tc>
          <w:tcPr>
            <w:tcW w:w="3021" w:type="dxa"/>
          </w:tcPr>
          <w:p w:rsidR="008E7765" w:rsidRPr="00D96B25" w:rsidRDefault="008E7765" w:rsidP="0055044A">
            <w:r w:rsidRPr="00D96B25">
              <w:t>29 770 237 Ft (75%)</w:t>
            </w:r>
          </w:p>
          <w:p w:rsidR="008E7765" w:rsidRPr="00D96B25" w:rsidRDefault="008E7765" w:rsidP="0055044A">
            <w:r w:rsidRPr="00D96B25">
              <w:t>Minimális önerő: 9 923 412 Ft</w:t>
            </w:r>
          </w:p>
        </w:tc>
        <w:tc>
          <w:tcPr>
            <w:tcW w:w="3021" w:type="dxa"/>
          </w:tcPr>
          <w:p w:rsidR="008E7765" w:rsidRPr="00D96B25" w:rsidRDefault="008E7765" w:rsidP="0055044A">
            <w:r w:rsidRPr="00D96B25">
              <w:t>2020.</w:t>
            </w:r>
          </w:p>
        </w:tc>
      </w:tr>
      <w:tr w:rsidR="008E7765" w:rsidRPr="00D96B25" w:rsidTr="00DE5435">
        <w:tc>
          <w:tcPr>
            <w:tcW w:w="3020" w:type="dxa"/>
          </w:tcPr>
          <w:p w:rsidR="008E7765" w:rsidRPr="00D96B25" w:rsidRDefault="008E7765" w:rsidP="0055044A">
            <w:r w:rsidRPr="00D96B25">
              <w:t>Népi Építészeti Program</w:t>
            </w:r>
          </w:p>
          <w:p w:rsidR="008E7765" w:rsidRPr="00D96B25" w:rsidRDefault="008E7765" w:rsidP="0055044A">
            <w:r w:rsidRPr="00D96B25">
              <w:t>LTK-NÉPI2018/259 - Népi építészeti emlékek helyreállítása „Csongrádi halászházak felújítása” 220/2018. számú Támogatási szerződés</w:t>
            </w:r>
          </w:p>
        </w:tc>
        <w:tc>
          <w:tcPr>
            <w:tcW w:w="3021" w:type="dxa"/>
          </w:tcPr>
          <w:p w:rsidR="008E7765" w:rsidRPr="00D96B25" w:rsidRDefault="008E7765" w:rsidP="0055044A">
            <w:r w:rsidRPr="00D96B25">
              <w:t xml:space="preserve">9 000 000,-Ft (projekt összértéke:22 562 561 </w:t>
            </w:r>
            <w:proofErr w:type="gramStart"/>
            <w:r w:rsidRPr="00D96B25">
              <w:t>Ft )</w:t>
            </w:r>
            <w:proofErr w:type="gramEnd"/>
            <w:r w:rsidRPr="00D96B25">
              <w:t xml:space="preserve"> - 50% támogatási intenzitás</w:t>
            </w:r>
          </w:p>
          <w:p w:rsidR="008E7765" w:rsidRPr="00D96B25" w:rsidRDefault="008E7765" w:rsidP="0055044A">
            <w:r w:rsidRPr="00D96B25">
              <w:t xml:space="preserve">Önerő: 11 281 280 Ft (84/2018. (IV.26.) </w:t>
            </w:r>
            <w:proofErr w:type="spellStart"/>
            <w:r w:rsidRPr="00D96B25">
              <w:t>Ökt</w:t>
            </w:r>
            <w:proofErr w:type="spellEnd"/>
            <w:r w:rsidRPr="00D96B25">
              <w:t>. határozat)</w:t>
            </w:r>
          </w:p>
        </w:tc>
        <w:tc>
          <w:tcPr>
            <w:tcW w:w="3021" w:type="dxa"/>
          </w:tcPr>
          <w:p w:rsidR="008E7765" w:rsidRPr="00D96B25" w:rsidRDefault="008E7765" w:rsidP="0055044A">
            <w:r w:rsidRPr="00D96B25">
              <w:t>2019.</w:t>
            </w:r>
          </w:p>
        </w:tc>
      </w:tr>
      <w:tr w:rsidR="008E7765" w:rsidRPr="00D96B25" w:rsidTr="00DE5435">
        <w:tc>
          <w:tcPr>
            <w:tcW w:w="3020" w:type="dxa"/>
          </w:tcPr>
          <w:p w:rsidR="008E7765" w:rsidRPr="00D96B25" w:rsidRDefault="008E7765" w:rsidP="0055044A">
            <w:r w:rsidRPr="00D96B25">
              <w:lastRenderedPageBreak/>
              <w:t>FÓKUSZ-2016/0022 – „Fókuszban az önkormányzati tagsággal rendelkező szociális szövetkezetek” – Holnap várunk Csongrádon!</w:t>
            </w:r>
          </w:p>
        </w:tc>
        <w:tc>
          <w:tcPr>
            <w:tcW w:w="3021" w:type="dxa"/>
          </w:tcPr>
          <w:p w:rsidR="008E7765" w:rsidRPr="00D96B25" w:rsidRDefault="008E7765" w:rsidP="0055044A">
            <w:r w:rsidRPr="00D96B25">
              <w:t>59 999 600,-Ft</w:t>
            </w:r>
          </w:p>
        </w:tc>
        <w:tc>
          <w:tcPr>
            <w:tcW w:w="3021" w:type="dxa"/>
          </w:tcPr>
          <w:p w:rsidR="008E7765" w:rsidRPr="00D96B25" w:rsidRDefault="008E7765" w:rsidP="0055044A">
            <w:r w:rsidRPr="00D96B25">
              <w:t>2019.</w:t>
            </w:r>
          </w:p>
        </w:tc>
      </w:tr>
      <w:tr w:rsidR="008E7765" w:rsidRPr="00D96B25" w:rsidTr="00DE5435">
        <w:tc>
          <w:tcPr>
            <w:tcW w:w="3020" w:type="dxa"/>
          </w:tcPr>
          <w:p w:rsidR="008E7765" w:rsidRPr="00D96B25" w:rsidRDefault="008E7765" w:rsidP="0055044A">
            <w:r w:rsidRPr="00D96B25">
              <w:t>FÓKUSZ-2017/0127 – „Fókuszban az önkormányzati tagsággal rendelkező szociális szövetkezetek” – Legyen a vendégünk!</w:t>
            </w:r>
          </w:p>
        </w:tc>
        <w:tc>
          <w:tcPr>
            <w:tcW w:w="3021" w:type="dxa"/>
          </w:tcPr>
          <w:p w:rsidR="008E7765" w:rsidRPr="00D96B25" w:rsidRDefault="008E7765" w:rsidP="0055044A">
            <w:r w:rsidRPr="00D96B25">
              <w:t>59 937 828,-Ft</w:t>
            </w:r>
          </w:p>
        </w:tc>
        <w:tc>
          <w:tcPr>
            <w:tcW w:w="3021" w:type="dxa"/>
          </w:tcPr>
          <w:p w:rsidR="008E7765" w:rsidRPr="00D96B25" w:rsidRDefault="008E7765" w:rsidP="0055044A">
            <w:r w:rsidRPr="00D96B25">
              <w:t>2020.</w:t>
            </w:r>
          </w:p>
        </w:tc>
      </w:tr>
      <w:tr w:rsidR="008E7765" w:rsidRPr="00D96B25" w:rsidTr="00DE5435">
        <w:tc>
          <w:tcPr>
            <w:tcW w:w="3020" w:type="dxa"/>
          </w:tcPr>
          <w:p w:rsidR="008E7765" w:rsidRPr="00D96B25" w:rsidRDefault="008E7765" w:rsidP="0055044A">
            <w:proofErr w:type="spellStart"/>
            <w:r w:rsidRPr="00D96B25">
              <w:t>Interreg</w:t>
            </w:r>
            <w:proofErr w:type="spellEnd"/>
            <w:r w:rsidRPr="00D96B25">
              <w:t xml:space="preserve"> – IPA CBC HUSRB1602 „</w:t>
            </w:r>
            <w:proofErr w:type="spellStart"/>
            <w:r w:rsidRPr="00D96B25">
              <w:t>TisaWaterTours</w:t>
            </w:r>
            <w:proofErr w:type="spellEnd"/>
            <w:r w:rsidRPr="00D96B25">
              <w:t xml:space="preserve"> – 2017-ben nyert pályázat</w:t>
            </w:r>
          </w:p>
        </w:tc>
        <w:tc>
          <w:tcPr>
            <w:tcW w:w="3021" w:type="dxa"/>
          </w:tcPr>
          <w:p w:rsidR="008E7765" w:rsidRPr="00D96B25" w:rsidRDefault="008E7765" w:rsidP="0055044A">
            <w:r w:rsidRPr="00D96B25">
              <w:t>214.326,11 EUR (CSONGRÁDI RÉSZ)</w:t>
            </w:r>
          </w:p>
        </w:tc>
        <w:tc>
          <w:tcPr>
            <w:tcW w:w="3021" w:type="dxa"/>
          </w:tcPr>
          <w:p w:rsidR="008E7765" w:rsidRPr="00D96B25" w:rsidRDefault="008E7765" w:rsidP="0055044A">
            <w:r w:rsidRPr="00D96B25">
              <w:t>2019.</w:t>
            </w:r>
          </w:p>
        </w:tc>
      </w:tr>
      <w:tr w:rsidR="008E7765" w:rsidRPr="00D96B25" w:rsidTr="00DE5435">
        <w:tc>
          <w:tcPr>
            <w:tcW w:w="3020" w:type="dxa"/>
          </w:tcPr>
          <w:p w:rsidR="008E7765" w:rsidRPr="00D96B25" w:rsidRDefault="008E7765" w:rsidP="0055044A">
            <w:r w:rsidRPr="00D96B25">
              <w:t>Kisfaludy Strandfejlesztési Konstrukció IV. ütem – STR4-0092 Csongrád - Körös-toroki strand fejlesztése címmel</w:t>
            </w:r>
          </w:p>
        </w:tc>
        <w:tc>
          <w:tcPr>
            <w:tcW w:w="3021" w:type="dxa"/>
          </w:tcPr>
          <w:p w:rsidR="008E7765" w:rsidRPr="00D96B25" w:rsidRDefault="008E7765" w:rsidP="0055044A">
            <w:r w:rsidRPr="00D96B25">
              <w:t>30 000 000,-Ft</w:t>
            </w:r>
          </w:p>
        </w:tc>
        <w:tc>
          <w:tcPr>
            <w:tcW w:w="3021" w:type="dxa"/>
          </w:tcPr>
          <w:p w:rsidR="008E7765" w:rsidRPr="00D96B25" w:rsidRDefault="008E7765" w:rsidP="0055044A">
            <w:r w:rsidRPr="00D96B25">
              <w:t>2021.</w:t>
            </w:r>
          </w:p>
        </w:tc>
      </w:tr>
      <w:tr w:rsidR="008E7765" w:rsidRPr="00D96B25" w:rsidTr="00DE5435">
        <w:tc>
          <w:tcPr>
            <w:tcW w:w="3020" w:type="dxa"/>
          </w:tcPr>
          <w:p w:rsidR="008E7765" w:rsidRPr="00D96B25" w:rsidRDefault="008E7765" w:rsidP="0055044A">
            <w:r w:rsidRPr="00D96B25">
              <w:t>HAT-17-04 - Határtalanul! Program Kárpátaljai Akcióprogram Kapocs - Beregszász és Csongrád</w:t>
            </w:r>
          </w:p>
        </w:tc>
        <w:tc>
          <w:tcPr>
            <w:tcW w:w="3021" w:type="dxa"/>
          </w:tcPr>
          <w:p w:rsidR="008E7765" w:rsidRPr="00D96B25" w:rsidRDefault="008E7765" w:rsidP="0055044A">
            <w:r w:rsidRPr="00D96B25">
              <w:t>1 176 850,-Ft</w:t>
            </w:r>
          </w:p>
        </w:tc>
        <w:tc>
          <w:tcPr>
            <w:tcW w:w="3021" w:type="dxa"/>
          </w:tcPr>
          <w:p w:rsidR="008E7765" w:rsidRPr="00D96B25" w:rsidRDefault="008E7765" w:rsidP="0055044A">
            <w:r w:rsidRPr="00D96B25">
              <w:t>2018.</w:t>
            </w:r>
          </w:p>
        </w:tc>
      </w:tr>
      <w:tr w:rsidR="008E7765" w:rsidRPr="00D96B25" w:rsidTr="00DE5435">
        <w:tc>
          <w:tcPr>
            <w:tcW w:w="3020" w:type="dxa"/>
          </w:tcPr>
          <w:p w:rsidR="008E7765" w:rsidRPr="00D96B25" w:rsidRDefault="008E7765" w:rsidP="0055044A">
            <w:r w:rsidRPr="00D96B25">
              <w:t xml:space="preserve">HUNG-2020- </w:t>
            </w:r>
            <w:proofErr w:type="gramStart"/>
            <w:r w:rsidRPr="00D96B25">
              <w:t>A</w:t>
            </w:r>
            <w:proofErr w:type="gramEnd"/>
            <w:r w:rsidRPr="00D96B25">
              <w:t xml:space="preserve"> nemzeti értékek és </w:t>
            </w:r>
            <w:proofErr w:type="spellStart"/>
            <w:r w:rsidRPr="00D96B25">
              <w:t>hungarikumok</w:t>
            </w:r>
            <w:proofErr w:type="spellEnd"/>
            <w:r w:rsidRPr="00D96B25">
              <w:t xml:space="preserve"> gyűjtésének, népszerűsítésének, megismertetésének, megőrzésének és gondozásának támogatására</w:t>
            </w:r>
          </w:p>
        </w:tc>
        <w:tc>
          <w:tcPr>
            <w:tcW w:w="3021" w:type="dxa"/>
          </w:tcPr>
          <w:p w:rsidR="008E7765" w:rsidRPr="00D96B25" w:rsidRDefault="008E7765" w:rsidP="0055044A">
            <w:r w:rsidRPr="00D96B25">
              <w:t>4 000 000,-Ft</w:t>
            </w:r>
          </w:p>
        </w:tc>
        <w:tc>
          <w:tcPr>
            <w:tcW w:w="3021" w:type="dxa"/>
          </w:tcPr>
          <w:p w:rsidR="008E7765" w:rsidRPr="00D96B25" w:rsidRDefault="008E7765" w:rsidP="0055044A">
            <w:r w:rsidRPr="00D96B25">
              <w:t>2020.</w:t>
            </w:r>
          </w:p>
        </w:tc>
      </w:tr>
      <w:tr w:rsidR="008E7765" w:rsidRPr="00D96B25" w:rsidTr="00DE5435">
        <w:tc>
          <w:tcPr>
            <w:tcW w:w="3020" w:type="dxa"/>
          </w:tcPr>
          <w:p w:rsidR="008E7765" w:rsidRPr="00D96B25" w:rsidRDefault="008E7765" w:rsidP="0055044A">
            <w:r w:rsidRPr="00D96B25">
              <w:t>Tisztítsuk meg az Országot!" Projekt</w:t>
            </w:r>
          </w:p>
          <w:p w:rsidR="008E7765" w:rsidRPr="00D96B25" w:rsidRDefault="008E7765" w:rsidP="0055044A">
            <w:r w:rsidRPr="00D96B25">
              <w:t>2020. évben megvalósítandó I. üteme tárgyú pályázathoz</w:t>
            </w:r>
          </w:p>
        </w:tc>
        <w:tc>
          <w:tcPr>
            <w:tcW w:w="3021" w:type="dxa"/>
          </w:tcPr>
          <w:p w:rsidR="008E7765" w:rsidRPr="00D96B25" w:rsidRDefault="008E7765" w:rsidP="0055044A">
            <w:r w:rsidRPr="00D96B25">
              <w:t>4 344 211,-Ft</w:t>
            </w:r>
          </w:p>
        </w:tc>
        <w:tc>
          <w:tcPr>
            <w:tcW w:w="3021" w:type="dxa"/>
          </w:tcPr>
          <w:p w:rsidR="008E7765" w:rsidRPr="00D96B25" w:rsidRDefault="008E7765" w:rsidP="0055044A">
            <w:r w:rsidRPr="00D96B25">
              <w:t>2021.</w:t>
            </w:r>
          </w:p>
        </w:tc>
      </w:tr>
      <w:tr w:rsidR="008E7765" w:rsidRPr="00D96B25" w:rsidTr="00DE5435">
        <w:tc>
          <w:tcPr>
            <w:tcW w:w="3020" w:type="dxa"/>
          </w:tcPr>
          <w:p w:rsidR="008E7765" w:rsidRPr="00D96B25" w:rsidRDefault="008E7765" w:rsidP="0055044A">
            <w:r w:rsidRPr="00D96B25">
              <w:t>Csongrád Római Katolikus köztemető I. világháborús hadisírok és emlékhelyek felújítása HIM-HF-16</w:t>
            </w:r>
          </w:p>
        </w:tc>
        <w:tc>
          <w:tcPr>
            <w:tcW w:w="3021" w:type="dxa"/>
          </w:tcPr>
          <w:p w:rsidR="008E7765" w:rsidRPr="00D96B25" w:rsidRDefault="008E7765" w:rsidP="0055044A">
            <w:r w:rsidRPr="00D96B25">
              <w:t>3 000 000,- Ft</w:t>
            </w:r>
          </w:p>
        </w:tc>
        <w:tc>
          <w:tcPr>
            <w:tcW w:w="3021" w:type="dxa"/>
          </w:tcPr>
          <w:p w:rsidR="008E7765" w:rsidRPr="00D96B25" w:rsidRDefault="008E7765" w:rsidP="0055044A">
            <w:r w:rsidRPr="00D96B25">
              <w:t>2018.</w:t>
            </w:r>
          </w:p>
        </w:tc>
      </w:tr>
    </w:tbl>
    <w:p w:rsidR="008E7765" w:rsidRPr="00D96B25" w:rsidRDefault="008E7765" w:rsidP="0055044A"/>
    <w:p w:rsidR="008E7765" w:rsidRPr="00D96B25" w:rsidRDefault="008E7765" w:rsidP="0055044A">
      <w:r w:rsidRPr="00D96B25">
        <w:t>Fentiekben felsorolt pályázatok többségének megvalósítása befejeződött és zárása megtörtént, ellenben vannak még megvalósítási szakaszban lévők, vagy olyanok, amelyek megvalósítása ugyan akár két éve megtörtént a zárása azonban a mai napig nem.</w:t>
      </w:r>
    </w:p>
    <w:p w:rsidR="00973640" w:rsidRDefault="00973640" w:rsidP="0055044A"/>
    <w:p w:rsidR="008E7765" w:rsidRPr="00D96B25" w:rsidRDefault="008E7765" w:rsidP="0055044A">
      <w:r w:rsidRPr="00D96B25">
        <w:t xml:space="preserve">Az Iroda az önkormányzat intézményei részére igény esetén (Művelődési Központ és Városi Galéria, Csongrádi Információs </w:t>
      </w:r>
      <w:r w:rsidR="00D3429D">
        <w:t>Közp</w:t>
      </w:r>
      <w:r w:rsidRPr="00D96B25">
        <w:t xml:space="preserve">ont Csemegi Károly Könyvtár és Tari László Múzeum, Alkotóház, Csongrádi Gyógyfürdő és </w:t>
      </w:r>
      <w:proofErr w:type="gramStart"/>
      <w:r w:rsidRPr="00D96B25">
        <w:t>Uszoda</w:t>
      </w:r>
      <w:proofErr w:type="gramEnd"/>
      <w:r w:rsidRPr="00D96B25">
        <w:t xml:space="preserve">) a pályázatok előkészítésében illetve azok elszámolásába szakmai támogatást nyújt. </w:t>
      </w:r>
    </w:p>
    <w:p w:rsidR="00973640" w:rsidRDefault="00973640" w:rsidP="0055044A"/>
    <w:p w:rsidR="008E7765" w:rsidRPr="00D96B25" w:rsidRDefault="008E7765" w:rsidP="0055044A">
      <w:r w:rsidRPr="00D96B25">
        <w:lastRenderedPageBreak/>
        <w:t>Az iroda projektek előkészítése kapcsán tervezési, tervegyeztetési, közbeszerzési, engedélyeztetési, a támogatott projektek vonatkozásában ezeken túlmenően (a teljesség igénye nélkül) kivitelezési, közmű egyeztetési, üzemeltetési feladatokhoz kapcsolódóan előkészítő, adminisztratív és véleményező tevékenységet is ellát.</w:t>
      </w:r>
    </w:p>
    <w:p w:rsidR="00875B59" w:rsidRDefault="00875B59" w:rsidP="00875B59"/>
    <w:p w:rsidR="008E7765" w:rsidRPr="00875B59" w:rsidRDefault="008E7765" w:rsidP="00D438C6">
      <w:pPr>
        <w:pStyle w:val="Cmsor3"/>
      </w:pPr>
      <w:bookmarkStart w:id="29" w:name="_Toc88127116"/>
      <w:r w:rsidRPr="00875B59">
        <w:t>Környezetvédelmi és természetvédelmi feladatai</w:t>
      </w:r>
      <w:bookmarkEnd w:id="29"/>
    </w:p>
    <w:p w:rsidR="008E7765" w:rsidRPr="00D96B25" w:rsidRDefault="008E7765" w:rsidP="0055044A">
      <w:pPr>
        <w:pStyle w:val="Listaszerbekezds"/>
      </w:pPr>
    </w:p>
    <w:p w:rsidR="008E7765" w:rsidRPr="00D96B25" w:rsidRDefault="008E7765" w:rsidP="0055044A">
      <w:r w:rsidRPr="00D96B25">
        <w:t xml:space="preserve">A helyi természeti értékek védetté nyilvánítását készítette elő. </w:t>
      </w:r>
    </w:p>
    <w:p w:rsidR="008E7765" w:rsidRPr="00D96B25" w:rsidRDefault="008E7765" w:rsidP="0055044A">
      <w:r w:rsidRPr="00D96B25">
        <w:t xml:space="preserve">Vízjogi létesítési – fennmaradási és vízjogi üzemelési engedélyeket adott ki a jogszabályban a Jegyzőhöz telepített vízimunkákra, vízilétesítményekre (házi szennyvízkezelő műtárgy, lakás szükségleteire vonatkozó kis mélységű fúrt kút, stb.). </w:t>
      </w:r>
    </w:p>
    <w:p w:rsidR="008E7765" w:rsidRPr="00D96B25" w:rsidRDefault="008E7765" w:rsidP="0055044A">
      <w:r w:rsidRPr="00D96B25">
        <w:t xml:space="preserve">Árvízvédelmi </w:t>
      </w:r>
      <w:proofErr w:type="spellStart"/>
      <w:r w:rsidRPr="00D96B25">
        <w:t>védművek</w:t>
      </w:r>
      <w:proofErr w:type="spellEnd"/>
      <w:r w:rsidRPr="00D96B25">
        <w:t xml:space="preserve"> üzemeltetésével, fejlesztésével és létesítésével kapcsolatos feladatok látta el. </w:t>
      </w:r>
    </w:p>
    <w:p w:rsidR="008E7765" w:rsidRPr="00D96B25" w:rsidRDefault="008E7765" w:rsidP="0055044A">
      <w:r w:rsidRPr="00D96B25">
        <w:t xml:space="preserve">Kapcsolatot tartott a szilárd kommunális hulladék gyűjtését, szállítását és elhelyezését végző közszolgáltatóval, továbbította a hulladékgazdálkodással kapcsolatos lakossági panaszokat. </w:t>
      </w:r>
    </w:p>
    <w:p w:rsidR="008E7765" w:rsidRPr="00D96B25" w:rsidRDefault="008E7765" w:rsidP="0055044A">
      <w:r w:rsidRPr="00D96B25">
        <w:t xml:space="preserve">Részt vett a fürdőhelyek kijelölését megelőző helyszíni szemlén. </w:t>
      </w:r>
    </w:p>
    <w:p w:rsidR="008E7765" w:rsidRPr="00D96B25" w:rsidRDefault="008E7765" w:rsidP="0055044A">
      <w:r w:rsidRPr="00D96B25">
        <w:t>Részt vett az Illegális hulladéklerakás megakadályozásában, meglévő illegális hulladéklerakók felkutatásában és az intézkedéseket megtette a felszámolásra vonatkozóan.</w:t>
      </w:r>
    </w:p>
    <w:p w:rsidR="008E7765" w:rsidRPr="00D96B25" w:rsidRDefault="008E7765" w:rsidP="0055044A">
      <w:r w:rsidRPr="00D96B25">
        <w:t>Elkészítette a zajforrások naprakész nyilvántartását, zajvizsgálati méréseket készített és a szükséges intézkedések megtette.</w:t>
      </w:r>
    </w:p>
    <w:p w:rsidR="008E7765" w:rsidRPr="00D96B25" w:rsidRDefault="008E7765" w:rsidP="0055044A">
      <w:r w:rsidRPr="00D96B25">
        <w:t>Feladata a Zaj- és természetvédelmi, hulladékgazdálkodási bírság kiszabása.</w:t>
      </w:r>
    </w:p>
    <w:p w:rsidR="008E7765" w:rsidRPr="00D96B25" w:rsidRDefault="008E7765" w:rsidP="0055044A">
      <w:r w:rsidRPr="00D96B25">
        <w:t>Engedélyezte közterületen lévő fák kivágását.</w:t>
      </w:r>
    </w:p>
    <w:p w:rsidR="008E7765" w:rsidRPr="00D96B25" w:rsidRDefault="008E7765" w:rsidP="0055044A">
      <w:r w:rsidRPr="00D96B25">
        <w:t>Ellátta a belvízvédelemmel és polgárvédelemmel kapcsolatos önkormányzati feladatokat, így a katasztrófavédelem együttműködésével, áradás, belvíz esetén a szükséges védekezési feladatokat.</w:t>
      </w:r>
    </w:p>
    <w:p w:rsidR="008E7765" w:rsidRPr="00D96B25" w:rsidRDefault="008E7765" w:rsidP="0055044A">
      <w:r w:rsidRPr="00D96B25">
        <w:t>A Jogszabályokban meghatározott eljárásokban szakhatóságként működött közre.</w:t>
      </w:r>
    </w:p>
    <w:p w:rsidR="008E7765" w:rsidRPr="00875B59" w:rsidRDefault="008E7765" w:rsidP="0055044A">
      <w:pPr>
        <w:pStyle w:val="Listaszerbekezds"/>
        <w:rPr>
          <w:b/>
        </w:rPr>
      </w:pPr>
    </w:p>
    <w:p w:rsidR="008E7765" w:rsidRDefault="008E7765" w:rsidP="00875B59">
      <w:pPr>
        <w:pStyle w:val="Cmsor3"/>
      </w:pPr>
      <w:bookmarkStart w:id="30" w:name="_Toc88127117"/>
      <w:r w:rsidRPr="00875B59">
        <w:t>Városüzemeltetési feladatok</w:t>
      </w:r>
      <w:bookmarkEnd w:id="30"/>
    </w:p>
    <w:p w:rsidR="00973640" w:rsidRPr="00973640" w:rsidRDefault="00973640" w:rsidP="00973640">
      <w:pPr>
        <w:rPr>
          <w:lang w:eastAsia="hu-HU"/>
        </w:rPr>
      </w:pPr>
    </w:p>
    <w:p w:rsidR="008E7765" w:rsidRPr="00D96B25" w:rsidRDefault="008E7765" w:rsidP="0055044A">
      <w:r w:rsidRPr="00D96B25">
        <w:t>A városi közvilágítás villamosenergia beszerzését koordinálja, 2018. és 2019. években évenkénti beszerzéssel lett kiválasztva a szolgáltató 2019. év végén közebszerzési eljárásban a következő két évre – 2020-2021. évekre. Ennek oka, hogy a villamosenergia árak növekedésével a közbeszerzési értékhatárokat átléptük ezen beszerzésnél.</w:t>
      </w:r>
    </w:p>
    <w:p w:rsidR="008E7765" w:rsidRPr="00D96B25" w:rsidRDefault="008E7765" w:rsidP="0055044A">
      <w:r w:rsidRPr="00D96B25">
        <w:t>A város közvilágítási hálózat üzemeltetési feladatai kapcsán bejelentéseket tesz, a lejáró üzemeltetési szerződések kapcsán a beszerzési eljárást lefolytatja.</w:t>
      </w:r>
    </w:p>
    <w:p w:rsidR="008E7765" w:rsidRPr="00D96B25" w:rsidRDefault="008E7765" w:rsidP="0055044A">
      <w:r w:rsidRPr="00D96B25">
        <w:t>A 20 m3 feletti gázmérők esetén a piaci beszerzéseket koordinálja, intézményi szinten kér be évente ajánlatot, valamint a 2017. évtől piacra vitt villamosenergia fogyasztási helyek tekintetében is intézi a beszerzést – intézményi szinten.</w:t>
      </w:r>
    </w:p>
    <w:p w:rsidR="008E7765" w:rsidRPr="00D96B25" w:rsidRDefault="008E7765" w:rsidP="0055044A">
      <w:r w:rsidRPr="00D96B25">
        <w:t>Ellátja a térfigyelő kamerák, gátsétány világítás és Ipari Park közvilágítás üzemeltetési és karbantartási feladatait.</w:t>
      </w:r>
    </w:p>
    <w:p w:rsidR="008E7765" w:rsidRPr="00D96B25" w:rsidRDefault="008E7765" w:rsidP="0055044A">
      <w:r w:rsidRPr="00D96B25">
        <w:t>Ipari Park kapcsán évenkénti adatszolgáltatás/jelentés benyújtása, a park üzemeltetési feladatainak ellátása. Befektetők részére bemutató anyagot állít össze, egyeztetéseken vesz részt. Gondozza az Ipari Park cím fenntartása és kibővítése kapcsán szükséges tevékenységeket.</w:t>
      </w:r>
    </w:p>
    <w:p w:rsidR="00875B59" w:rsidRDefault="00875B59" w:rsidP="00875B59"/>
    <w:p w:rsidR="00D3429D" w:rsidRDefault="00D3429D" w:rsidP="00875B59"/>
    <w:p w:rsidR="00D3429D" w:rsidRDefault="00D3429D" w:rsidP="00875B59"/>
    <w:p w:rsidR="008E7765" w:rsidRDefault="008E7765" w:rsidP="00875B59">
      <w:pPr>
        <w:pStyle w:val="Cmsor3"/>
      </w:pPr>
      <w:bookmarkStart w:id="31" w:name="_Toc88127118"/>
      <w:r w:rsidRPr="00875B59">
        <w:t>Mérnöki Csoport</w:t>
      </w:r>
      <w:bookmarkEnd w:id="31"/>
    </w:p>
    <w:p w:rsidR="00973640" w:rsidRPr="00973640" w:rsidRDefault="00973640" w:rsidP="00973640">
      <w:pPr>
        <w:rPr>
          <w:lang w:eastAsia="hu-HU"/>
        </w:rPr>
      </w:pPr>
    </w:p>
    <w:p w:rsidR="008E7765" w:rsidRPr="00D96B25" w:rsidRDefault="008E7765" w:rsidP="0055044A">
      <w:r w:rsidRPr="00D96B25">
        <w:lastRenderedPageBreak/>
        <w:t xml:space="preserve">A mérnöki csoport részt vett az önkormányzat beruházásainak, pályázatainak előkészítésében egészen a közbeszerzései eljárás lebonyolításáig, valamint bizonyos városüzemeltetési feladatokat is ellátott (fákkal, zöldterületekkel, hulladékokkal és azok elszállításával, természetvédelemmel, stb. kapcsolatos ügyek). </w:t>
      </w:r>
    </w:p>
    <w:p w:rsidR="008E7765" w:rsidRPr="00D96B25" w:rsidRDefault="008E7765" w:rsidP="0055044A">
      <w:r w:rsidRPr="00D96B25">
        <w:t xml:space="preserve">Ellátta az ingatlanok fali-számozásával kapcsolatos önkormányzati államigazgatási feladatokat, a közterület elnevezésével kapcsolatos önkormányzati feladatokkal együtt. </w:t>
      </w:r>
    </w:p>
    <w:p w:rsidR="008E7765" w:rsidRPr="00D96B25" w:rsidRDefault="008E7765" w:rsidP="0055044A">
      <w:r w:rsidRPr="00D96B25">
        <w:t xml:space="preserve">Önkormányzati tulajdonú közterületeken történő munkafolyamatokhoz tulajdonosi hozzájárulást adott ki. </w:t>
      </w:r>
    </w:p>
    <w:p w:rsidR="008E7765" w:rsidRPr="00D96B25" w:rsidRDefault="008E7765" w:rsidP="0055044A">
      <w:r w:rsidRPr="00D96B25">
        <w:t>Igazolást adott ki a közúti közlekedés nyilvántartásáról szóló jogszabály alapján a 3,5 tonna össztömeget meghaladó gépjármű telephelyen történő elhelyezhetőségével kapcsolatban.</w:t>
      </w:r>
    </w:p>
    <w:p w:rsidR="008E7765" w:rsidRPr="00D96B25" w:rsidRDefault="008E7765" w:rsidP="0055044A">
      <w:r w:rsidRPr="00D96B25">
        <w:t>Elvégezte a lakossági járdafelújítás anyagszükségletének megrendelését a járda elkészülésének igazolását.</w:t>
      </w:r>
    </w:p>
    <w:p w:rsidR="008E7765" w:rsidRPr="00D96B25" w:rsidRDefault="008E7765" w:rsidP="0055044A">
      <w:r w:rsidRPr="00D96B25">
        <w:t>Az autóbusszal végzett helyi közösségi közlekedés koordinálásában működött közre.</w:t>
      </w:r>
    </w:p>
    <w:p w:rsidR="008E7765" w:rsidRPr="00D96B25" w:rsidRDefault="008E7765" w:rsidP="0055044A">
      <w:r w:rsidRPr="00D96B25">
        <w:t xml:space="preserve">Kapcsolatot tartott a Közüzemi szolgáltatókkal, önkormányzati beruházásokkal kapcsolatos műszaki egyeztetések lebonyolításában vett részt (gáz, elektromos áram, ivóvíz – és szennyvíz). </w:t>
      </w:r>
    </w:p>
    <w:p w:rsidR="008E7765" w:rsidRPr="00D96B25" w:rsidRDefault="008E7765" w:rsidP="0055044A">
      <w:r w:rsidRPr="00D96B25">
        <w:t>Csongrád Ipari Park – fejlesztésekkel, beruházásokkal kapcsolatos teljes körű műszaki ügyintézés végzett.</w:t>
      </w:r>
    </w:p>
    <w:p w:rsidR="008E7765" w:rsidRPr="00D96B25" w:rsidRDefault="008E7765" w:rsidP="0055044A">
      <w:r w:rsidRPr="00D96B25">
        <w:t xml:space="preserve">Mérnöki iroda feladata a helyi önkormányzat polgármesteri hatáskörében utalt feladatkörök ellátása, rendeltetés módosítási eljáráshoz szükséges hatósági bizonyítványok kiállítása. </w:t>
      </w:r>
    </w:p>
    <w:p w:rsidR="008E7765" w:rsidRPr="00D96B25" w:rsidRDefault="008E7765" w:rsidP="0055044A">
      <w:r w:rsidRPr="00D96B25">
        <w:t>Csongrád Város Helyi Építési Szabályzatának, valamint Szabályozási Tervének felülvizsgálata.</w:t>
      </w:r>
    </w:p>
    <w:p w:rsidR="008E7765" w:rsidRPr="00D96B25" w:rsidRDefault="008E7765" w:rsidP="0055044A">
      <w:r w:rsidRPr="00D96B25">
        <w:t xml:space="preserve">Az építési hatósági és szakhatósági feladatokat három település (Csanytelek, Felgyő, Tömörkény) tekintetében is 2020. február 28-ig a csoport végezte.  2018-2020 3 fő felsőfokú végzettséggel rendelkező kolléga látta el a feladatokat. </w:t>
      </w:r>
    </w:p>
    <w:p w:rsidR="008E7765" w:rsidRPr="00D96B25" w:rsidRDefault="008E7765" w:rsidP="0055044A">
      <w:r w:rsidRPr="00D96B25">
        <w:t>Az építésügyi hatóság munkatársai feladatukat a munkaköri leírás alapján végezték, ami a hatósági engedélyezésre (építéshatósági, közlekedési, vízügyi és környezetvédelmi) terjedt ki. A fennmaradási engedélyek kiadása, építésügyi bírság megállapítása az általános építéshatósághoz tartozott, Csongrád jegyzőjéhez. A telken építmény meglétére, hiányára kiadandó hatósági bizonyítvány és a telken meglévő építmény jogszerűségére vonatkozó hatósági bizonyítvány kiállítója az általános építéshatóság, Csongrád város jegyzője volt.</w:t>
      </w:r>
    </w:p>
    <w:p w:rsidR="008E7765" w:rsidRPr="00D96B25" w:rsidRDefault="008E7765" w:rsidP="0055044A">
      <w:r w:rsidRPr="00D96B25">
        <w:t>2020. március 1-től hatályba lépő jogszabályi változások értelmében megszűnt a járásszékhely települési önkormányzat/fővárosi kerületi önkormányzat jegyzőjének építésügyi hatásköre, valamint a járási/fővárosi kerületi hivatalok építésügyi, építésfelügyeleti és örökségvédelmi hatásköre. 2020. március 1-től az általános építésügyi hatósági, az általános építésfelügyeleti hatósági és az örökségvédelmi feladatokat a fővárosi és megyei kormányhivatalok látja el. Az építésügyi hatósági engedély iránti kérelmek és az egyszerű bejelentések benyújtása változatlanul az építésügyi hatósági engedélyezési eljárást támogató elektronikus dokumentációs rendszerben (ÉTDR) történik. Személyes benyújtás esetén a kérelmet továbbra is a hatóságnál vagy a kormányablaknál lehet benyújtani. Az engedélyköteles tevékenységek köre nem változott. A feladatellátás helye a következőképpen alakult: Csongrád-Csanád Megyei Kormányhivatal Építésügyi és Örökségvédelmi Főosztály – Építéshatósági Osztály 1. Szeged, valamint Építéshatósági Osztály 2. Hódmezővásárhely.</w:t>
      </w:r>
    </w:p>
    <w:p w:rsidR="008E7765" w:rsidRPr="00D96B25" w:rsidRDefault="008E7765" w:rsidP="0055044A">
      <w:r w:rsidRPr="00D96B25">
        <w:t>Csongrád Városi Önkormányzat részéről az iktatási nyilvántartás szerint 52 db ügyirat került átadásra a Kormányhivatal részére.</w:t>
      </w:r>
    </w:p>
    <w:p w:rsidR="008E7765" w:rsidRPr="00D96B25" w:rsidRDefault="008E7765" w:rsidP="0055044A">
      <w:r w:rsidRPr="00D96B25">
        <w:t>2020. március 1-től a feladatok ellátását 3 fő felsőfokú 1 fő középfokú szakképesítéssel rendelkező kolléga végzi.</w:t>
      </w:r>
    </w:p>
    <w:p w:rsidR="008E7765" w:rsidRPr="00D96B25" w:rsidRDefault="008E7765" w:rsidP="0055044A">
      <w:pPr>
        <w:rPr>
          <w:b/>
          <w:color w:val="FF0000"/>
        </w:rPr>
      </w:pPr>
      <w:r w:rsidRPr="00D96B25">
        <w:t>A mérnöki csoport látja el a telepengedélyezési eljárás és telekalakítási eljárással és egyéb ügyekkel kapcsolatos szakhatósági állásfoglalás kiadását.</w:t>
      </w:r>
    </w:p>
    <w:p w:rsidR="008E7765" w:rsidRPr="00D96B25" w:rsidRDefault="008E7765" w:rsidP="0055044A">
      <w:r w:rsidRPr="00D96B25">
        <w:lastRenderedPageBreak/>
        <w:t>A városi főépítész a településrendezési eszközök módosításának folyamatát koordinálja, a mérnöki csoport támogatásával.</w:t>
      </w:r>
    </w:p>
    <w:p w:rsidR="008E7765" w:rsidRPr="00D96B25" w:rsidRDefault="008E7765" w:rsidP="0055044A">
      <w:r w:rsidRPr="00D96B25">
        <w:t>Az építésügyi hatóság szakmai véleményével támogatta a városi fejlesztések előkészítését.</w:t>
      </w:r>
    </w:p>
    <w:p w:rsidR="008E7765" w:rsidRDefault="008E7765" w:rsidP="0055044A">
      <w:r w:rsidRPr="00D96B25">
        <w:t>Folyamatos feladat az építésügyi statisztikai jelentések elkészítése.</w:t>
      </w:r>
    </w:p>
    <w:p w:rsidR="00973640" w:rsidRPr="00D96B25" w:rsidRDefault="00973640" w:rsidP="0055044A"/>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5"/>
        <w:gridCol w:w="1438"/>
        <w:gridCol w:w="1347"/>
        <w:gridCol w:w="1493"/>
        <w:gridCol w:w="1389"/>
      </w:tblGrid>
      <w:tr w:rsidR="008E7765" w:rsidRPr="00D96B25" w:rsidTr="00DE5435">
        <w:tc>
          <w:tcPr>
            <w:tcW w:w="3545" w:type="dxa"/>
          </w:tcPr>
          <w:p w:rsidR="008E7765" w:rsidRPr="00973640" w:rsidRDefault="008E7765" w:rsidP="0055044A">
            <w:pPr>
              <w:rPr>
                <w:b/>
              </w:rPr>
            </w:pPr>
            <w:r w:rsidRPr="00973640">
              <w:rPr>
                <w:b/>
              </w:rPr>
              <w:t>Megnevezés</w:t>
            </w:r>
          </w:p>
        </w:tc>
        <w:tc>
          <w:tcPr>
            <w:tcW w:w="1438" w:type="dxa"/>
          </w:tcPr>
          <w:p w:rsidR="008E7765" w:rsidRPr="00973640" w:rsidRDefault="008E7765" w:rsidP="0055044A">
            <w:pPr>
              <w:rPr>
                <w:b/>
              </w:rPr>
            </w:pPr>
            <w:r w:rsidRPr="00973640">
              <w:rPr>
                <w:b/>
              </w:rPr>
              <w:t>2018.</w:t>
            </w:r>
          </w:p>
        </w:tc>
        <w:tc>
          <w:tcPr>
            <w:tcW w:w="1347" w:type="dxa"/>
          </w:tcPr>
          <w:p w:rsidR="008E7765" w:rsidRPr="00973640" w:rsidRDefault="008E7765" w:rsidP="0055044A">
            <w:pPr>
              <w:rPr>
                <w:b/>
              </w:rPr>
            </w:pPr>
            <w:r w:rsidRPr="00973640">
              <w:rPr>
                <w:b/>
              </w:rPr>
              <w:t>2019.</w:t>
            </w:r>
          </w:p>
        </w:tc>
        <w:tc>
          <w:tcPr>
            <w:tcW w:w="1493" w:type="dxa"/>
          </w:tcPr>
          <w:p w:rsidR="008E7765" w:rsidRPr="00973640" w:rsidRDefault="008E7765" w:rsidP="0055044A">
            <w:pPr>
              <w:rPr>
                <w:b/>
              </w:rPr>
            </w:pPr>
            <w:r w:rsidRPr="00973640">
              <w:rPr>
                <w:b/>
              </w:rPr>
              <w:t xml:space="preserve">2020.02.28.  </w:t>
            </w:r>
          </w:p>
        </w:tc>
        <w:tc>
          <w:tcPr>
            <w:tcW w:w="1389" w:type="dxa"/>
          </w:tcPr>
          <w:p w:rsidR="008E7765" w:rsidRPr="00973640" w:rsidRDefault="008E7765" w:rsidP="0055044A">
            <w:pPr>
              <w:rPr>
                <w:b/>
              </w:rPr>
            </w:pPr>
            <w:r w:rsidRPr="00973640">
              <w:rPr>
                <w:b/>
              </w:rPr>
              <w:t>2020.</w:t>
            </w:r>
          </w:p>
        </w:tc>
      </w:tr>
      <w:tr w:rsidR="008E7765" w:rsidRPr="00D96B25" w:rsidTr="00DE5435">
        <w:trPr>
          <w:trHeight w:val="2199"/>
        </w:trPr>
        <w:tc>
          <w:tcPr>
            <w:tcW w:w="3545" w:type="dxa"/>
          </w:tcPr>
          <w:p w:rsidR="008E7765" w:rsidRPr="00D96B25" w:rsidRDefault="008E7765" w:rsidP="0055044A">
            <w:r w:rsidRPr="00D96B25">
              <w:t>Építési engedély</w:t>
            </w:r>
          </w:p>
          <w:p w:rsidR="008E7765" w:rsidRPr="00D96B25" w:rsidRDefault="008E7765" w:rsidP="0055044A">
            <w:r w:rsidRPr="00D96B25">
              <w:t>Bontási engedély</w:t>
            </w:r>
          </w:p>
          <w:p w:rsidR="008E7765" w:rsidRPr="00D96B25" w:rsidRDefault="008E7765" w:rsidP="0055044A">
            <w:r w:rsidRPr="00D96B25">
              <w:t>Használatbavételi engedély</w:t>
            </w:r>
          </w:p>
          <w:p w:rsidR="008E7765" w:rsidRPr="00D96B25" w:rsidRDefault="008E7765" w:rsidP="0055044A"/>
          <w:p w:rsidR="008E7765" w:rsidRPr="00D96B25" w:rsidRDefault="008E7765" w:rsidP="0055044A">
            <w:r w:rsidRPr="00D96B25">
              <w:t>Fennmaradási engedély</w:t>
            </w:r>
          </w:p>
          <w:p w:rsidR="008E7765" w:rsidRPr="00D96B25" w:rsidRDefault="008E7765" w:rsidP="0055044A">
            <w:r w:rsidRPr="00D96B25">
              <w:t>Hatósági bizonyítvány</w:t>
            </w:r>
          </w:p>
          <w:p w:rsidR="008E7765" w:rsidRPr="00D96B25" w:rsidRDefault="008E7765" w:rsidP="0055044A">
            <w:r w:rsidRPr="00D96B25">
              <w:t>Szakhatósági állásfoglalás</w:t>
            </w:r>
          </w:p>
          <w:p w:rsidR="008E7765" w:rsidRPr="00D96B25" w:rsidRDefault="008E7765" w:rsidP="0055044A">
            <w:r w:rsidRPr="00D96B25">
              <w:t>Környezetvédelem (fakivágás)</w:t>
            </w:r>
          </w:p>
        </w:tc>
        <w:tc>
          <w:tcPr>
            <w:tcW w:w="1438" w:type="dxa"/>
          </w:tcPr>
          <w:p w:rsidR="008E7765" w:rsidRPr="00D96B25" w:rsidRDefault="008E7765" w:rsidP="0055044A">
            <w:r w:rsidRPr="00D96B25">
              <w:t>49</w:t>
            </w:r>
          </w:p>
          <w:p w:rsidR="008E7765" w:rsidRPr="00D96B25" w:rsidRDefault="008E7765" w:rsidP="0055044A">
            <w:r w:rsidRPr="00D96B25">
              <w:t>5</w:t>
            </w:r>
          </w:p>
          <w:p w:rsidR="008E7765" w:rsidRPr="00D96B25" w:rsidRDefault="008E7765" w:rsidP="0055044A">
            <w:r w:rsidRPr="00D96B25">
              <w:t>18</w:t>
            </w:r>
          </w:p>
          <w:p w:rsidR="008E7765" w:rsidRPr="00D96B25" w:rsidRDefault="008E7765" w:rsidP="0055044A"/>
          <w:p w:rsidR="008E7765" w:rsidRPr="00D96B25" w:rsidRDefault="008E7765" w:rsidP="0055044A">
            <w:r w:rsidRPr="00D96B25">
              <w:t>1</w:t>
            </w:r>
          </w:p>
          <w:p w:rsidR="008E7765" w:rsidRPr="00D96B25" w:rsidRDefault="008E7765" w:rsidP="0055044A">
            <w:r w:rsidRPr="00D96B25">
              <w:t>34</w:t>
            </w:r>
          </w:p>
          <w:p w:rsidR="008E7765" w:rsidRPr="00D96B25" w:rsidRDefault="008E7765" w:rsidP="0055044A">
            <w:r w:rsidRPr="00D96B25">
              <w:t>59</w:t>
            </w:r>
          </w:p>
          <w:p w:rsidR="008E7765" w:rsidRPr="00D96B25" w:rsidRDefault="008E7765" w:rsidP="0055044A">
            <w:r w:rsidRPr="00D96B25">
              <w:t>121</w:t>
            </w:r>
          </w:p>
        </w:tc>
        <w:tc>
          <w:tcPr>
            <w:tcW w:w="1347" w:type="dxa"/>
          </w:tcPr>
          <w:p w:rsidR="008E7765" w:rsidRPr="00D96B25" w:rsidRDefault="008E7765" w:rsidP="0055044A">
            <w:r w:rsidRPr="00D96B25">
              <w:t>15</w:t>
            </w:r>
          </w:p>
          <w:p w:rsidR="008E7765" w:rsidRPr="00D96B25" w:rsidRDefault="008E7765" w:rsidP="0055044A">
            <w:r w:rsidRPr="00D96B25">
              <w:t>12</w:t>
            </w:r>
          </w:p>
          <w:p w:rsidR="008E7765" w:rsidRPr="00D96B25" w:rsidRDefault="008E7765" w:rsidP="0055044A">
            <w:r w:rsidRPr="00D96B25">
              <w:t>21</w:t>
            </w:r>
          </w:p>
          <w:p w:rsidR="008E7765" w:rsidRPr="00D96B25" w:rsidRDefault="008E7765" w:rsidP="0055044A"/>
          <w:p w:rsidR="008E7765" w:rsidRPr="00D96B25" w:rsidRDefault="008E7765" w:rsidP="0055044A">
            <w:r w:rsidRPr="00D96B25">
              <w:t>3</w:t>
            </w:r>
          </w:p>
          <w:p w:rsidR="008E7765" w:rsidRPr="00D96B25" w:rsidRDefault="008E7765" w:rsidP="0055044A">
            <w:r w:rsidRPr="00D96B25">
              <w:t>25</w:t>
            </w:r>
          </w:p>
          <w:p w:rsidR="008E7765" w:rsidRPr="00D96B25" w:rsidRDefault="008E7765" w:rsidP="0055044A">
            <w:r w:rsidRPr="00D96B25">
              <w:t>19</w:t>
            </w:r>
          </w:p>
          <w:p w:rsidR="008E7765" w:rsidRPr="00D96B25" w:rsidRDefault="008E7765" w:rsidP="0055044A">
            <w:r w:rsidRPr="00D96B25">
              <w:t>127</w:t>
            </w:r>
          </w:p>
        </w:tc>
        <w:tc>
          <w:tcPr>
            <w:tcW w:w="1493" w:type="dxa"/>
          </w:tcPr>
          <w:p w:rsidR="008E7765" w:rsidRPr="00D96B25" w:rsidRDefault="008E7765" w:rsidP="0055044A">
            <w:r w:rsidRPr="00D96B25">
              <w:t>7</w:t>
            </w:r>
          </w:p>
          <w:p w:rsidR="008E7765" w:rsidRPr="00D96B25" w:rsidRDefault="008E7765" w:rsidP="0055044A">
            <w:r w:rsidRPr="00D96B25">
              <w:t>0</w:t>
            </w:r>
          </w:p>
          <w:p w:rsidR="008E7765" w:rsidRPr="00D96B25" w:rsidRDefault="008E7765" w:rsidP="0055044A">
            <w:r w:rsidRPr="00D96B25">
              <w:t>10</w:t>
            </w:r>
          </w:p>
          <w:p w:rsidR="008E7765" w:rsidRPr="00D96B25" w:rsidRDefault="008E7765" w:rsidP="0055044A"/>
          <w:p w:rsidR="008E7765" w:rsidRPr="00D96B25" w:rsidRDefault="008E7765" w:rsidP="0055044A"/>
        </w:tc>
        <w:tc>
          <w:tcPr>
            <w:tcW w:w="1389" w:type="dxa"/>
          </w:tcPr>
          <w:p w:rsidR="008E7765" w:rsidRPr="00D96B25" w:rsidRDefault="008E7765" w:rsidP="0055044A"/>
          <w:p w:rsidR="008E7765" w:rsidRPr="00D96B25" w:rsidRDefault="008E7765" w:rsidP="0055044A"/>
          <w:p w:rsidR="008E7765" w:rsidRPr="00D96B25" w:rsidRDefault="008E7765" w:rsidP="0055044A"/>
          <w:p w:rsidR="008E7765" w:rsidRPr="00D96B25" w:rsidRDefault="008E7765" w:rsidP="0055044A"/>
          <w:p w:rsidR="008E7765" w:rsidRPr="00D96B25" w:rsidRDefault="008E7765" w:rsidP="0055044A">
            <w:r w:rsidRPr="00D96B25">
              <w:t>3</w:t>
            </w:r>
          </w:p>
          <w:p w:rsidR="008E7765" w:rsidRPr="00D96B25" w:rsidRDefault="008E7765" w:rsidP="0055044A">
            <w:r w:rsidRPr="00D96B25">
              <w:t>12</w:t>
            </w:r>
          </w:p>
          <w:p w:rsidR="008E7765" w:rsidRPr="00D96B25" w:rsidRDefault="008E7765" w:rsidP="0055044A">
            <w:r w:rsidRPr="00D96B25">
              <w:t>39</w:t>
            </w:r>
          </w:p>
          <w:p w:rsidR="008E7765" w:rsidRPr="00D96B25" w:rsidRDefault="008E7765" w:rsidP="0055044A">
            <w:r w:rsidRPr="00D96B25">
              <w:t>160</w:t>
            </w:r>
          </w:p>
        </w:tc>
      </w:tr>
    </w:tbl>
    <w:p w:rsidR="008E7765" w:rsidRPr="00D96B25" w:rsidRDefault="008E7765" w:rsidP="0055044A"/>
    <w:p w:rsidR="008E7765" w:rsidRPr="00875B59" w:rsidRDefault="008E7765" w:rsidP="00875B59">
      <w:pPr>
        <w:pStyle w:val="Cmsor3"/>
      </w:pPr>
      <w:bookmarkStart w:id="32" w:name="_Toc88127119"/>
      <w:r w:rsidRPr="00875B59">
        <w:t>Egyéb feladatok</w:t>
      </w:r>
      <w:bookmarkEnd w:id="32"/>
    </w:p>
    <w:p w:rsidR="008E7765" w:rsidRPr="00D96B25" w:rsidRDefault="008E7765" w:rsidP="0055044A">
      <w:r w:rsidRPr="00D96B25">
        <w:t xml:space="preserve">• Jogszabályokban meghatározott eljárásokban szakhatóságként működik közre. </w:t>
      </w:r>
    </w:p>
    <w:p w:rsidR="00DE5435" w:rsidRPr="00D96B25" w:rsidRDefault="008E7765" w:rsidP="0055044A">
      <w:r w:rsidRPr="00D96B25">
        <w:t>A beruházások során mérnöki szakértelmet igénylő esetekben, a Fejlesztési Vagyongazdálkodási és Üzemeltetési Iroda megkeresésére egyeztetést folytat az építési folyamatban résztvevő személyekkel, véleményezi a megvalósult beruházások garanciális bejárásain tapasztaltakat.</w:t>
      </w:r>
    </w:p>
    <w:p w:rsidR="00DE5435" w:rsidRPr="00973640" w:rsidRDefault="00DE5435" w:rsidP="0055044A">
      <w:pPr>
        <w:rPr>
          <w:b/>
        </w:rPr>
      </w:pPr>
    </w:p>
    <w:p w:rsidR="00DE5435" w:rsidRDefault="00DE5435" w:rsidP="007D72FF">
      <w:pPr>
        <w:pStyle w:val="Cmsor3"/>
      </w:pPr>
      <w:bookmarkStart w:id="33" w:name="_Toc88127120"/>
      <w:r w:rsidRPr="00973640">
        <w:t>Első lakáshoz jutó támogatási kérelmek</w:t>
      </w:r>
      <w:bookmarkEnd w:id="33"/>
    </w:p>
    <w:p w:rsidR="007D72FF" w:rsidRPr="007D72FF" w:rsidRDefault="007D72FF" w:rsidP="007D72FF">
      <w:pPr>
        <w:rPr>
          <w:lang w:eastAsia="hu-HU"/>
        </w:rPr>
      </w:pPr>
    </w:p>
    <w:p w:rsidR="00DE5435" w:rsidRDefault="00DE5435" w:rsidP="0055044A">
      <w:r w:rsidRPr="00DE5435">
        <w:t xml:space="preserve">Az elmúlt 3 évben a Fejlesztési és Üzemeltetési Iroda készítette elő a Városgazdasági Ügyrendi és Összeférhetetlenségi Bizottság számára az első lakáshoz jutók önkormányzati támogatása iránti kérelmeket. </w:t>
      </w:r>
    </w:p>
    <w:p w:rsidR="00DE5435" w:rsidRPr="00DE5435" w:rsidRDefault="00DE5435" w:rsidP="0055044A"/>
    <w:tbl>
      <w:tblPr>
        <w:tblW w:w="9072" w:type="dxa"/>
        <w:tblInd w:w="108" w:type="dxa"/>
        <w:tblLayout w:type="fixed"/>
        <w:tblLook w:val="04A0" w:firstRow="1" w:lastRow="0" w:firstColumn="1" w:lastColumn="0" w:noHBand="0" w:noVBand="1"/>
      </w:tblPr>
      <w:tblGrid>
        <w:gridCol w:w="3969"/>
        <w:gridCol w:w="1701"/>
        <w:gridCol w:w="1701"/>
        <w:gridCol w:w="1701"/>
      </w:tblGrid>
      <w:tr w:rsidR="00DE5435" w:rsidRPr="00DE5435" w:rsidTr="00DE5435">
        <w:tc>
          <w:tcPr>
            <w:tcW w:w="3969" w:type="dxa"/>
            <w:tcBorders>
              <w:top w:val="single" w:sz="4" w:space="0" w:color="000000"/>
              <w:left w:val="single" w:sz="4" w:space="0" w:color="000000"/>
              <w:bottom w:val="single" w:sz="4" w:space="0" w:color="000000"/>
              <w:right w:val="nil"/>
            </w:tcBorders>
          </w:tcPr>
          <w:p w:rsidR="00DE5435" w:rsidRPr="00DE5435" w:rsidRDefault="00DE5435" w:rsidP="0055044A"/>
        </w:tc>
        <w:tc>
          <w:tcPr>
            <w:tcW w:w="1701" w:type="dxa"/>
            <w:tcBorders>
              <w:top w:val="single" w:sz="4" w:space="0" w:color="000000"/>
              <w:left w:val="single" w:sz="4" w:space="0" w:color="000000"/>
              <w:bottom w:val="single" w:sz="4" w:space="0" w:color="000000"/>
              <w:right w:val="nil"/>
            </w:tcBorders>
            <w:hideMark/>
          </w:tcPr>
          <w:p w:rsidR="00DE5435" w:rsidRPr="008E0D1A" w:rsidRDefault="00DE5435" w:rsidP="0055044A">
            <w:pPr>
              <w:rPr>
                <w:b/>
              </w:rPr>
            </w:pPr>
            <w:r w:rsidRPr="008E0D1A">
              <w:rPr>
                <w:b/>
              </w:rPr>
              <w:t>2018.</w:t>
            </w:r>
          </w:p>
        </w:tc>
        <w:tc>
          <w:tcPr>
            <w:tcW w:w="1701" w:type="dxa"/>
            <w:tcBorders>
              <w:top w:val="single" w:sz="4" w:space="0" w:color="000000"/>
              <w:left w:val="single" w:sz="4" w:space="0" w:color="000000"/>
              <w:bottom w:val="single" w:sz="4" w:space="0" w:color="000000"/>
              <w:right w:val="nil"/>
            </w:tcBorders>
            <w:hideMark/>
          </w:tcPr>
          <w:p w:rsidR="00DE5435" w:rsidRPr="008E0D1A" w:rsidRDefault="00DE5435" w:rsidP="0055044A">
            <w:pPr>
              <w:rPr>
                <w:b/>
              </w:rPr>
            </w:pPr>
            <w:r w:rsidRPr="008E0D1A">
              <w:rPr>
                <w:b/>
              </w:rPr>
              <w:t>2019.</w:t>
            </w:r>
          </w:p>
        </w:tc>
        <w:tc>
          <w:tcPr>
            <w:tcW w:w="1701" w:type="dxa"/>
            <w:tcBorders>
              <w:top w:val="single" w:sz="4" w:space="0" w:color="000000"/>
              <w:left w:val="single" w:sz="4" w:space="0" w:color="000000"/>
              <w:bottom w:val="single" w:sz="4" w:space="0" w:color="000000"/>
              <w:right w:val="single" w:sz="4" w:space="0" w:color="000000"/>
            </w:tcBorders>
            <w:hideMark/>
          </w:tcPr>
          <w:p w:rsidR="00DE5435" w:rsidRPr="008E0D1A" w:rsidRDefault="00DE5435" w:rsidP="0055044A">
            <w:pPr>
              <w:rPr>
                <w:b/>
              </w:rPr>
            </w:pPr>
            <w:r w:rsidRPr="008E0D1A">
              <w:rPr>
                <w:b/>
              </w:rPr>
              <w:t>2020.</w:t>
            </w:r>
          </w:p>
        </w:tc>
      </w:tr>
      <w:tr w:rsidR="00DE5435" w:rsidRPr="00DE5435" w:rsidTr="00DE5435">
        <w:tc>
          <w:tcPr>
            <w:tcW w:w="3969"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Benyújtott kérelmek száma (ebből):</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46</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22</w:t>
            </w:r>
          </w:p>
        </w:tc>
        <w:tc>
          <w:tcPr>
            <w:tcW w:w="1701" w:type="dxa"/>
            <w:tcBorders>
              <w:top w:val="single" w:sz="4" w:space="0" w:color="000000"/>
              <w:left w:val="single" w:sz="4" w:space="0" w:color="000000"/>
              <w:bottom w:val="single" w:sz="4" w:space="0" w:color="000000"/>
              <w:right w:val="single" w:sz="4" w:space="0" w:color="000000"/>
            </w:tcBorders>
            <w:hideMark/>
          </w:tcPr>
          <w:p w:rsidR="00DE5435" w:rsidRPr="00DE5435" w:rsidRDefault="00DE5435" w:rsidP="0055044A">
            <w:r w:rsidRPr="00DE5435">
              <w:t>24</w:t>
            </w:r>
          </w:p>
        </w:tc>
      </w:tr>
      <w:tr w:rsidR="00DE5435" w:rsidRPr="00DE5435" w:rsidTr="00DE5435">
        <w:tc>
          <w:tcPr>
            <w:tcW w:w="3969"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Építéshez</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2</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3</w:t>
            </w:r>
          </w:p>
        </w:tc>
        <w:tc>
          <w:tcPr>
            <w:tcW w:w="1701" w:type="dxa"/>
            <w:tcBorders>
              <w:top w:val="single" w:sz="4" w:space="0" w:color="000000"/>
              <w:left w:val="single" w:sz="4" w:space="0" w:color="000000"/>
              <w:bottom w:val="single" w:sz="4" w:space="0" w:color="000000"/>
              <w:right w:val="single" w:sz="4" w:space="0" w:color="000000"/>
            </w:tcBorders>
            <w:hideMark/>
          </w:tcPr>
          <w:p w:rsidR="00DE5435" w:rsidRPr="00DE5435" w:rsidRDefault="00DE5435" w:rsidP="0055044A">
            <w:r w:rsidRPr="00DE5435">
              <w:t>1</w:t>
            </w:r>
          </w:p>
        </w:tc>
      </w:tr>
      <w:tr w:rsidR="00DE5435" w:rsidRPr="00DE5435" w:rsidTr="00DE5435">
        <w:tc>
          <w:tcPr>
            <w:tcW w:w="3969"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Vásárláshoz</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44</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19</w:t>
            </w:r>
          </w:p>
        </w:tc>
        <w:tc>
          <w:tcPr>
            <w:tcW w:w="1701" w:type="dxa"/>
            <w:tcBorders>
              <w:top w:val="single" w:sz="4" w:space="0" w:color="000000"/>
              <w:left w:val="single" w:sz="4" w:space="0" w:color="000000"/>
              <w:bottom w:val="single" w:sz="4" w:space="0" w:color="000000"/>
              <w:right w:val="single" w:sz="4" w:space="0" w:color="000000"/>
            </w:tcBorders>
            <w:hideMark/>
          </w:tcPr>
          <w:p w:rsidR="00DE5435" w:rsidRPr="00DE5435" w:rsidRDefault="00DE5435" w:rsidP="0055044A">
            <w:r w:rsidRPr="00DE5435">
              <w:t>23</w:t>
            </w:r>
          </w:p>
        </w:tc>
      </w:tr>
      <w:tr w:rsidR="00DE5435" w:rsidRPr="00DE5435" w:rsidTr="00DE5435">
        <w:tc>
          <w:tcPr>
            <w:tcW w:w="3969"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Bővítéshez</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w:t>
            </w:r>
          </w:p>
        </w:tc>
        <w:tc>
          <w:tcPr>
            <w:tcW w:w="1701" w:type="dxa"/>
            <w:tcBorders>
              <w:top w:val="single" w:sz="4" w:space="0" w:color="000000"/>
              <w:left w:val="single" w:sz="4" w:space="0" w:color="000000"/>
              <w:bottom w:val="single" w:sz="4" w:space="0" w:color="000000"/>
              <w:right w:val="single" w:sz="4" w:space="0" w:color="000000"/>
            </w:tcBorders>
            <w:hideMark/>
          </w:tcPr>
          <w:p w:rsidR="00DE5435" w:rsidRPr="00DE5435" w:rsidRDefault="00DE5435" w:rsidP="0055044A">
            <w:r w:rsidRPr="00DE5435">
              <w:t>-</w:t>
            </w:r>
          </w:p>
        </w:tc>
      </w:tr>
      <w:tr w:rsidR="00DE5435" w:rsidRPr="00DE5435" w:rsidTr="00DE5435">
        <w:tc>
          <w:tcPr>
            <w:tcW w:w="3969"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Elutasítás</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w:t>
            </w:r>
          </w:p>
        </w:tc>
        <w:tc>
          <w:tcPr>
            <w:tcW w:w="1701" w:type="dxa"/>
            <w:tcBorders>
              <w:top w:val="single" w:sz="4" w:space="0" w:color="000000"/>
              <w:left w:val="single" w:sz="4" w:space="0" w:color="000000"/>
              <w:bottom w:val="single" w:sz="4" w:space="0" w:color="000000"/>
              <w:right w:val="single" w:sz="4" w:space="0" w:color="000000"/>
            </w:tcBorders>
            <w:hideMark/>
          </w:tcPr>
          <w:p w:rsidR="00DE5435" w:rsidRPr="00DE5435" w:rsidRDefault="00DE5435" w:rsidP="0055044A">
            <w:r w:rsidRPr="00DE5435">
              <w:t>-</w:t>
            </w:r>
          </w:p>
        </w:tc>
      </w:tr>
      <w:tr w:rsidR="00DE5435" w:rsidRPr="00DE5435" w:rsidTr="00DE5435">
        <w:tc>
          <w:tcPr>
            <w:tcW w:w="3969"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Vissza nem térítendő támogatás</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12.950.000 Ft</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6.800.000,-Ft</w:t>
            </w:r>
          </w:p>
        </w:tc>
        <w:tc>
          <w:tcPr>
            <w:tcW w:w="1701" w:type="dxa"/>
            <w:tcBorders>
              <w:top w:val="single" w:sz="4" w:space="0" w:color="000000"/>
              <w:left w:val="single" w:sz="4" w:space="0" w:color="000000"/>
              <w:bottom w:val="single" w:sz="4" w:space="0" w:color="000000"/>
              <w:right w:val="single" w:sz="4" w:space="0" w:color="000000"/>
            </w:tcBorders>
            <w:hideMark/>
          </w:tcPr>
          <w:p w:rsidR="00DE5435" w:rsidRPr="00DE5435" w:rsidRDefault="00DE5435" w:rsidP="0055044A">
            <w:r w:rsidRPr="00DE5435">
              <w:t>6.400.000,-Ft</w:t>
            </w:r>
          </w:p>
        </w:tc>
      </w:tr>
      <w:tr w:rsidR="00DE5435" w:rsidRPr="00DE5435" w:rsidTr="00DE5435">
        <w:tc>
          <w:tcPr>
            <w:tcW w:w="3969"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Kamatmentes kölcsön</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12.950.000 Ft</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6.800.000 Ft</w:t>
            </w:r>
          </w:p>
        </w:tc>
        <w:tc>
          <w:tcPr>
            <w:tcW w:w="1701" w:type="dxa"/>
            <w:tcBorders>
              <w:top w:val="single" w:sz="4" w:space="0" w:color="000000"/>
              <w:left w:val="single" w:sz="4" w:space="0" w:color="000000"/>
              <w:bottom w:val="single" w:sz="4" w:space="0" w:color="000000"/>
              <w:right w:val="single" w:sz="4" w:space="0" w:color="000000"/>
            </w:tcBorders>
            <w:hideMark/>
          </w:tcPr>
          <w:p w:rsidR="00DE5435" w:rsidRPr="00DE5435" w:rsidRDefault="00DE5435" w:rsidP="0055044A">
            <w:r w:rsidRPr="00DE5435">
              <w:t>6.400.000 Ft</w:t>
            </w:r>
          </w:p>
        </w:tc>
      </w:tr>
      <w:tr w:rsidR="00DE5435" w:rsidRPr="00DE5435" w:rsidTr="00DE5435">
        <w:tc>
          <w:tcPr>
            <w:tcW w:w="3969"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Összesen</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25.900.000 Ft</w:t>
            </w:r>
          </w:p>
        </w:tc>
        <w:tc>
          <w:tcPr>
            <w:tcW w:w="1701" w:type="dxa"/>
            <w:tcBorders>
              <w:top w:val="single" w:sz="4" w:space="0" w:color="000000"/>
              <w:left w:val="single" w:sz="4" w:space="0" w:color="000000"/>
              <w:bottom w:val="single" w:sz="4" w:space="0" w:color="000000"/>
              <w:right w:val="nil"/>
            </w:tcBorders>
            <w:hideMark/>
          </w:tcPr>
          <w:p w:rsidR="00DE5435" w:rsidRPr="00DE5435" w:rsidRDefault="00DE5435" w:rsidP="0055044A">
            <w:r w:rsidRPr="00DE5435">
              <w:t>13.600.000 Ft</w:t>
            </w:r>
          </w:p>
        </w:tc>
        <w:tc>
          <w:tcPr>
            <w:tcW w:w="1701" w:type="dxa"/>
            <w:tcBorders>
              <w:top w:val="single" w:sz="4" w:space="0" w:color="000000"/>
              <w:left w:val="single" w:sz="4" w:space="0" w:color="000000"/>
              <w:bottom w:val="single" w:sz="4" w:space="0" w:color="000000"/>
              <w:right w:val="single" w:sz="4" w:space="0" w:color="000000"/>
            </w:tcBorders>
            <w:hideMark/>
          </w:tcPr>
          <w:p w:rsidR="00DE5435" w:rsidRPr="00DE5435" w:rsidRDefault="00DE5435" w:rsidP="0055044A">
            <w:r w:rsidRPr="00DE5435">
              <w:t>12.800.000 Ft</w:t>
            </w:r>
          </w:p>
        </w:tc>
      </w:tr>
    </w:tbl>
    <w:p w:rsidR="00DE5435" w:rsidRDefault="00DE5435" w:rsidP="0055044A"/>
    <w:p w:rsidR="00993138" w:rsidRDefault="008E7765" w:rsidP="00D438C6">
      <w:pPr>
        <w:pStyle w:val="Cmsor2"/>
        <w:jc w:val="center"/>
        <w:rPr>
          <w:rFonts w:ascii="Times New Roman" w:hAnsi="Times New Roman" w:cs="Times New Roman"/>
          <w:color w:val="auto"/>
          <w:sz w:val="28"/>
          <w:szCs w:val="28"/>
        </w:rPr>
      </w:pPr>
      <w:bookmarkStart w:id="34" w:name="_Toc88127121"/>
      <w:r w:rsidRPr="00D438C6">
        <w:rPr>
          <w:rFonts w:ascii="Times New Roman" w:hAnsi="Times New Roman" w:cs="Times New Roman"/>
          <w:color w:val="auto"/>
          <w:sz w:val="28"/>
          <w:szCs w:val="28"/>
        </w:rPr>
        <w:t>4</w:t>
      </w:r>
      <w:r w:rsidR="00E71636" w:rsidRPr="00D438C6">
        <w:rPr>
          <w:rFonts w:ascii="Times New Roman" w:hAnsi="Times New Roman" w:cs="Times New Roman"/>
          <w:color w:val="auto"/>
          <w:sz w:val="28"/>
          <w:szCs w:val="28"/>
        </w:rPr>
        <w:t xml:space="preserve">. </w:t>
      </w:r>
      <w:r w:rsidR="00993138" w:rsidRPr="00D438C6">
        <w:rPr>
          <w:rFonts w:ascii="Times New Roman" w:hAnsi="Times New Roman" w:cs="Times New Roman"/>
          <w:color w:val="auto"/>
          <w:sz w:val="28"/>
          <w:szCs w:val="28"/>
        </w:rPr>
        <w:t>Gazdálkodási Iroda</w:t>
      </w:r>
      <w:bookmarkEnd w:id="34"/>
    </w:p>
    <w:p w:rsidR="00D438C6" w:rsidRPr="00D438C6" w:rsidRDefault="00D438C6" w:rsidP="00D438C6"/>
    <w:p w:rsidR="008E7765" w:rsidRDefault="008E7765" w:rsidP="0055044A">
      <w:r>
        <w:t xml:space="preserve">Az iroda két csoportban végzi tevékenységét. Költségvetési Csoportra és Adócsoportra tagozódik. </w:t>
      </w:r>
    </w:p>
    <w:p w:rsidR="008E7765" w:rsidRDefault="008E7765" w:rsidP="0055044A"/>
    <w:p w:rsidR="008E7765" w:rsidRDefault="008E7765" w:rsidP="00D438C6">
      <w:pPr>
        <w:pStyle w:val="Cmsor3"/>
      </w:pPr>
      <w:bookmarkStart w:id="35" w:name="_Toc88127122"/>
      <w:r w:rsidRPr="00D438C6">
        <w:t>Költségvetési Csoport</w:t>
      </w:r>
      <w:bookmarkEnd w:id="35"/>
    </w:p>
    <w:p w:rsidR="00D438C6" w:rsidRPr="00D438C6" w:rsidRDefault="00D438C6" w:rsidP="00D438C6">
      <w:pPr>
        <w:rPr>
          <w:lang w:eastAsia="hu-HU"/>
        </w:rPr>
      </w:pPr>
    </w:p>
    <w:p w:rsidR="008E7765" w:rsidRDefault="008E7765" w:rsidP="0055044A">
      <w:r>
        <w:t xml:space="preserve">A csoport főbb feladatai az alábbiakban foglalhatók össze: </w:t>
      </w:r>
    </w:p>
    <w:p w:rsidR="008E0D1A" w:rsidRDefault="008E0D1A" w:rsidP="0055044A"/>
    <w:p w:rsidR="008E7765" w:rsidRDefault="008E7765" w:rsidP="0055044A">
      <w:pPr>
        <w:pStyle w:val="Listaszerbekezds"/>
      </w:pPr>
      <w:r>
        <w:t xml:space="preserve">Elkészíti és folyamatosan karbantartja a gazdálkodáshoz kapcsolódó szabályzatokat. </w:t>
      </w:r>
    </w:p>
    <w:p w:rsidR="008E7765" w:rsidRDefault="008E7765" w:rsidP="0055044A">
      <w:pPr>
        <w:pStyle w:val="Listaszerbekezds"/>
      </w:pPr>
      <w:r>
        <w:lastRenderedPageBreak/>
        <w:t xml:space="preserve">Előkészíti és koordinálja az éves költségvetési előterjesztéseket, a féléves és éves beszámolókat. </w:t>
      </w:r>
    </w:p>
    <w:p w:rsidR="008E7765" w:rsidRDefault="008E7765" w:rsidP="0055044A">
      <w:pPr>
        <w:pStyle w:val="Listaszerbekezds"/>
      </w:pPr>
      <w:r>
        <w:t xml:space="preserve">Előterjesztéseket készít a negyedéves költségvetési előirányzat módosításokról. </w:t>
      </w:r>
    </w:p>
    <w:p w:rsidR="008E7765" w:rsidRDefault="008E7765" w:rsidP="0055044A">
      <w:pPr>
        <w:pStyle w:val="Listaszerbekezds"/>
      </w:pPr>
      <w:r>
        <w:t xml:space="preserve">Az önkormányzat és Polgármesteri Hivatal mellett az alábbi intézmények gazdálkodási feladatait végzi: </w:t>
      </w:r>
    </w:p>
    <w:p w:rsidR="008E7765" w:rsidRDefault="008E7765" w:rsidP="0055044A">
      <w:pPr>
        <w:pStyle w:val="Listaszerbekezds"/>
      </w:pPr>
      <w:proofErr w:type="gramStart"/>
      <w:r>
        <w:t>a</w:t>
      </w:r>
      <w:proofErr w:type="gramEnd"/>
      <w:r>
        <w:t>.) Csongrádi Alkotóház,</w:t>
      </w:r>
    </w:p>
    <w:p w:rsidR="008E7765" w:rsidRDefault="008E7765" w:rsidP="0055044A">
      <w:pPr>
        <w:pStyle w:val="Listaszerbekezds"/>
      </w:pPr>
      <w:r>
        <w:t>b.) Piroskavárosi Szociális és Gyermekjóléti Intézmény,</w:t>
      </w:r>
    </w:p>
    <w:p w:rsidR="008E7765" w:rsidRDefault="008E7765" w:rsidP="0055044A">
      <w:pPr>
        <w:pStyle w:val="Listaszerbekezds"/>
      </w:pPr>
      <w:proofErr w:type="gramStart"/>
      <w:r>
        <w:t>c.</w:t>
      </w:r>
      <w:proofErr w:type="gramEnd"/>
      <w:r>
        <w:t xml:space="preserve">) Dr. Szarka Ödön Egyesített Egészségügyi és Szociális Intézmény, </w:t>
      </w:r>
    </w:p>
    <w:p w:rsidR="008E7765" w:rsidRDefault="008E7765" w:rsidP="0055044A">
      <w:pPr>
        <w:pStyle w:val="Listaszerbekezds"/>
      </w:pPr>
      <w:r>
        <w:t>d.)</w:t>
      </w:r>
      <w:r>
        <w:rPr>
          <w:spacing w:val="-42"/>
        </w:rPr>
        <w:t xml:space="preserve"> </w:t>
      </w:r>
      <w:r>
        <w:t>Homokhátsági Regionális Szilárdhulladék Kezelési Konzorcium Tulajdonközösség Gesztora, Intézménye,</w:t>
      </w:r>
    </w:p>
    <w:p w:rsidR="008E7765" w:rsidRDefault="008E7765" w:rsidP="0055044A">
      <w:pPr>
        <w:pStyle w:val="Listaszerbekezds"/>
      </w:pPr>
      <w:proofErr w:type="gramStart"/>
      <w:r>
        <w:t>e</w:t>
      </w:r>
      <w:proofErr w:type="gramEnd"/>
      <w:r>
        <w:t>.) Homokhátsági Regionális Hulladékgazdálkodási Önkormányzati Társulás,</w:t>
      </w:r>
    </w:p>
    <w:p w:rsidR="008E7765" w:rsidRDefault="008E7765" w:rsidP="0055044A">
      <w:pPr>
        <w:pStyle w:val="Listaszerbekezds"/>
      </w:pPr>
      <w:proofErr w:type="gramStart"/>
      <w:r>
        <w:t>f</w:t>
      </w:r>
      <w:proofErr w:type="gramEnd"/>
      <w:r>
        <w:t>.) Csongrád és Csanytelek Ivóvízminőség-javító Önkormányzati Társulás,</w:t>
      </w:r>
    </w:p>
    <w:p w:rsidR="008E7765" w:rsidRDefault="008E7765" w:rsidP="0055044A">
      <w:pPr>
        <w:pStyle w:val="Listaszerbekezds"/>
      </w:pPr>
      <w:proofErr w:type="gramStart"/>
      <w:r>
        <w:t>g</w:t>
      </w:r>
      <w:proofErr w:type="gramEnd"/>
      <w:r>
        <w:t xml:space="preserve">.) Csongrád Város Roma Nemzetiségi Önkormányzat. </w:t>
      </w:r>
    </w:p>
    <w:p w:rsidR="008E7765" w:rsidRDefault="008E7765" w:rsidP="0055044A">
      <w:pPr>
        <w:pStyle w:val="Listaszerbekezds"/>
      </w:pPr>
      <w:r>
        <w:t xml:space="preserve">Az önkormányzat irányítása alá tartozó intézmények év eleji költségvetési előirányzatát alapul véve 2018-2020. években a költségvetési főösszeg mintegy 69-76%-ának a könyvelése az irodán történt. </w:t>
      </w:r>
    </w:p>
    <w:p w:rsidR="008E7765" w:rsidRDefault="008E7765" w:rsidP="0055044A">
      <w:pPr>
        <w:pStyle w:val="Listaszerbekezds"/>
      </w:pPr>
      <w:r>
        <w:t xml:space="preserve">Intézi a bevételek beszedésével, kiadások teljesítésével, intézmények finanszírozásával kapcsolatos teendőket. </w:t>
      </w:r>
    </w:p>
    <w:p w:rsidR="008E7765" w:rsidRDefault="008E7765" w:rsidP="0055044A">
      <w:pPr>
        <w:pStyle w:val="Listaszerbekezds"/>
      </w:pPr>
      <w:r>
        <w:t>Elkészíti a különböző számlákat. A kibocsájtott számlák a Polgármesteri Hivatal és Önkormányzat vonatkozásában 2018. évben 3741 db, 2019. évben 2614 db, 2020. évben 3596 db volt.</w:t>
      </w:r>
    </w:p>
    <w:p w:rsidR="008E7765" w:rsidRDefault="008E7765" w:rsidP="0055044A">
      <w:pPr>
        <w:pStyle w:val="Listaszerbekezds"/>
      </w:pPr>
    </w:p>
    <w:p w:rsidR="008E7765" w:rsidRDefault="008E7765" w:rsidP="0055044A">
      <w:r>
        <w:t>Kiállított számlák, adó- és értékbizonyítvány számának alakulása</w:t>
      </w:r>
    </w:p>
    <w:p w:rsidR="008E7765" w:rsidRDefault="008E7765" w:rsidP="0055044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418"/>
        <w:gridCol w:w="1275"/>
      </w:tblGrid>
      <w:tr w:rsidR="008E7765" w:rsidTr="00DE5435">
        <w:trPr>
          <w:trHeight w:val="414"/>
        </w:trPr>
        <w:tc>
          <w:tcPr>
            <w:tcW w:w="4820"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Megnevezés</w:t>
            </w:r>
          </w:p>
        </w:tc>
        <w:tc>
          <w:tcPr>
            <w:tcW w:w="1559"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2018.</w:t>
            </w:r>
          </w:p>
        </w:tc>
        <w:tc>
          <w:tcPr>
            <w:tcW w:w="1418"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2019.</w:t>
            </w:r>
          </w:p>
        </w:tc>
        <w:tc>
          <w:tcPr>
            <w:tcW w:w="1275"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2020.</w:t>
            </w:r>
          </w:p>
        </w:tc>
      </w:tr>
      <w:tr w:rsidR="008E7765" w:rsidTr="00DE5435">
        <w:trPr>
          <w:trHeight w:val="262"/>
        </w:trPr>
        <w:tc>
          <w:tcPr>
            <w:tcW w:w="4820" w:type="dxa"/>
            <w:tcBorders>
              <w:top w:val="single" w:sz="4" w:space="0" w:color="auto"/>
              <w:left w:val="single" w:sz="4" w:space="0" w:color="auto"/>
              <w:bottom w:val="single" w:sz="4" w:space="0" w:color="auto"/>
              <w:right w:val="single" w:sz="4" w:space="0" w:color="auto"/>
            </w:tcBorders>
            <w:hideMark/>
          </w:tcPr>
          <w:p w:rsidR="008E7765" w:rsidRDefault="008E7765" w:rsidP="0055044A">
            <w:r>
              <w:t>Önkormányzati számlák</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1.294</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E7765" w:rsidRDefault="008E7765" w:rsidP="0055044A">
            <w:r>
              <w:t>2.389</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E7765" w:rsidRDefault="008E7765" w:rsidP="0055044A">
            <w:r>
              <w:t>3.377</w:t>
            </w:r>
          </w:p>
        </w:tc>
      </w:tr>
      <w:tr w:rsidR="008E7765" w:rsidTr="00DE5435">
        <w:trPr>
          <w:trHeight w:val="252"/>
        </w:trPr>
        <w:tc>
          <w:tcPr>
            <w:tcW w:w="4820" w:type="dxa"/>
            <w:tcBorders>
              <w:top w:val="single" w:sz="4" w:space="0" w:color="auto"/>
              <w:left w:val="single" w:sz="4" w:space="0" w:color="auto"/>
              <w:bottom w:val="single" w:sz="4" w:space="0" w:color="auto"/>
              <w:right w:val="single" w:sz="4" w:space="0" w:color="auto"/>
            </w:tcBorders>
            <w:hideMark/>
          </w:tcPr>
          <w:p w:rsidR="008E7765" w:rsidRDefault="008E7765" w:rsidP="0055044A">
            <w:r>
              <w:t>Lakbérszámlák</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2.198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765" w:rsidRDefault="008E7765" w:rsidP="0055044A"/>
        </w:tc>
        <w:tc>
          <w:tcPr>
            <w:tcW w:w="0" w:type="auto"/>
            <w:vMerge/>
            <w:tcBorders>
              <w:top w:val="single" w:sz="4" w:space="0" w:color="auto"/>
              <w:left w:val="single" w:sz="4" w:space="0" w:color="auto"/>
              <w:bottom w:val="single" w:sz="4" w:space="0" w:color="auto"/>
              <w:right w:val="single" w:sz="4" w:space="0" w:color="auto"/>
            </w:tcBorders>
            <w:vAlign w:val="center"/>
            <w:hideMark/>
          </w:tcPr>
          <w:p w:rsidR="008E7765" w:rsidRDefault="008E7765" w:rsidP="0055044A"/>
        </w:tc>
      </w:tr>
      <w:tr w:rsidR="008E7765" w:rsidTr="00DE5435">
        <w:trPr>
          <w:trHeight w:val="256"/>
        </w:trPr>
        <w:tc>
          <w:tcPr>
            <w:tcW w:w="4820" w:type="dxa"/>
            <w:tcBorders>
              <w:top w:val="single" w:sz="4" w:space="0" w:color="auto"/>
              <w:left w:val="single" w:sz="4" w:space="0" w:color="auto"/>
              <w:bottom w:val="single" w:sz="4" w:space="0" w:color="auto"/>
              <w:right w:val="single" w:sz="4" w:space="0" w:color="auto"/>
            </w:tcBorders>
            <w:hideMark/>
          </w:tcPr>
          <w:p w:rsidR="008E7765" w:rsidRDefault="008E7765" w:rsidP="0055044A">
            <w:r>
              <w:t xml:space="preserve">Polgármesteri Hivatal által kiállított számlák </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249</w:t>
            </w:r>
          </w:p>
        </w:tc>
        <w:tc>
          <w:tcPr>
            <w:tcW w:w="1418" w:type="dxa"/>
            <w:tcBorders>
              <w:top w:val="single" w:sz="4" w:space="0" w:color="auto"/>
              <w:left w:val="single" w:sz="4" w:space="0" w:color="auto"/>
              <w:bottom w:val="single" w:sz="4" w:space="0" w:color="auto"/>
              <w:right w:val="single" w:sz="4" w:space="0" w:color="auto"/>
            </w:tcBorders>
            <w:hideMark/>
          </w:tcPr>
          <w:p w:rsidR="008E7765" w:rsidRDefault="008E7765" w:rsidP="0055044A">
            <w:r>
              <w:t>225</w:t>
            </w:r>
          </w:p>
        </w:tc>
        <w:tc>
          <w:tcPr>
            <w:tcW w:w="1275" w:type="dxa"/>
            <w:tcBorders>
              <w:top w:val="single" w:sz="4" w:space="0" w:color="auto"/>
              <w:left w:val="single" w:sz="4" w:space="0" w:color="auto"/>
              <w:bottom w:val="single" w:sz="4" w:space="0" w:color="auto"/>
              <w:right w:val="single" w:sz="4" w:space="0" w:color="auto"/>
            </w:tcBorders>
            <w:hideMark/>
          </w:tcPr>
          <w:p w:rsidR="008E7765" w:rsidRDefault="008E7765" w:rsidP="0055044A">
            <w:r>
              <w:t>219</w:t>
            </w:r>
          </w:p>
        </w:tc>
      </w:tr>
      <w:tr w:rsidR="008E7765" w:rsidTr="00DE5435">
        <w:trPr>
          <w:trHeight w:val="246"/>
        </w:trPr>
        <w:tc>
          <w:tcPr>
            <w:tcW w:w="4820" w:type="dxa"/>
            <w:tcBorders>
              <w:top w:val="single" w:sz="4" w:space="0" w:color="auto"/>
              <w:left w:val="single" w:sz="4" w:space="0" w:color="auto"/>
              <w:bottom w:val="single" w:sz="4" w:space="0" w:color="auto"/>
              <w:right w:val="single" w:sz="4" w:space="0" w:color="auto"/>
            </w:tcBorders>
            <w:hideMark/>
          </w:tcPr>
          <w:p w:rsidR="008E7765" w:rsidRDefault="008E7765" w:rsidP="0055044A">
            <w:r>
              <w:t>Adó- és értékbizonyítvány</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412</w:t>
            </w:r>
          </w:p>
        </w:tc>
        <w:tc>
          <w:tcPr>
            <w:tcW w:w="1418" w:type="dxa"/>
            <w:tcBorders>
              <w:top w:val="single" w:sz="4" w:space="0" w:color="auto"/>
              <w:left w:val="single" w:sz="4" w:space="0" w:color="auto"/>
              <w:bottom w:val="single" w:sz="4" w:space="0" w:color="auto"/>
              <w:right w:val="single" w:sz="4" w:space="0" w:color="auto"/>
            </w:tcBorders>
            <w:hideMark/>
          </w:tcPr>
          <w:p w:rsidR="008E7765" w:rsidRDefault="008E7765" w:rsidP="0055044A">
            <w:r>
              <w:t>396</w:t>
            </w:r>
          </w:p>
        </w:tc>
        <w:tc>
          <w:tcPr>
            <w:tcW w:w="1275" w:type="dxa"/>
            <w:tcBorders>
              <w:top w:val="single" w:sz="4" w:space="0" w:color="auto"/>
              <w:left w:val="single" w:sz="4" w:space="0" w:color="auto"/>
              <w:bottom w:val="single" w:sz="4" w:space="0" w:color="auto"/>
              <w:right w:val="single" w:sz="4" w:space="0" w:color="auto"/>
            </w:tcBorders>
            <w:hideMark/>
          </w:tcPr>
          <w:p w:rsidR="008E7765" w:rsidRDefault="008E7765" w:rsidP="0055044A">
            <w:r>
              <w:t>312</w:t>
            </w:r>
          </w:p>
        </w:tc>
      </w:tr>
    </w:tbl>
    <w:p w:rsidR="008E7765" w:rsidRDefault="008E7765" w:rsidP="0055044A">
      <w:pPr>
        <w:pStyle w:val="Listaszerbekezds"/>
      </w:pPr>
    </w:p>
    <w:p w:rsidR="008E7765" w:rsidRDefault="008E7765" w:rsidP="0055044A">
      <w:pPr>
        <w:pStyle w:val="Listaszerbekezds"/>
      </w:pPr>
      <w:r>
        <w:t>/Megjegyzés a táblázathoz: A 2018. évi lakbér számlákban benne van a 2019. januári számla is./</w:t>
      </w:r>
    </w:p>
    <w:p w:rsidR="008E7765" w:rsidRDefault="008E7765" w:rsidP="0055044A">
      <w:pPr>
        <w:pStyle w:val="Listaszerbekezds"/>
      </w:pPr>
    </w:p>
    <w:p w:rsidR="008E7765" w:rsidRDefault="008E7765" w:rsidP="0055044A">
      <w:pPr>
        <w:pStyle w:val="Listaszerbekezds"/>
      </w:pPr>
      <w:r>
        <w:t>Könyvelést végez a bevételek és kiadások vonatkozásában.</w:t>
      </w:r>
    </w:p>
    <w:p w:rsidR="008E7765" w:rsidRDefault="008E7765" w:rsidP="0055044A">
      <w:pPr>
        <w:pStyle w:val="Listaszerbekezds"/>
      </w:pPr>
      <w:r>
        <w:t>A könyvelési tételek számát és a Költségvetési Csoport által könyvelt intézmények és feladatok eredeti előirányzatait az alábbi táblázatok tartalmazzák:</w:t>
      </w:r>
    </w:p>
    <w:p w:rsidR="008E7765" w:rsidRPr="008E0D1A" w:rsidRDefault="008E7765" w:rsidP="0055044A">
      <w:pPr>
        <w:pStyle w:val="Listaszerbekezds"/>
        <w:rPr>
          <w:b/>
        </w:rPr>
      </w:pPr>
    </w:p>
    <w:p w:rsidR="008E0D1A" w:rsidRDefault="008E0D1A" w:rsidP="008E0D1A">
      <w:pPr>
        <w:jc w:val="center"/>
        <w:rPr>
          <w:b/>
          <w:lang w:eastAsia="hu-HU"/>
        </w:rPr>
      </w:pPr>
    </w:p>
    <w:p w:rsidR="008E7765" w:rsidRDefault="008E7765" w:rsidP="008E0D1A">
      <w:pPr>
        <w:jc w:val="center"/>
        <w:rPr>
          <w:lang w:eastAsia="hu-HU"/>
        </w:rPr>
      </w:pPr>
      <w:r w:rsidRPr="008E0D1A">
        <w:rPr>
          <w:b/>
          <w:lang w:eastAsia="hu-HU"/>
        </w:rPr>
        <w:t xml:space="preserve">Könyvelt, feldolgozott tételek </w:t>
      </w:r>
      <w:proofErr w:type="gramStart"/>
      <w:r w:rsidRPr="008E0D1A">
        <w:rPr>
          <w:b/>
          <w:lang w:eastAsia="hu-HU"/>
        </w:rPr>
        <w:t>száma(</w:t>
      </w:r>
      <w:proofErr w:type="gramEnd"/>
      <w:r w:rsidRPr="008E0D1A">
        <w:rPr>
          <w:b/>
          <w:lang w:eastAsia="hu-HU"/>
        </w:rPr>
        <w:t>db):</w:t>
      </w:r>
    </w:p>
    <w:p w:rsidR="008E7765" w:rsidRDefault="008E7765" w:rsidP="0055044A">
      <w:pPr>
        <w:rPr>
          <w:lang w:eastAsia="hu-HU"/>
        </w:rPr>
      </w:pPr>
    </w:p>
    <w:tbl>
      <w:tblPr>
        <w:tblW w:w="9214" w:type="dxa"/>
        <w:tblInd w:w="70" w:type="dxa"/>
        <w:tblCellMar>
          <w:left w:w="70" w:type="dxa"/>
          <w:right w:w="70" w:type="dxa"/>
        </w:tblCellMar>
        <w:tblLook w:val="04A0" w:firstRow="1" w:lastRow="0" w:firstColumn="1" w:lastColumn="0" w:noHBand="0" w:noVBand="1"/>
      </w:tblPr>
      <w:tblGrid>
        <w:gridCol w:w="4918"/>
        <w:gridCol w:w="984"/>
        <w:gridCol w:w="1125"/>
        <w:gridCol w:w="984"/>
        <w:gridCol w:w="1203"/>
      </w:tblGrid>
      <w:tr w:rsidR="008E7765" w:rsidTr="008E0D1A">
        <w:trPr>
          <w:trHeight w:val="300"/>
        </w:trPr>
        <w:tc>
          <w:tcPr>
            <w:tcW w:w="4918" w:type="dxa"/>
            <w:tcBorders>
              <w:top w:val="single" w:sz="4" w:space="0" w:color="auto"/>
              <w:left w:val="single" w:sz="4" w:space="0" w:color="auto"/>
              <w:bottom w:val="single" w:sz="4" w:space="0" w:color="auto"/>
              <w:right w:val="single" w:sz="4" w:space="0" w:color="auto"/>
            </w:tcBorders>
            <w:noWrap/>
            <w:vAlign w:val="bottom"/>
            <w:hideMark/>
          </w:tcPr>
          <w:p w:rsidR="008E7765" w:rsidRDefault="008E7765" w:rsidP="0055044A">
            <w:pPr>
              <w:rPr>
                <w:lang w:eastAsia="hu-HU"/>
              </w:rPr>
            </w:pPr>
            <w:r>
              <w:rPr>
                <w:lang w:eastAsia="hu-HU"/>
              </w:rPr>
              <w:t>Intézmény neve</w:t>
            </w:r>
          </w:p>
        </w:tc>
        <w:tc>
          <w:tcPr>
            <w:tcW w:w="984" w:type="dxa"/>
            <w:tcBorders>
              <w:top w:val="single" w:sz="4" w:space="0" w:color="auto"/>
              <w:left w:val="nil"/>
              <w:bottom w:val="single" w:sz="4" w:space="0" w:color="auto"/>
              <w:right w:val="single" w:sz="4" w:space="0" w:color="auto"/>
            </w:tcBorders>
            <w:noWrap/>
            <w:vAlign w:val="bottom"/>
            <w:hideMark/>
          </w:tcPr>
          <w:p w:rsidR="008E7765" w:rsidRPr="008E0D1A" w:rsidRDefault="008E7765" w:rsidP="0055044A">
            <w:pPr>
              <w:rPr>
                <w:b/>
                <w:lang w:eastAsia="hu-HU"/>
              </w:rPr>
            </w:pPr>
            <w:r w:rsidRPr="008E0D1A">
              <w:rPr>
                <w:b/>
                <w:lang w:eastAsia="hu-HU"/>
              </w:rPr>
              <w:t>2018.év</w:t>
            </w:r>
          </w:p>
        </w:tc>
        <w:tc>
          <w:tcPr>
            <w:tcW w:w="1125" w:type="dxa"/>
            <w:tcBorders>
              <w:top w:val="single" w:sz="4" w:space="0" w:color="auto"/>
              <w:left w:val="nil"/>
              <w:bottom w:val="single" w:sz="4" w:space="0" w:color="auto"/>
              <w:right w:val="single" w:sz="4" w:space="0" w:color="auto"/>
            </w:tcBorders>
            <w:noWrap/>
            <w:vAlign w:val="bottom"/>
            <w:hideMark/>
          </w:tcPr>
          <w:p w:rsidR="008E7765" w:rsidRPr="008E0D1A" w:rsidRDefault="008E7765" w:rsidP="0055044A">
            <w:pPr>
              <w:rPr>
                <w:b/>
                <w:lang w:eastAsia="hu-HU"/>
              </w:rPr>
            </w:pPr>
            <w:r w:rsidRPr="008E0D1A">
              <w:rPr>
                <w:b/>
                <w:lang w:eastAsia="hu-HU"/>
              </w:rPr>
              <w:t>2019.év</w:t>
            </w:r>
          </w:p>
        </w:tc>
        <w:tc>
          <w:tcPr>
            <w:tcW w:w="984" w:type="dxa"/>
            <w:tcBorders>
              <w:top w:val="single" w:sz="4" w:space="0" w:color="auto"/>
              <w:left w:val="nil"/>
              <w:bottom w:val="single" w:sz="4" w:space="0" w:color="auto"/>
              <w:right w:val="single" w:sz="4" w:space="0" w:color="auto"/>
            </w:tcBorders>
            <w:noWrap/>
            <w:vAlign w:val="bottom"/>
            <w:hideMark/>
          </w:tcPr>
          <w:p w:rsidR="008E7765" w:rsidRPr="008E0D1A" w:rsidRDefault="008E7765" w:rsidP="0055044A">
            <w:pPr>
              <w:rPr>
                <w:b/>
                <w:lang w:eastAsia="hu-HU"/>
              </w:rPr>
            </w:pPr>
            <w:r w:rsidRPr="008E0D1A">
              <w:rPr>
                <w:b/>
                <w:lang w:eastAsia="hu-HU"/>
              </w:rPr>
              <w:t>2020.év</w:t>
            </w:r>
          </w:p>
        </w:tc>
        <w:tc>
          <w:tcPr>
            <w:tcW w:w="1203" w:type="dxa"/>
            <w:tcBorders>
              <w:top w:val="single" w:sz="4" w:space="0" w:color="auto"/>
              <w:left w:val="nil"/>
              <w:bottom w:val="single" w:sz="4" w:space="0" w:color="auto"/>
              <w:right w:val="single" w:sz="4" w:space="0" w:color="auto"/>
            </w:tcBorders>
            <w:noWrap/>
            <w:vAlign w:val="bottom"/>
            <w:hideMark/>
          </w:tcPr>
          <w:p w:rsidR="008E7765" w:rsidRPr="008E0D1A" w:rsidRDefault="008E7765" w:rsidP="0055044A">
            <w:pPr>
              <w:rPr>
                <w:b/>
                <w:lang w:eastAsia="hu-HU"/>
              </w:rPr>
            </w:pPr>
            <w:r w:rsidRPr="008E0D1A">
              <w:rPr>
                <w:b/>
                <w:lang w:eastAsia="hu-HU"/>
              </w:rPr>
              <w:t>Összesen:</w:t>
            </w:r>
          </w:p>
        </w:tc>
      </w:tr>
      <w:tr w:rsidR="008E7765" w:rsidTr="008E0D1A">
        <w:trPr>
          <w:trHeight w:val="300"/>
        </w:trPr>
        <w:tc>
          <w:tcPr>
            <w:tcW w:w="4918" w:type="dxa"/>
            <w:tcBorders>
              <w:top w:val="nil"/>
              <w:left w:val="single" w:sz="4" w:space="0" w:color="auto"/>
              <w:bottom w:val="single" w:sz="4" w:space="0" w:color="auto"/>
              <w:right w:val="single" w:sz="4" w:space="0" w:color="auto"/>
            </w:tcBorders>
            <w:noWrap/>
            <w:vAlign w:val="bottom"/>
            <w:hideMark/>
          </w:tcPr>
          <w:p w:rsidR="008E7765" w:rsidRDefault="008E7765" w:rsidP="0055044A">
            <w:pPr>
              <w:rPr>
                <w:lang w:eastAsia="hu-HU"/>
              </w:rPr>
            </w:pPr>
            <w:r>
              <w:rPr>
                <w:lang w:eastAsia="hu-HU"/>
              </w:rPr>
              <w:t>Csongrád Városi Önkormányzat</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14.320</w:t>
            </w:r>
          </w:p>
        </w:tc>
        <w:tc>
          <w:tcPr>
            <w:tcW w:w="1125"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13.291</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16.909</w:t>
            </w:r>
          </w:p>
        </w:tc>
        <w:tc>
          <w:tcPr>
            <w:tcW w:w="1203"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44.520</w:t>
            </w:r>
          </w:p>
        </w:tc>
      </w:tr>
      <w:tr w:rsidR="008E7765" w:rsidTr="008E0D1A">
        <w:trPr>
          <w:trHeight w:val="300"/>
        </w:trPr>
        <w:tc>
          <w:tcPr>
            <w:tcW w:w="4918" w:type="dxa"/>
            <w:tcBorders>
              <w:top w:val="nil"/>
              <w:left w:val="single" w:sz="4" w:space="0" w:color="auto"/>
              <w:bottom w:val="single" w:sz="4" w:space="0" w:color="auto"/>
              <w:right w:val="single" w:sz="4" w:space="0" w:color="auto"/>
            </w:tcBorders>
            <w:noWrap/>
            <w:vAlign w:val="bottom"/>
            <w:hideMark/>
          </w:tcPr>
          <w:p w:rsidR="008E7765" w:rsidRDefault="008E7765" w:rsidP="0055044A">
            <w:pPr>
              <w:rPr>
                <w:lang w:eastAsia="hu-HU"/>
              </w:rPr>
            </w:pPr>
            <w:r>
              <w:rPr>
                <w:lang w:eastAsia="hu-HU"/>
              </w:rPr>
              <w:t>Csongrádi Polgármesteri Hivatal</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1.285</w:t>
            </w:r>
          </w:p>
        </w:tc>
        <w:tc>
          <w:tcPr>
            <w:tcW w:w="1125"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1.373</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1.537</w:t>
            </w:r>
          </w:p>
        </w:tc>
        <w:tc>
          <w:tcPr>
            <w:tcW w:w="1203"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4.195</w:t>
            </w:r>
          </w:p>
        </w:tc>
      </w:tr>
      <w:tr w:rsidR="008E7765" w:rsidTr="008E0D1A">
        <w:trPr>
          <w:trHeight w:val="600"/>
        </w:trPr>
        <w:tc>
          <w:tcPr>
            <w:tcW w:w="4918" w:type="dxa"/>
            <w:tcBorders>
              <w:top w:val="nil"/>
              <w:left w:val="single" w:sz="4" w:space="0" w:color="auto"/>
              <w:bottom w:val="single" w:sz="4" w:space="0" w:color="auto"/>
              <w:right w:val="single" w:sz="4" w:space="0" w:color="auto"/>
            </w:tcBorders>
            <w:vAlign w:val="bottom"/>
            <w:hideMark/>
          </w:tcPr>
          <w:p w:rsidR="008E7765" w:rsidRDefault="008E7765" w:rsidP="0055044A">
            <w:pPr>
              <w:rPr>
                <w:lang w:eastAsia="hu-HU"/>
              </w:rPr>
            </w:pPr>
            <w:r>
              <w:rPr>
                <w:lang w:eastAsia="hu-HU"/>
              </w:rPr>
              <w:t>Piroskavárosi Szociális Család és Gyermekjóléti Intézmény</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2.293</w:t>
            </w:r>
          </w:p>
        </w:tc>
        <w:tc>
          <w:tcPr>
            <w:tcW w:w="1125"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2.322</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2.641</w:t>
            </w:r>
          </w:p>
        </w:tc>
        <w:tc>
          <w:tcPr>
            <w:tcW w:w="1203"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7.256</w:t>
            </w:r>
          </w:p>
        </w:tc>
      </w:tr>
      <w:tr w:rsidR="008E7765" w:rsidTr="008E0D1A">
        <w:trPr>
          <w:trHeight w:val="900"/>
        </w:trPr>
        <w:tc>
          <w:tcPr>
            <w:tcW w:w="4918" w:type="dxa"/>
            <w:tcBorders>
              <w:top w:val="nil"/>
              <w:left w:val="single" w:sz="4" w:space="0" w:color="auto"/>
              <w:bottom w:val="single" w:sz="4" w:space="0" w:color="auto"/>
              <w:right w:val="single" w:sz="4" w:space="0" w:color="auto"/>
            </w:tcBorders>
            <w:vAlign w:val="bottom"/>
            <w:hideMark/>
          </w:tcPr>
          <w:p w:rsidR="008E7765" w:rsidRDefault="008E7765" w:rsidP="0055044A">
            <w:pPr>
              <w:rPr>
                <w:lang w:eastAsia="hu-HU"/>
              </w:rPr>
            </w:pPr>
            <w:r>
              <w:rPr>
                <w:lang w:eastAsia="hu-HU"/>
              </w:rPr>
              <w:t>Dr. Szarka Ödön Egyesített Egészségügyi és Szociális Intézmény</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380</w:t>
            </w:r>
          </w:p>
        </w:tc>
        <w:tc>
          <w:tcPr>
            <w:tcW w:w="1125"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5.263</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8.435</w:t>
            </w:r>
          </w:p>
        </w:tc>
        <w:tc>
          <w:tcPr>
            <w:tcW w:w="1203"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14.078</w:t>
            </w:r>
          </w:p>
        </w:tc>
      </w:tr>
      <w:tr w:rsidR="008E7765" w:rsidTr="008E0D1A">
        <w:trPr>
          <w:trHeight w:val="300"/>
        </w:trPr>
        <w:tc>
          <w:tcPr>
            <w:tcW w:w="4918" w:type="dxa"/>
            <w:tcBorders>
              <w:top w:val="nil"/>
              <w:left w:val="single" w:sz="4" w:space="0" w:color="auto"/>
              <w:bottom w:val="single" w:sz="4" w:space="0" w:color="auto"/>
              <w:right w:val="single" w:sz="4" w:space="0" w:color="auto"/>
            </w:tcBorders>
            <w:vAlign w:val="bottom"/>
            <w:hideMark/>
          </w:tcPr>
          <w:p w:rsidR="008E7765" w:rsidRDefault="008E7765" w:rsidP="0055044A">
            <w:pPr>
              <w:rPr>
                <w:lang w:eastAsia="hu-HU"/>
              </w:rPr>
            </w:pPr>
            <w:r>
              <w:rPr>
                <w:lang w:eastAsia="hu-HU"/>
              </w:rPr>
              <w:lastRenderedPageBreak/>
              <w:t>Csongrádi Alkotóház</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447</w:t>
            </w:r>
          </w:p>
        </w:tc>
        <w:tc>
          <w:tcPr>
            <w:tcW w:w="1125"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466</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374</w:t>
            </w:r>
          </w:p>
        </w:tc>
        <w:tc>
          <w:tcPr>
            <w:tcW w:w="1203"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1287</w:t>
            </w:r>
          </w:p>
        </w:tc>
      </w:tr>
      <w:tr w:rsidR="008E7765" w:rsidTr="008E0D1A">
        <w:trPr>
          <w:trHeight w:val="343"/>
        </w:trPr>
        <w:tc>
          <w:tcPr>
            <w:tcW w:w="4918" w:type="dxa"/>
            <w:tcBorders>
              <w:top w:val="nil"/>
              <w:left w:val="single" w:sz="4" w:space="0" w:color="auto"/>
              <w:bottom w:val="single" w:sz="4" w:space="0" w:color="auto"/>
              <w:right w:val="single" w:sz="4" w:space="0" w:color="auto"/>
            </w:tcBorders>
            <w:vAlign w:val="bottom"/>
            <w:hideMark/>
          </w:tcPr>
          <w:p w:rsidR="008E7765" w:rsidRDefault="008E7765" w:rsidP="0055044A">
            <w:pPr>
              <w:rPr>
                <w:lang w:eastAsia="hu-HU"/>
              </w:rPr>
            </w:pPr>
            <w:r>
              <w:rPr>
                <w:lang w:eastAsia="hu-HU"/>
              </w:rPr>
              <w:t xml:space="preserve">Csongrádi Roma Nemzetiségi Önkormányzat </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102</w:t>
            </w:r>
          </w:p>
        </w:tc>
        <w:tc>
          <w:tcPr>
            <w:tcW w:w="1125"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110</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495</w:t>
            </w:r>
          </w:p>
        </w:tc>
        <w:tc>
          <w:tcPr>
            <w:tcW w:w="1203"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707</w:t>
            </w:r>
          </w:p>
        </w:tc>
      </w:tr>
      <w:tr w:rsidR="008E7765" w:rsidTr="008E0D1A">
        <w:trPr>
          <w:trHeight w:val="300"/>
        </w:trPr>
        <w:tc>
          <w:tcPr>
            <w:tcW w:w="4918" w:type="dxa"/>
            <w:tcBorders>
              <w:top w:val="nil"/>
              <w:left w:val="single" w:sz="4" w:space="0" w:color="auto"/>
              <w:bottom w:val="single" w:sz="4" w:space="0" w:color="auto"/>
              <w:right w:val="single" w:sz="4" w:space="0" w:color="auto"/>
            </w:tcBorders>
            <w:vAlign w:val="bottom"/>
            <w:hideMark/>
          </w:tcPr>
          <w:p w:rsidR="008E7765" w:rsidRDefault="008E7765" w:rsidP="0055044A">
            <w:pPr>
              <w:rPr>
                <w:rFonts w:eastAsia="Times New Roman"/>
                <w:color w:val="000000"/>
                <w:lang w:eastAsia="hu-HU"/>
              </w:rPr>
            </w:pPr>
            <w:proofErr w:type="spellStart"/>
            <w:r>
              <w:t>Cs</w:t>
            </w:r>
            <w:proofErr w:type="gramStart"/>
            <w:r>
              <w:t>.V.</w:t>
            </w:r>
            <w:proofErr w:type="gramEnd"/>
            <w:r>
              <w:t>Ö</w:t>
            </w:r>
            <w:proofErr w:type="spellEnd"/>
            <w:r>
              <w:t>. a Homokhátsági Regionális Szilárdhulladék Kezelési Konzorcium Tulajdonközösség Gesztora, Intézménye</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150</w:t>
            </w:r>
          </w:p>
        </w:tc>
        <w:tc>
          <w:tcPr>
            <w:tcW w:w="1125"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156</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99</w:t>
            </w:r>
          </w:p>
        </w:tc>
        <w:tc>
          <w:tcPr>
            <w:tcW w:w="1203"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405</w:t>
            </w:r>
          </w:p>
        </w:tc>
      </w:tr>
      <w:tr w:rsidR="008E7765" w:rsidTr="008E0D1A">
        <w:trPr>
          <w:trHeight w:val="300"/>
        </w:trPr>
        <w:tc>
          <w:tcPr>
            <w:tcW w:w="4918" w:type="dxa"/>
            <w:tcBorders>
              <w:top w:val="nil"/>
              <w:left w:val="single" w:sz="4" w:space="0" w:color="auto"/>
              <w:bottom w:val="single" w:sz="4" w:space="0" w:color="auto"/>
              <w:right w:val="single" w:sz="4" w:space="0" w:color="auto"/>
            </w:tcBorders>
            <w:noWrap/>
            <w:vAlign w:val="bottom"/>
            <w:hideMark/>
          </w:tcPr>
          <w:p w:rsidR="008E7765" w:rsidRDefault="008E7765" w:rsidP="0055044A">
            <w:pPr>
              <w:rPr>
                <w:rFonts w:eastAsia="Times New Roman"/>
                <w:color w:val="000000"/>
                <w:lang w:eastAsia="hu-HU"/>
              </w:rPr>
            </w:pPr>
            <w:r>
              <w:t>Homokhátsági Regionális Hulladékgazdálkodási Önkormányzati Társulás</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496</w:t>
            </w:r>
          </w:p>
        </w:tc>
        <w:tc>
          <w:tcPr>
            <w:tcW w:w="1125"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319</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279</w:t>
            </w:r>
          </w:p>
        </w:tc>
        <w:tc>
          <w:tcPr>
            <w:tcW w:w="1203"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1.094</w:t>
            </w:r>
          </w:p>
        </w:tc>
      </w:tr>
      <w:tr w:rsidR="008E7765" w:rsidTr="008E0D1A">
        <w:trPr>
          <w:trHeight w:val="300"/>
        </w:trPr>
        <w:tc>
          <w:tcPr>
            <w:tcW w:w="4918" w:type="dxa"/>
            <w:tcBorders>
              <w:top w:val="nil"/>
              <w:left w:val="single" w:sz="4" w:space="0" w:color="auto"/>
              <w:bottom w:val="single" w:sz="4" w:space="0" w:color="auto"/>
              <w:right w:val="single" w:sz="4" w:space="0" w:color="auto"/>
            </w:tcBorders>
            <w:noWrap/>
            <w:vAlign w:val="bottom"/>
            <w:hideMark/>
          </w:tcPr>
          <w:p w:rsidR="008E7765" w:rsidRDefault="008E7765" w:rsidP="0055044A">
            <w:pPr>
              <w:rPr>
                <w:rFonts w:eastAsia="Times New Roman"/>
                <w:color w:val="000000"/>
                <w:lang w:eastAsia="hu-HU"/>
              </w:rPr>
            </w:pPr>
            <w:r>
              <w:t>Csongrád és Csanytelek Ivóvízminőség-Javító Önkormányzati Társulás</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9</w:t>
            </w:r>
          </w:p>
        </w:tc>
        <w:tc>
          <w:tcPr>
            <w:tcW w:w="1125"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6</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11</w:t>
            </w:r>
          </w:p>
        </w:tc>
        <w:tc>
          <w:tcPr>
            <w:tcW w:w="1203"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26</w:t>
            </w:r>
          </w:p>
        </w:tc>
      </w:tr>
      <w:tr w:rsidR="008E7765" w:rsidTr="008E0D1A">
        <w:trPr>
          <w:trHeight w:val="300"/>
        </w:trPr>
        <w:tc>
          <w:tcPr>
            <w:tcW w:w="4918" w:type="dxa"/>
            <w:tcBorders>
              <w:top w:val="nil"/>
              <w:left w:val="single" w:sz="4" w:space="0" w:color="auto"/>
              <w:bottom w:val="single" w:sz="4" w:space="0" w:color="auto"/>
              <w:right w:val="single" w:sz="4" w:space="0" w:color="auto"/>
            </w:tcBorders>
            <w:noWrap/>
            <w:vAlign w:val="bottom"/>
            <w:hideMark/>
          </w:tcPr>
          <w:p w:rsidR="008E7765" w:rsidRDefault="008E7765" w:rsidP="0055044A">
            <w:pPr>
              <w:rPr>
                <w:lang w:eastAsia="hu-HU"/>
              </w:rPr>
            </w:pPr>
            <w:r>
              <w:rPr>
                <w:lang w:eastAsia="hu-HU"/>
              </w:rPr>
              <w:t xml:space="preserve">Összesen </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19.482</w:t>
            </w:r>
          </w:p>
        </w:tc>
        <w:tc>
          <w:tcPr>
            <w:tcW w:w="1125"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23.306</w:t>
            </w:r>
          </w:p>
        </w:tc>
        <w:tc>
          <w:tcPr>
            <w:tcW w:w="984"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30.780</w:t>
            </w:r>
          </w:p>
        </w:tc>
        <w:tc>
          <w:tcPr>
            <w:tcW w:w="1203" w:type="dxa"/>
            <w:tcBorders>
              <w:top w:val="nil"/>
              <w:left w:val="nil"/>
              <w:bottom w:val="single" w:sz="4" w:space="0" w:color="auto"/>
              <w:right w:val="single" w:sz="4" w:space="0" w:color="auto"/>
            </w:tcBorders>
            <w:noWrap/>
            <w:vAlign w:val="bottom"/>
            <w:hideMark/>
          </w:tcPr>
          <w:p w:rsidR="008E7765" w:rsidRDefault="008E7765" w:rsidP="0055044A">
            <w:pPr>
              <w:rPr>
                <w:lang w:eastAsia="hu-HU"/>
              </w:rPr>
            </w:pPr>
            <w:r>
              <w:rPr>
                <w:lang w:eastAsia="hu-HU"/>
              </w:rPr>
              <w:t>73.568</w:t>
            </w:r>
          </w:p>
        </w:tc>
      </w:tr>
    </w:tbl>
    <w:p w:rsidR="008E7765" w:rsidRDefault="008E7765" w:rsidP="0055044A">
      <w:pPr>
        <w:pStyle w:val="Listaszerbekezds"/>
      </w:pPr>
    </w:p>
    <w:p w:rsidR="008E0D1A" w:rsidRPr="008E0D1A" w:rsidRDefault="008E7765" w:rsidP="008E0D1A">
      <w:pPr>
        <w:jc w:val="center"/>
        <w:rPr>
          <w:b/>
        </w:rPr>
      </w:pPr>
      <w:r w:rsidRPr="008E0D1A">
        <w:rPr>
          <w:b/>
        </w:rPr>
        <w:t>A Polgármesteri Hivatalban dolgozó munkatársak által könyvelt gazdasági szerv</w:t>
      </w:r>
      <w:r w:rsidR="00D3429D">
        <w:rPr>
          <w:b/>
        </w:rPr>
        <w:t>ezetek költségvetési főösszegei</w:t>
      </w:r>
    </w:p>
    <w:p w:rsidR="008E7765" w:rsidRDefault="008E7765" w:rsidP="008E0D1A">
      <w:pPr>
        <w:jc w:val="center"/>
        <w:rPr>
          <w:b/>
        </w:rPr>
      </w:pPr>
      <w:r w:rsidRPr="008E0D1A">
        <w:rPr>
          <w:b/>
        </w:rPr>
        <w:t>Eredeti előirányzat</w:t>
      </w:r>
    </w:p>
    <w:p w:rsidR="008E0D1A" w:rsidRPr="008E0D1A" w:rsidRDefault="008E0D1A" w:rsidP="008E0D1A">
      <w:pPr>
        <w:jc w:val="center"/>
        <w:rPr>
          <w:b/>
        </w:rPr>
      </w:pPr>
    </w:p>
    <w:p w:rsidR="008E7765" w:rsidRDefault="008E0D1A" w:rsidP="008E0D1A">
      <w:pPr>
        <w:ind w:left="7090"/>
      </w:pPr>
      <w:r>
        <w:t xml:space="preserve">   </w:t>
      </w:r>
      <w:r w:rsidR="008E7765">
        <w:t xml:space="preserve">Adatok Ft-ban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596"/>
        <w:gridCol w:w="1664"/>
        <w:gridCol w:w="1596"/>
      </w:tblGrid>
      <w:tr w:rsidR="008E7765" w:rsidTr="00DE5435">
        <w:trPr>
          <w:trHeight w:val="414"/>
        </w:trPr>
        <w:tc>
          <w:tcPr>
            <w:tcW w:w="4358"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Megnevezés</w:t>
            </w:r>
          </w:p>
        </w:tc>
        <w:tc>
          <w:tcPr>
            <w:tcW w:w="1596"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 xml:space="preserve">2018. </w:t>
            </w:r>
          </w:p>
        </w:tc>
        <w:tc>
          <w:tcPr>
            <w:tcW w:w="1664"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 xml:space="preserve">2019. </w:t>
            </w:r>
          </w:p>
        </w:tc>
        <w:tc>
          <w:tcPr>
            <w:tcW w:w="1596"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2020.</w:t>
            </w:r>
          </w:p>
        </w:tc>
      </w:tr>
      <w:tr w:rsidR="008E7765" w:rsidTr="00DE5435">
        <w:trPr>
          <w:trHeight w:val="338"/>
        </w:trPr>
        <w:tc>
          <w:tcPr>
            <w:tcW w:w="4358" w:type="dxa"/>
            <w:tcBorders>
              <w:top w:val="single" w:sz="4" w:space="0" w:color="auto"/>
              <w:left w:val="single" w:sz="4" w:space="0" w:color="auto"/>
              <w:bottom w:val="single" w:sz="4" w:space="0" w:color="auto"/>
              <w:right w:val="single" w:sz="4" w:space="0" w:color="auto"/>
            </w:tcBorders>
            <w:hideMark/>
          </w:tcPr>
          <w:p w:rsidR="008E7765" w:rsidRDefault="008E7765" w:rsidP="0055044A">
            <w:r>
              <w:t>Önkormányzati feladat</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2.114.679.378</w:t>
            </w:r>
          </w:p>
        </w:tc>
        <w:tc>
          <w:tcPr>
            <w:tcW w:w="1664" w:type="dxa"/>
            <w:tcBorders>
              <w:top w:val="single" w:sz="4" w:space="0" w:color="auto"/>
              <w:left w:val="single" w:sz="4" w:space="0" w:color="auto"/>
              <w:bottom w:val="single" w:sz="4" w:space="0" w:color="auto"/>
              <w:right w:val="single" w:sz="4" w:space="0" w:color="auto"/>
            </w:tcBorders>
            <w:hideMark/>
          </w:tcPr>
          <w:p w:rsidR="008E7765" w:rsidRDefault="008E7765" w:rsidP="0055044A">
            <w:r>
              <w:t>2.533.998.810</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1.386.345.841</w:t>
            </w:r>
          </w:p>
        </w:tc>
      </w:tr>
      <w:tr w:rsidR="008E7765" w:rsidTr="00DE5435">
        <w:trPr>
          <w:trHeight w:val="272"/>
        </w:trPr>
        <w:tc>
          <w:tcPr>
            <w:tcW w:w="4358" w:type="dxa"/>
            <w:tcBorders>
              <w:top w:val="single" w:sz="4" w:space="0" w:color="auto"/>
              <w:left w:val="single" w:sz="4" w:space="0" w:color="auto"/>
              <w:bottom w:val="single" w:sz="4" w:space="0" w:color="auto"/>
              <w:right w:val="single" w:sz="4" w:space="0" w:color="auto"/>
            </w:tcBorders>
            <w:hideMark/>
          </w:tcPr>
          <w:p w:rsidR="008E7765" w:rsidRDefault="008E7765" w:rsidP="0055044A">
            <w:r>
              <w:t>Polgármesteri Hivatal</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259.755.990</w:t>
            </w:r>
          </w:p>
        </w:tc>
        <w:tc>
          <w:tcPr>
            <w:tcW w:w="1664" w:type="dxa"/>
            <w:tcBorders>
              <w:top w:val="single" w:sz="4" w:space="0" w:color="auto"/>
              <w:left w:val="single" w:sz="4" w:space="0" w:color="auto"/>
              <w:bottom w:val="single" w:sz="4" w:space="0" w:color="auto"/>
              <w:right w:val="single" w:sz="4" w:space="0" w:color="auto"/>
            </w:tcBorders>
            <w:hideMark/>
          </w:tcPr>
          <w:p w:rsidR="008E7765" w:rsidRDefault="008E7765" w:rsidP="0055044A">
            <w:r>
              <w:t>294.671.696</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314.996.119</w:t>
            </w:r>
          </w:p>
        </w:tc>
      </w:tr>
      <w:tr w:rsidR="008E7765" w:rsidTr="00DE5435">
        <w:trPr>
          <w:trHeight w:val="419"/>
        </w:trPr>
        <w:tc>
          <w:tcPr>
            <w:tcW w:w="4358" w:type="dxa"/>
            <w:tcBorders>
              <w:top w:val="single" w:sz="4" w:space="0" w:color="auto"/>
              <w:left w:val="single" w:sz="4" w:space="0" w:color="auto"/>
              <w:bottom w:val="single" w:sz="4" w:space="0" w:color="auto"/>
              <w:right w:val="single" w:sz="4" w:space="0" w:color="auto"/>
            </w:tcBorders>
            <w:hideMark/>
          </w:tcPr>
          <w:p w:rsidR="008E7765" w:rsidRDefault="008E7765" w:rsidP="0055044A">
            <w:r>
              <w:t xml:space="preserve">Dr. Szarka Ödön Egyesített Egészségügyi és Szociális Intézmény </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545.969.200</w:t>
            </w:r>
          </w:p>
        </w:tc>
        <w:tc>
          <w:tcPr>
            <w:tcW w:w="1664" w:type="dxa"/>
            <w:tcBorders>
              <w:top w:val="single" w:sz="4" w:space="0" w:color="auto"/>
              <w:left w:val="single" w:sz="4" w:space="0" w:color="auto"/>
              <w:bottom w:val="single" w:sz="4" w:space="0" w:color="auto"/>
              <w:right w:val="single" w:sz="4" w:space="0" w:color="auto"/>
            </w:tcBorders>
            <w:hideMark/>
          </w:tcPr>
          <w:p w:rsidR="008E7765" w:rsidRDefault="008E7765" w:rsidP="0055044A">
            <w:r>
              <w:t>605.848.471</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688.443.816</w:t>
            </w:r>
          </w:p>
        </w:tc>
      </w:tr>
      <w:tr w:rsidR="008E7765" w:rsidTr="00DE5435">
        <w:trPr>
          <w:trHeight w:val="419"/>
        </w:trPr>
        <w:tc>
          <w:tcPr>
            <w:tcW w:w="4358" w:type="dxa"/>
            <w:tcBorders>
              <w:top w:val="single" w:sz="4" w:space="0" w:color="auto"/>
              <w:left w:val="single" w:sz="4" w:space="0" w:color="auto"/>
              <w:bottom w:val="single" w:sz="4" w:space="0" w:color="auto"/>
              <w:right w:val="single" w:sz="4" w:space="0" w:color="auto"/>
            </w:tcBorders>
            <w:hideMark/>
          </w:tcPr>
          <w:p w:rsidR="008E7765" w:rsidRDefault="008E7765" w:rsidP="0055044A">
            <w:r>
              <w:t>Piroskavárosi Idősek Otthona</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140.503.370</w:t>
            </w:r>
          </w:p>
        </w:tc>
        <w:tc>
          <w:tcPr>
            <w:tcW w:w="1664" w:type="dxa"/>
            <w:tcBorders>
              <w:top w:val="single" w:sz="4" w:space="0" w:color="auto"/>
              <w:left w:val="single" w:sz="4" w:space="0" w:color="auto"/>
              <w:bottom w:val="single" w:sz="4" w:space="0" w:color="auto"/>
              <w:right w:val="single" w:sz="4" w:space="0" w:color="auto"/>
            </w:tcBorders>
            <w:hideMark/>
          </w:tcPr>
          <w:p w:rsidR="008E7765" w:rsidRDefault="008E7765" w:rsidP="0055044A">
            <w:r>
              <w:t>158.072.215</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172.476.553</w:t>
            </w:r>
          </w:p>
        </w:tc>
      </w:tr>
      <w:tr w:rsidR="008E7765" w:rsidTr="00DE5435">
        <w:trPr>
          <w:trHeight w:val="419"/>
        </w:trPr>
        <w:tc>
          <w:tcPr>
            <w:tcW w:w="4358" w:type="dxa"/>
            <w:tcBorders>
              <w:top w:val="single" w:sz="4" w:space="0" w:color="auto"/>
              <w:left w:val="single" w:sz="4" w:space="0" w:color="auto"/>
              <w:bottom w:val="single" w:sz="4" w:space="0" w:color="auto"/>
              <w:right w:val="single" w:sz="4" w:space="0" w:color="auto"/>
            </w:tcBorders>
            <w:hideMark/>
          </w:tcPr>
          <w:p w:rsidR="008E7765" w:rsidRDefault="008E7765" w:rsidP="0055044A">
            <w:r>
              <w:t xml:space="preserve">Csongrádi Alkotóház </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15.332.000</w:t>
            </w:r>
          </w:p>
        </w:tc>
        <w:tc>
          <w:tcPr>
            <w:tcW w:w="1664" w:type="dxa"/>
            <w:tcBorders>
              <w:top w:val="single" w:sz="4" w:space="0" w:color="auto"/>
              <w:left w:val="single" w:sz="4" w:space="0" w:color="auto"/>
              <w:bottom w:val="single" w:sz="4" w:space="0" w:color="auto"/>
              <w:right w:val="single" w:sz="4" w:space="0" w:color="auto"/>
            </w:tcBorders>
            <w:hideMark/>
          </w:tcPr>
          <w:p w:rsidR="008E7765" w:rsidRDefault="008E7765" w:rsidP="0055044A">
            <w:r>
              <w:t>17.869.000</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18.371.000</w:t>
            </w:r>
          </w:p>
        </w:tc>
      </w:tr>
      <w:tr w:rsidR="008E7765" w:rsidTr="00DE5435">
        <w:trPr>
          <w:trHeight w:val="419"/>
        </w:trPr>
        <w:tc>
          <w:tcPr>
            <w:tcW w:w="4358" w:type="dxa"/>
            <w:tcBorders>
              <w:top w:val="single" w:sz="4" w:space="0" w:color="auto"/>
              <w:left w:val="single" w:sz="4" w:space="0" w:color="auto"/>
              <w:bottom w:val="single" w:sz="4" w:space="0" w:color="auto"/>
              <w:right w:val="single" w:sz="4" w:space="0" w:color="auto"/>
            </w:tcBorders>
            <w:hideMark/>
          </w:tcPr>
          <w:p w:rsidR="008E7765" w:rsidRDefault="008E7765" w:rsidP="0055044A">
            <w:proofErr w:type="spellStart"/>
            <w:r>
              <w:t>Cs</w:t>
            </w:r>
            <w:proofErr w:type="gramStart"/>
            <w:r>
              <w:t>.V.</w:t>
            </w:r>
            <w:proofErr w:type="gramEnd"/>
            <w:r>
              <w:t>Ö</w:t>
            </w:r>
            <w:proofErr w:type="spellEnd"/>
            <w:r>
              <w:t xml:space="preserve">. a Homokhátsági Regionális Szilárdhulladék Kezelési Konzorcium Tulajdonközösség Gesztora, Intézménye </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51.801.000</w:t>
            </w:r>
          </w:p>
        </w:tc>
        <w:tc>
          <w:tcPr>
            <w:tcW w:w="1664" w:type="dxa"/>
            <w:tcBorders>
              <w:top w:val="single" w:sz="4" w:space="0" w:color="auto"/>
              <w:left w:val="single" w:sz="4" w:space="0" w:color="auto"/>
              <w:bottom w:val="single" w:sz="4" w:space="0" w:color="auto"/>
              <w:right w:val="single" w:sz="4" w:space="0" w:color="auto"/>
            </w:tcBorders>
            <w:hideMark/>
          </w:tcPr>
          <w:p w:rsidR="008E7765" w:rsidRDefault="008E7765" w:rsidP="0055044A">
            <w:r>
              <w:t>62.084.426</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65.820.230</w:t>
            </w:r>
          </w:p>
        </w:tc>
      </w:tr>
      <w:tr w:rsidR="008E7765" w:rsidTr="00DE5435">
        <w:trPr>
          <w:trHeight w:val="419"/>
        </w:trPr>
        <w:tc>
          <w:tcPr>
            <w:tcW w:w="4358" w:type="dxa"/>
            <w:tcBorders>
              <w:top w:val="single" w:sz="4" w:space="0" w:color="auto"/>
              <w:left w:val="single" w:sz="4" w:space="0" w:color="auto"/>
              <w:bottom w:val="single" w:sz="4" w:space="0" w:color="auto"/>
              <w:right w:val="single" w:sz="4" w:space="0" w:color="auto"/>
            </w:tcBorders>
            <w:hideMark/>
          </w:tcPr>
          <w:p w:rsidR="008E7765" w:rsidRDefault="008E7765" w:rsidP="0055044A">
            <w:r>
              <w:t xml:space="preserve">Homokhátsági Regionális Hulladékgazdálkodási Önkormányzati Társulás </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91.010.000</w:t>
            </w:r>
          </w:p>
        </w:tc>
        <w:tc>
          <w:tcPr>
            <w:tcW w:w="1664" w:type="dxa"/>
            <w:tcBorders>
              <w:top w:val="single" w:sz="4" w:space="0" w:color="auto"/>
              <w:left w:val="single" w:sz="4" w:space="0" w:color="auto"/>
              <w:bottom w:val="single" w:sz="4" w:space="0" w:color="auto"/>
              <w:right w:val="single" w:sz="4" w:space="0" w:color="auto"/>
            </w:tcBorders>
            <w:hideMark/>
          </w:tcPr>
          <w:p w:rsidR="008E7765" w:rsidRDefault="008E7765" w:rsidP="0055044A">
            <w:r>
              <w:t>110.888.000</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131.106.000</w:t>
            </w:r>
          </w:p>
        </w:tc>
      </w:tr>
      <w:tr w:rsidR="008E7765" w:rsidTr="00DE5435">
        <w:trPr>
          <w:trHeight w:val="419"/>
        </w:trPr>
        <w:tc>
          <w:tcPr>
            <w:tcW w:w="4358" w:type="dxa"/>
            <w:tcBorders>
              <w:top w:val="single" w:sz="4" w:space="0" w:color="auto"/>
              <w:left w:val="single" w:sz="4" w:space="0" w:color="auto"/>
              <w:bottom w:val="single" w:sz="4" w:space="0" w:color="auto"/>
              <w:right w:val="single" w:sz="4" w:space="0" w:color="auto"/>
            </w:tcBorders>
            <w:hideMark/>
          </w:tcPr>
          <w:p w:rsidR="008E7765" w:rsidRDefault="008E7765" w:rsidP="0055044A">
            <w:r>
              <w:t xml:space="preserve">Csongrád és Csanytelek Ivóvízminőség-Javító Önkormányzati Társulás </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390.000</w:t>
            </w:r>
          </w:p>
        </w:tc>
        <w:tc>
          <w:tcPr>
            <w:tcW w:w="1664" w:type="dxa"/>
            <w:tcBorders>
              <w:top w:val="single" w:sz="4" w:space="0" w:color="auto"/>
              <w:left w:val="single" w:sz="4" w:space="0" w:color="auto"/>
              <w:bottom w:val="single" w:sz="4" w:space="0" w:color="auto"/>
              <w:right w:val="single" w:sz="4" w:space="0" w:color="auto"/>
            </w:tcBorders>
            <w:hideMark/>
          </w:tcPr>
          <w:p w:rsidR="008E7765" w:rsidRDefault="008E7765" w:rsidP="0055044A">
            <w:r>
              <w:t>388.000</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385.000</w:t>
            </w:r>
          </w:p>
        </w:tc>
      </w:tr>
      <w:tr w:rsidR="008E7765" w:rsidTr="00DE5435">
        <w:trPr>
          <w:trHeight w:val="419"/>
        </w:trPr>
        <w:tc>
          <w:tcPr>
            <w:tcW w:w="4358" w:type="dxa"/>
            <w:tcBorders>
              <w:top w:val="single" w:sz="4" w:space="0" w:color="auto"/>
              <w:left w:val="single" w:sz="4" w:space="0" w:color="auto"/>
              <w:bottom w:val="single" w:sz="4" w:space="0" w:color="auto"/>
              <w:right w:val="single" w:sz="4" w:space="0" w:color="auto"/>
            </w:tcBorders>
            <w:hideMark/>
          </w:tcPr>
          <w:p w:rsidR="008E7765" w:rsidRDefault="008E7765" w:rsidP="0055044A">
            <w:r>
              <w:t>Csongrád Város Roma Nemzetiségi Önkormányzata</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782.000</w:t>
            </w:r>
          </w:p>
        </w:tc>
        <w:tc>
          <w:tcPr>
            <w:tcW w:w="1664" w:type="dxa"/>
            <w:tcBorders>
              <w:top w:val="single" w:sz="4" w:space="0" w:color="auto"/>
              <w:left w:val="single" w:sz="4" w:space="0" w:color="auto"/>
              <w:bottom w:val="single" w:sz="4" w:space="0" w:color="auto"/>
              <w:right w:val="single" w:sz="4" w:space="0" w:color="auto"/>
            </w:tcBorders>
            <w:hideMark/>
          </w:tcPr>
          <w:p w:rsidR="008E7765" w:rsidRDefault="008E7765" w:rsidP="0055044A">
            <w:r>
              <w:t>1.040.000</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1.040.000</w:t>
            </w:r>
          </w:p>
        </w:tc>
      </w:tr>
      <w:tr w:rsidR="008E7765" w:rsidTr="00DE5435">
        <w:trPr>
          <w:trHeight w:val="419"/>
        </w:trPr>
        <w:tc>
          <w:tcPr>
            <w:tcW w:w="4358" w:type="dxa"/>
            <w:tcBorders>
              <w:top w:val="single" w:sz="4" w:space="0" w:color="auto"/>
              <w:left w:val="single" w:sz="4" w:space="0" w:color="auto"/>
              <w:bottom w:val="single" w:sz="4" w:space="0" w:color="auto"/>
              <w:right w:val="single" w:sz="4" w:space="0" w:color="auto"/>
            </w:tcBorders>
            <w:hideMark/>
          </w:tcPr>
          <w:p w:rsidR="008E7765" w:rsidRDefault="008E7765" w:rsidP="0055044A">
            <w:r>
              <w:t>Összesen</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3.220.222.938</w:t>
            </w:r>
          </w:p>
        </w:tc>
        <w:tc>
          <w:tcPr>
            <w:tcW w:w="1664" w:type="dxa"/>
            <w:tcBorders>
              <w:top w:val="single" w:sz="4" w:space="0" w:color="auto"/>
              <w:left w:val="single" w:sz="4" w:space="0" w:color="auto"/>
              <w:bottom w:val="single" w:sz="4" w:space="0" w:color="auto"/>
              <w:right w:val="single" w:sz="4" w:space="0" w:color="auto"/>
            </w:tcBorders>
            <w:hideMark/>
          </w:tcPr>
          <w:p w:rsidR="008E7765" w:rsidRDefault="008E7765" w:rsidP="0055044A">
            <w:r>
              <w:t>3.784.860.618</w:t>
            </w:r>
          </w:p>
        </w:tc>
        <w:tc>
          <w:tcPr>
            <w:tcW w:w="1596" w:type="dxa"/>
            <w:tcBorders>
              <w:top w:val="single" w:sz="4" w:space="0" w:color="auto"/>
              <w:left w:val="single" w:sz="4" w:space="0" w:color="auto"/>
              <w:bottom w:val="single" w:sz="4" w:space="0" w:color="auto"/>
              <w:right w:val="single" w:sz="4" w:space="0" w:color="auto"/>
            </w:tcBorders>
            <w:hideMark/>
          </w:tcPr>
          <w:p w:rsidR="008E7765" w:rsidRDefault="008E7765" w:rsidP="0055044A">
            <w:r>
              <w:t>2.778.984.559</w:t>
            </w:r>
          </w:p>
        </w:tc>
      </w:tr>
    </w:tbl>
    <w:p w:rsidR="008E7765" w:rsidRDefault="008E7765" w:rsidP="0055044A">
      <w:pPr>
        <w:pStyle w:val="Listaszerbekezds"/>
      </w:pPr>
    </w:p>
    <w:p w:rsidR="008E7765" w:rsidRDefault="008E7765" w:rsidP="008E0D1A">
      <w:pPr>
        <w:pStyle w:val="Listaszerbekezds"/>
        <w:numPr>
          <w:ilvl w:val="0"/>
          <w:numId w:val="29"/>
        </w:numPr>
      </w:pPr>
      <w:r>
        <w:t xml:space="preserve">Gondoskodik az utalványozással, pénzügyi ellenjegyzéssel, szakmai teljesítési igazolással, érvényesítéssel kapcsolatos feladatellátásáról. </w:t>
      </w:r>
    </w:p>
    <w:p w:rsidR="008E7765" w:rsidRDefault="008E7765" w:rsidP="008E0D1A">
      <w:pPr>
        <w:pStyle w:val="Listaszerbekezds"/>
        <w:numPr>
          <w:ilvl w:val="0"/>
          <w:numId w:val="28"/>
        </w:numPr>
      </w:pPr>
      <w:r>
        <w:t xml:space="preserve">Ellátja a házipénztári működéssel kapcsolatos feladatokat. </w:t>
      </w:r>
    </w:p>
    <w:p w:rsidR="008E7765" w:rsidRDefault="008E7765" w:rsidP="008E0D1A">
      <w:pPr>
        <w:pStyle w:val="Listaszerbekezds"/>
        <w:numPr>
          <w:ilvl w:val="0"/>
          <w:numId w:val="27"/>
        </w:numPr>
      </w:pPr>
      <w:r>
        <w:t xml:space="preserve">A Polgármesteri Hivatalnál 13 pénztár működik. </w:t>
      </w:r>
    </w:p>
    <w:p w:rsidR="008E7765" w:rsidRDefault="008E7765" w:rsidP="008E0D1A">
      <w:pPr>
        <w:pStyle w:val="Listaszerbekezds"/>
        <w:numPr>
          <w:ilvl w:val="0"/>
          <w:numId w:val="27"/>
        </w:numPr>
      </w:pPr>
      <w:r>
        <w:t xml:space="preserve">Gondoskodik a segélyek számfejtéséről, kifizetéséről. </w:t>
      </w:r>
    </w:p>
    <w:p w:rsidR="008E7765" w:rsidRDefault="008E7765" w:rsidP="008E0D1A">
      <w:pPr>
        <w:pStyle w:val="Listaszerbekezds"/>
        <w:numPr>
          <w:ilvl w:val="0"/>
          <w:numId w:val="27"/>
        </w:numPr>
      </w:pPr>
      <w:r>
        <w:t xml:space="preserve">E feladatkörben eljárva 2018. évben 17 féle segélyezési formában 1.754fő részesült 29.689.690Ft összegben. 2019. évben 19 segélyezési formában 1.685fő részére 30.485.862Ft került kifizetésre, míg 2020. évben 19 féle segélyezési formában 1.733fő 39.595.548Ft támogatásban részesült. </w:t>
      </w:r>
    </w:p>
    <w:p w:rsidR="008E7765" w:rsidRDefault="008E7765" w:rsidP="008E0D1A">
      <w:pPr>
        <w:pStyle w:val="Listaszerbekezds"/>
        <w:numPr>
          <w:ilvl w:val="0"/>
          <w:numId w:val="27"/>
        </w:numPr>
      </w:pPr>
      <w:r>
        <w:t xml:space="preserve">Elkészíti az ÁFA bevallást, cégautó adóbevallást, rehabilitációs hozzájárulási bevallást, teljesíti az állami adóhatósággal szembeni kötelezettségeket. </w:t>
      </w:r>
    </w:p>
    <w:p w:rsidR="008E7765" w:rsidRDefault="008E7765" w:rsidP="008E0D1A">
      <w:pPr>
        <w:pStyle w:val="Listaszerbekezds"/>
        <w:numPr>
          <w:ilvl w:val="0"/>
          <w:numId w:val="27"/>
        </w:numPr>
      </w:pPr>
      <w:r>
        <w:lastRenderedPageBreak/>
        <w:t xml:space="preserve">A vezetésnek napi információt szolgáltat a banki forgalomról, a bankszámlán rendelkezésre álló pénzeszközökről. A hivatalnál 2018-2020. években 44 db bankszámla, illetve </w:t>
      </w:r>
      <w:proofErr w:type="spellStart"/>
      <w:r>
        <w:t>alszámla</w:t>
      </w:r>
      <w:proofErr w:type="spellEnd"/>
      <w:r>
        <w:t xml:space="preserve"> vezetése történt. </w:t>
      </w:r>
    </w:p>
    <w:p w:rsidR="008E7765" w:rsidRDefault="008E7765" w:rsidP="008E0D1A">
      <w:pPr>
        <w:pStyle w:val="Listaszerbekezds"/>
        <w:numPr>
          <w:ilvl w:val="0"/>
          <w:numId w:val="27"/>
        </w:numPr>
      </w:pPr>
      <w:r>
        <w:t xml:space="preserve">Vezeti az önkormányzat intézményei éves előirányzatát. </w:t>
      </w:r>
    </w:p>
    <w:p w:rsidR="008E7765" w:rsidRDefault="008E7765" w:rsidP="008E0D1A">
      <w:pPr>
        <w:pStyle w:val="Listaszerbekezds"/>
        <w:numPr>
          <w:ilvl w:val="0"/>
          <w:numId w:val="27"/>
        </w:numPr>
      </w:pPr>
      <w:r>
        <w:t xml:space="preserve">Elkészíti a negyedéves mérlegjelentést, gondoskodik arról, hogy a gazdasági szervezettel rendelkező intézmények eleget tegyenek a negyedéves mérlegjelentési kötelezettségüknek. </w:t>
      </w:r>
    </w:p>
    <w:p w:rsidR="008E7765" w:rsidRDefault="008E7765" w:rsidP="008E0D1A">
      <w:pPr>
        <w:pStyle w:val="Listaszerbekezds"/>
        <w:numPr>
          <w:ilvl w:val="0"/>
          <w:numId w:val="27"/>
        </w:numPr>
      </w:pPr>
      <w:r>
        <w:t xml:space="preserve">Elkészíti és kimunkálja az állami hozzájárulás feladatmutatóhoz kötött normatíva alapján az önkormányzatot megillető bevételeket. Év közben a normatíva lemondást vagy többletigénylést az intézmények adatszolgáltatásai alapján elvégzi. </w:t>
      </w:r>
    </w:p>
    <w:p w:rsidR="008E7765" w:rsidRDefault="008E7765" w:rsidP="008E0D1A">
      <w:pPr>
        <w:pStyle w:val="Listaszerbekezds"/>
        <w:numPr>
          <w:ilvl w:val="0"/>
          <w:numId w:val="27"/>
        </w:numPr>
      </w:pPr>
      <w:r>
        <w:t xml:space="preserve">Ellátja a főkönyvi könyvelési feladatokat. Elvégzi a gazdasági események számviteli rögzítését. </w:t>
      </w:r>
    </w:p>
    <w:p w:rsidR="008E7765" w:rsidRDefault="008E7765" w:rsidP="008E0D1A">
      <w:pPr>
        <w:pStyle w:val="Listaszerbekezds"/>
        <w:numPr>
          <w:ilvl w:val="0"/>
          <w:numId w:val="27"/>
        </w:numPr>
      </w:pPr>
      <w:r>
        <w:t xml:space="preserve">Tárgyhónapot követő 20. napjáig havonta adatot szolgáltat a MÁK részére a havi pénzforgalom alakulásáról. </w:t>
      </w:r>
    </w:p>
    <w:p w:rsidR="008E7765" w:rsidRDefault="008E7765" w:rsidP="008E0D1A">
      <w:pPr>
        <w:pStyle w:val="Listaszerbekezds"/>
        <w:numPr>
          <w:ilvl w:val="0"/>
          <w:numId w:val="27"/>
        </w:numPr>
      </w:pPr>
      <w:r>
        <w:t xml:space="preserve">Ellátja a közfoglalkoztatási program keretében a pénzügyi, számviteli gazdálkodási feladatokat. </w:t>
      </w:r>
    </w:p>
    <w:p w:rsidR="008E7765" w:rsidRDefault="008E7765" w:rsidP="008E0D1A">
      <w:pPr>
        <w:pStyle w:val="Listaszerbekezds"/>
        <w:numPr>
          <w:ilvl w:val="0"/>
          <w:numId w:val="27"/>
        </w:numPr>
      </w:pPr>
      <w:r>
        <w:t>Nyilvántartja az önkormányzati vagyont, egyeztetést végez a vagyonkataszteri nyilvántartással.</w:t>
      </w:r>
    </w:p>
    <w:p w:rsidR="008E7765" w:rsidRDefault="008E7765" w:rsidP="008E0D1A">
      <w:pPr>
        <w:pStyle w:val="Listaszerbekezds"/>
        <w:numPr>
          <w:ilvl w:val="0"/>
          <w:numId w:val="27"/>
        </w:numPr>
      </w:pPr>
      <w:r>
        <w:t xml:space="preserve">Elkészíti a Hivatal éves leltárát, vezeti a szükséges analitikus nyilvántartásokat. </w:t>
      </w:r>
    </w:p>
    <w:p w:rsidR="008E7765" w:rsidRDefault="008E7765" w:rsidP="008E0D1A">
      <w:pPr>
        <w:pStyle w:val="Listaszerbekezds"/>
        <w:numPr>
          <w:ilvl w:val="0"/>
          <w:numId w:val="27"/>
        </w:numPr>
      </w:pPr>
      <w:r>
        <w:t xml:space="preserve">Ellátja a feladatkörébe utalt, pályázatokkal kapcsolatos gazdasági teendőket (gazdasági események könyvelése, nyilvántartása, megbízási díjak számfejtése, kifizetése, kiadások teljesítése, stb.) </w:t>
      </w:r>
    </w:p>
    <w:p w:rsidR="008E7765" w:rsidRDefault="008E7765" w:rsidP="0055044A">
      <w:r>
        <w:t xml:space="preserve">A költségvetési Csoportnál a leírt feladatokat 1 fő irodavezető, 1 fő csoportvezető és 9 fő ügyintéző végezi. </w:t>
      </w:r>
    </w:p>
    <w:p w:rsidR="008E7765" w:rsidRDefault="008E7765" w:rsidP="0055044A"/>
    <w:p w:rsidR="008E7765" w:rsidRDefault="008E7765" w:rsidP="00D438C6">
      <w:pPr>
        <w:pStyle w:val="Cmsor3"/>
      </w:pPr>
      <w:bookmarkStart w:id="36" w:name="_Toc88127123"/>
      <w:r>
        <w:t>Adócsoport</w:t>
      </w:r>
      <w:bookmarkEnd w:id="36"/>
      <w:r>
        <w:t xml:space="preserve"> </w:t>
      </w:r>
    </w:p>
    <w:p w:rsidR="008E7765" w:rsidRDefault="008E7765" w:rsidP="0055044A">
      <w:r>
        <w:t xml:space="preserve">Ellátja a helyi adókkal (iparűzési adó, építményadó, kommunális adó, tartózkodás utáni idegenforgalmi adó), valamint átengedett központi adókkal (gépjárműadó, talajterhelési díj, stb.) kapcsolatos feladatokat. (2021. január 1-jétől a gépjárműadó ügyintézés a NAV-hoz került át a </w:t>
      </w:r>
      <w:proofErr w:type="gramStart"/>
      <w:r>
        <w:t>jogszabály változás</w:t>
      </w:r>
      <w:proofErr w:type="gramEnd"/>
      <w:r>
        <w:t xml:space="preserve"> következtében.) Az adózók számát adó fajtánként az alábbi táblázat tartalmazza:</w:t>
      </w:r>
    </w:p>
    <w:p w:rsidR="008E7765" w:rsidRPr="008E0D1A" w:rsidRDefault="008E7765" w:rsidP="008E0D1A">
      <w:pPr>
        <w:jc w:val="center"/>
        <w:rPr>
          <w:b/>
        </w:rPr>
      </w:pPr>
    </w:p>
    <w:p w:rsidR="008E7765" w:rsidRDefault="008E7765" w:rsidP="008E0D1A">
      <w:pPr>
        <w:jc w:val="center"/>
        <w:rPr>
          <w:b/>
        </w:rPr>
      </w:pPr>
      <w:r w:rsidRPr="008E0D1A">
        <w:rPr>
          <w:b/>
        </w:rPr>
        <w:t>Adózók számának összetétele 2018-2020. évben</w:t>
      </w:r>
    </w:p>
    <w:p w:rsidR="008E7765" w:rsidRDefault="008E7765" w:rsidP="0055044A">
      <w:r>
        <w:tab/>
      </w:r>
      <w:r>
        <w:tab/>
      </w:r>
      <w:r>
        <w:tab/>
      </w:r>
      <w:r>
        <w:tab/>
      </w:r>
      <w:r>
        <w:tab/>
      </w:r>
      <w:r>
        <w:tab/>
      </w:r>
      <w:r>
        <w:tab/>
      </w:r>
      <w:r>
        <w:tab/>
      </w:r>
      <w:r>
        <w:tab/>
        <w:t xml:space="preserve">          Adatok fő/vállalkozó</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59"/>
        <w:gridCol w:w="1559"/>
        <w:gridCol w:w="1559"/>
      </w:tblGrid>
      <w:tr w:rsidR="008E7765" w:rsidTr="00DE5435">
        <w:trPr>
          <w:trHeight w:val="414"/>
        </w:trPr>
        <w:tc>
          <w:tcPr>
            <w:tcW w:w="3686"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Megnevezés</w:t>
            </w:r>
          </w:p>
        </w:tc>
        <w:tc>
          <w:tcPr>
            <w:tcW w:w="1559"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2018.</w:t>
            </w:r>
          </w:p>
        </w:tc>
        <w:tc>
          <w:tcPr>
            <w:tcW w:w="1559"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2019.</w:t>
            </w:r>
          </w:p>
        </w:tc>
        <w:tc>
          <w:tcPr>
            <w:tcW w:w="1559"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2020.</w:t>
            </w:r>
          </w:p>
        </w:tc>
      </w:tr>
      <w:tr w:rsidR="008E7765" w:rsidTr="00DE5435">
        <w:trPr>
          <w:trHeight w:val="312"/>
        </w:trPr>
        <w:tc>
          <w:tcPr>
            <w:tcW w:w="3686" w:type="dxa"/>
            <w:tcBorders>
              <w:top w:val="single" w:sz="4" w:space="0" w:color="auto"/>
              <w:left w:val="single" w:sz="4" w:space="0" w:color="auto"/>
              <w:bottom w:val="single" w:sz="4" w:space="0" w:color="auto"/>
              <w:right w:val="single" w:sz="4" w:space="0" w:color="auto"/>
            </w:tcBorders>
            <w:hideMark/>
          </w:tcPr>
          <w:p w:rsidR="008E7765" w:rsidRDefault="008E7765" w:rsidP="0055044A">
            <w:r>
              <w:t>Iparűzési adó (</w:t>
            </w:r>
            <w:proofErr w:type="gramStart"/>
            <w:r>
              <w:t>mentesek</w:t>
            </w:r>
            <w:proofErr w:type="gramEnd"/>
            <w:r>
              <w:t xml:space="preserve"> nélkül)</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1.174</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1.309</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1.398</w:t>
            </w:r>
          </w:p>
        </w:tc>
      </w:tr>
      <w:tr w:rsidR="008E7765" w:rsidTr="00DE5435">
        <w:trPr>
          <w:trHeight w:val="222"/>
        </w:trPr>
        <w:tc>
          <w:tcPr>
            <w:tcW w:w="3686" w:type="dxa"/>
            <w:tcBorders>
              <w:top w:val="single" w:sz="4" w:space="0" w:color="auto"/>
              <w:left w:val="single" w:sz="4" w:space="0" w:color="auto"/>
              <w:bottom w:val="single" w:sz="4" w:space="0" w:color="auto"/>
              <w:right w:val="single" w:sz="4" w:space="0" w:color="auto"/>
            </w:tcBorders>
            <w:hideMark/>
          </w:tcPr>
          <w:p w:rsidR="008E7765" w:rsidRDefault="008E7765" w:rsidP="0055044A">
            <w:r>
              <w:t>Építményadó</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492</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503</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509</w:t>
            </w:r>
          </w:p>
        </w:tc>
      </w:tr>
      <w:tr w:rsidR="008E7765" w:rsidTr="00DE5435">
        <w:trPr>
          <w:trHeight w:val="212"/>
        </w:trPr>
        <w:tc>
          <w:tcPr>
            <w:tcW w:w="3686" w:type="dxa"/>
            <w:tcBorders>
              <w:top w:val="single" w:sz="4" w:space="0" w:color="auto"/>
              <w:left w:val="single" w:sz="4" w:space="0" w:color="auto"/>
              <w:bottom w:val="single" w:sz="4" w:space="0" w:color="auto"/>
              <w:right w:val="single" w:sz="4" w:space="0" w:color="auto"/>
            </w:tcBorders>
            <w:hideMark/>
          </w:tcPr>
          <w:p w:rsidR="008E7765" w:rsidRDefault="008E7765" w:rsidP="0055044A">
            <w:r>
              <w:t xml:space="preserve">Kommunális adó </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5.702</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5.716</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5.683</w:t>
            </w:r>
          </w:p>
        </w:tc>
      </w:tr>
      <w:tr w:rsidR="008E7765" w:rsidTr="00DE5435">
        <w:trPr>
          <w:trHeight w:val="216"/>
        </w:trPr>
        <w:tc>
          <w:tcPr>
            <w:tcW w:w="3686" w:type="dxa"/>
            <w:tcBorders>
              <w:top w:val="single" w:sz="4" w:space="0" w:color="auto"/>
              <w:left w:val="single" w:sz="4" w:space="0" w:color="auto"/>
              <w:bottom w:val="single" w:sz="4" w:space="0" w:color="auto"/>
              <w:right w:val="single" w:sz="4" w:space="0" w:color="auto"/>
            </w:tcBorders>
            <w:hideMark/>
          </w:tcPr>
          <w:p w:rsidR="008E7765" w:rsidRDefault="008E7765" w:rsidP="0055044A">
            <w:r>
              <w:t>Idegenforgalmi adó</w:t>
            </w:r>
          </w:p>
        </w:tc>
        <w:tc>
          <w:tcPr>
            <w:tcW w:w="1559" w:type="dxa"/>
            <w:tcBorders>
              <w:top w:val="single" w:sz="4" w:space="0" w:color="auto"/>
              <w:left w:val="single" w:sz="4" w:space="0" w:color="auto"/>
              <w:bottom w:val="single" w:sz="4" w:space="0" w:color="auto"/>
              <w:right w:val="single" w:sz="4" w:space="0" w:color="auto"/>
            </w:tcBorders>
          </w:tcPr>
          <w:p w:rsidR="008E7765" w:rsidRDefault="008E7765" w:rsidP="0055044A"/>
        </w:tc>
        <w:tc>
          <w:tcPr>
            <w:tcW w:w="1559" w:type="dxa"/>
            <w:tcBorders>
              <w:top w:val="single" w:sz="4" w:space="0" w:color="auto"/>
              <w:left w:val="single" w:sz="4" w:space="0" w:color="auto"/>
              <w:bottom w:val="single" w:sz="4" w:space="0" w:color="auto"/>
              <w:right w:val="single" w:sz="4" w:space="0" w:color="auto"/>
            </w:tcBorders>
          </w:tcPr>
          <w:p w:rsidR="008E7765" w:rsidRDefault="008E7765" w:rsidP="0055044A"/>
        </w:tc>
        <w:tc>
          <w:tcPr>
            <w:tcW w:w="1559" w:type="dxa"/>
            <w:tcBorders>
              <w:top w:val="single" w:sz="4" w:space="0" w:color="auto"/>
              <w:left w:val="single" w:sz="4" w:space="0" w:color="auto"/>
              <w:bottom w:val="single" w:sz="4" w:space="0" w:color="auto"/>
              <w:right w:val="single" w:sz="4" w:space="0" w:color="auto"/>
            </w:tcBorders>
          </w:tcPr>
          <w:p w:rsidR="008E7765" w:rsidRDefault="008E7765" w:rsidP="0055044A"/>
        </w:tc>
      </w:tr>
      <w:tr w:rsidR="008E7765" w:rsidTr="00DE5435">
        <w:trPr>
          <w:trHeight w:val="210"/>
        </w:trPr>
        <w:tc>
          <w:tcPr>
            <w:tcW w:w="3686" w:type="dxa"/>
            <w:tcBorders>
              <w:top w:val="single" w:sz="4" w:space="0" w:color="auto"/>
              <w:left w:val="single" w:sz="4" w:space="0" w:color="auto"/>
              <w:bottom w:val="single" w:sz="4" w:space="0" w:color="auto"/>
              <w:right w:val="single" w:sz="4" w:space="0" w:color="auto"/>
            </w:tcBorders>
            <w:hideMark/>
          </w:tcPr>
          <w:p w:rsidR="008E7765" w:rsidRDefault="008E7765" w:rsidP="0055044A">
            <w:r>
              <w:t xml:space="preserve">tartózkodás után </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46</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54</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35</w:t>
            </w:r>
          </w:p>
        </w:tc>
      </w:tr>
      <w:tr w:rsidR="008E7765" w:rsidTr="00DE5435">
        <w:trPr>
          <w:trHeight w:val="204"/>
        </w:trPr>
        <w:tc>
          <w:tcPr>
            <w:tcW w:w="3686" w:type="dxa"/>
            <w:tcBorders>
              <w:top w:val="single" w:sz="4" w:space="0" w:color="auto"/>
              <w:left w:val="single" w:sz="4" w:space="0" w:color="auto"/>
              <w:bottom w:val="single" w:sz="4" w:space="0" w:color="auto"/>
              <w:right w:val="single" w:sz="4" w:space="0" w:color="auto"/>
            </w:tcBorders>
            <w:hideMark/>
          </w:tcPr>
          <w:p w:rsidR="008E7765" w:rsidRDefault="008E7765" w:rsidP="0055044A">
            <w:r>
              <w:t xml:space="preserve">Gépjárműadó </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5.667</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5.891</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6.022</w:t>
            </w:r>
          </w:p>
        </w:tc>
      </w:tr>
      <w:tr w:rsidR="008E7765" w:rsidTr="00DE5435">
        <w:trPr>
          <w:trHeight w:val="417"/>
        </w:trPr>
        <w:tc>
          <w:tcPr>
            <w:tcW w:w="3686" w:type="dxa"/>
            <w:tcBorders>
              <w:top w:val="single" w:sz="4" w:space="0" w:color="auto"/>
              <w:left w:val="single" w:sz="4" w:space="0" w:color="auto"/>
              <w:bottom w:val="single" w:sz="4" w:space="0" w:color="auto"/>
              <w:right w:val="single" w:sz="4" w:space="0" w:color="auto"/>
            </w:tcBorders>
            <w:hideMark/>
          </w:tcPr>
          <w:p w:rsidR="008E7765" w:rsidRDefault="008E7765" w:rsidP="0055044A">
            <w:r>
              <w:t>Összesen</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13.081</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13.473</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13.647</w:t>
            </w:r>
          </w:p>
        </w:tc>
      </w:tr>
    </w:tbl>
    <w:p w:rsidR="008E0D1A" w:rsidRDefault="008E0D1A" w:rsidP="0055044A"/>
    <w:p w:rsidR="008E7765" w:rsidRDefault="008E7765" w:rsidP="0055044A">
      <w:r>
        <w:t>-</w:t>
      </w:r>
      <w:r>
        <w:tab/>
        <w:t xml:space="preserve">Végzi az adó és értékbizonyítványok, adóigazolások kiállítását. 2018-2020. években összesen 1120 db adó és értékbizonyítvány és 421db adóigazolás kiadására került sor. </w:t>
      </w:r>
    </w:p>
    <w:p w:rsidR="008E7765" w:rsidRDefault="008E7765" w:rsidP="0055044A">
      <w:r>
        <w:t>-</w:t>
      </w:r>
      <w:r>
        <w:tab/>
        <w:t>Évente elkészíti és postázza az adóegyenleg értesítőket és a névre szóló kiállított csekkeket. Évente közel 10.000 db értesítő kiküldésére kerül sor, ebből 2020. évben 20 % volt az elektronikus úton kézbesített.</w:t>
      </w:r>
    </w:p>
    <w:p w:rsidR="008E7765" w:rsidRDefault="008E7765" w:rsidP="0055044A">
      <w:r>
        <w:t>-</w:t>
      </w:r>
      <w:r>
        <w:tab/>
        <w:t>Döntésre előkészíti az adó méltányossági kérelmeket.</w:t>
      </w:r>
    </w:p>
    <w:p w:rsidR="008E7765" w:rsidRDefault="008E7765" w:rsidP="0055044A">
      <w:r>
        <w:lastRenderedPageBreak/>
        <w:t>-</w:t>
      </w:r>
      <w:r>
        <w:tab/>
        <w:t xml:space="preserve">Adóvégrehajtást végez. </w:t>
      </w:r>
    </w:p>
    <w:p w:rsidR="008E7765" w:rsidRDefault="008E7765" w:rsidP="0055044A">
      <w:r>
        <w:t>2018. évtől az ASP bevezetésére való áttérés előkészületi munkálatai, valamint ezt követően a kialakult COVID helyzet jelentősen befolyásolta az adóvégrehajtási tevékenységet (adómoratórium).</w:t>
      </w:r>
    </w:p>
    <w:p w:rsidR="008E7765" w:rsidRDefault="008E7765" w:rsidP="0055044A">
      <w:r>
        <w:t>-</w:t>
      </w:r>
      <w:r>
        <w:tab/>
        <w:t>Könyveli az adószámlákra beérkező tételeket, vezeti az ezzel kapcsolatos nyilvántartásokat. A könyvelési tételek számát az alábbi táblázat mutatja be:</w:t>
      </w:r>
    </w:p>
    <w:p w:rsidR="008E7765" w:rsidRDefault="008E7765" w:rsidP="0055044A"/>
    <w:p w:rsidR="008E7765" w:rsidRPr="008E0D1A" w:rsidRDefault="008E7765" w:rsidP="008E0D1A">
      <w:pPr>
        <w:jc w:val="center"/>
        <w:rPr>
          <w:b/>
        </w:rPr>
      </w:pPr>
      <w:r w:rsidRPr="008E0D1A">
        <w:rPr>
          <w:b/>
        </w:rPr>
        <w:t>Adók könyvelési adatai 2018-2020. évben</w:t>
      </w:r>
    </w:p>
    <w:p w:rsidR="008E7765" w:rsidRDefault="008E7765" w:rsidP="0055044A"/>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701"/>
        <w:gridCol w:w="1417"/>
        <w:gridCol w:w="1559"/>
      </w:tblGrid>
      <w:tr w:rsidR="008E7765" w:rsidTr="00DE5435">
        <w:tc>
          <w:tcPr>
            <w:tcW w:w="4503"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Megnevezés</w:t>
            </w:r>
          </w:p>
        </w:tc>
        <w:tc>
          <w:tcPr>
            <w:tcW w:w="1701"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2018.</w:t>
            </w:r>
          </w:p>
        </w:tc>
        <w:tc>
          <w:tcPr>
            <w:tcW w:w="1417"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2019.</w:t>
            </w:r>
          </w:p>
        </w:tc>
        <w:tc>
          <w:tcPr>
            <w:tcW w:w="1559"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2020.</w:t>
            </w:r>
          </w:p>
        </w:tc>
      </w:tr>
      <w:tr w:rsidR="008E7765" w:rsidTr="00DE5435">
        <w:tc>
          <w:tcPr>
            <w:tcW w:w="4503" w:type="dxa"/>
            <w:tcBorders>
              <w:top w:val="single" w:sz="4" w:space="0" w:color="auto"/>
              <w:left w:val="single" w:sz="4" w:space="0" w:color="auto"/>
              <w:bottom w:val="single" w:sz="4" w:space="0" w:color="auto"/>
              <w:right w:val="single" w:sz="4" w:space="0" w:color="auto"/>
            </w:tcBorders>
            <w:hideMark/>
          </w:tcPr>
          <w:p w:rsidR="008E7765" w:rsidRDefault="008E7765" w:rsidP="0055044A">
            <w:r>
              <w:t xml:space="preserve">Feldolgozott könyvelési tételek </w:t>
            </w:r>
          </w:p>
        </w:tc>
        <w:tc>
          <w:tcPr>
            <w:tcW w:w="1701" w:type="dxa"/>
            <w:tcBorders>
              <w:top w:val="single" w:sz="4" w:space="0" w:color="auto"/>
              <w:left w:val="single" w:sz="4" w:space="0" w:color="auto"/>
              <w:bottom w:val="single" w:sz="4" w:space="0" w:color="auto"/>
              <w:right w:val="single" w:sz="4" w:space="0" w:color="auto"/>
            </w:tcBorders>
            <w:hideMark/>
          </w:tcPr>
          <w:p w:rsidR="008E7765" w:rsidRDefault="008E7765" w:rsidP="0055044A">
            <w:r>
              <w:t>51.184</w:t>
            </w:r>
          </w:p>
        </w:tc>
        <w:tc>
          <w:tcPr>
            <w:tcW w:w="1417" w:type="dxa"/>
            <w:tcBorders>
              <w:top w:val="single" w:sz="4" w:space="0" w:color="auto"/>
              <w:left w:val="single" w:sz="4" w:space="0" w:color="auto"/>
              <w:bottom w:val="single" w:sz="4" w:space="0" w:color="auto"/>
              <w:right w:val="single" w:sz="4" w:space="0" w:color="auto"/>
            </w:tcBorders>
            <w:hideMark/>
          </w:tcPr>
          <w:p w:rsidR="008E7765" w:rsidRDefault="008E7765" w:rsidP="0055044A">
            <w:r>
              <w:t>54.157</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65.229</w:t>
            </w:r>
          </w:p>
        </w:tc>
      </w:tr>
      <w:tr w:rsidR="008E7765" w:rsidTr="00DE5435">
        <w:tc>
          <w:tcPr>
            <w:tcW w:w="4503" w:type="dxa"/>
            <w:tcBorders>
              <w:top w:val="single" w:sz="4" w:space="0" w:color="auto"/>
              <w:left w:val="single" w:sz="4" w:space="0" w:color="auto"/>
              <w:bottom w:val="single" w:sz="4" w:space="0" w:color="auto"/>
              <w:right w:val="single" w:sz="4" w:space="0" w:color="auto"/>
            </w:tcBorders>
            <w:hideMark/>
          </w:tcPr>
          <w:p w:rsidR="008E7765" w:rsidRDefault="008E7765" w:rsidP="0055044A">
            <w:r>
              <w:t xml:space="preserve">Feldolgozott pénzforgalmi tételek </w:t>
            </w:r>
          </w:p>
        </w:tc>
        <w:tc>
          <w:tcPr>
            <w:tcW w:w="1701" w:type="dxa"/>
            <w:tcBorders>
              <w:top w:val="single" w:sz="4" w:space="0" w:color="auto"/>
              <w:left w:val="single" w:sz="4" w:space="0" w:color="auto"/>
              <w:bottom w:val="single" w:sz="4" w:space="0" w:color="auto"/>
              <w:right w:val="single" w:sz="4" w:space="0" w:color="auto"/>
            </w:tcBorders>
            <w:hideMark/>
          </w:tcPr>
          <w:p w:rsidR="008E7765" w:rsidRDefault="008E7765" w:rsidP="0055044A">
            <w:r>
              <w:t>24.591</w:t>
            </w:r>
          </w:p>
        </w:tc>
        <w:tc>
          <w:tcPr>
            <w:tcW w:w="1417" w:type="dxa"/>
            <w:tcBorders>
              <w:top w:val="single" w:sz="4" w:space="0" w:color="auto"/>
              <w:left w:val="single" w:sz="4" w:space="0" w:color="auto"/>
              <w:bottom w:val="single" w:sz="4" w:space="0" w:color="auto"/>
              <w:right w:val="single" w:sz="4" w:space="0" w:color="auto"/>
            </w:tcBorders>
            <w:hideMark/>
          </w:tcPr>
          <w:p w:rsidR="008E7765" w:rsidRDefault="008E7765" w:rsidP="0055044A">
            <w:r>
              <w:t>25.644</w:t>
            </w:r>
          </w:p>
        </w:tc>
        <w:tc>
          <w:tcPr>
            <w:tcW w:w="1559" w:type="dxa"/>
            <w:tcBorders>
              <w:top w:val="single" w:sz="4" w:space="0" w:color="auto"/>
              <w:left w:val="single" w:sz="4" w:space="0" w:color="auto"/>
              <w:bottom w:val="single" w:sz="4" w:space="0" w:color="auto"/>
              <w:right w:val="single" w:sz="4" w:space="0" w:color="auto"/>
            </w:tcBorders>
            <w:hideMark/>
          </w:tcPr>
          <w:p w:rsidR="008E7765" w:rsidRDefault="008E7765" w:rsidP="0055044A">
            <w:r>
              <w:t>25.500</w:t>
            </w:r>
          </w:p>
        </w:tc>
      </w:tr>
    </w:tbl>
    <w:p w:rsidR="008E7765" w:rsidRDefault="008E7765" w:rsidP="0055044A"/>
    <w:p w:rsidR="008E7765" w:rsidRDefault="008E7765" w:rsidP="0055044A">
      <w:r>
        <w:t>-</w:t>
      </w:r>
      <w:r>
        <w:tab/>
        <w:t xml:space="preserve">Utalásokat teljesít a központi és önkormányzati számlákra, valamint az adók módjára behajtandó köztartozások jogosultjai és az adózók számára. </w:t>
      </w:r>
    </w:p>
    <w:p w:rsidR="008E7765" w:rsidRDefault="008E7765" w:rsidP="0055044A">
      <w:r>
        <w:t>-</w:t>
      </w:r>
      <w:r>
        <w:tab/>
        <w:t xml:space="preserve">Az adóztatáshoz kapcsolódó, az önkormányzati adóhatóságok által rendszeresíthető bevallási, bejelentési nyomtatványokat, tájékoztatókat elkészíti, a város honlapján megjelenteti. </w:t>
      </w:r>
    </w:p>
    <w:p w:rsidR="008E7765" w:rsidRDefault="008E7765" w:rsidP="0055044A">
      <w:r>
        <w:t>-</w:t>
      </w:r>
      <w:r>
        <w:tab/>
        <w:t xml:space="preserve">Elkészíti a jogszabály alapján kötelező és egyedi igények alapján felmerülő nyilvántartásokat, adatszolgáltatásokat, listákat, kimutatásokat, fizetési értesítéseket. </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134"/>
        <w:gridCol w:w="1275"/>
        <w:gridCol w:w="1134"/>
      </w:tblGrid>
      <w:tr w:rsidR="008E7765" w:rsidTr="00DE5435">
        <w:trPr>
          <w:trHeight w:val="315"/>
        </w:trPr>
        <w:tc>
          <w:tcPr>
            <w:tcW w:w="8788" w:type="dxa"/>
            <w:gridSpan w:val="4"/>
            <w:tcBorders>
              <w:top w:val="nil"/>
              <w:left w:val="nil"/>
              <w:bottom w:val="nil"/>
              <w:right w:val="nil"/>
            </w:tcBorders>
            <w:noWrap/>
          </w:tcPr>
          <w:p w:rsidR="008E7765" w:rsidRPr="008E0D1A" w:rsidRDefault="008E7765" w:rsidP="008E0D1A">
            <w:pPr>
              <w:jc w:val="center"/>
              <w:rPr>
                <w:b/>
                <w:lang w:eastAsia="hu-HU"/>
              </w:rPr>
            </w:pPr>
          </w:p>
          <w:p w:rsidR="008E7765" w:rsidRPr="008E0D1A" w:rsidRDefault="008E7765" w:rsidP="008E0D1A">
            <w:pPr>
              <w:jc w:val="center"/>
              <w:rPr>
                <w:b/>
                <w:lang w:eastAsia="hu-HU"/>
              </w:rPr>
            </w:pPr>
            <w:r w:rsidRPr="008E0D1A">
              <w:rPr>
                <w:b/>
                <w:lang w:eastAsia="hu-HU"/>
              </w:rPr>
              <w:t>Helyi adó ügyintézés adatai</w:t>
            </w:r>
          </w:p>
        </w:tc>
      </w:tr>
      <w:tr w:rsidR="008E7765" w:rsidTr="00DE5435">
        <w:trPr>
          <w:trHeight w:val="315"/>
        </w:trPr>
        <w:tc>
          <w:tcPr>
            <w:tcW w:w="8788" w:type="dxa"/>
            <w:gridSpan w:val="4"/>
            <w:tcBorders>
              <w:top w:val="nil"/>
              <w:left w:val="nil"/>
              <w:bottom w:val="single" w:sz="4" w:space="0" w:color="auto"/>
              <w:right w:val="nil"/>
            </w:tcBorders>
            <w:noWrap/>
            <w:hideMark/>
          </w:tcPr>
          <w:p w:rsidR="008E7765" w:rsidRPr="008E0D1A" w:rsidRDefault="008E7765" w:rsidP="008E0D1A">
            <w:pPr>
              <w:jc w:val="center"/>
              <w:rPr>
                <w:b/>
                <w:lang w:eastAsia="hu-HU"/>
              </w:rPr>
            </w:pPr>
            <w:r w:rsidRPr="008E0D1A">
              <w:rPr>
                <w:b/>
                <w:lang w:eastAsia="hu-HU"/>
              </w:rPr>
              <w:t>(határozatok/ ügyirat darab)</w:t>
            </w:r>
          </w:p>
          <w:p w:rsidR="008E7765" w:rsidRPr="008E0D1A" w:rsidRDefault="008E7765" w:rsidP="008E0D1A">
            <w:pPr>
              <w:jc w:val="center"/>
              <w:rPr>
                <w:b/>
                <w:lang w:eastAsia="hu-HU"/>
              </w:rPr>
            </w:pPr>
          </w:p>
        </w:tc>
      </w:tr>
      <w:tr w:rsidR="008E7765" w:rsidTr="00DE5435">
        <w:trPr>
          <w:trHeight w:val="363"/>
        </w:trPr>
        <w:tc>
          <w:tcPr>
            <w:tcW w:w="5245"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lang w:eastAsia="hu-HU"/>
              </w:rPr>
            </w:pPr>
            <w:r w:rsidRPr="008E0D1A">
              <w:rPr>
                <w:b/>
                <w:lang w:eastAsia="hu-HU"/>
              </w:rPr>
              <w:t>Megnevezés</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Pr="008E0D1A" w:rsidRDefault="008E7765" w:rsidP="0055044A">
            <w:pPr>
              <w:rPr>
                <w:b/>
                <w:lang w:eastAsia="hu-HU"/>
              </w:rPr>
            </w:pPr>
            <w:r w:rsidRPr="008E0D1A">
              <w:rPr>
                <w:b/>
                <w:lang w:eastAsia="hu-HU"/>
              </w:rPr>
              <w:t>2018.</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Pr="008E0D1A" w:rsidRDefault="008E7765" w:rsidP="0055044A">
            <w:pPr>
              <w:rPr>
                <w:b/>
                <w:lang w:eastAsia="hu-HU"/>
              </w:rPr>
            </w:pPr>
            <w:r w:rsidRPr="008E0D1A">
              <w:rPr>
                <w:b/>
                <w:lang w:eastAsia="hu-HU"/>
              </w:rPr>
              <w:t>2019.</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Pr="008E0D1A" w:rsidRDefault="008E7765" w:rsidP="0055044A">
            <w:pPr>
              <w:rPr>
                <w:b/>
                <w:lang w:eastAsia="hu-HU"/>
              </w:rPr>
            </w:pPr>
            <w:r w:rsidRPr="008E0D1A">
              <w:rPr>
                <w:b/>
                <w:lang w:eastAsia="hu-HU"/>
              </w:rPr>
              <w:t>2020.</w:t>
            </w:r>
          </w:p>
        </w:tc>
      </w:tr>
      <w:tr w:rsidR="008E7765" w:rsidTr="00DE5435">
        <w:trPr>
          <w:trHeight w:val="268"/>
        </w:trPr>
        <w:tc>
          <w:tcPr>
            <w:tcW w:w="5245" w:type="dxa"/>
            <w:tcBorders>
              <w:top w:val="single" w:sz="4" w:space="0" w:color="auto"/>
              <w:left w:val="single" w:sz="4" w:space="0" w:color="auto"/>
              <w:bottom w:val="single" w:sz="4" w:space="0" w:color="auto"/>
              <w:right w:val="single" w:sz="4" w:space="0" w:color="auto"/>
            </w:tcBorders>
            <w:hideMark/>
          </w:tcPr>
          <w:p w:rsidR="008E7765" w:rsidRDefault="008E7765" w:rsidP="0055044A">
            <w:pPr>
              <w:rPr>
                <w:lang w:eastAsia="hu-HU"/>
              </w:rPr>
            </w:pPr>
            <w:r>
              <w:rPr>
                <w:lang w:eastAsia="hu-HU"/>
              </w:rPr>
              <w:t xml:space="preserve">Hozott határozatok száma </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p>
        </w:tc>
      </w:tr>
      <w:tr w:rsidR="008E7765" w:rsidTr="00DE5435">
        <w:trPr>
          <w:trHeight w:val="246"/>
        </w:trPr>
        <w:tc>
          <w:tcPr>
            <w:tcW w:w="524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Építményadó</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169</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71</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373</w:t>
            </w:r>
          </w:p>
        </w:tc>
      </w:tr>
      <w:tr w:rsidR="008E7765" w:rsidTr="00DE5435">
        <w:trPr>
          <w:trHeight w:val="250"/>
        </w:trPr>
        <w:tc>
          <w:tcPr>
            <w:tcW w:w="524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Kommunális adó</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1.225</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848</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699</w:t>
            </w:r>
          </w:p>
        </w:tc>
      </w:tr>
      <w:tr w:rsidR="008E7765" w:rsidTr="00DE5435">
        <w:trPr>
          <w:trHeight w:val="244"/>
        </w:trPr>
        <w:tc>
          <w:tcPr>
            <w:tcW w:w="524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Gépjárműadó</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2.923</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2.865</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3.291</w:t>
            </w:r>
          </w:p>
        </w:tc>
      </w:tr>
      <w:tr w:rsidR="008E7765" w:rsidTr="00DE5435">
        <w:trPr>
          <w:trHeight w:val="374"/>
        </w:trPr>
        <w:tc>
          <w:tcPr>
            <w:tcW w:w="5245" w:type="dxa"/>
            <w:tcBorders>
              <w:top w:val="single" w:sz="4" w:space="0" w:color="auto"/>
              <w:left w:val="single" w:sz="4" w:space="0" w:color="auto"/>
              <w:bottom w:val="single" w:sz="4" w:space="0" w:color="auto"/>
              <w:right w:val="single" w:sz="4" w:space="0" w:color="auto"/>
            </w:tcBorders>
            <w:hideMark/>
          </w:tcPr>
          <w:p w:rsidR="008E7765" w:rsidRDefault="008E7765" w:rsidP="0055044A">
            <w:pPr>
              <w:rPr>
                <w:lang w:eastAsia="hu-HU"/>
              </w:rPr>
            </w:pPr>
            <w:r>
              <w:rPr>
                <w:lang w:eastAsia="hu-HU"/>
              </w:rPr>
              <w:t>összesen:</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4.317</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3.784</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4.363</w:t>
            </w:r>
          </w:p>
        </w:tc>
      </w:tr>
      <w:tr w:rsidR="008E7765" w:rsidTr="00DE5435">
        <w:trPr>
          <w:trHeight w:val="363"/>
        </w:trPr>
        <w:tc>
          <w:tcPr>
            <w:tcW w:w="5245" w:type="dxa"/>
            <w:tcBorders>
              <w:top w:val="single" w:sz="4" w:space="0" w:color="auto"/>
              <w:left w:val="single" w:sz="4" w:space="0" w:color="auto"/>
              <w:bottom w:val="single" w:sz="4" w:space="0" w:color="auto"/>
              <w:right w:val="single" w:sz="4" w:space="0" w:color="auto"/>
            </w:tcBorders>
            <w:hideMark/>
          </w:tcPr>
          <w:p w:rsidR="008E7765" w:rsidRDefault="008E7765" w:rsidP="0055044A">
            <w:pPr>
              <w:rPr>
                <w:lang w:eastAsia="hu-HU"/>
              </w:rPr>
            </w:pPr>
            <w:r>
              <w:rPr>
                <w:lang w:eastAsia="hu-HU"/>
              </w:rPr>
              <w:t>Megnevezés</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2018.</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2019.</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2020.</w:t>
            </w:r>
          </w:p>
        </w:tc>
      </w:tr>
      <w:tr w:rsidR="008E7765" w:rsidTr="00DE5435">
        <w:trPr>
          <w:trHeight w:val="326"/>
        </w:trPr>
        <w:tc>
          <w:tcPr>
            <w:tcW w:w="5245" w:type="dxa"/>
            <w:tcBorders>
              <w:top w:val="single" w:sz="4" w:space="0" w:color="auto"/>
              <w:left w:val="single" w:sz="4" w:space="0" w:color="auto"/>
              <w:bottom w:val="single" w:sz="4" w:space="0" w:color="auto"/>
              <w:right w:val="single" w:sz="4" w:space="0" w:color="auto"/>
            </w:tcBorders>
            <w:hideMark/>
          </w:tcPr>
          <w:p w:rsidR="008E7765" w:rsidRDefault="008E7765" w:rsidP="0055044A">
            <w:pPr>
              <w:rPr>
                <w:lang w:eastAsia="hu-HU"/>
              </w:rPr>
            </w:pPr>
            <w:r>
              <w:rPr>
                <w:lang w:eastAsia="hu-HU"/>
              </w:rPr>
              <w:t>Iparűzési adóbevallás feldolgozása, bevallásra felhívás küldése</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2.065</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3.409</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2.973</w:t>
            </w:r>
          </w:p>
        </w:tc>
      </w:tr>
      <w:tr w:rsidR="008E7765" w:rsidTr="00DE5435">
        <w:trPr>
          <w:trHeight w:val="325"/>
        </w:trPr>
        <w:tc>
          <w:tcPr>
            <w:tcW w:w="5245" w:type="dxa"/>
            <w:tcBorders>
              <w:top w:val="single" w:sz="4" w:space="0" w:color="auto"/>
              <w:left w:val="single" w:sz="4" w:space="0" w:color="auto"/>
              <w:bottom w:val="single" w:sz="4" w:space="0" w:color="auto"/>
              <w:right w:val="single" w:sz="4" w:space="0" w:color="auto"/>
            </w:tcBorders>
            <w:hideMark/>
          </w:tcPr>
          <w:p w:rsidR="008E7765" w:rsidRDefault="008E7765" w:rsidP="0055044A">
            <w:pPr>
              <w:rPr>
                <w:lang w:eastAsia="hu-HU"/>
              </w:rPr>
            </w:pPr>
            <w:r>
              <w:rPr>
                <w:lang w:eastAsia="hu-HU"/>
              </w:rPr>
              <w:t>KKV nyilatkozat feldolgozás</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1.187</w:t>
            </w:r>
          </w:p>
        </w:tc>
      </w:tr>
      <w:tr w:rsidR="008E7765" w:rsidTr="00DE5435">
        <w:trPr>
          <w:trHeight w:val="558"/>
        </w:trPr>
        <w:tc>
          <w:tcPr>
            <w:tcW w:w="5245" w:type="dxa"/>
            <w:tcBorders>
              <w:top w:val="single" w:sz="4" w:space="0" w:color="auto"/>
              <w:left w:val="single" w:sz="4" w:space="0" w:color="auto"/>
              <w:bottom w:val="single" w:sz="4" w:space="0" w:color="auto"/>
              <w:right w:val="single" w:sz="4" w:space="0" w:color="auto"/>
            </w:tcBorders>
            <w:hideMark/>
          </w:tcPr>
          <w:p w:rsidR="008E7765" w:rsidRDefault="008E7765" w:rsidP="0055044A">
            <w:pPr>
              <w:rPr>
                <w:lang w:eastAsia="hu-HU"/>
              </w:rPr>
            </w:pPr>
            <w:r>
              <w:rPr>
                <w:lang w:eastAsia="hu-HU"/>
              </w:rPr>
              <w:t>Tartózkodás utáni idegenforgalmi adó bevallás, feldolgozás</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483</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551</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399</w:t>
            </w:r>
          </w:p>
        </w:tc>
      </w:tr>
      <w:tr w:rsidR="008E7765" w:rsidTr="00DE5435">
        <w:trPr>
          <w:trHeight w:val="296"/>
        </w:trPr>
        <w:tc>
          <w:tcPr>
            <w:tcW w:w="5245" w:type="dxa"/>
            <w:tcBorders>
              <w:top w:val="single" w:sz="4" w:space="0" w:color="auto"/>
              <w:left w:val="single" w:sz="4" w:space="0" w:color="auto"/>
              <w:bottom w:val="single" w:sz="4" w:space="0" w:color="auto"/>
              <w:right w:val="single" w:sz="4" w:space="0" w:color="auto"/>
            </w:tcBorders>
            <w:hideMark/>
          </w:tcPr>
          <w:p w:rsidR="008E7765" w:rsidRDefault="008E7765" w:rsidP="0055044A">
            <w:pPr>
              <w:rPr>
                <w:lang w:eastAsia="hu-HU"/>
              </w:rPr>
            </w:pPr>
            <w:r>
              <w:rPr>
                <w:lang w:eastAsia="hu-HU"/>
              </w:rPr>
              <w:t xml:space="preserve">Kommunális </w:t>
            </w:r>
            <w:proofErr w:type="gramStart"/>
            <w:r>
              <w:rPr>
                <w:lang w:eastAsia="hu-HU"/>
              </w:rPr>
              <w:t>adó bevallásra</w:t>
            </w:r>
            <w:proofErr w:type="gramEnd"/>
            <w:r>
              <w:rPr>
                <w:lang w:eastAsia="hu-HU"/>
              </w:rPr>
              <w:t xml:space="preserve"> felhívás</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294</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309</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337</w:t>
            </w:r>
          </w:p>
        </w:tc>
      </w:tr>
      <w:tr w:rsidR="008E7765" w:rsidTr="00DE5435">
        <w:trPr>
          <w:trHeight w:val="276"/>
        </w:trPr>
        <w:tc>
          <w:tcPr>
            <w:tcW w:w="524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Egyenlegértesítők</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10.200</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9.108</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9.722</w:t>
            </w:r>
          </w:p>
        </w:tc>
      </w:tr>
      <w:tr w:rsidR="008E7765" w:rsidTr="00DE5435">
        <w:trPr>
          <w:trHeight w:val="405"/>
        </w:trPr>
        <w:tc>
          <w:tcPr>
            <w:tcW w:w="524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 xml:space="preserve">Egyéb (adóigazolások kiadása, túlfizetés visszautalása, fizetési felhívások kiadása, stb.) </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488</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824</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475</w:t>
            </w:r>
          </w:p>
        </w:tc>
      </w:tr>
      <w:tr w:rsidR="008E7765" w:rsidTr="00DE5435">
        <w:trPr>
          <w:trHeight w:val="274"/>
        </w:trPr>
        <w:tc>
          <w:tcPr>
            <w:tcW w:w="524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Adók módjára való behajtás</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261</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210</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220</w:t>
            </w:r>
          </w:p>
        </w:tc>
      </w:tr>
      <w:tr w:rsidR="008E7765" w:rsidTr="00DE5435">
        <w:trPr>
          <w:trHeight w:val="274"/>
        </w:trPr>
        <w:tc>
          <w:tcPr>
            <w:tcW w:w="524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Mindösszesen:</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18.108</w:t>
            </w:r>
          </w:p>
        </w:tc>
        <w:tc>
          <w:tcPr>
            <w:tcW w:w="1275"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18.195</w:t>
            </w:r>
          </w:p>
        </w:tc>
        <w:tc>
          <w:tcPr>
            <w:tcW w:w="1134" w:type="dxa"/>
            <w:tcBorders>
              <w:top w:val="single" w:sz="4" w:space="0" w:color="auto"/>
              <w:left w:val="single" w:sz="4" w:space="0" w:color="auto"/>
              <w:bottom w:val="single" w:sz="4" w:space="0" w:color="auto"/>
              <w:right w:val="single" w:sz="4" w:space="0" w:color="auto"/>
            </w:tcBorders>
            <w:noWrap/>
            <w:hideMark/>
          </w:tcPr>
          <w:p w:rsidR="008E7765" w:rsidRDefault="008E7765" w:rsidP="0055044A">
            <w:pPr>
              <w:rPr>
                <w:lang w:eastAsia="hu-HU"/>
              </w:rPr>
            </w:pPr>
            <w:r>
              <w:rPr>
                <w:lang w:eastAsia="hu-HU"/>
              </w:rPr>
              <w:t>19.676</w:t>
            </w:r>
          </w:p>
        </w:tc>
      </w:tr>
    </w:tbl>
    <w:p w:rsidR="008E7765" w:rsidRDefault="008E7765" w:rsidP="0055044A">
      <w:r>
        <w:tab/>
      </w:r>
    </w:p>
    <w:p w:rsidR="008E7765" w:rsidRPr="008E0D1A" w:rsidRDefault="008E7765" w:rsidP="008E0D1A">
      <w:pPr>
        <w:jc w:val="center"/>
        <w:rPr>
          <w:b/>
        </w:rPr>
      </w:pPr>
      <w:r w:rsidRPr="008E0D1A">
        <w:rPr>
          <w:b/>
        </w:rPr>
        <w:t>Helyi adókra és gépjárműadókra vonatkozó adatok</w:t>
      </w:r>
    </w:p>
    <w:p w:rsidR="008E7765" w:rsidRDefault="008E7765" w:rsidP="0055044A"/>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1448"/>
        <w:gridCol w:w="1417"/>
        <w:gridCol w:w="1701"/>
      </w:tblGrid>
      <w:tr w:rsidR="008E7765" w:rsidTr="00DE5435">
        <w:trPr>
          <w:trHeight w:val="423"/>
        </w:trPr>
        <w:tc>
          <w:tcPr>
            <w:tcW w:w="4222"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Megnevezés</w:t>
            </w:r>
          </w:p>
        </w:tc>
        <w:tc>
          <w:tcPr>
            <w:tcW w:w="1448"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2018.</w:t>
            </w:r>
          </w:p>
        </w:tc>
        <w:tc>
          <w:tcPr>
            <w:tcW w:w="1417"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2019.</w:t>
            </w:r>
          </w:p>
        </w:tc>
        <w:tc>
          <w:tcPr>
            <w:tcW w:w="1701" w:type="dxa"/>
            <w:tcBorders>
              <w:top w:val="single" w:sz="4" w:space="0" w:color="auto"/>
              <w:left w:val="single" w:sz="4" w:space="0" w:color="auto"/>
              <w:bottom w:val="single" w:sz="4" w:space="0" w:color="auto"/>
              <w:right w:val="single" w:sz="4" w:space="0" w:color="auto"/>
            </w:tcBorders>
            <w:hideMark/>
          </w:tcPr>
          <w:p w:rsidR="008E7765" w:rsidRPr="008E0D1A" w:rsidRDefault="008E7765" w:rsidP="0055044A">
            <w:pPr>
              <w:rPr>
                <w:b/>
              </w:rPr>
            </w:pPr>
            <w:r w:rsidRPr="008E0D1A">
              <w:rPr>
                <w:b/>
              </w:rPr>
              <w:t>2020.</w:t>
            </w:r>
          </w:p>
        </w:tc>
      </w:tr>
      <w:tr w:rsidR="008E7765" w:rsidTr="00DE5435">
        <w:trPr>
          <w:trHeight w:val="333"/>
        </w:trPr>
        <w:tc>
          <w:tcPr>
            <w:tcW w:w="4222" w:type="dxa"/>
            <w:tcBorders>
              <w:top w:val="single" w:sz="4" w:space="0" w:color="auto"/>
              <w:left w:val="single" w:sz="4" w:space="0" w:color="auto"/>
              <w:bottom w:val="single" w:sz="4" w:space="0" w:color="auto"/>
              <w:right w:val="single" w:sz="4" w:space="0" w:color="auto"/>
            </w:tcBorders>
            <w:hideMark/>
          </w:tcPr>
          <w:p w:rsidR="008E7765" w:rsidRDefault="008E7765" w:rsidP="0055044A">
            <w:r>
              <w:t>Adózók száma (fő/vállalkozó)</w:t>
            </w:r>
          </w:p>
        </w:tc>
        <w:tc>
          <w:tcPr>
            <w:tcW w:w="1448" w:type="dxa"/>
            <w:tcBorders>
              <w:top w:val="single" w:sz="4" w:space="0" w:color="auto"/>
              <w:left w:val="single" w:sz="4" w:space="0" w:color="auto"/>
              <w:bottom w:val="single" w:sz="4" w:space="0" w:color="auto"/>
              <w:right w:val="single" w:sz="4" w:space="0" w:color="auto"/>
            </w:tcBorders>
            <w:hideMark/>
          </w:tcPr>
          <w:p w:rsidR="008E7765" w:rsidRDefault="008E7765" w:rsidP="0055044A">
            <w:r>
              <w:t>13.081</w:t>
            </w:r>
          </w:p>
        </w:tc>
        <w:tc>
          <w:tcPr>
            <w:tcW w:w="1417" w:type="dxa"/>
            <w:tcBorders>
              <w:top w:val="single" w:sz="4" w:space="0" w:color="auto"/>
              <w:left w:val="single" w:sz="4" w:space="0" w:color="auto"/>
              <w:bottom w:val="single" w:sz="4" w:space="0" w:color="auto"/>
              <w:right w:val="single" w:sz="4" w:space="0" w:color="auto"/>
            </w:tcBorders>
            <w:hideMark/>
          </w:tcPr>
          <w:p w:rsidR="008E7765" w:rsidRDefault="008E7765" w:rsidP="0055044A">
            <w:r>
              <w:t>13.473</w:t>
            </w:r>
          </w:p>
        </w:tc>
        <w:tc>
          <w:tcPr>
            <w:tcW w:w="1701" w:type="dxa"/>
            <w:tcBorders>
              <w:top w:val="single" w:sz="4" w:space="0" w:color="auto"/>
              <w:left w:val="single" w:sz="4" w:space="0" w:color="auto"/>
              <w:bottom w:val="single" w:sz="4" w:space="0" w:color="auto"/>
              <w:right w:val="single" w:sz="4" w:space="0" w:color="auto"/>
            </w:tcBorders>
            <w:hideMark/>
          </w:tcPr>
          <w:p w:rsidR="008E7765" w:rsidRDefault="008E7765" w:rsidP="0055044A">
            <w:r>
              <w:t>13.647</w:t>
            </w:r>
          </w:p>
        </w:tc>
      </w:tr>
      <w:tr w:rsidR="008E7765" w:rsidTr="00DE5435">
        <w:trPr>
          <w:trHeight w:val="282"/>
        </w:trPr>
        <w:tc>
          <w:tcPr>
            <w:tcW w:w="4222" w:type="dxa"/>
            <w:tcBorders>
              <w:top w:val="single" w:sz="4" w:space="0" w:color="auto"/>
              <w:left w:val="single" w:sz="4" w:space="0" w:color="auto"/>
              <w:bottom w:val="single" w:sz="4" w:space="0" w:color="auto"/>
              <w:right w:val="single" w:sz="4" w:space="0" w:color="auto"/>
            </w:tcBorders>
            <w:hideMark/>
          </w:tcPr>
          <w:p w:rsidR="008E7765" w:rsidRDefault="008E7765" w:rsidP="0055044A">
            <w:r>
              <w:lastRenderedPageBreak/>
              <w:t xml:space="preserve">Helyesbített folyó évi előírás </w:t>
            </w:r>
            <w:proofErr w:type="spellStart"/>
            <w:r>
              <w:t>eFt</w:t>
            </w:r>
            <w:proofErr w:type="spellEnd"/>
          </w:p>
        </w:tc>
        <w:tc>
          <w:tcPr>
            <w:tcW w:w="1448" w:type="dxa"/>
            <w:tcBorders>
              <w:top w:val="single" w:sz="4" w:space="0" w:color="auto"/>
              <w:left w:val="single" w:sz="4" w:space="0" w:color="auto"/>
              <w:bottom w:val="single" w:sz="4" w:space="0" w:color="auto"/>
              <w:right w:val="single" w:sz="4" w:space="0" w:color="auto"/>
            </w:tcBorders>
            <w:hideMark/>
          </w:tcPr>
          <w:p w:rsidR="008E7765" w:rsidRDefault="008E7765" w:rsidP="0055044A">
            <w:r>
              <w:t>1.106.138</w:t>
            </w:r>
          </w:p>
        </w:tc>
        <w:tc>
          <w:tcPr>
            <w:tcW w:w="1417" w:type="dxa"/>
            <w:tcBorders>
              <w:top w:val="single" w:sz="4" w:space="0" w:color="auto"/>
              <w:left w:val="single" w:sz="4" w:space="0" w:color="auto"/>
              <w:bottom w:val="single" w:sz="4" w:space="0" w:color="auto"/>
              <w:right w:val="single" w:sz="4" w:space="0" w:color="auto"/>
            </w:tcBorders>
            <w:hideMark/>
          </w:tcPr>
          <w:p w:rsidR="008E7765" w:rsidRDefault="008E7765" w:rsidP="0055044A">
            <w:r>
              <w:t>1.651.193</w:t>
            </w:r>
          </w:p>
        </w:tc>
        <w:tc>
          <w:tcPr>
            <w:tcW w:w="1701" w:type="dxa"/>
            <w:tcBorders>
              <w:top w:val="single" w:sz="4" w:space="0" w:color="auto"/>
              <w:left w:val="single" w:sz="4" w:space="0" w:color="auto"/>
              <w:bottom w:val="single" w:sz="4" w:space="0" w:color="auto"/>
              <w:right w:val="single" w:sz="4" w:space="0" w:color="auto"/>
            </w:tcBorders>
            <w:hideMark/>
          </w:tcPr>
          <w:p w:rsidR="008E7765" w:rsidRDefault="008E7765" w:rsidP="0055044A">
            <w:r>
              <w:t>1.316.836</w:t>
            </w:r>
          </w:p>
        </w:tc>
      </w:tr>
      <w:tr w:rsidR="008E7765" w:rsidTr="00DE5435">
        <w:trPr>
          <w:trHeight w:val="272"/>
        </w:trPr>
        <w:tc>
          <w:tcPr>
            <w:tcW w:w="4222" w:type="dxa"/>
            <w:tcBorders>
              <w:top w:val="single" w:sz="4" w:space="0" w:color="auto"/>
              <w:left w:val="single" w:sz="4" w:space="0" w:color="auto"/>
              <w:bottom w:val="single" w:sz="4" w:space="0" w:color="auto"/>
              <w:right w:val="single" w:sz="4" w:space="0" w:color="auto"/>
            </w:tcBorders>
            <w:hideMark/>
          </w:tcPr>
          <w:p w:rsidR="008E7765" w:rsidRDefault="008E7765" w:rsidP="0055044A">
            <w:r>
              <w:t>Tényleges bevétel (</w:t>
            </w:r>
            <w:proofErr w:type="spellStart"/>
            <w:r>
              <w:t>eFt</w:t>
            </w:r>
            <w:proofErr w:type="spellEnd"/>
            <w:r>
              <w:t xml:space="preserve">) </w:t>
            </w:r>
          </w:p>
        </w:tc>
        <w:tc>
          <w:tcPr>
            <w:tcW w:w="1448" w:type="dxa"/>
            <w:tcBorders>
              <w:top w:val="single" w:sz="4" w:space="0" w:color="auto"/>
              <w:left w:val="single" w:sz="4" w:space="0" w:color="auto"/>
              <w:bottom w:val="single" w:sz="4" w:space="0" w:color="auto"/>
              <w:right w:val="single" w:sz="4" w:space="0" w:color="auto"/>
            </w:tcBorders>
            <w:hideMark/>
          </w:tcPr>
          <w:p w:rsidR="008E7765" w:rsidRDefault="008E7765" w:rsidP="0055044A">
            <w:r>
              <w:t>1.082.390</w:t>
            </w:r>
          </w:p>
        </w:tc>
        <w:tc>
          <w:tcPr>
            <w:tcW w:w="1417" w:type="dxa"/>
            <w:tcBorders>
              <w:top w:val="single" w:sz="4" w:space="0" w:color="auto"/>
              <w:left w:val="single" w:sz="4" w:space="0" w:color="auto"/>
              <w:bottom w:val="single" w:sz="4" w:space="0" w:color="auto"/>
              <w:right w:val="single" w:sz="4" w:space="0" w:color="auto"/>
            </w:tcBorders>
            <w:hideMark/>
          </w:tcPr>
          <w:p w:rsidR="008E7765" w:rsidRDefault="008E7765" w:rsidP="0055044A">
            <w:r>
              <w:t>1.246.193</w:t>
            </w:r>
          </w:p>
        </w:tc>
        <w:tc>
          <w:tcPr>
            <w:tcW w:w="1701" w:type="dxa"/>
            <w:tcBorders>
              <w:top w:val="single" w:sz="4" w:space="0" w:color="auto"/>
              <w:left w:val="single" w:sz="4" w:space="0" w:color="auto"/>
              <w:bottom w:val="single" w:sz="4" w:space="0" w:color="auto"/>
              <w:right w:val="single" w:sz="4" w:space="0" w:color="auto"/>
            </w:tcBorders>
            <w:hideMark/>
          </w:tcPr>
          <w:p w:rsidR="008E7765" w:rsidRDefault="008E7765" w:rsidP="0055044A">
            <w:r>
              <w:t>1.248.455</w:t>
            </w:r>
          </w:p>
        </w:tc>
      </w:tr>
    </w:tbl>
    <w:p w:rsidR="008E7765" w:rsidRDefault="008E7765" w:rsidP="0055044A">
      <w:r>
        <w:t>Megjegyzés: A helyesbített folyó évi előírásban a gépjárműadó 100 %-a szerepel.</w:t>
      </w:r>
    </w:p>
    <w:p w:rsidR="008E7765" w:rsidRDefault="008E7765" w:rsidP="0055044A"/>
    <w:p w:rsidR="008E7765" w:rsidRDefault="008E7765" w:rsidP="0055044A">
      <w:r>
        <w:t>-</w:t>
      </w:r>
      <w:r>
        <w:tab/>
        <w:t xml:space="preserve">Előkészíti a helyi adókra vonatkozó rendelet-módosításokat. </w:t>
      </w:r>
    </w:p>
    <w:p w:rsidR="008E7765" w:rsidRDefault="008E7765" w:rsidP="0055044A">
      <w:r>
        <w:tab/>
        <w:t xml:space="preserve">2018-2020. években módosult a helyi adórendeletünk. </w:t>
      </w:r>
    </w:p>
    <w:p w:rsidR="008E7765" w:rsidRDefault="008E7765" w:rsidP="0055044A">
      <w:r>
        <w:tab/>
        <w:t>2020. január 1-jétől a tartózkodás utáni idegenforgalmi adó 300Ft/vendégéjszaka /főről 400Ft/vendégéjszaka/főre nőtt. Csökkent az építményadó általános mértéke 200Ft/m</w:t>
      </w:r>
      <w:r>
        <w:rPr>
          <w:vertAlign w:val="superscript"/>
        </w:rPr>
        <w:t>2</w:t>
      </w:r>
      <w:r>
        <w:t>/évről 180Ft/m</w:t>
      </w:r>
      <w:r>
        <w:rPr>
          <w:vertAlign w:val="superscript"/>
        </w:rPr>
        <w:t>2</w:t>
      </w:r>
      <w:r>
        <w:t>/évre. Ezen kívül a szállásadók nyilvántartási és adatszolgáltatási kötelezettségében történt még változás.</w:t>
      </w:r>
    </w:p>
    <w:p w:rsidR="008E7765" w:rsidRDefault="008E7765" w:rsidP="0055044A"/>
    <w:p w:rsidR="008E7765" w:rsidRDefault="008E7765" w:rsidP="0055044A">
      <w:r>
        <w:t>Az Adócsoportnál 1 fő csoportvezető és 2021. január 1-jétől 3 fő ügyintéző végzi a leírt feladatokat, tehát 1 fővel csökkent a létszám a gépjárműadó NAV-hoz kerülése következtében.</w:t>
      </w:r>
    </w:p>
    <w:p w:rsidR="008E7765" w:rsidRDefault="008E7765" w:rsidP="0055044A">
      <w:r>
        <w:t xml:space="preserve">Az adózók száma 2018-2020. év között 13.081 és 13.647 között váltakozott. A tényleges adóbevétel 1.082.390eFt és 1.248.455eFt között teljesült. </w:t>
      </w:r>
    </w:p>
    <w:p w:rsidR="008E7765" w:rsidRDefault="008E7765" w:rsidP="0055044A"/>
    <w:p w:rsidR="008E7765" w:rsidRDefault="008E7765" w:rsidP="0055044A">
      <w:r>
        <w:t xml:space="preserve">Jelentős többletfeladatot jelentett ebben az időszakban az </w:t>
      </w:r>
      <w:proofErr w:type="spellStart"/>
      <w:r>
        <w:t>ASP-hez</w:t>
      </w:r>
      <w:proofErr w:type="spellEnd"/>
      <w:r>
        <w:t xml:space="preserve"> (elektronikus információs, feldolgozó nyilvántartó rendszer) való csatlakozás. </w:t>
      </w:r>
    </w:p>
    <w:p w:rsidR="008E7765" w:rsidRDefault="008E7765" w:rsidP="0055044A">
      <w:r>
        <w:t xml:space="preserve">Az adó szakrendszerben az adómigrációt 2018. évben adattisztítási folyamat előzte meg, amely több hónapos, folyamatos munka volt. 2018. évben az adatbázisunkat tettük alkalmassá, 2019. évben mi magunk váltunk alkalmassá a rendszer használatára. A küzdelmes tanulási folyamatot követően 2019. évtől sikeresen használjuk az új rendszert. </w:t>
      </w:r>
    </w:p>
    <w:p w:rsidR="008E7765" w:rsidRDefault="008E7765" w:rsidP="0055044A">
      <w:r>
        <w:t xml:space="preserve">A vállalkozók részére is kihívás volt az elektronikus ügyintézés, melynek helyszíne az OHP (Önkormányzati Hivatali Portál). Itt elektronikusan intézhetik adóügyeiket (űrlapok online kitöltése, elektronikus beküldése). Az elektronikus kapcsolattartásra (cégkapu, ügyfélkapu, hivatali kapu) kötelezettek köre jogszabályban meghatározott, de lehetséges a nem egyéni vállalkozó magánszemélyeknek is. </w:t>
      </w:r>
    </w:p>
    <w:p w:rsidR="008E7765" w:rsidRDefault="008E7765" w:rsidP="0055044A">
      <w:r>
        <w:t xml:space="preserve">A kialakult egészségügyi veszélyhelyzetben ezek a rendszerek segítséget nyújtottak a személyes találkozások csökkentésére. Az ügyfélfogadás az ügyintézés nehezített körülmények között zajlott. Magánszemélyek esetében nem csökkent jelentősen az ügyfélforgalom és a papíralapú ügyindítás. Ugyanakkor plusz feladat volt a KKV (kis- és középvállalkozások) által 2020. évben benyújtott közel 1.200 db nyilatkozatának feldolgozása. </w:t>
      </w:r>
    </w:p>
    <w:p w:rsidR="008E7765" w:rsidRDefault="008E7765" w:rsidP="0055044A">
      <w:r>
        <w:t xml:space="preserve">A veszélyhelyzettel kapcsolatos új jogszabályi háttér gyakorlati alkalmazásáról is tájékoztattuk a vállalkozókat. </w:t>
      </w:r>
    </w:p>
    <w:p w:rsidR="008E7765" w:rsidRDefault="008E7765" w:rsidP="0055044A">
      <w:r>
        <w:t>Határozatmintáink átírásra kerültek, a formai változások (</w:t>
      </w:r>
      <w:proofErr w:type="spellStart"/>
      <w:r>
        <w:t>pdf</w:t>
      </w:r>
      <w:proofErr w:type="spellEnd"/>
      <w:r>
        <w:t xml:space="preserve">) mellett az adózási eljárást szabályozó jogszabályok teljes körű megváltozása miatt is szükségessé vált. </w:t>
      </w:r>
    </w:p>
    <w:p w:rsidR="008E7765" w:rsidRDefault="008E7765" w:rsidP="0055044A">
      <w:r>
        <w:t>A fenti táblázatokból jól látszik, hogy az ügyiratszámok folyamatosan nőnek, 2020. éven már közel 20.000 db volt.</w:t>
      </w:r>
    </w:p>
    <w:p w:rsidR="0025324F" w:rsidRDefault="0025324F" w:rsidP="0055044A"/>
    <w:p w:rsidR="00EB0B69" w:rsidRPr="008E0D1A" w:rsidRDefault="00B728F6" w:rsidP="008E0D1A">
      <w:pPr>
        <w:pStyle w:val="Cmsor2"/>
        <w:jc w:val="center"/>
        <w:rPr>
          <w:rFonts w:ascii="Times New Roman" w:hAnsi="Times New Roman" w:cs="Times New Roman"/>
          <w:color w:val="auto"/>
          <w:sz w:val="28"/>
          <w:szCs w:val="28"/>
        </w:rPr>
      </w:pPr>
      <w:bookmarkStart w:id="37" w:name="_Toc88127124"/>
      <w:r w:rsidRPr="008E0D1A">
        <w:rPr>
          <w:rFonts w:ascii="Times New Roman" w:hAnsi="Times New Roman" w:cs="Times New Roman"/>
          <w:color w:val="auto"/>
          <w:sz w:val="28"/>
          <w:szCs w:val="28"/>
        </w:rPr>
        <w:t>Informatika</w:t>
      </w:r>
      <w:bookmarkEnd w:id="37"/>
    </w:p>
    <w:p w:rsidR="0025324F" w:rsidRPr="008E7765" w:rsidRDefault="0025324F" w:rsidP="0055044A">
      <w:pPr>
        <w:rPr>
          <w:highlight w:val="yellow"/>
        </w:rPr>
      </w:pPr>
    </w:p>
    <w:p w:rsidR="00B728F6" w:rsidRDefault="00B728F6" w:rsidP="008E0D1A">
      <w:r w:rsidRPr="00645553">
        <w:t>2016</w:t>
      </w:r>
      <w:r>
        <w:t xml:space="preserve"> decemberétől átfogó leltár</w:t>
      </w:r>
      <w:r w:rsidR="008E0D1A">
        <w:t xml:space="preserve"> készült</w:t>
      </w:r>
      <w:r>
        <w:t xml:space="preserve"> a kollégák által használt számítógépekről és perifériáikról (nyomtató, monitor, egér, billentyűzet, stb</w:t>
      </w:r>
      <w:r w:rsidR="008E0D1A">
        <w:t xml:space="preserve">.) </w:t>
      </w:r>
      <w:r>
        <w:t>gyári számokkal, a számítógépek szoftveres és hardveres összetevőivel</w:t>
      </w:r>
      <w:r w:rsidR="008E0D1A">
        <w:t xml:space="preserve">, mely </w:t>
      </w:r>
      <w:proofErr w:type="gramStart"/>
      <w:r w:rsidR="008E0D1A">
        <w:t>azóta</w:t>
      </w:r>
      <w:proofErr w:type="gramEnd"/>
      <w:r w:rsidR="008E0D1A">
        <w:t xml:space="preserve"> elektronikusan rendelkezésre áll, naprakész.</w:t>
      </w:r>
    </w:p>
    <w:p w:rsidR="00B728F6" w:rsidRDefault="00B728F6" w:rsidP="00B728F6">
      <w:r>
        <w:t xml:space="preserve">A gépparkunk– számítástechnikai léptékben mérve – </w:t>
      </w:r>
      <w:r w:rsidR="008E0D1A">
        <w:t>elöregedő</w:t>
      </w:r>
      <w:r>
        <w:t xml:space="preserve"> </w:t>
      </w:r>
      <w:r w:rsidR="008E0D1A">
        <w:t xml:space="preserve">volt, </w:t>
      </w:r>
      <w:r>
        <w:t>és egyes területeken nem is lehe</w:t>
      </w:r>
      <w:r w:rsidR="008E0D1A">
        <w:t>tett</w:t>
      </w:r>
      <w:r>
        <w:t xml:space="preserve"> újabb típusú számítógépeket üzembe helyezni, mivel a kötelező szoftverek </w:t>
      </w:r>
      <w:r w:rsidR="008E0D1A">
        <w:t xml:space="preserve">régebbi </w:t>
      </w:r>
      <w:r>
        <w:t>típusú operációs rend</w:t>
      </w:r>
      <w:r w:rsidR="008E0D1A">
        <w:t xml:space="preserve">szerekkel voltak kompatibilisek (pl.: </w:t>
      </w:r>
      <w:proofErr w:type="spellStart"/>
      <w:r w:rsidR="008E0D1A">
        <w:t>Ö</w:t>
      </w:r>
      <w:r>
        <w:t>nkado</w:t>
      </w:r>
      <w:proofErr w:type="spellEnd"/>
      <w:r>
        <w:t xml:space="preserve">, </w:t>
      </w:r>
      <w:proofErr w:type="spellStart"/>
      <w:r>
        <w:t>Winmanko</w:t>
      </w:r>
      <w:proofErr w:type="spellEnd"/>
      <w:r>
        <w:t>).</w:t>
      </w:r>
    </w:p>
    <w:p w:rsidR="007758F7" w:rsidRDefault="007758F7" w:rsidP="00B728F6"/>
    <w:p w:rsidR="00B728F6" w:rsidRPr="003377E2" w:rsidRDefault="008E0D1A" w:rsidP="00B728F6">
      <w:pPr>
        <w:rPr>
          <w:rFonts w:cs="Times New Roman"/>
        </w:rPr>
      </w:pPr>
      <w:r>
        <w:t>Ebben hozott változást 2019</w:t>
      </w:r>
      <w:r w:rsidR="00B728F6">
        <w:t xml:space="preserve"> január</w:t>
      </w:r>
      <w:r>
        <w:t>ja</w:t>
      </w:r>
      <w:r w:rsidR="00B728F6">
        <w:t xml:space="preserve">, </w:t>
      </w:r>
      <w:r w:rsidRPr="008E0D1A">
        <w:rPr>
          <w:b/>
        </w:rPr>
        <w:t>amikor</w:t>
      </w:r>
      <w:r w:rsidR="00B728F6" w:rsidRPr="008E0D1A">
        <w:rPr>
          <w:b/>
        </w:rPr>
        <w:t xml:space="preserve"> a Hivatal csatlakozott az Önkormányzati ASP rendszerhez</w:t>
      </w:r>
      <w:r w:rsidR="00B728F6">
        <w:t xml:space="preserve">, és fokozatosan több szakrendszer is elindult az égisze alatt. Elmondható, hogy az </w:t>
      </w:r>
      <w:proofErr w:type="gramStart"/>
      <w:r w:rsidR="00B728F6">
        <w:t>Önkormányzat lépést</w:t>
      </w:r>
      <w:proofErr w:type="gramEnd"/>
      <w:r w:rsidR="00B728F6">
        <w:t xml:space="preserve"> tartott a többi önkormányzattal az új rendszerhez való csatlakozás során. Kihasználtuk a rendelkezésre álló pályázati támogatást, amelyet a </w:t>
      </w:r>
      <w:r w:rsidR="00B728F6" w:rsidRPr="006C0B82">
        <w:t>KÖFOP-1.0.0.-VEKOP-15-2016-00008</w:t>
      </w:r>
      <w:r w:rsidR="00B728F6">
        <w:t xml:space="preserve"> – jelű pályázat keretein belül nyújtottak a számunkra. Csongrád bruttó 9 millió Ft támogatásban részesült, amiből 2.160.000 Ft –</w:t>
      </w:r>
      <w:proofErr w:type="spellStart"/>
      <w:r w:rsidR="00B728F6">
        <w:t>ot</w:t>
      </w:r>
      <w:proofErr w:type="spellEnd"/>
      <w:r w:rsidR="00B728F6">
        <w:t xml:space="preserve"> használhattunk eszközbeszerzésre. Ebből vásároltunk 8db új, szoftverekkel ellátott számítógépet és 36db kártyaolvasót, amelyre az ASP rendszerbe való belépéskor van szükség. Hiába indult el az ASP rendszer már évekkel előbb a kisebb településeken, rengeteg központi technikai probléma merült fel az éles induláskor. A kollégáknak kettős feladatuk volt párhuzamosan: egy darabig a régi rendszert is működtetni kellett, és meg kellett tanulni az újat. </w:t>
      </w:r>
    </w:p>
    <w:p w:rsidR="007758F7" w:rsidRDefault="007758F7" w:rsidP="00B728F6"/>
    <w:p w:rsidR="00B728F6" w:rsidRPr="00814D7F" w:rsidRDefault="00B728F6" w:rsidP="00B728F6">
      <w:pPr>
        <w:rPr>
          <w:bCs/>
        </w:rPr>
      </w:pPr>
      <w:r w:rsidRPr="00363EBE">
        <w:t>2018. január 1-től az Önkormányzat elektronikus ügyintézést biztosító szervnek minősül</w:t>
      </w:r>
      <w:r>
        <w:t>t, ezért innentől meg kellett felelni a</w:t>
      </w:r>
      <w:r w:rsidRPr="00814D7F">
        <w:t>z elektronikus ügyintézés és a bizalmi szolgáltatások általános szabályairól szóló 2015. évi CCXXII. törvény</w:t>
      </w:r>
      <w:r>
        <w:t>nek</w:t>
      </w:r>
      <w:r w:rsidRPr="00814D7F">
        <w:t xml:space="preserve"> (a továbbiakban: E-ügyintézési tv.)</w:t>
      </w:r>
      <w:r>
        <w:t>.</w:t>
      </w:r>
      <w:r w:rsidRPr="00814D7F">
        <w:t xml:space="preserve"> </w:t>
      </w:r>
      <w:r w:rsidRPr="008E0D1A">
        <w:rPr>
          <w:b/>
          <w:bCs/>
        </w:rPr>
        <w:t xml:space="preserve">2018. január 1. napjától </w:t>
      </w:r>
      <w:r w:rsidR="008E0D1A" w:rsidRPr="008E0D1A">
        <w:rPr>
          <w:b/>
          <w:bCs/>
        </w:rPr>
        <w:t xml:space="preserve">az </w:t>
      </w:r>
      <w:r w:rsidRPr="008E0D1A">
        <w:rPr>
          <w:b/>
          <w:bCs/>
        </w:rPr>
        <w:t xml:space="preserve">ügyek elektronikus intézését az E-ügyintézési </w:t>
      </w:r>
      <w:proofErr w:type="spellStart"/>
      <w:r w:rsidRPr="008E0D1A">
        <w:rPr>
          <w:b/>
          <w:bCs/>
        </w:rPr>
        <w:t>tv.-ben</w:t>
      </w:r>
      <w:proofErr w:type="spellEnd"/>
      <w:r w:rsidRPr="008E0D1A">
        <w:rPr>
          <w:b/>
          <w:bCs/>
        </w:rPr>
        <w:t xml:space="preserve"> meghatározottak szerint </w:t>
      </w:r>
      <w:r w:rsidR="008E0D1A" w:rsidRPr="008E0D1A">
        <w:rPr>
          <w:b/>
          <w:bCs/>
        </w:rPr>
        <w:t>biztosítjuk.</w:t>
      </w:r>
    </w:p>
    <w:p w:rsidR="006562DB" w:rsidRDefault="006562DB" w:rsidP="00B728F6">
      <w:pPr>
        <w:rPr>
          <w:u w:val="single"/>
        </w:rPr>
      </w:pPr>
    </w:p>
    <w:p w:rsidR="00B728F6" w:rsidRDefault="00B728F6" w:rsidP="00B728F6">
      <w:pPr>
        <w:rPr>
          <w:u w:val="single"/>
        </w:rPr>
      </w:pPr>
      <w:r w:rsidRPr="006D0004">
        <w:rPr>
          <w:u w:val="single"/>
        </w:rPr>
        <w:t>A kötelező elektronikus ügyintézési feladatok ellátása érdekében megtörtént:</w:t>
      </w:r>
    </w:p>
    <w:p w:rsidR="008E0D1A" w:rsidRPr="006D0004" w:rsidRDefault="008E0D1A" w:rsidP="00B728F6">
      <w:pPr>
        <w:rPr>
          <w:u w:val="single"/>
        </w:rPr>
      </w:pPr>
    </w:p>
    <w:p w:rsidR="00B728F6" w:rsidRDefault="00B728F6" w:rsidP="008E0D1A">
      <w:pPr>
        <w:pStyle w:val="Listaszerbekezds"/>
        <w:numPr>
          <w:ilvl w:val="0"/>
          <w:numId w:val="30"/>
        </w:numPr>
      </w:pPr>
      <w:r>
        <w:t xml:space="preserve">Az Önkormányzat </w:t>
      </w:r>
      <w:r w:rsidRPr="007758F7">
        <w:rPr>
          <w:b/>
        </w:rPr>
        <w:t xml:space="preserve">E-Papír </w:t>
      </w:r>
      <w:r>
        <w:t xml:space="preserve">regisztrációja </w:t>
      </w:r>
    </w:p>
    <w:p w:rsidR="00B728F6" w:rsidRDefault="00B728F6" w:rsidP="008E0D1A">
      <w:pPr>
        <w:pStyle w:val="Listaszerbekezds"/>
        <w:numPr>
          <w:ilvl w:val="0"/>
          <w:numId w:val="30"/>
        </w:numPr>
      </w:pPr>
      <w:r w:rsidRPr="007758F7">
        <w:rPr>
          <w:b/>
        </w:rPr>
        <w:t>RNY</w:t>
      </w:r>
      <w:r>
        <w:t xml:space="preserve"> (Rendelkezési Nyilvántartás) regisztráció</w:t>
      </w:r>
    </w:p>
    <w:p w:rsidR="00B728F6" w:rsidRDefault="00B728F6" w:rsidP="008E0D1A">
      <w:pPr>
        <w:pStyle w:val="Listaszerbekezds"/>
        <w:numPr>
          <w:ilvl w:val="0"/>
          <w:numId w:val="30"/>
        </w:numPr>
      </w:pPr>
      <w:r w:rsidRPr="007758F7">
        <w:rPr>
          <w:b/>
        </w:rPr>
        <w:t xml:space="preserve">Hivatali Kapuk </w:t>
      </w:r>
      <w:r>
        <w:t>biztosítása mind az Önkormányzat, mind a Hivatal részére</w:t>
      </w:r>
    </w:p>
    <w:p w:rsidR="00B728F6" w:rsidRDefault="00B728F6" w:rsidP="008E0D1A">
      <w:pPr>
        <w:pStyle w:val="Listaszerbekezds"/>
        <w:numPr>
          <w:ilvl w:val="0"/>
          <w:numId w:val="30"/>
        </w:numPr>
      </w:pPr>
      <w:r>
        <w:t>Munkafolyamat kidolgozása a hivatali elektronikus ügyintézésre</w:t>
      </w:r>
    </w:p>
    <w:p w:rsidR="00B728F6" w:rsidRDefault="00B728F6" w:rsidP="008E0D1A">
      <w:pPr>
        <w:pStyle w:val="Listaszerbekezds"/>
        <w:numPr>
          <w:ilvl w:val="0"/>
          <w:numId w:val="30"/>
        </w:numPr>
      </w:pPr>
      <w:r>
        <w:t>Hivatali ügyintézők hozzárendelése a Hivatali Kapukhoz</w:t>
      </w:r>
    </w:p>
    <w:p w:rsidR="00B728F6" w:rsidRDefault="00B728F6" w:rsidP="008E0D1A">
      <w:pPr>
        <w:pStyle w:val="Listaszerbekezds"/>
        <w:numPr>
          <w:ilvl w:val="0"/>
          <w:numId w:val="30"/>
        </w:numPr>
      </w:pPr>
      <w:r w:rsidRPr="007758F7">
        <w:rPr>
          <w:b/>
        </w:rPr>
        <w:t xml:space="preserve">Elektronikus aláírás </w:t>
      </w:r>
      <w:r w:rsidRPr="00786F15">
        <w:t>igénylése az érintett hivatali dolgozók részére</w:t>
      </w:r>
    </w:p>
    <w:p w:rsidR="00B728F6" w:rsidRDefault="00B728F6" w:rsidP="008E0D1A">
      <w:pPr>
        <w:pStyle w:val="Listaszerbekezds"/>
        <w:numPr>
          <w:ilvl w:val="0"/>
          <w:numId w:val="30"/>
        </w:numPr>
      </w:pPr>
      <w:r>
        <w:t xml:space="preserve">Szintén kötelező feladat </w:t>
      </w:r>
      <w:proofErr w:type="gramStart"/>
      <w:r>
        <w:t>volt  2018.</w:t>
      </w:r>
      <w:proofErr w:type="gramEnd"/>
      <w:r>
        <w:t xml:space="preserve"> január 25-től - 2019. július 23-ig a </w:t>
      </w:r>
      <w:r w:rsidRPr="007758F7">
        <w:rPr>
          <w:b/>
        </w:rPr>
        <w:t>Kormányzati Adattrezor</w:t>
      </w:r>
      <w:r>
        <w:t xml:space="preserve"> kiszolgálása, amelynek keretében hetente 1 alkalommal tömörített, titkosított adatállományokat szállított el a Rendőrségi Futárszolgálat egy speciális, plombával lezárt táskában. Ezután az </w:t>
      </w:r>
      <w:r w:rsidRPr="00C714FE">
        <w:t>önkormányzat az adattrezor – archiválási</w:t>
      </w:r>
      <w:r>
        <w:t xml:space="preserve"> </w:t>
      </w:r>
      <w:r w:rsidRPr="00C714FE">
        <w:t>kötelezettségének az önkormányzati ASP rendszer útján te</w:t>
      </w:r>
      <w:r>
        <w:t>tt/tesz</w:t>
      </w:r>
      <w:r w:rsidRPr="00C714FE">
        <w:t xml:space="preserve"> eleget.</w:t>
      </w:r>
    </w:p>
    <w:p w:rsidR="00B728F6" w:rsidRDefault="007758F7" w:rsidP="007758F7">
      <w:pPr>
        <w:pStyle w:val="Listaszerbekezds"/>
        <w:numPr>
          <w:ilvl w:val="0"/>
          <w:numId w:val="30"/>
        </w:numPr>
      </w:pPr>
      <w:r>
        <w:t>Az E-önkormányzati Portálon keresztül elérhetővé vált: db nyomtatvány.</w:t>
      </w:r>
    </w:p>
    <w:p w:rsidR="007758F7" w:rsidRDefault="007758F7" w:rsidP="007758F7">
      <w:pPr>
        <w:pStyle w:val="Listaszerbekezds"/>
        <w:numPr>
          <w:ilvl w:val="0"/>
          <w:numId w:val="30"/>
        </w:numPr>
      </w:pPr>
      <w:r>
        <w:t xml:space="preserve">Kollégáink használják a szakterületükhöz szükséges speciális programokat és szoftvereket: ÁNYK- hirdetmények, végrehajtás, törzskönyvi nyilvántartás; KIRA- munkaügy, </w:t>
      </w:r>
      <w:proofErr w:type="spellStart"/>
      <w:r>
        <w:t>Winmankó-</w:t>
      </w:r>
      <w:proofErr w:type="spellEnd"/>
      <w:r>
        <w:t xml:space="preserve"> szociális ügyek, </w:t>
      </w:r>
      <w:proofErr w:type="spellStart"/>
      <w:r>
        <w:t>Wikt</w:t>
      </w:r>
      <w:proofErr w:type="spellEnd"/>
      <w:r>
        <w:t xml:space="preserve"> iratkezelő, ASP iratkezelő, gazdálkodási, adó, vagyon, hagyatéki, </w:t>
      </w:r>
      <w:proofErr w:type="spellStart"/>
      <w:r>
        <w:t>iparker</w:t>
      </w:r>
      <w:proofErr w:type="spellEnd"/>
      <w:r>
        <w:t xml:space="preserve"> szakrendszerek, melyek</w:t>
      </w:r>
      <w:r w:rsidR="007774F7">
        <w:t xml:space="preserve"> köre</w:t>
      </w:r>
      <w:r>
        <w:t xml:space="preserve"> a beszámoló elkészültének évében</w:t>
      </w:r>
      <w:r w:rsidR="007774F7">
        <w:t xml:space="preserve"> is folyamatosan</w:t>
      </w:r>
      <w:r>
        <w:t xml:space="preserve"> bővül</w:t>
      </w:r>
      <w:r w:rsidR="007774F7">
        <w:t>.</w:t>
      </w:r>
    </w:p>
    <w:p w:rsidR="006562DB" w:rsidRDefault="006562DB" w:rsidP="00B728F6"/>
    <w:p w:rsidR="00F9332A" w:rsidRDefault="00F9332A" w:rsidP="00B728F6"/>
    <w:p w:rsidR="00182EB8" w:rsidRDefault="00334E47" w:rsidP="00B728F6">
      <w:r>
        <w:rPr>
          <w:noProof/>
          <w:lang w:eastAsia="hu-HU"/>
        </w:rPr>
        <w:lastRenderedPageBreak/>
        <w:drawing>
          <wp:anchor distT="0" distB="0" distL="114300" distR="114300" simplePos="0" relativeHeight="251658240" behindDoc="1" locked="0" layoutInCell="1" allowOverlap="1">
            <wp:simplePos x="0" y="0"/>
            <wp:positionH relativeFrom="column">
              <wp:posOffset>-4445</wp:posOffset>
            </wp:positionH>
            <wp:positionV relativeFrom="paragraph">
              <wp:posOffset>0</wp:posOffset>
            </wp:positionV>
            <wp:extent cx="5760720" cy="7002145"/>
            <wp:effectExtent l="0" t="0" r="0" b="8255"/>
            <wp:wrapTight wrapText="bothSides">
              <wp:wrapPolygon edited="0">
                <wp:start x="0" y="0"/>
                <wp:lineTo x="0" y="21567"/>
                <wp:lineTo x="21500" y="21567"/>
                <wp:lineTo x="21500" y="0"/>
                <wp:lineTo x="0" y="0"/>
              </wp:wrapPolygon>
            </wp:wrapTight>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számoló táblázat 2018-2020_x.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7002145"/>
                    </a:xfrm>
                    <a:prstGeom prst="rect">
                      <a:avLst/>
                    </a:prstGeom>
                  </pic:spPr>
                </pic:pic>
              </a:graphicData>
            </a:graphic>
            <wp14:sizeRelH relativeFrom="page">
              <wp14:pctWidth>0</wp14:pctWidth>
            </wp14:sizeRelH>
            <wp14:sizeRelV relativeFrom="page">
              <wp14:pctHeight>0</wp14:pctHeight>
            </wp14:sizeRelV>
          </wp:anchor>
        </w:drawing>
      </w:r>
    </w:p>
    <w:p w:rsidR="00182EB8" w:rsidRDefault="00182EB8" w:rsidP="00B728F6"/>
    <w:p w:rsidR="00B728F6" w:rsidRDefault="007758F7" w:rsidP="00B728F6">
      <w:r>
        <w:t xml:space="preserve">Hivatalunk igyekszik az új Uniós adatvédelmi szabályozás </w:t>
      </w:r>
      <w:r w:rsidRPr="007758F7">
        <w:rPr>
          <w:b/>
        </w:rPr>
        <w:t>(GDPR)</w:t>
      </w:r>
      <w:r>
        <w:t xml:space="preserve"> rendelkezéseinek minél nagyobb fokú megvalósítására.   </w:t>
      </w:r>
      <w:r w:rsidR="00B728F6">
        <w:t>2018-ban új adatvédelmi tisztviselő került kinevezésre, aki az új általános adatvédelmi rendelet (GDPR) szabályozásának és az állami és önkormányzati szervek elektronikus információbiztonságáról szóló 2013. évi L. törvényben (</w:t>
      </w:r>
      <w:proofErr w:type="spellStart"/>
      <w:r w:rsidR="00B728F6">
        <w:t>Ibtv</w:t>
      </w:r>
      <w:proofErr w:type="spellEnd"/>
      <w:r w:rsidR="00B728F6">
        <w:t xml:space="preserve">.) foglalt követelmények alapján igyekszik a Hivatal informatikai rendszerének fejlesztésére javaslatokat tenni, új eljárásrendeket kidolgozni. </w:t>
      </w:r>
    </w:p>
    <w:p w:rsidR="007758F7" w:rsidRDefault="007758F7" w:rsidP="007758F7">
      <w:r w:rsidRPr="0049324F">
        <w:t>2020</w:t>
      </w:r>
      <w:r>
        <w:t xml:space="preserve">-ban lejárt a </w:t>
      </w:r>
      <w:r w:rsidRPr="007758F7">
        <w:rPr>
          <w:b/>
        </w:rPr>
        <w:t>vírusvédelem,</w:t>
      </w:r>
      <w:r>
        <w:t xml:space="preserve"> és új rendszer került beszerzésre, amely 2022 augusztusáig biztosítja a támadások elleni védelmet.</w:t>
      </w:r>
    </w:p>
    <w:p w:rsidR="007758F7" w:rsidRDefault="007758F7" w:rsidP="007758F7"/>
    <w:p w:rsidR="00B728F6" w:rsidRDefault="00B728F6" w:rsidP="00B728F6">
      <w:r>
        <w:t>A 2020 tavaszán berobbanó</w:t>
      </w:r>
      <w:r w:rsidRPr="007758F7">
        <w:rPr>
          <w:b/>
        </w:rPr>
        <w:t xml:space="preserve"> COVID</w:t>
      </w:r>
      <w:r>
        <w:t xml:space="preserve"> új kihívások elé állította a Hivatalt. Szükségessé vált az ügyfélfogadás korlátozása, és az </w:t>
      </w:r>
      <w:r w:rsidRPr="007758F7">
        <w:rPr>
          <w:b/>
        </w:rPr>
        <w:t>otthoni munkavégzés (Home Office</w:t>
      </w:r>
      <w:r>
        <w:t xml:space="preserve">) kialakítása, bevezetése. </w:t>
      </w:r>
    </w:p>
    <w:p w:rsidR="007758F7" w:rsidRDefault="007758F7" w:rsidP="00B728F6"/>
    <w:p w:rsidR="0012537C" w:rsidRDefault="009E3C01" w:rsidP="00B728F6">
      <w:r w:rsidRPr="009E3C01">
        <w:t xml:space="preserve">Összességében megállapítható, hogy </w:t>
      </w:r>
      <w:r w:rsidR="00B003E8">
        <w:t xml:space="preserve">a közigazgatás modernizációja zajlik. Az </w:t>
      </w:r>
      <w:proofErr w:type="spellStart"/>
      <w:r w:rsidR="00B003E8">
        <w:t>infokommunikáció</w:t>
      </w:r>
      <w:proofErr w:type="spellEnd"/>
      <w:r w:rsidR="00B003E8">
        <w:t xml:space="preserve"> alapú közigazgatási ügyintézés végső célja, hogy a társadalom minél szélesebb rétegei számára idő- és helykorlátozás nélkül elérhetővé tegye a hivatalt.</w:t>
      </w:r>
    </w:p>
    <w:p w:rsidR="00D50935" w:rsidRDefault="00D50935" w:rsidP="00B728F6"/>
    <w:p w:rsidR="00E97FA8" w:rsidRDefault="005D7675" w:rsidP="00B728F6">
      <w:r w:rsidRPr="00524F21">
        <w:t>Reményeink szerint jelen beszámolónk segítette a Képviselő-testület</w:t>
      </w:r>
      <w:r w:rsidR="00D3429D">
        <w:t>et</w:t>
      </w:r>
      <w:r w:rsidRPr="00524F21">
        <w:t xml:space="preserve"> </w:t>
      </w:r>
      <w:r w:rsidR="00524F21" w:rsidRPr="00524F21">
        <w:t xml:space="preserve">abban, hogy megismerje a Polgármesteri Hivatal munkáját és ezen keresztül az önkormányzati szervek, így a polgármester, a bizottságok és a jegyző feladat- és hatáskörét. </w:t>
      </w:r>
      <w:r w:rsidR="00524F21">
        <w:t>A Polgármesteri Hivatal hatásköre</w:t>
      </w:r>
      <w:r w:rsidR="00B728F6">
        <w:t xml:space="preserve"> a kormányhivatalhoz átkerülő ügyek hiányában is</w:t>
      </w:r>
      <w:r w:rsidR="00524F21">
        <w:t xml:space="preserve"> szerteágazó, a lakosság teljes körét érintő feladatkörrel rendelkezünk. </w:t>
      </w:r>
    </w:p>
    <w:p w:rsidR="00E97FA8" w:rsidRDefault="00E97FA8" w:rsidP="0055044A"/>
    <w:p w:rsidR="00D50935" w:rsidRDefault="00D50935" w:rsidP="0055044A"/>
    <w:p w:rsidR="009C4EB1" w:rsidRDefault="00211CD0" w:rsidP="0055044A">
      <w:r>
        <w:t>Csongrád, 20</w:t>
      </w:r>
      <w:r w:rsidR="008E7765">
        <w:t>21. november 17.</w:t>
      </w:r>
    </w:p>
    <w:p w:rsidR="00AE7B45" w:rsidRDefault="00AE7B45" w:rsidP="00B728F6">
      <w:pPr>
        <w:ind w:left="5387"/>
        <w:jc w:val="center"/>
      </w:pPr>
    </w:p>
    <w:p w:rsidR="009C4EB1" w:rsidRDefault="00E97FA8" w:rsidP="00B728F6">
      <w:pPr>
        <w:ind w:left="5387"/>
        <w:jc w:val="center"/>
      </w:pPr>
      <w:r>
        <w:t>Dr. Juhász László</w:t>
      </w:r>
    </w:p>
    <w:p w:rsidR="00E97FA8" w:rsidRPr="00524F21" w:rsidRDefault="00E97FA8" w:rsidP="00B728F6">
      <w:pPr>
        <w:ind w:left="5387"/>
        <w:jc w:val="center"/>
      </w:pPr>
      <w:proofErr w:type="gramStart"/>
      <w:r>
        <w:t>jegyző</w:t>
      </w:r>
      <w:proofErr w:type="gramEnd"/>
    </w:p>
    <w:sectPr w:rsidR="00E97FA8" w:rsidRPr="00524F21" w:rsidSect="000938CC">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19B" w:rsidRDefault="000F119B" w:rsidP="0055044A">
      <w:r>
        <w:separator/>
      </w:r>
    </w:p>
  </w:endnote>
  <w:endnote w:type="continuationSeparator" w:id="0">
    <w:p w:rsidR="000F119B" w:rsidRDefault="000F119B" w:rsidP="0055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77209"/>
      <w:docPartObj>
        <w:docPartGallery w:val="Page Numbers (Bottom of Page)"/>
        <w:docPartUnique/>
      </w:docPartObj>
    </w:sdtPr>
    <w:sdtEndPr/>
    <w:sdtContent>
      <w:p w:rsidR="00C07033" w:rsidRDefault="003429E9">
        <w:pPr>
          <w:pStyle w:val="llb"/>
          <w:jc w:val="center"/>
        </w:pPr>
        <w:r>
          <w:rPr>
            <w:noProof/>
          </w:rPr>
          <w:fldChar w:fldCharType="begin"/>
        </w:r>
        <w:r>
          <w:rPr>
            <w:noProof/>
          </w:rPr>
          <w:instrText xml:space="preserve"> PAGE   \* MERGEFORMAT </w:instrText>
        </w:r>
        <w:r>
          <w:rPr>
            <w:noProof/>
          </w:rPr>
          <w:fldChar w:fldCharType="separate"/>
        </w:r>
        <w:r w:rsidR="002035B6">
          <w:rPr>
            <w:noProof/>
          </w:rPr>
          <w:t>23</w:t>
        </w:r>
        <w:r>
          <w:rPr>
            <w:noProof/>
          </w:rPr>
          <w:fldChar w:fldCharType="end"/>
        </w:r>
      </w:p>
    </w:sdtContent>
  </w:sdt>
  <w:p w:rsidR="00C07033" w:rsidRDefault="00C07033" w:rsidP="0055044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19B" w:rsidRDefault="000F119B" w:rsidP="0055044A">
      <w:r>
        <w:separator/>
      </w:r>
    </w:p>
  </w:footnote>
  <w:footnote w:type="continuationSeparator" w:id="0">
    <w:p w:rsidR="000F119B" w:rsidRDefault="000F119B" w:rsidP="00550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EBC9606"/>
    <w:lvl w:ilvl="0">
      <w:start w:val="1"/>
      <w:numFmt w:val="bullet"/>
      <w:pStyle w:val="Felsorols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2">
    <w:nsid w:val="01C50A02"/>
    <w:multiLevelType w:val="hybridMultilevel"/>
    <w:tmpl w:val="2AAC84C4"/>
    <w:lvl w:ilvl="0" w:tplc="B8E0035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2220248"/>
    <w:multiLevelType w:val="hybridMultilevel"/>
    <w:tmpl w:val="4510069E"/>
    <w:lvl w:ilvl="0" w:tplc="BE94E462">
      <w:start w:val="2015"/>
      <w:numFmt w:val="bullet"/>
      <w:lvlText w:val="-"/>
      <w:lvlJc w:val="left"/>
      <w:pPr>
        <w:ind w:left="360" w:hanging="360"/>
      </w:pPr>
      <w:rPr>
        <w:rFonts w:ascii="Times New Roman" w:eastAsia="Times New Roman" w:hAnsi="Times New Roman" w:cs="Times New Roman" w:hint="default"/>
        <w:b w:val="0"/>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03EF1D1B"/>
    <w:multiLevelType w:val="hybridMultilevel"/>
    <w:tmpl w:val="93803FC8"/>
    <w:lvl w:ilvl="0" w:tplc="B2F01452">
      <w:start w:val="20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nsid w:val="046A7D37"/>
    <w:multiLevelType w:val="hybridMultilevel"/>
    <w:tmpl w:val="92983376"/>
    <w:lvl w:ilvl="0" w:tplc="8B48CEA4">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8597FDD"/>
    <w:multiLevelType w:val="hybridMultilevel"/>
    <w:tmpl w:val="8D707122"/>
    <w:lvl w:ilvl="0" w:tplc="92F2E382">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2E933AB"/>
    <w:multiLevelType w:val="hybridMultilevel"/>
    <w:tmpl w:val="F0B84C74"/>
    <w:lvl w:ilvl="0" w:tplc="DB4A2F9C">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66552E2"/>
    <w:multiLevelType w:val="hybridMultilevel"/>
    <w:tmpl w:val="0330AF0A"/>
    <w:lvl w:ilvl="0" w:tplc="B2F01452">
      <w:start w:val="20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nsid w:val="1BFF39FA"/>
    <w:multiLevelType w:val="hybridMultilevel"/>
    <w:tmpl w:val="B7A48418"/>
    <w:lvl w:ilvl="0" w:tplc="B2F01452">
      <w:start w:val="20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nsid w:val="233269A5"/>
    <w:multiLevelType w:val="hybridMultilevel"/>
    <w:tmpl w:val="F3268152"/>
    <w:lvl w:ilvl="0" w:tplc="B2F01452">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44D5542"/>
    <w:multiLevelType w:val="hybridMultilevel"/>
    <w:tmpl w:val="F7D0B1AA"/>
    <w:lvl w:ilvl="0" w:tplc="5B426BBE">
      <w:start w:val="2017"/>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nsid w:val="2C642C23"/>
    <w:multiLevelType w:val="hybridMultilevel"/>
    <w:tmpl w:val="E0FCB3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CFD244E"/>
    <w:multiLevelType w:val="hybridMultilevel"/>
    <w:tmpl w:val="91F6FEF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7C303AC"/>
    <w:multiLevelType w:val="multilevel"/>
    <w:tmpl w:val="FD7E8B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7FF6313"/>
    <w:multiLevelType w:val="multilevel"/>
    <w:tmpl w:val="1228E168"/>
    <w:lvl w:ilvl="0">
      <w:start w:val="1"/>
      <w:numFmt w:val="decimal"/>
      <w:lvlText w:val="%1."/>
      <w:lvlJc w:val="left"/>
      <w:pPr>
        <w:ind w:left="465" w:hanging="465"/>
      </w:pPr>
      <w:rPr>
        <w:rFonts w:hint="default"/>
      </w:rPr>
    </w:lvl>
    <w:lvl w:ilvl="1">
      <w:start w:val="1"/>
      <w:numFmt w:val="decimal"/>
      <w:lvlText w:val="%1.%2."/>
      <w:lvlJc w:val="left"/>
      <w:pPr>
        <w:ind w:left="510" w:hanging="465"/>
      </w:pPr>
      <w:rPr>
        <w:rFonts w:hint="default"/>
      </w:rPr>
    </w:lvl>
    <w:lvl w:ilvl="2">
      <w:start w:val="1"/>
      <w:numFmt w:val="decimalZero"/>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6">
    <w:nsid w:val="3B7B203E"/>
    <w:multiLevelType w:val="hybridMultilevel"/>
    <w:tmpl w:val="B96ABEBC"/>
    <w:lvl w:ilvl="0" w:tplc="B9A6A9D4">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43F269F4"/>
    <w:multiLevelType w:val="hybridMultilevel"/>
    <w:tmpl w:val="2D0207F6"/>
    <w:lvl w:ilvl="0" w:tplc="9C76EBE2">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nsid w:val="467E0B25"/>
    <w:multiLevelType w:val="hybridMultilevel"/>
    <w:tmpl w:val="17A693A2"/>
    <w:lvl w:ilvl="0" w:tplc="683675C2">
      <w:start w:val="2007"/>
      <w:numFmt w:val="bullet"/>
      <w:lvlText w:val="-"/>
      <w:lvlJc w:val="left"/>
      <w:pPr>
        <w:ind w:left="360" w:hanging="360"/>
      </w:pPr>
      <w:rPr>
        <w:rFonts w:ascii="Calibri" w:eastAsia="Calibr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9">
    <w:nsid w:val="4D9D3ABC"/>
    <w:multiLevelType w:val="hybridMultilevel"/>
    <w:tmpl w:val="B0925A56"/>
    <w:lvl w:ilvl="0" w:tplc="53F2DAB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DD51D26"/>
    <w:multiLevelType w:val="hybridMultilevel"/>
    <w:tmpl w:val="CD1897AC"/>
    <w:lvl w:ilvl="0" w:tplc="E8A222A8">
      <w:start w:val="2"/>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1">
    <w:nsid w:val="500C2518"/>
    <w:multiLevelType w:val="multilevel"/>
    <w:tmpl w:val="61FA43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2794057"/>
    <w:multiLevelType w:val="hybridMultilevel"/>
    <w:tmpl w:val="FFB203F0"/>
    <w:lvl w:ilvl="0" w:tplc="6846C33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3854EBA"/>
    <w:multiLevelType w:val="hybridMultilevel"/>
    <w:tmpl w:val="4EB0309A"/>
    <w:lvl w:ilvl="0" w:tplc="DCBEDEB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55A43DAA"/>
    <w:multiLevelType w:val="hybridMultilevel"/>
    <w:tmpl w:val="B5F04C54"/>
    <w:lvl w:ilvl="0" w:tplc="F58EDCD0">
      <w:start w:val="201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67D11C3E"/>
    <w:multiLevelType w:val="multilevel"/>
    <w:tmpl w:val="62BC4F1E"/>
    <w:lvl w:ilvl="0">
      <w:start w:val="20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F24EF9"/>
    <w:multiLevelType w:val="hybridMultilevel"/>
    <w:tmpl w:val="2AD0B9DE"/>
    <w:lvl w:ilvl="0" w:tplc="4B9609EE">
      <w:start w:val="1"/>
      <w:numFmt w:val="bullet"/>
      <w:lvlText w:val="-"/>
      <w:lvlJc w:val="left"/>
      <w:pPr>
        <w:ind w:left="644"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5C85809"/>
    <w:multiLevelType w:val="hybridMultilevel"/>
    <w:tmpl w:val="4DB6B3EA"/>
    <w:lvl w:ilvl="0" w:tplc="9C0E5102">
      <w:start w:val="1"/>
      <w:numFmt w:val="bullet"/>
      <w:lvlText w:val="-"/>
      <w:lvlJc w:val="left"/>
      <w:pPr>
        <w:ind w:left="720" w:hanging="360"/>
      </w:pPr>
      <w:rPr>
        <w:rFonts w:ascii="Segoe UI" w:eastAsiaTheme="minorHAnsi" w:hAnsi="Segoe UI" w:cs="Segoe U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8A81D6C"/>
    <w:multiLevelType w:val="hybridMultilevel"/>
    <w:tmpl w:val="F18E60C0"/>
    <w:lvl w:ilvl="0" w:tplc="B2F01452">
      <w:start w:val="20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19"/>
  </w:num>
  <w:num w:numId="2">
    <w:abstractNumId w:val="13"/>
  </w:num>
  <w:num w:numId="3">
    <w:abstractNumId w:val="1"/>
  </w:num>
  <w:num w:numId="4">
    <w:abstractNumId w:val="16"/>
  </w:num>
  <w:num w:numId="5">
    <w:abstractNumId w:val="23"/>
  </w:num>
  <w:num w:numId="6">
    <w:abstractNumId w:val="6"/>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5"/>
  </w:num>
  <w:num w:numId="10">
    <w:abstractNumId w:val="17"/>
  </w:num>
  <w:num w:numId="11">
    <w:abstractNumId w:val="11"/>
  </w:num>
  <w:num w:numId="12">
    <w:abstractNumId w:val="0"/>
  </w:num>
  <w:num w:numId="13">
    <w:abstractNumId w:val="3"/>
  </w:num>
  <w:num w:numId="14">
    <w:abstractNumId w:val="18"/>
  </w:num>
  <w:num w:numId="15">
    <w:abstractNumId w:val="26"/>
  </w:num>
  <w:num w:numId="16">
    <w:abstractNumId w:val="12"/>
  </w:num>
  <w:num w:numId="17">
    <w:abstractNumId w:val="25"/>
  </w:num>
  <w:num w:numId="18">
    <w:abstractNumId w:val="22"/>
  </w:num>
  <w:num w:numId="19">
    <w:abstractNumId w:val="24"/>
  </w:num>
  <w:num w:numId="20">
    <w:abstractNumId w:val="10"/>
  </w:num>
  <w:num w:numId="21">
    <w:abstractNumId w:val="7"/>
  </w:num>
  <w:num w:numId="22">
    <w:abstractNumId w:val="2"/>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5"/>
  </w:num>
  <w:num w:numId="26">
    <w:abstractNumId w:val="27"/>
  </w:num>
  <w:num w:numId="27">
    <w:abstractNumId w:val="28"/>
  </w:num>
  <w:num w:numId="28">
    <w:abstractNumId w:val="4"/>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8A"/>
    <w:rsid w:val="000209FE"/>
    <w:rsid w:val="00026B31"/>
    <w:rsid w:val="0003284F"/>
    <w:rsid w:val="00033B32"/>
    <w:rsid w:val="00060589"/>
    <w:rsid w:val="00060BC5"/>
    <w:rsid w:val="00065EFC"/>
    <w:rsid w:val="000938CC"/>
    <w:rsid w:val="0009589F"/>
    <w:rsid w:val="000B546D"/>
    <w:rsid w:val="000E2D02"/>
    <w:rsid w:val="000F119B"/>
    <w:rsid w:val="000F1BAF"/>
    <w:rsid w:val="00111765"/>
    <w:rsid w:val="0011507D"/>
    <w:rsid w:val="00120A13"/>
    <w:rsid w:val="0012537C"/>
    <w:rsid w:val="00134688"/>
    <w:rsid w:val="001610F0"/>
    <w:rsid w:val="00161B72"/>
    <w:rsid w:val="00161CAE"/>
    <w:rsid w:val="00174792"/>
    <w:rsid w:val="00182EB8"/>
    <w:rsid w:val="001B4090"/>
    <w:rsid w:val="001B6729"/>
    <w:rsid w:val="001C5374"/>
    <w:rsid w:val="001C59E5"/>
    <w:rsid w:val="001E3D5C"/>
    <w:rsid w:val="001E5C72"/>
    <w:rsid w:val="001E7BC8"/>
    <w:rsid w:val="001F2014"/>
    <w:rsid w:val="00200A76"/>
    <w:rsid w:val="002035B6"/>
    <w:rsid w:val="002104F5"/>
    <w:rsid w:val="00211CD0"/>
    <w:rsid w:val="0021605B"/>
    <w:rsid w:val="0025324F"/>
    <w:rsid w:val="002615F5"/>
    <w:rsid w:val="0029764B"/>
    <w:rsid w:val="002A595E"/>
    <w:rsid w:val="002A6443"/>
    <w:rsid w:val="002D0627"/>
    <w:rsid w:val="002D2CA3"/>
    <w:rsid w:val="002F216E"/>
    <w:rsid w:val="00303E52"/>
    <w:rsid w:val="003253DE"/>
    <w:rsid w:val="00334E47"/>
    <w:rsid w:val="00337DD0"/>
    <w:rsid w:val="003429E9"/>
    <w:rsid w:val="0035643D"/>
    <w:rsid w:val="00372D3E"/>
    <w:rsid w:val="00381B8E"/>
    <w:rsid w:val="003955B0"/>
    <w:rsid w:val="003A3555"/>
    <w:rsid w:val="003A5755"/>
    <w:rsid w:val="003D22C4"/>
    <w:rsid w:val="003E0D2C"/>
    <w:rsid w:val="003F7FDB"/>
    <w:rsid w:val="00404A02"/>
    <w:rsid w:val="0043162C"/>
    <w:rsid w:val="0043294E"/>
    <w:rsid w:val="00435320"/>
    <w:rsid w:val="004450D5"/>
    <w:rsid w:val="00465D03"/>
    <w:rsid w:val="00484F7D"/>
    <w:rsid w:val="00494A29"/>
    <w:rsid w:val="004D0FD2"/>
    <w:rsid w:val="004E4FE0"/>
    <w:rsid w:val="004F7FC5"/>
    <w:rsid w:val="0051348A"/>
    <w:rsid w:val="005162FB"/>
    <w:rsid w:val="00524B58"/>
    <w:rsid w:val="00524F21"/>
    <w:rsid w:val="0052599A"/>
    <w:rsid w:val="0053277A"/>
    <w:rsid w:val="005408FF"/>
    <w:rsid w:val="00545992"/>
    <w:rsid w:val="005500FF"/>
    <w:rsid w:val="0055044A"/>
    <w:rsid w:val="0056529E"/>
    <w:rsid w:val="00587A21"/>
    <w:rsid w:val="00590A4E"/>
    <w:rsid w:val="00590E79"/>
    <w:rsid w:val="005D0F84"/>
    <w:rsid w:val="005D7675"/>
    <w:rsid w:val="005E19D3"/>
    <w:rsid w:val="005F69D3"/>
    <w:rsid w:val="0060361A"/>
    <w:rsid w:val="006107A1"/>
    <w:rsid w:val="00612F19"/>
    <w:rsid w:val="006447CB"/>
    <w:rsid w:val="00645468"/>
    <w:rsid w:val="00645C8B"/>
    <w:rsid w:val="00651B3C"/>
    <w:rsid w:val="006562DB"/>
    <w:rsid w:val="00672B80"/>
    <w:rsid w:val="00677B5C"/>
    <w:rsid w:val="00692C6E"/>
    <w:rsid w:val="006A61E9"/>
    <w:rsid w:val="006B6C9B"/>
    <w:rsid w:val="006C1C69"/>
    <w:rsid w:val="006D2F6F"/>
    <w:rsid w:val="006F1666"/>
    <w:rsid w:val="00724A8D"/>
    <w:rsid w:val="007364F8"/>
    <w:rsid w:val="00767820"/>
    <w:rsid w:val="007758F7"/>
    <w:rsid w:val="007774F7"/>
    <w:rsid w:val="00793C58"/>
    <w:rsid w:val="007B07EA"/>
    <w:rsid w:val="007C3333"/>
    <w:rsid w:val="007D72FF"/>
    <w:rsid w:val="007E453E"/>
    <w:rsid w:val="007E50D7"/>
    <w:rsid w:val="007E6D50"/>
    <w:rsid w:val="00824913"/>
    <w:rsid w:val="00832ABB"/>
    <w:rsid w:val="0086433B"/>
    <w:rsid w:val="00875B59"/>
    <w:rsid w:val="008A0307"/>
    <w:rsid w:val="008C16B8"/>
    <w:rsid w:val="008D16B2"/>
    <w:rsid w:val="008D2AB4"/>
    <w:rsid w:val="008E0D1A"/>
    <w:rsid w:val="008E0D43"/>
    <w:rsid w:val="008E7765"/>
    <w:rsid w:val="008F0C73"/>
    <w:rsid w:val="009157CB"/>
    <w:rsid w:val="009214B2"/>
    <w:rsid w:val="009233B7"/>
    <w:rsid w:val="00927F86"/>
    <w:rsid w:val="0096504B"/>
    <w:rsid w:val="00973640"/>
    <w:rsid w:val="00987782"/>
    <w:rsid w:val="00993138"/>
    <w:rsid w:val="00994214"/>
    <w:rsid w:val="009C2803"/>
    <w:rsid w:val="009C4EB1"/>
    <w:rsid w:val="009D0572"/>
    <w:rsid w:val="009E3C01"/>
    <w:rsid w:val="009E5043"/>
    <w:rsid w:val="00A15795"/>
    <w:rsid w:val="00A3270B"/>
    <w:rsid w:val="00A6044D"/>
    <w:rsid w:val="00A61762"/>
    <w:rsid w:val="00A86D0F"/>
    <w:rsid w:val="00AD54E9"/>
    <w:rsid w:val="00AE7B45"/>
    <w:rsid w:val="00AF1393"/>
    <w:rsid w:val="00AF5764"/>
    <w:rsid w:val="00B003E8"/>
    <w:rsid w:val="00B14490"/>
    <w:rsid w:val="00B35776"/>
    <w:rsid w:val="00B3769A"/>
    <w:rsid w:val="00B45A30"/>
    <w:rsid w:val="00B50CB4"/>
    <w:rsid w:val="00B728F6"/>
    <w:rsid w:val="00B74511"/>
    <w:rsid w:val="00B92BC1"/>
    <w:rsid w:val="00B93B9E"/>
    <w:rsid w:val="00B94C64"/>
    <w:rsid w:val="00BC24FD"/>
    <w:rsid w:val="00BF1E78"/>
    <w:rsid w:val="00BF2925"/>
    <w:rsid w:val="00BF512A"/>
    <w:rsid w:val="00C07033"/>
    <w:rsid w:val="00C3299C"/>
    <w:rsid w:val="00C37B94"/>
    <w:rsid w:val="00C62461"/>
    <w:rsid w:val="00C63B67"/>
    <w:rsid w:val="00C7453E"/>
    <w:rsid w:val="00C75C34"/>
    <w:rsid w:val="00C80DD4"/>
    <w:rsid w:val="00C83CD1"/>
    <w:rsid w:val="00C84DF0"/>
    <w:rsid w:val="00CD0DCD"/>
    <w:rsid w:val="00CF0BCD"/>
    <w:rsid w:val="00CF785F"/>
    <w:rsid w:val="00D12BBA"/>
    <w:rsid w:val="00D13F7C"/>
    <w:rsid w:val="00D17399"/>
    <w:rsid w:val="00D20003"/>
    <w:rsid w:val="00D3429D"/>
    <w:rsid w:val="00D438C6"/>
    <w:rsid w:val="00D50935"/>
    <w:rsid w:val="00D70A95"/>
    <w:rsid w:val="00D77D59"/>
    <w:rsid w:val="00D82B8D"/>
    <w:rsid w:val="00D9367F"/>
    <w:rsid w:val="00D96B25"/>
    <w:rsid w:val="00DC3A03"/>
    <w:rsid w:val="00DC5270"/>
    <w:rsid w:val="00DC72AF"/>
    <w:rsid w:val="00DD4021"/>
    <w:rsid w:val="00DE5435"/>
    <w:rsid w:val="00E01BB9"/>
    <w:rsid w:val="00E0239C"/>
    <w:rsid w:val="00E07918"/>
    <w:rsid w:val="00E71636"/>
    <w:rsid w:val="00E9635B"/>
    <w:rsid w:val="00E96877"/>
    <w:rsid w:val="00E97FA8"/>
    <w:rsid w:val="00EB0B69"/>
    <w:rsid w:val="00EC65F1"/>
    <w:rsid w:val="00ED2047"/>
    <w:rsid w:val="00EE77D4"/>
    <w:rsid w:val="00EF2E4F"/>
    <w:rsid w:val="00F00F34"/>
    <w:rsid w:val="00F218BD"/>
    <w:rsid w:val="00F33ECC"/>
    <w:rsid w:val="00F55ECF"/>
    <w:rsid w:val="00F6264F"/>
    <w:rsid w:val="00F63859"/>
    <w:rsid w:val="00F66894"/>
    <w:rsid w:val="00F67D69"/>
    <w:rsid w:val="00F85086"/>
    <w:rsid w:val="00F9332A"/>
    <w:rsid w:val="00FB6E5B"/>
    <w:rsid w:val="00FC60BB"/>
    <w:rsid w:val="00FF58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5044A"/>
    <w:pPr>
      <w:spacing w:after="0" w:line="240" w:lineRule="auto"/>
      <w:jc w:val="both"/>
    </w:pPr>
    <w:rPr>
      <w:rFonts w:ascii="Times New Roman" w:hAnsi="Times New Roman"/>
      <w:sz w:val="24"/>
    </w:rPr>
  </w:style>
  <w:style w:type="paragraph" w:styleId="Cmsor1">
    <w:name w:val="heading 1"/>
    <w:basedOn w:val="Norml"/>
    <w:next w:val="Norml"/>
    <w:link w:val="Cmsor1Char"/>
    <w:qFormat/>
    <w:rsid w:val="00C3299C"/>
    <w:pPr>
      <w:keepNext/>
      <w:spacing w:line="360" w:lineRule="auto"/>
      <w:jc w:val="center"/>
      <w:outlineLvl w:val="0"/>
    </w:pPr>
    <w:rPr>
      <w:rFonts w:eastAsia="Times New Roman" w:cs="Times New Roman"/>
      <w:b/>
      <w:bCs/>
      <w:sz w:val="26"/>
      <w:szCs w:val="24"/>
      <w:lang w:eastAsia="hu-HU"/>
    </w:rPr>
  </w:style>
  <w:style w:type="paragraph" w:styleId="Cmsor2">
    <w:name w:val="heading 2"/>
    <w:basedOn w:val="Norml"/>
    <w:next w:val="Norml"/>
    <w:link w:val="Cmsor2Char"/>
    <w:uiPriority w:val="9"/>
    <w:unhideWhenUsed/>
    <w:qFormat/>
    <w:rsid w:val="002976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qFormat/>
    <w:rsid w:val="000938CC"/>
    <w:pPr>
      <w:keepNext/>
      <w:outlineLvl w:val="2"/>
    </w:pPr>
    <w:rPr>
      <w:rFonts w:eastAsia="Times New Roman" w:cs="Times New Roman"/>
      <w:b/>
      <w:bCs/>
      <w:szCs w:val="24"/>
      <w:lang w:eastAsia="hu-HU"/>
    </w:rPr>
  </w:style>
  <w:style w:type="paragraph" w:styleId="Cmsor4">
    <w:name w:val="heading 4"/>
    <w:basedOn w:val="Norml"/>
    <w:next w:val="Norml"/>
    <w:link w:val="Cmsor4Char"/>
    <w:qFormat/>
    <w:rsid w:val="00C3299C"/>
    <w:pPr>
      <w:keepNext/>
      <w:outlineLvl w:val="3"/>
    </w:pPr>
    <w:rPr>
      <w:rFonts w:eastAsia="Times New Roman" w:cs="Times New Roman"/>
      <w:sz w:val="26"/>
      <w:szCs w:val="24"/>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0E2D02"/>
    <w:rPr>
      <w:rFonts w:ascii="Tahoma" w:hAnsi="Tahoma" w:cs="Tahoma"/>
      <w:sz w:val="16"/>
      <w:szCs w:val="16"/>
    </w:rPr>
  </w:style>
  <w:style w:type="character" w:customStyle="1" w:styleId="BuborkszvegChar">
    <w:name w:val="Buborékszöveg Char"/>
    <w:basedOn w:val="Bekezdsalapbettpusa"/>
    <w:link w:val="Buborkszveg"/>
    <w:uiPriority w:val="99"/>
    <w:semiHidden/>
    <w:rsid w:val="000E2D02"/>
    <w:rPr>
      <w:rFonts w:ascii="Tahoma" w:hAnsi="Tahoma" w:cs="Tahoma"/>
      <w:sz w:val="16"/>
      <w:szCs w:val="16"/>
    </w:rPr>
  </w:style>
  <w:style w:type="table" w:styleId="Rcsostblzat">
    <w:name w:val="Table Grid"/>
    <w:basedOn w:val="Normltblzat"/>
    <w:uiPriority w:val="59"/>
    <w:rsid w:val="00824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a_2"/>
    <w:basedOn w:val="Norml"/>
    <w:link w:val="ListaszerbekezdsChar"/>
    <w:uiPriority w:val="34"/>
    <w:qFormat/>
    <w:rsid w:val="00824913"/>
    <w:pPr>
      <w:ind w:left="720"/>
      <w:contextualSpacing/>
    </w:pPr>
  </w:style>
  <w:style w:type="paragraph" w:customStyle="1" w:styleId="Tblzattartalom">
    <w:name w:val="Táblázattartalom"/>
    <w:basedOn w:val="Norml"/>
    <w:rsid w:val="00D9367F"/>
    <w:pPr>
      <w:suppressLineNumbers/>
      <w:suppressAutoHyphens/>
    </w:pPr>
    <w:rPr>
      <w:rFonts w:eastAsia="Times New Roman" w:cs="Times New Roman"/>
      <w:szCs w:val="24"/>
      <w:lang w:eastAsia="zh-CN"/>
    </w:rPr>
  </w:style>
  <w:style w:type="character" w:customStyle="1" w:styleId="Cmsor1Char">
    <w:name w:val="Címsor 1 Char"/>
    <w:basedOn w:val="Bekezdsalapbettpusa"/>
    <w:link w:val="Cmsor1"/>
    <w:rsid w:val="00C3299C"/>
    <w:rPr>
      <w:rFonts w:ascii="Times New Roman" w:eastAsia="Times New Roman" w:hAnsi="Times New Roman" w:cs="Times New Roman"/>
      <w:b/>
      <w:bCs/>
      <w:sz w:val="26"/>
      <w:szCs w:val="24"/>
      <w:lang w:eastAsia="hu-HU"/>
    </w:rPr>
  </w:style>
  <w:style w:type="character" w:customStyle="1" w:styleId="Cmsor3Char">
    <w:name w:val="Címsor 3 Char"/>
    <w:basedOn w:val="Bekezdsalapbettpusa"/>
    <w:link w:val="Cmsor3"/>
    <w:rsid w:val="000938CC"/>
    <w:rPr>
      <w:rFonts w:ascii="Times New Roman" w:eastAsia="Times New Roman" w:hAnsi="Times New Roman" w:cs="Times New Roman"/>
      <w:b/>
      <w:bCs/>
      <w:sz w:val="24"/>
      <w:szCs w:val="24"/>
      <w:lang w:eastAsia="hu-HU"/>
    </w:rPr>
  </w:style>
  <w:style w:type="character" w:customStyle="1" w:styleId="Cmsor4Char">
    <w:name w:val="Címsor 4 Char"/>
    <w:basedOn w:val="Bekezdsalapbettpusa"/>
    <w:link w:val="Cmsor4"/>
    <w:rsid w:val="00C3299C"/>
    <w:rPr>
      <w:rFonts w:ascii="Times New Roman" w:eastAsia="Times New Roman" w:hAnsi="Times New Roman" w:cs="Times New Roman"/>
      <w:sz w:val="26"/>
      <w:szCs w:val="24"/>
      <w:u w:val="single"/>
      <w:lang w:eastAsia="hu-HU"/>
    </w:rPr>
  </w:style>
  <w:style w:type="paragraph" w:styleId="Cm">
    <w:name w:val="Title"/>
    <w:basedOn w:val="Norml"/>
    <w:link w:val="CmChar"/>
    <w:qFormat/>
    <w:rsid w:val="00372D3E"/>
    <w:pPr>
      <w:spacing w:line="360" w:lineRule="auto"/>
      <w:jc w:val="center"/>
    </w:pPr>
    <w:rPr>
      <w:rFonts w:eastAsia="Times New Roman" w:cs="Times New Roman"/>
      <w:b/>
      <w:i/>
      <w:sz w:val="26"/>
      <w:szCs w:val="20"/>
      <w:lang w:eastAsia="hu-HU"/>
    </w:rPr>
  </w:style>
  <w:style w:type="character" w:customStyle="1" w:styleId="CmChar">
    <w:name w:val="Cím Char"/>
    <w:basedOn w:val="Bekezdsalapbettpusa"/>
    <w:link w:val="Cm"/>
    <w:rsid w:val="00372D3E"/>
    <w:rPr>
      <w:rFonts w:ascii="Times New Roman" w:eastAsia="Times New Roman" w:hAnsi="Times New Roman" w:cs="Times New Roman"/>
      <w:b/>
      <w:i/>
      <w:sz w:val="26"/>
      <w:szCs w:val="20"/>
      <w:lang w:eastAsia="hu-HU"/>
    </w:rPr>
  </w:style>
  <w:style w:type="paragraph" w:styleId="NormlWeb">
    <w:name w:val="Normal (Web)"/>
    <w:basedOn w:val="Norml"/>
    <w:uiPriority w:val="99"/>
    <w:unhideWhenUsed/>
    <w:rsid w:val="00EB0B69"/>
    <w:pPr>
      <w:spacing w:before="100" w:beforeAutospacing="1" w:after="100" w:afterAutospacing="1"/>
    </w:pPr>
    <w:rPr>
      <w:rFonts w:eastAsia="Times New Roman" w:cs="Times New Roman"/>
      <w:szCs w:val="24"/>
      <w:lang w:eastAsia="hu-HU"/>
    </w:rPr>
  </w:style>
  <w:style w:type="character" w:styleId="Hiperhivatkozs">
    <w:name w:val="Hyperlink"/>
    <w:basedOn w:val="Bekezdsalapbettpusa"/>
    <w:uiPriority w:val="99"/>
    <w:unhideWhenUsed/>
    <w:rsid w:val="00CD0DCD"/>
    <w:rPr>
      <w:color w:val="0000FF"/>
      <w:u w:val="single"/>
    </w:rPr>
  </w:style>
  <w:style w:type="character" w:customStyle="1" w:styleId="ListaszerbekezdsChar">
    <w:name w:val="Listaszerű bekezdés Char"/>
    <w:aliases w:val="lista_2 Char"/>
    <w:link w:val="Listaszerbekezds"/>
    <w:uiPriority w:val="99"/>
    <w:locked/>
    <w:rsid w:val="00993138"/>
  </w:style>
  <w:style w:type="paragraph" w:styleId="Szvegtrzs">
    <w:name w:val="Body Text"/>
    <w:basedOn w:val="Norml"/>
    <w:link w:val="SzvegtrzsChar"/>
    <w:rsid w:val="00993138"/>
    <w:pPr>
      <w:suppressAutoHyphens/>
      <w:overflowPunct w:val="0"/>
      <w:autoSpaceDE w:val="0"/>
      <w:textAlignment w:val="baseline"/>
    </w:pPr>
    <w:rPr>
      <w:rFonts w:eastAsia="Times New Roman" w:cs="Times New Roman"/>
      <w:szCs w:val="20"/>
      <w:lang w:eastAsia="ar-SA"/>
    </w:rPr>
  </w:style>
  <w:style w:type="character" w:customStyle="1" w:styleId="SzvegtrzsChar">
    <w:name w:val="Szövegtörzs Char"/>
    <w:basedOn w:val="Bekezdsalapbettpusa"/>
    <w:link w:val="Szvegtrzs"/>
    <w:rsid w:val="00993138"/>
    <w:rPr>
      <w:rFonts w:ascii="Times New Roman" w:eastAsia="Times New Roman" w:hAnsi="Times New Roman" w:cs="Times New Roman"/>
      <w:sz w:val="24"/>
      <w:szCs w:val="20"/>
      <w:lang w:eastAsia="ar-SA"/>
    </w:rPr>
  </w:style>
  <w:style w:type="paragraph" w:styleId="Felsorols2">
    <w:name w:val="List Bullet 2"/>
    <w:basedOn w:val="Norml"/>
    <w:rsid w:val="00993138"/>
    <w:pPr>
      <w:numPr>
        <w:numId w:val="12"/>
      </w:numPr>
      <w:contextualSpacing/>
    </w:pPr>
    <w:rPr>
      <w:rFonts w:eastAsia="Times New Roman" w:cs="Times New Roman"/>
      <w:szCs w:val="24"/>
      <w:lang w:eastAsia="hu-HU"/>
    </w:rPr>
  </w:style>
  <w:style w:type="paragraph" w:styleId="lfej">
    <w:name w:val="header"/>
    <w:basedOn w:val="Norml"/>
    <w:link w:val="lfejChar"/>
    <w:uiPriority w:val="99"/>
    <w:semiHidden/>
    <w:unhideWhenUsed/>
    <w:rsid w:val="00993138"/>
    <w:pPr>
      <w:tabs>
        <w:tab w:val="center" w:pos="4536"/>
        <w:tab w:val="right" w:pos="9072"/>
      </w:tabs>
    </w:pPr>
  </w:style>
  <w:style w:type="character" w:customStyle="1" w:styleId="lfejChar">
    <w:name w:val="Élőfej Char"/>
    <w:basedOn w:val="Bekezdsalapbettpusa"/>
    <w:link w:val="lfej"/>
    <w:uiPriority w:val="99"/>
    <w:semiHidden/>
    <w:rsid w:val="00993138"/>
  </w:style>
  <w:style w:type="paragraph" w:styleId="llb">
    <w:name w:val="footer"/>
    <w:basedOn w:val="Norml"/>
    <w:link w:val="llbChar"/>
    <w:uiPriority w:val="99"/>
    <w:unhideWhenUsed/>
    <w:rsid w:val="00993138"/>
    <w:pPr>
      <w:tabs>
        <w:tab w:val="center" w:pos="4536"/>
        <w:tab w:val="right" w:pos="9072"/>
      </w:tabs>
    </w:pPr>
  </w:style>
  <w:style w:type="character" w:customStyle="1" w:styleId="llbChar">
    <w:name w:val="Élőláb Char"/>
    <w:basedOn w:val="Bekezdsalapbettpusa"/>
    <w:link w:val="llb"/>
    <w:uiPriority w:val="99"/>
    <w:rsid w:val="00993138"/>
  </w:style>
  <w:style w:type="character" w:customStyle="1" w:styleId="Cmsor10">
    <w:name w:val="Címsor #1_"/>
    <w:basedOn w:val="Bekezdsalapbettpusa"/>
    <w:link w:val="Cmsor11"/>
    <w:rsid w:val="0029764B"/>
    <w:rPr>
      <w:rFonts w:ascii="Times New Roman" w:eastAsia="Times New Roman" w:hAnsi="Times New Roman" w:cs="Times New Roman"/>
      <w:b/>
      <w:bCs/>
      <w:shd w:val="clear" w:color="auto" w:fill="FFFFFF"/>
    </w:rPr>
  </w:style>
  <w:style w:type="character" w:customStyle="1" w:styleId="Szvegtrzs2">
    <w:name w:val="Szövegtörzs (2)_"/>
    <w:basedOn w:val="Bekezdsalapbettpusa"/>
    <w:link w:val="Szvegtrzs20"/>
    <w:rsid w:val="0029764B"/>
    <w:rPr>
      <w:rFonts w:ascii="Times New Roman" w:eastAsia="Times New Roman" w:hAnsi="Times New Roman" w:cs="Times New Roman"/>
      <w:shd w:val="clear" w:color="auto" w:fill="FFFFFF"/>
    </w:rPr>
  </w:style>
  <w:style w:type="character" w:customStyle="1" w:styleId="Szvegtrzs2Flkvr">
    <w:name w:val="Szövegtörzs (2) + Félkövér"/>
    <w:basedOn w:val="Szvegtrzs2"/>
    <w:rsid w:val="0029764B"/>
    <w:rPr>
      <w:rFonts w:ascii="Times New Roman" w:eastAsia="Times New Roman" w:hAnsi="Times New Roman" w:cs="Times New Roman"/>
      <w:b/>
      <w:bCs/>
      <w:color w:val="000000"/>
      <w:spacing w:val="0"/>
      <w:w w:val="100"/>
      <w:position w:val="0"/>
      <w:sz w:val="24"/>
      <w:szCs w:val="24"/>
      <w:shd w:val="clear" w:color="auto" w:fill="FFFFFF"/>
      <w:lang w:val="hu-HU" w:eastAsia="hu-HU" w:bidi="hu-HU"/>
    </w:rPr>
  </w:style>
  <w:style w:type="character" w:customStyle="1" w:styleId="Szvegtrzs3">
    <w:name w:val="Szövegtörzs (3)_"/>
    <w:basedOn w:val="Bekezdsalapbettpusa"/>
    <w:link w:val="Szvegtrzs30"/>
    <w:rsid w:val="0029764B"/>
    <w:rPr>
      <w:rFonts w:ascii="Times New Roman" w:eastAsia="Times New Roman" w:hAnsi="Times New Roman" w:cs="Times New Roman"/>
      <w:b/>
      <w:bCs/>
      <w:shd w:val="clear" w:color="auto" w:fill="FFFFFF"/>
    </w:rPr>
  </w:style>
  <w:style w:type="character" w:customStyle="1" w:styleId="Szvegtrzs3Nemflkvr">
    <w:name w:val="Szövegtörzs (3) + Nem félkövér"/>
    <w:basedOn w:val="Szvegtrzs3"/>
    <w:rsid w:val="0029764B"/>
    <w:rPr>
      <w:rFonts w:ascii="Times New Roman" w:eastAsia="Times New Roman" w:hAnsi="Times New Roman" w:cs="Times New Roman"/>
      <w:b/>
      <w:bCs/>
      <w:color w:val="000000"/>
      <w:spacing w:val="0"/>
      <w:w w:val="100"/>
      <w:position w:val="0"/>
      <w:sz w:val="24"/>
      <w:szCs w:val="24"/>
      <w:shd w:val="clear" w:color="auto" w:fill="FFFFFF"/>
      <w:lang w:val="hu-HU" w:eastAsia="hu-HU" w:bidi="hu-HU"/>
    </w:rPr>
  </w:style>
  <w:style w:type="character" w:customStyle="1" w:styleId="Cmsor1Nemflkvr">
    <w:name w:val="Címsor #1 + Nem félkövér"/>
    <w:basedOn w:val="Cmsor10"/>
    <w:rsid w:val="0029764B"/>
    <w:rPr>
      <w:rFonts w:ascii="Times New Roman" w:eastAsia="Times New Roman" w:hAnsi="Times New Roman" w:cs="Times New Roman"/>
      <w:b/>
      <w:bCs/>
      <w:color w:val="000000"/>
      <w:spacing w:val="0"/>
      <w:w w:val="100"/>
      <w:position w:val="0"/>
      <w:sz w:val="24"/>
      <w:szCs w:val="24"/>
      <w:shd w:val="clear" w:color="auto" w:fill="FFFFFF"/>
      <w:lang w:val="hu-HU" w:eastAsia="hu-HU" w:bidi="hu-HU"/>
    </w:rPr>
  </w:style>
  <w:style w:type="paragraph" w:customStyle="1" w:styleId="Cmsor11">
    <w:name w:val="Címsor #1"/>
    <w:basedOn w:val="Norml"/>
    <w:link w:val="Cmsor10"/>
    <w:rsid w:val="0029764B"/>
    <w:pPr>
      <w:widowControl w:val="0"/>
      <w:shd w:val="clear" w:color="auto" w:fill="FFFFFF"/>
      <w:spacing w:line="270" w:lineRule="exact"/>
      <w:jc w:val="center"/>
      <w:outlineLvl w:val="0"/>
    </w:pPr>
    <w:rPr>
      <w:rFonts w:eastAsia="Times New Roman" w:cs="Times New Roman"/>
      <w:b/>
      <w:bCs/>
    </w:rPr>
  </w:style>
  <w:style w:type="paragraph" w:customStyle="1" w:styleId="Szvegtrzs20">
    <w:name w:val="Szövegtörzs (2)"/>
    <w:basedOn w:val="Norml"/>
    <w:link w:val="Szvegtrzs2"/>
    <w:rsid w:val="0029764B"/>
    <w:pPr>
      <w:widowControl w:val="0"/>
      <w:shd w:val="clear" w:color="auto" w:fill="FFFFFF"/>
      <w:spacing w:line="0" w:lineRule="atLeast"/>
    </w:pPr>
    <w:rPr>
      <w:rFonts w:eastAsia="Times New Roman" w:cs="Times New Roman"/>
    </w:rPr>
  </w:style>
  <w:style w:type="paragraph" w:customStyle="1" w:styleId="Szvegtrzs30">
    <w:name w:val="Szövegtörzs (3)"/>
    <w:basedOn w:val="Norml"/>
    <w:link w:val="Szvegtrzs3"/>
    <w:rsid w:val="0029764B"/>
    <w:pPr>
      <w:widowControl w:val="0"/>
      <w:shd w:val="clear" w:color="auto" w:fill="FFFFFF"/>
      <w:spacing w:line="277" w:lineRule="exact"/>
    </w:pPr>
    <w:rPr>
      <w:rFonts w:eastAsia="Times New Roman" w:cs="Times New Roman"/>
      <w:b/>
      <w:bCs/>
    </w:rPr>
  </w:style>
  <w:style w:type="character" w:customStyle="1" w:styleId="Cmsor2Char">
    <w:name w:val="Címsor 2 Char"/>
    <w:basedOn w:val="Bekezdsalapbettpusa"/>
    <w:link w:val="Cmsor2"/>
    <w:uiPriority w:val="9"/>
    <w:rsid w:val="0029764B"/>
    <w:rPr>
      <w:rFonts w:asciiTheme="majorHAnsi" w:eastAsiaTheme="majorEastAsia" w:hAnsiTheme="majorHAnsi" w:cstheme="majorBidi"/>
      <w:b/>
      <w:bCs/>
      <w:color w:val="4F81BD" w:themeColor="accent1"/>
      <w:sz w:val="26"/>
      <w:szCs w:val="26"/>
    </w:rPr>
  </w:style>
  <w:style w:type="paragraph" w:styleId="Kpalrs">
    <w:name w:val="caption"/>
    <w:basedOn w:val="Norml"/>
    <w:next w:val="Norml"/>
    <w:uiPriority w:val="35"/>
    <w:unhideWhenUsed/>
    <w:qFormat/>
    <w:rsid w:val="00BF1E78"/>
    <w:rPr>
      <w:b/>
      <w:bCs/>
      <w:color w:val="4F81BD" w:themeColor="accent1"/>
      <w:sz w:val="18"/>
      <w:szCs w:val="18"/>
    </w:rPr>
  </w:style>
  <w:style w:type="character" w:customStyle="1" w:styleId="s1">
    <w:name w:val="s1"/>
    <w:basedOn w:val="Bekezdsalapbettpusa"/>
    <w:rsid w:val="00AF5764"/>
  </w:style>
  <w:style w:type="paragraph" w:customStyle="1" w:styleId="Standard">
    <w:name w:val="Standard"/>
    <w:rsid w:val="0009589F"/>
    <w:pPr>
      <w:suppressAutoHyphens/>
      <w:autoSpaceDN w:val="0"/>
      <w:spacing w:after="0" w:line="240" w:lineRule="auto"/>
      <w:textAlignment w:val="baseline"/>
    </w:pPr>
    <w:rPr>
      <w:rFonts w:ascii="Times New Roman" w:eastAsia="Times New Roman" w:hAnsi="Times New Roman" w:cs="Times New Roman"/>
      <w:kern w:val="3"/>
      <w:sz w:val="26"/>
      <w:szCs w:val="20"/>
      <w:lang w:eastAsia="zh-CN"/>
    </w:rPr>
  </w:style>
  <w:style w:type="paragraph" w:styleId="Tartalomjegyzkcmsora">
    <w:name w:val="TOC Heading"/>
    <w:basedOn w:val="Cmsor1"/>
    <w:next w:val="Norml"/>
    <w:uiPriority w:val="39"/>
    <w:unhideWhenUsed/>
    <w:qFormat/>
    <w:rsid w:val="0055044A"/>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TJ1">
    <w:name w:val="toc 1"/>
    <w:basedOn w:val="Norml"/>
    <w:next w:val="Norml"/>
    <w:autoRedefine/>
    <w:uiPriority w:val="39"/>
    <w:unhideWhenUsed/>
    <w:rsid w:val="0055044A"/>
    <w:pPr>
      <w:spacing w:after="100"/>
    </w:pPr>
  </w:style>
  <w:style w:type="paragraph" w:styleId="TJ3">
    <w:name w:val="toc 3"/>
    <w:basedOn w:val="Norml"/>
    <w:next w:val="Norml"/>
    <w:autoRedefine/>
    <w:uiPriority w:val="39"/>
    <w:unhideWhenUsed/>
    <w:rsid w:val="0055044A"/>
    <w:pPr>
      <w:spacing w:after="100"/>
      <w:ind w:left="440"/>
    </w:pPr>
  </w:style>
  <w:style w:type="paragraph" w:styleId="TJ2">
    <w:name w:val="toc 2"/>
    <w:basedOn w:val="Norml"/>
    <w:next w:val="Norml"/>
    <w:autoRedefine/>
    <w:uiPriority w:val="39"/>
    <w:unhideWhenUsed/>
    <w:rsid w:val="0055044A"/>
    <w:pPr>
      <w:spacing w:after="100"/>
      <w:ind w:left="220"/>
    </w:pPr>
  </w:style>
  <w:style w:type="paragraph" w:styleId="Nincstrkz">
    <w:name w:val="No Spacing"/>
    <w:qFormat/>
    <w:rsid w:val="00D3429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5044A"/>
    <w:pPr>
      <w:spacing w:after="0" w:line="240" w:lineRule="auto"/>
      <w:jc w:val="both"/>
    </w:pPr>
    <w:rPr>
      <w:rFonts w:ascii="Times New Roman" w:hAnsi="Times New Roman"/>
      <w:sz w:val="24"/>
    </w:rPr>
  </w:style>
  <w:style w:type="paragraph" w:styleId="Cmsor1">
    <w:name w:val="heading 1"/>
    <w:basedOn w:val="Norml"/>
    <w:next w:val="Norml"/>
    <w:link w:val="Cmsor1Char"/>
    <w:qFormat/>
    <w:rsid w:val="00C3299C"/>
    <w:pPr>
      <w:keepNext/>
      <w:spacing w:line="360" w:lineRule="auto"/>
      <w:jc w:val="center"/>
      <w:outlineLvl w:val="0"/>
    </w:pPr>
    <w:rPr>
      <w:rFonts w:eastAsia="Times New Roman" w:cs="Times New Roman"/>
      <w:b/>
      <w:bCs/>
      <w:sz w:val="26"/>
      <w:szCs w:val="24"/>
      <w:lang w:eastAsia="hu-HU"/>
    </w:rPr>
  </w:style>
  <w:style w:type="paragraph" w:styleId="Cmsor2">
    <w:name w:val="heading 2"/>
    <w:basedOn w:val="Norml"/>
    <w:next w:val="Norml"/>
    <w:link w:val="Cmsor2Char"/>
    <w:uiPriority w:val="9"/>
    <w:unhideWhenUsed/>
    <w:qFormat/>
    <w:rsid w:val="002976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qFormat/>
    <w:rsid w:val="000938CC"/>
    <w:pPr>
      <w:keepNext/>
      <w:outlineLvl w:val="2"/>
    </w:pPr>
    <w:rPr>
      <w:rFonts w:eastAsia="Times New Roman" w:cs="Times New Roman"/>
      <w:b/>
      <w:bCs/>
      <w:szCs w:val="24"/>
      <w:lang w:eastAsia="hu-HU"/>
    </w:rPr>
  </w:style>
  <w:style w:type="paragraph" w:styleId="Cmsor4">
    <w:name w:val="heading 4"/>
    <w:basedOn w:val="Norml"/>
    <w:next w:val="Norml"/>
    <w:link w:val="Cmsor4Char"/>
    <w:qFormat/>
    <w:rsid w:val="00C3299C"/>
    <w:pPr>
      <w:keepNext/>
      <w:outlineLvl w:val="3"/>
    </w:pPr>
    <w:rPr>
      <w:rFonts w:eastAsia="Times New Roman" w:cs="Times New Roman"/>
      <w:sz w:val="26"/>
      <w:szCs w:val="24"/>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0E2D02"/>
    <w:rPr>
      <w:rFonts w:ascii="Tahoma" w:hAnsi="Tahoma" w:cs="Tahoma"/>
      <w:sz w:val="16"/>
      <w:szCs w:val="16"/>
    </w:rPr>
  </w:style>
  <w:style w:type="character" w:customStyle="1" w:styleId="BuborkszvegChar">
    <w:name w:val="Buborékszöveg Char"/>
    <w:basedOn w:val="Bekezdsalapbettpusa"/>
    <w:link w:val="Buborkszveg"/>
    <w:uiPriority w:val="99"/>
    <w:semiHidden/>
    <w:rsid w:val="000E2D02"/>
    <w:rPr>
      <w:rFonts w:ascii="Tahoma" w:hAnsi="Tahoma" w:cs="Tahoma"/>
      <w:sz w:val="16"/>
      <w:szCs w:val="16"/>
    </w:rPr>
  </w:style>
  <w:style w:type="table" w:styleId="Rcsostblzat">
    <w:name w:val="Table Grid"/>
    <w:basedOn w:val="Normltblzat"/>
    <w:uiPriority w:val="59"/>
    <w:rsid w:val="00824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a_2"/>
    <w:basedOn w:val="Norml"/>
    <w:link w:val="ListaszerbekezdsChar"/>
    <w:uiPriority w:val="34"/>
    <w:qFormat/>
    <w:rsid w:val="00824913"/>
    <w:pPr>
      <w:ind w:left="720"/>
      <w:contextualSpacing/>
    </w:pPr>
  </w:style>
  <w:style w:type="paragraph" w:customStyle="1" w:styleId="Tblzattartalom">
    <w:name w:val="Táblázattartalom"/>
    <w:basedOn w:val="Norml"/>
    <w:rsid w:val="00D9367F"/>
    <w:pPr>
      <w:suppressLineNumbers/>
      <w:suppressAutoHyphens/>
    </w:pPr>
    <w:rPr>
      <w:rFonts w:eastAsia="Times New Roman" w:cs="Times New Roman"/>
      <w:szCs w:val="24"/>
      <w:lang w:eastAsia="zh-CN"/>
    </w:rPr>
  </w:style>
  <w:style w:type="character" w:customStyle="1" w:styleId="Cmsor1Char">
    <w:name w:val="Címsor 1 Char"/>
    <w:basedOn w:val="Bekezdsalapbettpusa"/>
    <w:link w:val="Cmsor1"/>
    <w:rsid w:val="00C3299C"/>
    <w:rPr>
      <w:rFonts w:ascii="Times New Roman" w:eastAsia="Times New Roman" w:hAnsi="Times New Roman" w:cs="Times New Roman"/>
      <w:b/>
      <w:bCs/>
      <w:sz w:val="26"/>
      <w:szCs w:val="24"/>
      <w:lang w:eastAsia="hu-HU"/>
    </w:rPr>
  </w:style>
  <w:style w:type="character" w:customStyle="1" w:styleId="Cmsor3Char">
    <w:name w:val="Címsor 3 Char"/>
    <w:basedOn w:val="Bekezdsalapbettpusa"/>
    <w:link w:val="Cmsor3"/>
    <w:rsid w:val="000938CC"/>
    <w:rPr>
      <w:rFonts w:ascii="Times New Roman" w:eastAsia="Times New Roman" w:hAnsi="Times New Roman" w:cs="Times New Roman"/>
      <w:b/>
      <w:bCs/>
      <w:sz w:val="24"/>
      <w:szCs w:val="24"/>
      <w:lang w:eastAsia="hu-HU"/>
    </w:rPr>
  </w:style>
  <w:style w:type="character" w:customStyle="1" w:styleId="Cmsor4Char">
    <w:name w:val="Címsor 4 Char"/>
    <w:basedOn w:val="Bekezdsalapbettpusa"/>
    <w:link w:val="Cmsor4"/>
    <w:rsid w:val="00C3299C"/>
    <w:rPr>
      <w:rFonts w:ascii="Times New Roman" w:eastAsia="Times New Roman" w:hAnsi="Times New Roman" w:cs="Times New Roman"/>
      <w:sz w:val="26"/>
      <w:szCs w:val="24"/>
      <w:u w:val="single"/>
      <w:lang w:eastAsia="hu-HU"/>
    </w:rPr>
  </w:style>
  <w:style w:type="paragraph" w:styleId="Cm">
    <w:name w:val="Title"/>
    <w:basedOn w:val="Norml"/>
    <w:link w:val="CmChar"/>
    <w:qFormat/>
    <w:rsid w:val="00372D3E"/>
    <w:pPr>
      <w:spacing w:line="360" w:lineRule="auto"/>
      <w:jc w:val="center"/>
    </w:pPr>
    <w:rPr>
      <w:rFonts w:eastAsia="Times New Roman" w:cs="Times New Roman"/>
      <w:b/>
      <w:i/>
      <w:sz w:val="26"/>
      <w:szCs w:val="20"/>
      <w:lang w:eastAsia="hu-HU"/>
    </w:rPr>
  </w:style>
  <w:style w:type="character" w:customStyle="1" w:styleId="CmChar">
    <w:name w:val="Cím Char"/>
    <w:basedOn w:val="Bekezdsalapbettpusa"/>
    <w:link w:val="Cm"/>
    <w:rsid w:val="00372D3E"/>
    <w:rPr>
      <w:rFonts w:ascii="Times New Roman" w:eastAsia="Times New Roman" w:hAnsi="Times New Roman" w:cs="Times New Roman"/>
      <w:b/>
      <w:i/>
      <w:sz w:val="26"/>
      <w:szCs w:val="20"/>
      <w:lang w:eastAsia="hu-HU"/>
    </w:rPr>
  </w:style>
  <w:style w:type="paragraph" w:styleId="NormlWeb">
    <w:name w:val="Normal (Web)"/>
    <w:basedOn w:val="Norml"/>
    <w:uiPriority w:val="99"/>
    <w:unhideWhenUsed/>
    <w:rsid w:val="00EB0B69"/>
    <w:pPr>
      <w:spacing w:before="100" w:beforeAutospacing="1" w:after="100" w:afterAutospacing="1"/>
    </w:pPr>
    <w:rPr>
      <w:rFonts w:eastAsia="Times New Roman" w:cs="Times New Roman"/>
      <w:szCs w:val="24"/>
      <w:lang w:eastAsia="hu-HU"/>
    </w:rPr>
  </w:style>
  <w:style w:type="character" w:styleId="Hiperhivatkozs">
    <w:name w:val="Hyperlink"/>
    <w:basedOn w:val="Bekezdsalapbettpusa"/>
    <w:uiPriority w:val="99"/>
    <w:unhideWhenUsed/>
    <w:rsid w:val="00CD0DCD"/>
    <w:rPr>
      <w:color w:val="0000FF"/>
      <w:u w:val="single"/>
    </w:rPr>
  </w:style>
  <w:style w:type="character" w:customStyle="1" w:styleId="ListaszerbekezdsChar">
    <w:name w:val="Listaszerű bekezdés Char"/>
    <w:aliases w:val="lista_2 Char"/>
    <w:link w:val="Listaszerbekezds"/>
    <w:uiPriority w:val="99"/>
    <w:locked/>
    <w:rsid w:val="00993138"/>
  </w:style>
  <w:style w:type="paragraph" w:styleId="Szvegtrzs">
    <w:name w:val="Body Text"/>
    <w:basedOn w:val="Norml"/>
    <w:link w:val="SzvegtrzsChar"/>
    <w:rsid w:val="00993138"/>
    <w:pPr>
      <w:suppressAutoHyphens/>
      <w:overflowPunct w:val="0"/>
      <w:autoSpaceDE w:val="0"/>
      <w:textAlignment w:val="baseline"/>
    </w:pPr>
    <w:rPr>
      <w:rFonts w:eastAsia="Times New Roman" w:cs="Times New Roman"/>
      <w:szCs w:val="20"/>
      <w:lang w:eastAsia="ar-SA"/>
    </w:rPr>
  </w:style>
  <w:style w:type="character" w:customStyle="1" w:styleId="SzvegtrzsChar">
    <w:name w:val="Szövegtörzs Char"/>
    <w:basedOn w:val="Bekezdsalapbettpusa"/>
    <w:link w:val="Szvegtrzs"/>
    <w:rsid w:val="00993138"/>
    <w:rPr>
      <w:rFonts w:ascii="Times New Roman" w:eastAsia="Times New Roman" w:hAnsi="Times New Roman" w:cs="Times New Roman"/>
      <w:sz w:val="24"/>
      <w:szCs w:val="20"/>
      <w:lang w:eastAsia="ar-SA"/>
    </w:rPr>
  </w:style>
  <w:style w:type="paragraph" w:styleId="Felsorols2">
    <w:name w:val="List Bullet 2"/>
    <w:basedOn w:val="Norml"/>
    <w:rsid w:val="00993138"/>
    <w:pPr>
      <w:numPr>
        <w:numId w:val="12"/>
      </w:numPr>
      <w:contextualSpacing/>
    </w:pPr>
    <w:rPr>
      <w:rFonts w:eastAsia="Times New Roman" w:cs="Times New Roman"/>
      <w:szCs w:val="24"/>
      <w:lang w:eastAsia="hu-HU"/>
    </w:rPr>
  </w:style>
  <w:style w:type="paragraph" w:styleId="lfej">
    <w:name w:val="header"/>
    <w:basedOn w:val="Norml"/>
    <w:link w:val="lfejChar"/>
    <w:uiPriority w:val="99"/>
    <w:semiHidden/>
    <w:unhideWhenUsed/>
    <w:rsid w:val="00993138"/>
    <w:pPr>
      <w:tabs>
        <w:tab w:val="center" w:pos="4536"/>
        <w:tab w:val="right" w:pos="9072"/>
      </w:tabs>
    </w:pPr>
  </w:style>
  <w:style w:type="character" w:customStyle="1" w:styleId="lfejChar">
    <w:name w:val="Élőfej Char"/>
    <w:basedOn w:val="Bekezdsalapbettpusa"/>
    <w:link w:val="lfej"/>
    <w:uiPriority w:val="99"/>
    <w:semiHidden/>
    <w:rsid w:val="00993138"/>
  </w:style>
  <w:style w:type="paragraph" w:styleId="llb">
    <w:name w:val="footer"/>
    <w:basedOn w:val="Norml"/>
    <w:link w:val="llbChar"/>
    <w:uiPriority w:val="99"/>
    <w:unhideWhenUsed/>
    <w:rsid w:val="00993138"/>
    <w:pPr>
      <w:tabs>
        <w:tab w:val="center" w:pos="4536"/>
        <w:tab w:val="right" w:pos="9072"/>
      </w:tabs>
    </w:pPr>
  </w:style>
  <w:style w:type="character" w:customStyle="1" w:styleId="llbChar">
    <w:name w:val="Élőláb Char"/>
    <w:basedOn w:val="Bekezdsalapbettpusa"/>
    <w:link w:val="llb"/>
    <w:uiPriority w:val="99"/>
    <w:rsid w:val="00993138"/>
  </w:style>
  <w:style w:type="character" w:customStyle="1" w:styleId="Cmsor10">
    <w:name w:val="Címsor #1_"/>
    <w:basedOn w:val="Bekezdsalapbettpusa"/>
    <w:link w:val="Cmsor11"/>
    <w:rsid w:val="0029764B"/>
    <w:rPr>
      <w:rFonts w:ascii="Times New Roman" w:eastAsia="Times New Roman" w:hAnsi="Times New Roman" w:cs="Times New Roman"/>
      <w:b/>
      <w:bCs/>
      <w:shd w:val="clear" w:color="auto" w:fill="FFFFFF"/>
    </w:rPr>
  </w:style>
  <w:style w:type="character" w:customStyle="1" w:styleId="Szvegtrzs2">
    <w:name w:val="Szövegtörzs (2)_"/>
    <w:basedOn w:val="Bekezdsalapbettpusa"/>
    <w:link w:val="Szvegtrzs20"/>
    <w:rsid w:val="0029764B"/>
    <w:rPr>
      <w:rFonts w:ascii="Times New Roman" w:eastAsia="Times New Roman" w:hAnsi="Times New Roman" w:cs="Times New Roman"/>
      <w:shd w:val="clear" w:color="auto" w:fill="FFFFFF"/>
    </w:rPr>
  </w:style>
  <w:style w:type="character" w:customStyle="1" w:styleId="Szvegtrzs2Flkvr">
    <w:name w:val="Szövegtörzs (2) + Félkövér"/>
    <w:basedOn w:val="Szvegtrzs2"/>
    <w:rsid w:val="0029764B"/>
    <w:rPr>
      <w:rFonts w:ascii="Times New Roman" w:eastAsia="Times New Roman" w:hAnsi="Times New Roman" w:cs="Times New Roman"/>
      <w:b/>
      <w:bCs/>
      <w:color w:val="000000"/>
      <w:spacing w:val="0"/>
      <w:w w:val="100"/>
      <w:position w:val="0"/>
      <w:sz w:val="24"/>
      <w:szCs w:val="24"/>
      <w:shd w:val="clear" w:color="auto" w:fill="FFFFFF"/>
      <w:lang w:val="hu-HU" w:eastAsia="hu-HU" w:bidi="hu-HU"/>
    </w:rPr>
  </w:style>
  <w:style w:type="character" w:customStyle="1" w:styleId="Szvegtrzs3">
    <w:name w:val="Szövegtörzs (3)_"/>
    <w:basedOn w:val="Bekezdsalapbettpusa"/>
    <w:link w:val="Szvegtrzs30"/>
    <w:rsid w:val="0029764B"/>
    <w:rPr>
      <w:rFonts w:ascii="Times New Roman" w:eastAsia="Times New Roman" w:hAnsi="Times New Roman" w:cs="Times New Roman"/>
      <w:b/>
      <w:bCs/>
      <w:shd w:val="clear" w:color="auto" w:fill="FFFFFF"/>
    </w:rPr>
  </w:style>
  <w:style w:type="character" w:customStyle="1" w:styleId="Szvegtrzs3Nemflkvr">
    <w:name w:val="Szövegtörzs (3) + Nem félkövér"/>
    <w:basedOn w:val="Szvegtrzs3"/>
    <w:rsid w:val="0029764B"/>
    <w:rPr>
      <w:rFonts w:ascii="Times New Roman" w:eastAsia="Times New Roman" w:hAnsi="Times New Roman" w:cs="Times New Roman"/>
      <w:b/>
      <w:bCs/>
      <w:color w:val="000000"/>
      <w:spacing w:val="0"/>
      <w:w w:val="100"/>
      <w:position w:val="0"/>
      <w:sz w:val="24"/>
      <w:szCs w:val="24"/>
      <w:shd w:val="clear" w:color="auto" w:fill="FFFFFF"/>
      <w:lang w:val="hu-HU" w:eastAsia="hu-HU" w:bidi="hu-HU"/>
    </w:rPr>
  </w:style>
  <w:style w:type="character" w:customStyle="1" w:styleId="Cmsor1Nemflkvr">
    <w:name w:val="Címsor #1 + Nem félkövér"/>
    <w:basedOn w:val="Cmsor10"/>
    <w:rsid w:val="0029764B"/>
    <w:rPr>
      <w:rFonts w:ascii="Times New Roman" w:eastAsia="Times New Roman" w:hAnsi="Times New Roman" w:cs="Times New Roman"/>
      <w:b/>
      <w:bCs/>
      <w:color w:val="000000"/>
      <w:spacing w:val="0"/>
      <w:w w:val="100"/>
      <w:position w:val="0"/>
      <w:sz w:val="24"/>
      <w:szCs w:val="24"/>
      <w:shd w:val="clear" w:color="auto" w:fill="FFFFFF"/>
      <w:lang w:val="hu-HU" w:eastAsia="hu-HU" w:bidi="hu-HU"/>
    </w:rPr>
  </w:style>
  <w:style w:type="paragraph" w:customStyle="1" w:styleId="Cmsor11">
    <w:name w:val="Címsor #1"/>
    <w:basedOn w:val="Norml"/>
    <w:link w:val="Cmsor10"/>
    <w:rsid w:val="0029764B"/>
    <w:pPr>
      <w:widowControl w:val="0"/>
      <w:shd w:val="clear" w:color="auto" w:fill="FFFFFF"/>
      <w:spacing w:line="270" w:lineRule="exact"/>
      <w:jc w:val="center"/>
      <w:outlineLvl w:val="0"/>
    </w:pPr>
    <w:rPr>
      <w:rFonts w:eastAsia="Times New Roman" w:cs="Times New Roman"/>
      <w:b/>
      <w:bCs/>
    </w:rPr>
  </w:style>
  <w:style w:type="paragraph" w:customStyle="1" w:styleId="Szvegtrzs20">
    <w:name w:val="Szövegtörzs (2)"/>
    <w:basedOn w:val="Norml"/>
    <w:link w:val="Szvegtrzs2"/>
    <w:rsid w:val="0029764B"/>
    <w:pPr>
      <w:widowControl w:val="0"/>
      <w:shd w:val="clear" w:color="auto" w:fill="FFFFFF"/>
      <w:spacing w:line="0" w:lineRule="atLeast"/>
    </w:pPr>
    <w:rPr>
      <w:rFonts w:eastAsia="Times New Roman" w:cs="Times New Roman"/>
    </w:rPr>
  </w:style>
  <w:style w:type="paragraph" w:customStyle="1" w:styleId="Szvegtrzs30">
    <w:name w:val="Szövegtörzs (3)"/>
    <w:basedOn w:val="Norml"/>
    <w:link w:val="Szvegtrzs3"/>
    <w:rsid w:val="0029764B"/>
    <w:pPr>
      <w:widowControl w:val="0"/>
      <w:shd w:val="clear" w:color="auto" w:fill="FFFFFF"/>
      <w:spacing w:line="277" w:lineRule="exact"/>
    </w:pPr>
    <w:rPr>
      <w:rFonts w:eastAsia="Times New Roman" w:cs="Times New Roman"/>
      <w:b/>
      <w:bCs/>
    </w:rPr>
  </w:style>
  <w:style w:type="character" w:customStyle="1" w:styleId="Cmsor2Char">
    <w:name w:val="Címsor 2 Char"/>
    <w:basedOn w:val="Bekezdsalapbettpusa"/>
    <w:link w:val="Cmsor2"/>
    <w:uiPriority w:val="9"/>
    <w:rsid w:val="0029764B"/>
    <w:rPr>
      <w:rFonts w:asciiTheme="majorHAnsi" w:eastAsiaTheme="majorEastAsia" w:hAnsiTheme="majorHAnsi" w:cstheme="majorBidi"/>
      <w:b/>
      <w:bCs/>
      <w:color w:val="4F81BD" w:themeColor="accent1"/>
      <w:sz w:val="26"/>
      <w:szCs w:val="26"/>
    </w:rPr>
  </w:style>
  <w:style w:type="paragraph" w:styleId="Kpalrs">
    <w:name w:val="caption"/>
    <w:basedOn w:val="Norml"/>
    <w:next w:val="Norml"/>
    <w:uiPriority w:val="35"/>
    <w:unhideWhenUsed/>
    <w:qFormat/>
    <w:rsid w:val="00BF1E78"/>
    <w:rPr>
      <w:b/>
      <w:bCs/>
      <w:color w:val="4F81BD" w:themeColor="accent1"/>
      <w:sz w:val="18"/>
      <w:szCs w:val="18"/>
    </w:rPr>
  </w:style>
  <w:style w:type="character" w:customStyle="1" w:styleId="s1">
    <w:name w:val="s1"/>
    <w:basedOn w:val="Bekezdsalapbettpusa"/>
    <w:rsid w:val="00AF5764"/>
  </w:style>
  <w:style w:type="paragraph" w:customStyle="1" w:styleId="Standard">
    <w:name w:val="Standard"/>
    <w:rsid w:val="0009589F"/>
    <w:pPr>
      <w:suppressAutoHyphens/>
      <w:autoSpaceDN w:val="0"/>
      <w:spacing w:after="0" w:line="240" w:lineRule="auto"/>
      <w:textAlignment w:val="baseline"/>
    </w:pPr>
    <w:rPr>
      <w:rFonts w:ascii="Times New Roman" w:eastAsia="Times New Roman" w:hAnsi="Times New Roman" w:cs="Times New Roman"/>
      <w:kern w:val="3"/>
      <w:sz w:val="26"/>
      <w:szCs w:val="20"/>
      <w:lang w:eastAsia="zh-CN"/>
    </w:rPr>
  </w:style>
  <w:style w:type="paragraph" w:styleId="Tartalomjegyzkcmsora">
    <w:name w:val="TOC Heading"/>
    <w:basedOn w:val="Cmsor1"/>
    <w:next w:val="Norml"/>
    <w:uiPriority w:val="39"/>
    <w:unhideWhenUsed/>
    <w:qFormat/>
    <w:rsid w:val="0055044A"/>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TJ1">
    <w:name w:val="toc 1"/>
    <w:basedOn w:val="Norml"/>
    <w:next w:val="Norml"/>
    <w:autoRedefine/>
    <w:uiPriority w:val="39"/>
    <w:unhideWhenUsed/>
    <w:rsid w:val="0055044A"/>
    <w:pPr>
      <w:spacing w:after="100"/>
    </w:pPr>
  </w:style>
  <w:style w:type="paragraph" w:styleId="TJ3">
    <w:name w:val="toc 3"/>
    <w:basedOn w:val="Norml"/>
    <w:next w:val="Norml"/>
    <w:autoRedefine/>
    <w:uiPriority w:val="39"/>
    <w:unhideWhenUsed/>
    <w:rsid w:val="0055044A"/>
    <w:pPr>
      <w:spacing w:after="100"/>
      <w:ind w:left="440"/>
    </w:pPr>
  </w:style>
  <w:style w:type="paragraph" w:styleId="TJ2">
    <w:name w:val="toc 2"/>
    <w:basedOn w:val="Norml"/>
    <w:next w:val="Norml"/>
    <w:autoRedefine/>
    <w:uiPriority w:val="39"/>
    <w:unhideWhenUsed/>
    <w:rsid w:val="0055044A"/>
    <w:pPr>
      <w:spacing w:after="100"/>
      <w:ind w:left="220"/>
    </w:pPr>
  </w:style>
  <w:style w:type="paragraph" w:styleId="Nincstrkz">
    <w:name w:val="No Spacing"/>
    <w:qFormat/>
    <w:rsid w:val="00D3429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3926">
      <w:bodyDiv w:val="1"/>
      <w:marLeft w:val="0"/>
      <w:marRight w:val="0"/>
      <w:marTop w:val="0"/>
      <w:marBottom w:val="0"/>
      <w:divBdr>
        <w:top w:val="none" w:sz="0" w:space="0" w:color="auto"/>
        <w:left w:val="none" w:sz="0" w:space="0" w:color="auto"/>
        <w:bottom w:val="none" w:sz="0" w:space="0" w:color="auto"/>
        <w:right w:val="none" w:sz="0" w:space="0" w:color="auto"/>
      </w:divBdr>
    </w:div>
    <w:div w:id="472870601">
      <w:bodyDiv w:val="1"/>
      <w:marLeft w:val="0"/>
      <w:marRight w:val="0"/>
      <w:marTop w:val="0"/>
      <w:marBottom w:val="0"/>
      <w:divBdr>
        <w:top w:val="none" w:sz="0" w:space="0" w:color="auto"/>
        <w:left w:val="none" w:sz="0" w:space="0" w:color="auto"/>
        <w:bottom w:val="none" w:sz="0" w:space="0" w:color="auto"/>
        <w:right w:val="none" w:sz="0" w:space="0" w:color="auto"/>
      </w:divBdr>
    </w:div>
    <w:div w:id="757866423">
      <w:bodyDiv w:val="1"/>
      <w:marLeft w:val="0"/>
      <w:marRight w:val="0"/>
      <w:marTop w:val="0"/>
      <w:marBottom w:val="0"/>
      <w:divBdr>
        <w:top w:val="none" w:sz="0" w:space="0" w:color="auto"/>
        <w:left w:val="none" w:sz="0" w:space="0" w:color="auto"/>
        <w:bottom w:val="none" w:sz="0" w:space="0" w:color="auto"/>
        <w:right w:val="none" w:sz="0" w:space="0" w:color="auto"/>
      </w:divBdr>
    </w:div>
    <w:div w:id="958531244">
      <w:bodyDiv w:val="1"/>
      <w:marLeft w:val="0"/>
      <w:marRight w:val="0"/>
      <w:marTop w:val="0"/>
      <w:marBottom w:val="0"/>
      <w:divBdr>
        <w:top w:val="none" w:sz="0" w:space="0" w:color="auto"/>
        <w:left w:val="none" w:sz="0" w:space="0" w:color="auto"/>
        <w:bottom w:val="none" w:sz="0" w:space="0" w:color="auto"/>
        <w:right w:val="none" w:sz="0" w:space="0" w:color="auto"/>
      </w:divBdr>
    </w:div>
    <w:div w:id="1264807063">
      <w:bodyDiv w:val="1"/>
      <w:marLeft w:val="0"/>
      <w:marRight w:val="0"/>
      <w:marTop w:val="0"/>
      <w:marBottom w:val="0"/>
      <w:divBdr>
        <w:top w:val="none" w:sz="0" w:space="0" w:color="auto"/>
        <w:left w:val="none" w:sz="0" w:space="0" w:color="auto"/>
        <w:bottom w:val="none" w:sz="0" w:space="0" w:color="auto"/>
        <w:right w:val="none" w:sz="0" w:space="0" w:color="auto"/>
      </w:divBdr>
    </w:div>
    <w:div w:id="1385371576">
      <w:bodyDiv w:val="1"/>
      <w:marLeft w:val="0"/>
      <w:marRight w:val="0"/>
      <w:marTop w:val="0"/>
      <w:marBottom w:val="0"/>
      <w:divBdr>
        <w:top w:val="none" w:sz="0" w:space="0" w:color="auto"/>
        <w:left w:val="none" w:sz="0" w:space="0" w:color="auto"/>
        <w:bottom w:val="none" w:sz="0" w:space="0" w:color="auto"/>
        <w:right w:val="none" w:sz="0" w:space="0" w:color="auto"/>
      </w:divBdr>
    </w:div>
    <w:div w:id="1533809188">
      <w:bodyDiv w:val="1"/>
      <w:marLeft w:val="0"/>
      <w:marRight w:val="0"/>
      <w:marTop w:val="0"/>
      <w:marBottom w:val="0"/>
      <w:divBdr>
        <w:top w:val="none" w:sz="0" w:space="0" w:color="auto"/>
        <w:left w:val="none" w:sz="0" w:space="0" w:color="auto"/>
        <w:bottom w:val="none" w:sz="0" w:space="0" w:color="auto"/>
        <w:right w:val="none" w:sz="0" w:space="0" w:color="auto"/>
      </w:divBdr>
    </w:div>
    <w:div w:id="1731614510">
      <w:bodyDiv w:val="1"/>
      <w:marLeft w:val="0"/>
      <w:marRight w:val="0"/>
      <w:marTop w:val="0"/>
      <w:marBottom w:val="0"/>
      <w:divBdr>
        <w:top w:val="none" w:sz="0" w:space="0" w:color="auto"/>
        <w:left w:val="none" w:sz="0" w:space="0" w:color="auto"/>
        <w:bottom w:val="none" w:sz="0" w:space="0" w:color="auto"/>
        <w:right w:val="none" w:sz="0" w:space="0" w:color="auto"/>
      </w:divBdr>
    </w:div>
    <w:div w:id="1742632119">
      <w:bodyDiv w:val="1"/>
      <w:marLeft w:val="0"/>
      <w:marRight w:val="0"/>
      <w:marTop w:val="0"/>
      <w:marBottom w:val="0"/>
      <w:divBdr>
        <w:top w:val="none" w:sz="0" w:space="0" w:color="auto"/>
        <w:left w:val="none" w:sz="0" w:space="0" w:color="auto"/>
        <w:bottom w:val="none" w:sz="0" w:space="0" w:color="auto"/>
        <w:right w:val="none" w:sz="0" w:space="0" w:color="auto"/>
      </w:divBdr>
    </w:div>
    <w:div w:id="191072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elhaszn&#225;l&#243;\Desktop\H&#225;zi%20telefonsz&#225;mok%202018.xls"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layout/>
              </c:ext>
            </c:extLst>
          </c:dLbls>
          <c:cat>
            <c:strRef>
              <c:f>Munka2!$A$8:$A$10</c:f>
              <c:strCache>
                <c:ptCount val="3"/>
                <c:pt idx="0">
                  <c:v>felsőfokú</c:v>
                </c:pt>
                <c:pt idx="1">
                  <c:v>középfokú</c:v>
                </c:pt>
                <c:pt idx="2">
                  <c:v>szakmunkás</c:v>
                </c:pt>
              </c:strCache>
            </c:strRef>
          </c:cat>
          <c:val>
            <c:numRef>
              <c:f>Munka2!$B$8:$B$10</c:f>
              <c:numCache>
                <c:formatCode>General</c:formatCode>
                <c:ptCount val="3"/>
                <c:pt idx="0">
                  <c:v>32</c:v>
                </c:pt>
                <c:pt idx="1">
                  <c:v>17</c:v>
                </c:pt>
                <c:pt idx="2">
                  <c:v>2</c:v>
                </c:pt>
              </c:numCache>
            </c:numRef>
          </c:val>
          <c:extLst xmlns:c16r2="http://schemas.microsoft.com/office/drawing/2015/06/chart">
            <c:ext xmlns:c16="http://schemas.microsoft.com/office/drawing/2014/chart" uri="{C3380CC4-5D6E-409C-BE32-E72D297353CC}">
              <c16:uniqueId val="{00000000-5C44-4DAE-91F1-33F6E247301C}"/>
            </c:ext>
          </c:extLst>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814936847886248E-2"/>
          <c:y val="4.3650793650793704E-2"/>
          <c:w val="0.64090613879195857"/>
          <c:h val="0.82465781329572996"/>
        </c:manualLayout>
      </c:layout>
      <c:barChart>
        <c:barDir val="col"/>
        <c:grouping val="clustered"/>
        <c:varyColors val="0"/>
        <c:ser>
          <c:idx val="0"/>
          <c:order val="0"/>
          <c:tx>
            <c:strRef>
              <c:f>Munka1!$B$1</c:f>
              <c:strCache>
                <c:ptCount val="1"/>
                <c:pt idx="0">
                  <c:v>Hagyatéki ügyek</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Munka1!$A$2:$A$5</c:f>
              <c:strCache>
                <c:ptCount val="3"/>
                <c:pt idx="0">
                  <c:v>2018 év</c:v>
                </c:pt>
                <c:pt idx="1">
                  <c:v>2019 év</c:v>
                </c:pt>
                <c:pt idx="2">
                  <c:v>2020 év</c:v>
                </c:pt>
              </c:strCache>
            </c:strRef>
          </c:cat>
          <c:val>
            <c:numRef>
              <c:f>Munka1!$B$2:$B$5</c:f>
              <c:numCache>
                <c:formatCode>General</c:formatCode>
                <c:ptCount val="4"/>
                <c:pt idx="0">
                  <c:v>261</c:v>
                </c:pt>
                <c:pt idx="1">
                  <c:v>297</c:v>
                </c:pt>
                <c:pt idx="2">
                  <c:v>356</c:v>
                </c:pt>
              </c:numCache>
            </c:numRef>
          </c:val>
          <c:extLst xmlns:c16r2="http://schemas.microsoft.com/office/drawing/2015/06/chart">
            <c:ext xmlns:c16="http://schemas.microsoft.com/office/drawing/2014/chart" uri="{C3380CC4-5D6E-409C-BE32-E72D297353CC}">
              <c16:uniqueId val="{00000000-5BD5-4D0E-91E3-4D88F9D8F6ED}"/>
            </c:ext>
          </c:extLst>
        </c:ser>
        <c:ser>
          <c:idx val="1"/>
          <c:order val="1"/>
          <c:tx>
            <c:strRef>
              <c:f>Munka1!$C$1</c:f>
              <c:strCache>
                <c:ptCount val="1"/>
                <c:pt idx="0">
                  <c:v>Póthagyatéki ügyek</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Munka1!$A$2:$A$5</c:f>
              <c:strCache>
                <c:ptCount val="3"/>
                <c:pt idx="0">
                  <c:v>2018 év</c:v>
                </c:pt>
                <c:pt idx="1">
                  <c:v>2019 év</c:v>
                </c:pt>
                <c:pt idx="2">
                  <c:v>2020 év</c:v>
                </c:pt>
              </c:strCache>
            </c:strRef>
          </c:cat>
          <c:val>
            <c:numRef>
              <c:f>Munka1!$C$2:$C$5</c:f>
              <c:numCache>
                <c:formatCode>General</c:formatCode>
                <c:ptCount val="4"/>
                <c:pt idx="0">
                  <c:v>27</c:v>
                </c:pt>
                <c:pt idx="1">
                  <c:v>23</c:v>
                </c:pt>
                <c:pt idx="2">
                  <c:v>25</c:v>
                </c:pt>
              </c:numCache>
            </c:numRef>
          </c:val>
          <c:extLst xmlns:c16r2="http://schemas.microsoft.com/office/drawing/2015/06/chart">
            <c:ext xmlns:c16="http://schemas.microsoft.com/office/drawing/2014/chart" uri="{C3380CC4-5D6E-409C-BE32-E72D297353CC}">
              <c16:uniqueId val="{00000001-5BD5-4D0E-91E3-4D88F9D8F6ED}"/>
            </c:ext>
          </c:extLst>
        </c:ser>
        <c:ser>
          <c:idx val="2"/>
          <c:order val="2"/>
          <c:tx>
            <c:strRef>
              <c:f>Munka1!$D$1</c:f>
              <c:strCache>
                <c:ptCount val="1"/>
                <c:pt idx="0">
                  <c:v>Vagyonleltárak (gyámság, gondnokság)</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Munka1!$A$2:$A$5</c:f>
              <c:strCache>
                <c:ptCount val="3"/>
                <c:pt idx="0">
                  <c:v>2018 év</c:v>
                </c:pt>
                <c:pt idx="1">
                  <c:v>2019 év</c:v>
                </c:pt>
                <c:pt idx="2">
                  <c:v>2020 év</c:v>
                </c:pt>
              </c:strCache>
            </c:strRef>
          </c:cat>
          <c:val>
            <c:numRef>
              <c:f>Munka1!$D$2:$D$5</c:f>
              <c:numCache>
                <c:formatCode>General</c:formatCode>
                <c:ptCount val="4"/>
                <c:pt idx="0">
                  <c:v>9</c:v>
                </c:pt>
                <c:pt idx="1">
                  <c:v>14</c:v>
                </c:pt>
                <c:pt idx="2">
                  <c:v>6</c:v>
                </c:pt>
              </c:numCache>
            </c:numRef>
          </c:val>
          <c:extLst xmlns:c16r2="http://schemas.microsoft.com/office/drawing/2015/06/chart">
            <c:ext xmlns:c16="http://schemas.microsoft.com/office/drawing/2014/chart" uri="{C3380CC4-5D6E-409C-BE32-E72D297353CC}">
              <c16:uniqueId val="{00000002-5BD5-4D0E-91E3-4D88F9D8F6ED}"/>
            </c:ext>
          </c:extLst>
        </c:ser>
        <c:dLbls>
          <c:showLegendKey val="0"/>
          <c:showVal val="0"/>
          <c:showCatName val="0"/>
          <c:showSerName val="0"/>
          <c:showPercent val="0"/>
          <c:showBubbleSize val="0"/>
        </c:dLbls>
        <c:gapWidth val="150"/>
        <c:axId val="91119616"/>
        <c:axId val="91121152"/>
      </c:barChart>
      <c:catAx>
        <c:axId val="91119616"/>
        <c:scaling>
          <c:orientation val="minMax"/>
        </c:scaling>
        <c:delete val="0"/>
        <c:axPos val="b"/>
        <c:numFmt formatCode="General" sourceLinked="1"/>
        <c:majorTickMark val="out"/>
        <c:minorTickMark val="none"/>
        <c:tickLblPos val="nextTo"/>
        <c:txPr>
          <a:bodyPr/>
          <a:lstStyle/>
          <a:p>
            <a:pPr>
              <a:defRPr sz="880" baseline="0"/>
            </a:pPr>
            <a:endParaRPr lang="hu-HU"/>
          </a:p>
        </c:txPr>
        <c:crossAx val="91121152"/>
        <c:crosses val="autoZero"/>
        <c:auto val="1"/>
        <c:lblAlgn val="ctr"/>
        <c:lblOffset val="100"/>
        <c:noMultiLvlLbl val="0"/>
      </c:catAx>
      <c:valAx>
        <c:axId val="91121152"/>
        <c:scaling>
          <c:orientation val="minMax"/>
        </c:scaling>
        <c:delete val="0"/>
        <c:axPos val="l"/>
        <c:majorGridlines/>
        <c:numFmt formatCode="General" sourceLinked="1"/>
        <c:majorTickMark val="out"/>
        <c:minorTickMark val="none"/>
        <c:tickLblPos val="nextTo"/>
        <c:txPr>
          <a:bodyPr/>
          <a:lstStyle/>
          <a:p>
            <a:pPr>
              <a:defRPr sz="950" baseline="0"/>
            </a:pPr>
            <a:endParaRPr lang="hu-HU"/>
          </a:p>
        </c:txPr>
        <c:crossAx val="91119616"/>
        <c:crosses val="autoZero"/>
        <c:crossBetween val="between"/>
      </c:valAx>
    </c:plotArea>
    <c:legend>
      <c:legendPos val="r"/>
      <c:layout/>
      <c:overlay val="0"/>
    </c:legend>
    <c:plotVisOnly val="1"/>
    <c:dispBlanksAs val="gap"/>
    <c:showDLblsOverMax val="0"/>
  </c:chart>
  <c:spPr>
    <a:ln>
      <a:noFill/>
    </a:ln>
  </c:spPr>
  <c:txPr>
    <a:bodyPr/>
    <a:lstStyle/>
    <a:p>
      <a:pPr>
        <a:defRPr baseline="0">
          <a:latin typeface="Times New Roman" pitchFamily="18" charset="0"/>
        </a:defRPr>
      </a:pPr>
      <a:endParaRPr lang="hu-H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pPr>
          <a:endParaRPr lang="hu-HU"/>
        </a:p>
      </c:txPr>
    </c:title>
    <c:autoTitleDeleted val="0"/>
    <c:plotArea>
      <c:layout/>
      <c:barChart>
        <c:barDir val="col"/>
        <c:grouping val="clustered"/>
        <c:varyColors val="0"/>
        <c:ser>
          <c:idx val="0"/>
          <c:order val="0"/>
          <c:tx>
            <c:strRef>
              <c:f>Munka1!$B$1</c:f>
              <c:strCache>
                <c:ptCount val="1"/>
                <c:pt idx="0">
                  <c:v>Közterület-használati díj</c:v>
                </c:pt>
              </c:strCache>
            </c:strRef>
          </c:tx>
          <c:invertIfNegative val="0"/>
          <c:cat>
            <c:numRef>
              <c:f>Munka1!$A$2:$A$4</c:f>
              <c:numCache>
                <c:formatCode>General</c:formatCode>
                <c:ptCount val="3"/>
                <c:pt idx="0">
                  <c:v>2018</c:v>
                </c:pt>
                <c:pt idx="1">
                  <c:v>2019</c:v>
                </c:pt>
                <c:pt idx="2">
                  <c:v>2020</c:v>
                </c:pt>
              </c:numCache>
            </c:numRef>
          </c:cat>
          <c:val>
            <c:numRef>
              <c:f>Munka1!$B$2:$B$4</c:f>
              <c:numCache>
                <c:formatCode>General</c:formatCode>
                <c:ptCount val="3"/>
                <c:pt idx="0">
                  <c:v>3832005</c:v>
                </c:pt>
                <c:pt idx="1">
                  <c:v>5999617</c:v>
                </c:pt>
                <c:pt idx="2">
                  <c:v>4132264</c:v>
                </c:pt>
              </c:numCache>
            </c:numRef>
          </c:val>
          <c:extLst xmlns:c16r2="http://schemas.microsoft.com/office/drawing/2015/06/chart">
            <c:ext xmlns:c16="http://schemas.microsoft.com/office/drawing/2014/chart" uri="{C3380CC4-5D6E-409C-BE32-E72D297353CC}">
              <c16:uniqueId val="{00000000-C24E-4F17-9CFE-E7498DDB98D3}"/>
            </c:ext>
          </c:extLst>
        </c:ser>
        <c:dLbls>
          <c:showLegendKey val="0"/>
          <c:showVal val="0"/>
          <c:showCatName val="0"/>
          <c:showSerName val="0"/>
          <c:showPercent val="0"/>
          <c:showBubbleSize val="0"/>
        </c:dLbls>
        <c:gapWidth val="150"/>
        <c:axId val="103057280"/>
        <c:axId val="103058816"/>
      </c:barChart>
      <c:catAx>
        <c:axId val="103057280"/>
        <c:scaling>
          <c:orientation val="minMax"/>
        </c:scaling>
        <c:delete val="0"/>
        <c:axPos val="b"/>
        <c:numFmt formatCode="General" sourceLinked="1"/>
        <c:majorTickMark val="out"/>
        <c:minorTickMark val="none"/>
        <c:tickLblPos val="nextTo"/>
        <c:crossAx val="103058816"/>
        <c:crosses val="autoZero"/>
        <c:auto val="1"/>
        <c:lblAlgn val="ctr"/>
        <c:lblOffset val="100"/>
        <c:noMultiLvlLbl val="0"/>
      </c:catAx>
      <c:valAx>
        <c:axId val="103058816"/>
        <c:scaling>
          <c:orientation val="minMax"/>
        </c:scaling>
        <c:delete val="0"/>
        <c:axPos val="l"/>
        <c:majorGridlines/>
        <c:numFmt formatCode="General" sourceLinked="1"/>
        <c:majorTickMark val="out"/>
        <c:minorTickMark val="none"/>
        <c:tickLblPos val="nextTo"/>
        <c:crossAx val="1030572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04939039355521"/>
          <c:y val="0.1002234095738036"/>
          <c:w val="0.453939219579375"/>
          <c:h val="0.56762514060742464"/>
        </c:manualLayout>
      </c:layout>
      <c:lineChart>
        <c:grouping val="standard"/>
        <c:varyColors val="0"/>
        <c:ser>
          <c:idx val="0"/>
          <c:order val="0"/>
          <c:tx>
            <c:strRef>
              <c:f>Munka1!$B$2</c:f>
              <c:strCache>
                <c:ptCount val="1"/>
                <c:pt idx="0">
                  <c:v>Felszólítás (db)</c:v>
                </c:pt>
              </c:strCache>
            </c:strRef>
          </c:tx>
          <c:marker>
            <c:symbol val="none"/>
          </c:marker>
          <c:cat>
            <c:numRef>
              <c:f>Munka1!$A$3:$A$7</c:f>
              <c:numCache>
                <c:formatCode>General</c:formatCode>
                <c:ptCount val="5"/>
                <c:pt idx="0">
                  <c:v>2018</c:v>
                </c:pt>
                <c:pt idx="1">
                  <c:v>2019</c:v>
                </c:pt>
                <c:pt idx="2">
                  <c:v>2020</c:v>
                </c:pt>
              </c:numCache>
            </c:numRef>
          </c:cat>
          <c:val>
            <c:numRef>
              <c:f>Munka1!$B$3:$B$7</c:f>
              <c:numCache>
                <c:formatCode>General</c:formatCode>
                <c:ptCount val="5"/>
                <c:pt idx="0">
                  <c:v>67</c:v>
                </c:pt>
                <c:pt idx="1">
                  <c:v>52</c:v>
                </c:pt>
                <c:pt idx="2">
                  <c:v>32</c:v>
                </c:pt>
              </c:numCache>
            </c:numRef>
          </c:val>
          <c:smooth val="0"/>
          <c:extLst xmlns:c16r2="http://schemas.microsoft.com/office/drawing/2015/06/chart">
            <c:ext xmlns:c16="http://schemas.microsoft.com/office/drawing/2014/chart" uri="{C3380CC4-5D6E-409C-BE32-E72D297353CC}">
              <c16:uniqueId val="{00000000-A8EF-4406-9C0B-27331C4C6202}"/>
            </c:ext>
          </c:extLst>
        </c:ser>
        <c:ser>
          <c:idx val="1"/>
          <c:order val="1"/>
          <c:tx>
            <c:strRef>
              <c:f>Munka1!$C$2</c:f>
              <c:strCache>
                <c:ptCount val="1"/>
                <c:pt idx="0">
                  <c:v>Összeg (e Ft)</c:v>
                </c:pt>
              </c:strCache>
            </c:strRef>
          </c:tx>
          <c:marker>
            <c:symbol val="none"/>
          </c:marker>
          <c:cat>
            <c:numRef>
              <c:f>Munka1!$A$3:$A$7</c:f>
              <c:numCache>
                <c:formatCode>General</c:formatCode>
                <c:ptCount val="5"/>
                <c:pt idx="0">
                  <c:v>2018</c:v>
                </c:pt>
                <c:pt idx="1">
                  <c:v>2019</c:v>
                </c:pt>
                <c:pt idx="2">
                  <c:v>2020</c:v>
                </c:pt>
              </c:numCache>
            </c:numRef>
          </c:cat>
          <c:val>
            <c:numRef>
              <c:f>Munka1!$C$3:$C$7</c:f>
              <c:numCache>
                <c:formatCode>General</c:formatCode>
                <c:ptCount val="5"/>
                <c:pt idx="0">
                  <c:v>120</c:v>
                </c:pt>
                <c:pt idx="1">
                  <c:v>40</c:v>
                </c:pt>
                <c:pt idx="2">
                  <c:v>264</c:v>
                </c:pt>
              </c:numCache>
            </c:numRef>
          </c:val>
          <c:smooth val="0"/>
          <c:extLst xmlns:c16r2="http://schemas.microsoft.com/office/drawing/2015/06/chart">
            <c:ext xmlns:c16="http://schemas.microsoft.com/office/drawing/2014/chart" uri="{C3380CC4-5D6E-409C-BE32-E72D297353CC}">
              <c16:uniqueId val="{00000001-A8EF-4406-9C0B-27331C4C6202}"/>
            </c:ext>
          </c:extLst>
        </c:ser>
        <c:dLbls>
          <c:showLegendKey val="0"/>
          <c:showVal val="0"/>
          <c:showCatName val="0"/>
          <c:showSerName val="0"/>
          <c:showPercent val="0"/>
          <c:showBubbleSize val="0"/>
        </c:dLbls>
        <c:marker val="1"/>
        <c:smooth val="0"/>
        <c:axId val="103044224"/>
        <c:axId val="103045760"/>
      </c:lineChart>
      <c:catAx>
        <c:axId val="103044224"/>
        <c:scaling>
          <c:orientation val="minMax"/>
        </c:scaling>
        <c:delete val="0"/>
        <c:axPos val="b"/>
        <c:numFmt formatCode="General" sourceLinked="1"/>
        <c:majorTickMark val="out"/>
        <c:minorTickMark val="none"/>
        <c:tickLblPos val="nextTo"/>
        <c:crossAx val="103045760"/>
        <c:crosses val="autoZero"/>
        <c:auto val="1"/>
        <c:lblAlgn val="ctr"/>
        <c:lblOffset val="100"/>
        <c:noMultiLvlLbl val="0"/>
      </c:catAx>
      <c:valAx>
        <c:axId val="103045760"/>
        <c:scaling>
          <c:orientation val="minMax"/>
        </c:scaling>
        <c:delete val="0"/>
        <c:axPos val="l"/>
        <c:majorGridlines/>
        <c:numFmt formatCode="General" sourceLinked="1"/>
        <c:majorTickMark val="out"/>
        <c:minorTickMark val="none"/>
        <c:tickLblPos val="nextTo"/>
        <c:crossAx val="103044224"/>
        <c:crosses val="autoZero"/>
        <c:crossBetween val="between"/>
      </c:valAx>
      <c:spPr>
        <a:effectLst/>
      </c:spPr>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Közlekedési szabályszegések</a:t>
            </a:r>
            <a:endParaRPr lang="en-US" sz="1200"/>
          </a:p>
        </c:rich>
      </c:tx>
      <c:layout/>
      <c:overlay val="0"/>
    </c:title>
    <c:autoTitleDeleted val="0"/>
    <c:plotArea>
      <c:layout/>
      <c:lineChart>
        <c:grouping val="stacked"/>
        <c:varyColors val="0"/>
        <c:ser>
          <c:idx val="0"/>
          <c:order val="0"/>
          <c:tx>
            <c:strRef>
              <c:f>Munka1!$B$1</c:f>
              <c:strCache>
                <c:ptCount val="1"/>
                <c:pt idx="0">
                  <c:v>Eljásárok száma</c:v>
                </c:pt>
              </c:strCache>
            </c:strRef>
          </c:tx>
          <c:marker>
            <c:symbol val="none"/>
          </c:marker>
          <c:cat>
            <c:numRef>
              <c:f>Munka1!$A$2:$A$4</c:f>
              <c:numCache>
                <c:formatCode>General</c:formatCode>
                <c:ptCount val="3"/>
                <c:pt idx="0">
                  <c:v>2018</c:v>
                </c:pt>
                <c:pt idx="1">
                  <c:v>2019</c:v>
                </c:pt>
                <c:pt idx="2">
                  <c:v>2020</c:v>
                </c:pt>
              </c:numCache>
            </c:numRef>
          </c:cat>
          <c:val>
            <c:numRef>
              <c:f>Munka1!$B$2:$B$4</c:f>
              <c:numCache>
                <c:formatCode>General</c:formatCode>
                <c:ptCount val="3"/>
                <c:pt idx="0">
                  <c:v>33</c:v>
                </c:pt>
                <c:pt idx="1">
                  <c:v>14</c:v>
                </c:pt>
                <c:pt idx="2">
                  <c:v>49</c:v>
                </c:pt>
              </c:numCache>
            </c:numRef>
          </c:val>
          <c:smooth val="0"/>
          <c:extLst xmlns:c16r2="http://schemas.microsoft.com/office/drawing/2015/06/chart">
            <c:ext xmlns:c16="http://schemas.microsoft.com/office/drawing/2014/chart" uri="{C3380CC4-5D6E-409C-BE32-E72D297353CC}">
              <c16:uniqueId val="{00000000-F42C-4770-A12C-93A158A2A3B8}"/>
            </c:ext>
          </c:extLst>
        </c:ser>
        <c:ser>
          <c:idx val="1"/>
          <c:order val="1"/>
          <c:tx>
            <c:strRef>
              <c:f>Munka1!$C$1</c:f>
              <c:strCache>
                <c:ptCount val="1"/>
                <c:pt idx="0">
                  <c:v>Kiszabott bírságok (eFt)</c:v>
                </c:pt>
              </c:strCache>
            </c:strRef>
          </c:tx>
          <c:marker>
            <c:symbol val="none"/>
          </c:marker>
          <c:cat>
            <c:numRef>
              <c:f>Munka1!$A$2:$A$4</c:f>
              <c:numCache>
                <c:formatCode>General</c:formatCode>
                <c:ptCount val="3"/>
                <c:pt idx="0">
                  <c:v>2018</c:v>
                </c:pt>
                <c:pt idx="1">
                  <c:v>2019</c:v>
                </c:pt>
                <c:pt idx="2">
                  <c:v>2020</c:v>
                </c:pt>
              </c:numCache>
            </c:numRef>
          </c:cat>
          <c:val>
            <c:numRef>
              <c:f>Munka1!$C$2:$C$4</c:f>
              <c:numCache>
                <c:formatCode>General</c:formatCode>
                <c:ptCount val="3"/>
                <c:pt idx="0">
                  <c:v>40</c:v>
                </c:pt>
                <c:pt idx="1">
                  <c:v>170</c:v>
                </c:pt>
                <c:pt idx="2">
                  <c:v>450</c:v>
                </c:pt>
              </c:numCache>
            </c:numRef>
          </c:val>
          <c:smooth val="0"/>
          <c:extLst xmlns:c16r2="http://schemas.microsoft.com/office/drawing/2015/06/chart">
            <c:ext xmlns:c16="http://schemas.microsoft.com/office/drawing/2014/chart" uri="{C3380CC4-5D6E-409C-BE32-E72D297353CC}">
              <c16:uniqueId val="{00000001-F42C-4770-A12C-93A158A2A3B8}"/>
            </c:ext>
          </c:extLst>
        </c:ser>
        <c:dLbls>
          <c:showLegendKey val="0"/>
          <c:showVal val="0"/>
          <c:showCatName val="0"/>
          <c:showSerName val="0"/>
          <c:showPercent val="0"/>
          <c:showBubbleSize val="0"/>
        </c:dLbls>
        <c:marker val="1"/>
        <c:smooth val="0"/>
        <c:axId val="95015296"/>
        <c:axId val="95016832"/>
      </c:lineChart>
      <c:catAx>
        <c:axId val="95015296"/>
        <c:scaling>
          <c:orientation val="minMax"/>
        </c:scaling>
        <c:delete val="0"/>
        <c:axPos val="b"/>
        <c:numFmt formatCode="General" sourceLinked="1"/>
        <c:majorTickMark val="out"/>
        <c:minorTickMark val="none"/>
        <c:tickLblPos val="nextTo"/>
        <c:crossAx val="95016832"/>
        <c:crosses val="autoZero"/>
        <c:auto val="1"/>
        <c:lblAlgn val="ctr"/>
        <c:lblOffset val="100"/>
        <c:noMultiLvlLbl val="0"/>
      </c:catAx>
      <c:valAx>
        <c:axId val="95016832"/>
        <c:scaling>
          <c:orientation val="minMax"/>
        </c:scaling>
        <c:delete val="0"/>
        <c:axPos val="l"/>
        <c:majorGridlines/>
        <c:numFmt formatCode="General" sourceLinked="1"/>
        <c:majorTickMark val="out"/>
        <c:minorTickMark val="none"/>
        <c:tickLblPos val="nextTo"/>
        <c:crossAx val="95015296"/>
        <c:crosses val="autoZero"/>
        <c:crossBetween val="between"/>
      </c:valAx>
    </c:plotArea>
    <c:legend>
      <c:legendPos val="r"/>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8A09C-E4B6-4C7E-847E-1C35D7AF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10931</Words>
  <Characters>75427</Characters>
  <Application>Microsoft Office Word</Application>
  <DocSecurity>0</DocSecurity>
  <Lines>628</Lines>
  <Paragraphs>172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Kádár Judit</dc:creator>
  <cp:lastModifiedBy>kincsolg</cp:lastModifiedBy>
  <cp:revision>6</cp:revision>
  <cp:lastPrinted>2021-11-18T14:41:00Z</cp:lastPrinted>
  <dcterms:created xsi:type="dcterms:W3CDTF">2021-11-18T11:05:00Z</dcterms:created>
  <dcterms:modified xsi:type="dcterms:W3CDTF">2021-11-18T14:52:00Z</dcterms:modified>
</cp:coreProperties>
</file>