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11" w:rsidRPr="00B07A63" w:rsidRDefault="00A57111" w:rsidP="00A57111">
      <w:pPr>
        <w:rPr>
          <w:b/>
        </w:rPr>
      </w:pPr>
      <w:r w:rsidRPr="00B07A63">
        <w:rPr>
          <w:b/>
        </w:rPr>
        <w:t xml:space="preserve">Csongrád Város </w:t>
      </w:r>
      <w:proofErr w:type="gramStart"/>
      <w:r w:rsidRPr="00B07A63">
        <w:rPr>
          <w:b/>
        </w:rPr>
        <w:t>Polgármesterétől                                                                                   „</w:t>
      </w:r>
      <w:proofErr w:type="gramEnd"/>
      <w:r w:rsidRPr="00B07A63">
        <w:rPr>
          <w:b/>
        </w:rPr>
        <w:t>M”</w:t>
      </w:r>
    </w:p>
    <w:p w:rsidR="00A57111" w:rsidRPr="00B07A63" w:rsidRDefault="00A57111" w:rsidP="00A57111">
      <w:pPr>
        <w:rPr>
          <w:b/>
        </w:rPr>
      </w:pPr>
      <w:r w:rsidRPr="00B07A63">
        <w:rPr>
          <w:b/>
        </w:rPr>
        <w:tab/>
      </w:r>
      <w:r w:rsidRPr="00B07A63">
        <w:rPr>
          <w:b/>
        </w:rPr>
        <w:tab/>
      </w:r>
      <w:r w:rsidRPr="00B07A63">
        <w:rPr>
          <w:b/>
        </w:rPr>
        <w:tab/>
      </w:r>
      <w:r w:rsidRPr="00B07A63">
        <w:rPr>
          <w:b/>
        </w:rPr>
        <w:tab/>
      </w:r>
      <w:r w:rsidRPr="00B07A63">
        <w:rPr>
          <w:b/>
        </w:rPr>
        <w:tab/>
      </w:r>
      <w:r w:rsidRPr="00B07A63">
        <w:rPr>
          <w:b/>
        </w:rPr>
        <w:tab/>
      </w:r>
      <w:r w:rsidRPr="00B07A63">
        <w:rPr>
          <w:b/>
        </w:rPr>
        <w:tab/>
      </w:r>
      <w:r w:rsidRPr="00B07A63">
        <w:rPr>
          <w:b/>
        </w:rPr>
        <w:tab/>
      </w:r>
      <w:r w:rsidRPr="00B07A63">
        <w:rPr>
          <w:b/>
        </w:rPr>
        <w:tab/>
      </w:r>
      <w:r w:rsidRPr="00B07A63">
        <w:rPr>
          <w:b/>
        </w:rPr>
        <w:tab/>
      </w:r>
      <w:r w:rsidRPr="00B07A63">
        <w:rPr>
          <w:b/>
        </w:rPr>
        <w:tab/>
      </w:r>
    </w:p>
    <w:p w:rsidR="00A57111" w:rsidRPr="00B07A63" w:rsidRDefault="00A57111" w:rsidP="00A57111">
      <w:r w:rsidRPr="00B07A63">
        <w:rPr>
          <w:b/>
        </w:rPr>
        <w:t>Száma:</w:t>
      </w:r>
      <w:r w:rsidR="00BD4BA4" w:rsidRPr="00B07A63">
        <w:t xml:space="preserve"> Szo/</w:t>
      </w:r>
      <w:r w:rsidR="005364C5" w:rsidRPr="00B07A63">
        <w:t>55-</w:t>
      </w:r>
      <w:r w:rsidR="00452632">
        <w:t>5</w:t>
      </w:r>
      <w:r w:rsidR="00694209" w:rsidRPr="00B07A63">
        <w:t>/</w:t>
      </w:r>
      <w:r w:rsidR="00BD4BA4" w:rsidRPr="00B07A63">
        <w:t>2022</w:t>
      </w:r>
    </w:p>
    <w:p w:rsidR="00A57111" w:rsidRPr="00B07A63" w:rsidRDefault="00A57111" w:rsidP="00A57111">
      <w:r w:rsidRPr="00B07A63">
        <w:rPr>
          <w:b/>
        </w:rPr>
        <w:t>Témafelelős:</w:t>
      </w:r>
      <w:r w:rsidRPr="00B07A63">
        <w:t xml:space="preserve"> </w:t>
      </w:r>
      <w:r w:rsidR="005364C5" w:rsidRPr="00B07A63">
        <w:t>Major Edina</w:t>
      </w:r>
    </w:p>
    <w:p w:rsidR="00A57111" w:rsidRPr="00B07A63" w:rsidRDefault="00A57111" w:rsidP="00A57111">
      <w:pPr>
        <w:jc w:val="center"/>
        <w:rPr>
          <w:b/>
          <w:i/>
          <w:spacing w:val="40"/>
        </w:rPr>
      </w:pPr>
    </w:p>
    <w:p w:rsidR="00A57111" w:rsidRPr="00B07A63" w:rsidRDefault="00A57111" w:rsidP="00A57111">
      <w:pPr>
        <w:jc w:val="center"/>
        <w:rPr>
          <w:b/>
          <w:i/>
          <w:spacing w:val="40"/>
        </w:rPr>
      </w:pPr>
      <w:r w:rsidRPr="00B07A63">
        <w:rPr>
          <w:b/>
          <w:i/>
          <w:spacing w:val="40"/>
        </w:rPr>
        <w:t>ELŐTERJESZTÉS</w:t>
      </w:r>
    </w:p>
    <w:p w:rsidR="00A57111" w:rsidRPr="00B07A63" w:rsidRDefault="00A57111" w:rsidP="00A57111">
      <w:pPr>
        <w:jc w:val="center"/>
        <w:rPr>
          <w:b/>
          <w:i/>
        </w:rPr>
      </w:pPr>
      <w:r w:rsidRPr="00B07A63">
        <w:rPr>
          <w:b/>
          <w:i/>
        </w:rPr>
        <w:t>Csongrád Városi Önkormányzat Képviselő-testületének</w:t>
      </w:r>
    </w:p>
    <w:p w:rsidR="00A57111" w:rsidRPr="00B07A63" w:rsidRDefault="00D71A0B" w:rsidP="00A57111">
      <w:pPr>
        <w:jc w:val="center"/>
        <w:rPr>
          <w:b/>
          <w:i/>
        </w:rPr>
      </w:pPr>
      <w:r w:rsidRPr="00B07A63">
        <w:rPr>
          <w:b/>
          <w:i/>
        </w:rPr>
        <w:t>202</w:t>
      </w:r>
      <w:r w:rsidR="00BD4BA4" w:rsidRPr="00B07A63">
        <w:rPr>
          <w:b/>
          <w:i/>
        </w:rPr>
        <w:t>2. január 2</w:t>
      </w:r>
      <w:r w:rsidR="00FD1E79" w:rsidRPr="00B07A63">
        <w:rPr>
          <w:b/>
          <w:i/>
        </w:rPr>
        <w:t>7</w:t>
      </w:r>
      <w:r w:rsidRPr="00B07A63">
        <w:rPr>
          <w:b/>
          <w:i/>
        </w:rPr>
        <w:t>-</w:t>
      </w:r>
      <w:r w:rsidR="00FD1E79" w:rsidRPr="00B07A63">
        <w:rPr>
          <w:b/>
          <w:i/>
        </w:rPr>
        <w:t>e</w:t>
      </w:r>
      <w:r w:rsidRPr="00B07A63">
        <w:rPr>
          <w:b/>
          <w:i/>
        </w:rPr>
        <w:t>i ülésére</w:t>
      </w:r>
    </w:p>
    <w:p w:rsidR="00A57111" w:rsidRPr="00B07A63" w:rsidRDefault="00A57111" w:rsidP="00A57111"/>
    <w:p w:rsidR="00A57111" w:rsidRPr="00B07A63" w:rsidRDefault="00A57111" w:rsidP="00A57111">
      <w:pPr>
        <w:jc w:val="center"/>
        <w:rPr>
          <w:b/>
          <w:i/>
        </w:rPr>
      </w:pPr>
    </w:p>
    <w:p w:rsidR="00A57111" w:rsidRPr="00B07A63" w:rsidRDefault="00A57111" w:rsidP="00A57111">
      <w:pPr>
        <w:pStyle w:val="Standard"/>
        <w:jc w:val="both"/>
        <w:rPr>
          <w:i/>
          <w:sz w:val="24"/>
          <w:szCs w:val="24"/>
        </w:rPr>
      </w:pPr>
      <w:r w:rsidRPr="00B07A63">
        <w:rPr>
          <w:b/>
          <w:sz w:val="24"/>
          <w:szCs w:val="24"/>
          <w:u w:val="single"/>
        </w:rPr>
        <w:t>Tárgy:</w:t>
      </w:r>
      <w:r w:rsidRPr="00B07A63">
        <w:rPr>
          <w:sz w:val="24"/>
          <w:szCs w:val="24"/>
        </w:rPr>
        <w:t xml:space="preserve"> </w:t>
      </w:r>
      <w:r w:rsidRPr="00B07A63">
        <w:rPr>
          <w:i/>
          <w:sz w:val="24"/>
          <w:szCs w:val="24"/>
        </w:rPr>
        <w:t>Javaslat</w:t>
      </w:r>
      <w:r w:rsidR="005364C5" w:rsidRPr="00B07A63">
        <w:rPr>
          <w:i/>
          <w:sz w:val="24"/>
          <w:szCs w:val="24"/>
        </w:rPr>
        <w:t xml:space="preserve"> a személyes gondoskodást nyújtó gyermekvédelmi alapellátások formáiról, azok igénybevételéről és fizetendő térítési díjakról szóló 15/2015. (VI.19.) önkormányzati rendelet </w:t>
      </w:r>
      <w:r w:rsidRPr="00B07A63">
        <w:rPr>
          <w:i/>
          <w:sz w:val="24"/>
          <w:szCs w:val="24"/>
        </w:rPr>
        <w:t xml:space="preserve">módosítására. </w:t>
      </w:r>
    </w:p>
    <w:p w:rsidR="00A57111" w:rsidRPr="00B07A63" w:rsidRDefault="00A57111" w:rsidP="00A57111">
      <w:pPr>
        <w:jc w:val="both"/>
      </w:pPr>
    </w:p>
    <w:p w:rsidR="00D71A0B" w:rsidRDefault="00D71A0B" w:rsidP="00A57111">
      <w:pPr>
        <w:jc w:val="both"/>
        <w:rPr>
          <w:b/>
        </w:rPr>
      </w:pPr>
      <w:r w:rsidRPr="00B07A63">
        <w:rPr>
          <w:b/>
        </w:rPr>
        <w:t>Tisztelt Képviselő-testület!</w:t>
      </w:r>
    </w:p>
    <w:p w:rsidR="0066625B" w:rsidRDefault="0066625B" w:rsidP="00A57111">
      <w:pPr>
        <w:jc w:val="both"/>
        <w:rPr>
          <w:b/>
        </w:rPr>
      </w:pPr>
    </w:p>
    <w:p w:rsidR="0066625B" w:rsidRDefault="0066625B" w:rsidP="00A57111">
      <w:pPr>
        <w:jc w:val="both"/>
      </w:pPr>
      <w:r w:rsidRPr="0066625B">
        <w:t xml:space="preserve">A személyes gondoskodást nyújtó gyermekvédelmi alapellátások formáiról, azok igénybevételéről és fizetendő térítési díjakról szóló 15/2015. (VI.19.) önkormányzati rendelet </w:t>
      </w:r>
      <w:r w:rsidR="00C24BA1">
        <w:t xml:space="preserve">(a továbbiakban: </w:t>
      </w:r>
      <w:r w:rsidR="00D3010B">
        <w:t>Rendelet</w:t>
      </w:r>
      <w:r w:rsidR="00C24BA1">
        <w:t xml:space="preserve">) </w:t>
      </w:r>
      <w:r w:rsidRPr="0066625B">
        <w:t xml:space="preserve">módosítása </w:t>
      </w:r>
      <w:r>
        <w:t xml:space="preserve">szükséges az alábbiak </w:t>
      </w:r>
      <w:r w:rsidR="00E61CC1">
        <w:t>szerint</w:t>
      </w:r>
      <w:r>
        <w:t>:</w:t>
      </w:r>
    </w:p>
    <w:p w:rsidR="0066625B" w:rsidRDefault="0066625B" w:rsidP="0066625B">
      <w:pPr>
        <w:pStyle w:val="x2h-tartalom"/>
        <w:jc w:val="both"/>
      </w:pPr>
      <w:r>
        <w:t>A</w:t>
      </w:r>
      <w:r w:rsidR="00807A4B">
        <w:t xml:space="preserve"> R</w:t>
      </w:r>
      <w:r w:rsidR="00D3010B">
        <w:t>endelet</w:t>
      </w:r>
      <w:r>
        <w:t xml:space="preserve"> 3.</w:t>
      </w:r>
      <w:r w:rsidR="00AA5A00">
        <w:t xml:space="preserve"> </w:t>
      </w:r>
      <w:r>
        <w:t>§</w:t>
      </w:r>
      <w:r w:rsidR="00AA5A00">
        <w:t xml:space="preserve"> (3) bekezdésében</w:t>
      </w:r>
      <w:r>
        <w:t xml:space="preserve"> </w:t>
      </w:r>
      <w:r w:rsidRPr="00B07A63">
        <w:t>családsegítő és gyermekjóléti központ, valamint a családsegítő és gyermekjóléti szolgálat</w:t>
      </w:r>
      <w:r>
        <w:t xml:space="preserve"> szerepel</w:t>
      </w:r>
      <w:r w:rsidR="009C17B0">
        <w:t xml:space="preserve">. </w:t>
      </w:r>
      <w:r w:rsidRPr="00B07A63">
        <w:t>A két szolgáltatás helyes megnevezése család-</w:t>
      </w:r>
      <w:r w:rsidR="009C17B0">
        <w:t xml:space="preserve"> </w:t>
      </w:r>
      <w:r w:rsidRPr="00B07A63">
        <w:t>és gyermekjóléti központ, valamint család- és gyermekjóléti szolgálat.</w:t>
      </w:r>
    </w:p>
    <w:p w:rsidR="0066625B" w:rsidRPr="009C17B0" w:rsidRDefault="0066625B" w:rsidP="0066625B">
      <w:pPr>
        <w:pStyle w:val="x2h-tartalom"/>
        <w:jc w:val="both"/>
        <w:rPr>
          <w:b/>
          <w:i/>
        </w:rPr>
      </w:pPr>
      <w:r w:rsidRPr="009C17B0">
        <w:rPr>
          <w:i/>
        </w:rPr>
        <w:t>Ezért javaslom a</w:t>
      </w:r>
      <w:r w:rsidR="00842870">
        <w:rPr>
          <w:i/>
        </w:rPr>
        <w:t xml:space="preserve"> R</w:t>
      </w:r>
      <w:r w:rsidR="00D3010B">
        <w:rPr>
          <w:i/>
        </w:rPr>
        <w:t>endelet</w:t>
      </w:r>
      <w:r w:rsidRPr="009C17B0">
        <w:rPr>
          <w:i/>
        </w:rPr>
        <w:t xml:space="preserve"> 3.§ (3) bekezdésében a családsegítő és gyermekjóléti központ, valamint a családsegítő és gyermekjóléti szolgálat módosítását család- és gyermekjóléti központ, valamint család- és gyermekjóléti szolgálat-</w:t>
      </w:r>
      <w:proofErr w:type="spellStart"/>
      <w:r w:rsidRPr="009C17B0">
        <w:rPr>
          <w:i/>
        </w:rPr>
        <w:t>ra</w:t>
      </w:r>
      <w:proofErr w:type="spellEnd"/>
      <w:r w:rsidRPr="009C17B0">
        <w:rPr>
          <w:i/>
        </w:rPr>
        <w:t>.</w:t>
      </w:r>
    </w:p>
    <w:p w:rsidR="005D02EA" w:rsidRPr="00B07A63" w:rsidRDefault="005D02EA" w:rsidP="00E20542">
      <w:pPr>
        <w:jc w:val="both"/>
      </w:pPr>
      <w:r w:rsidRPr="00B07A63">
        <w:t xml:space="preserve">A </w:t>
      </w:r>
      <w:r w:rsidR="00E556CB" w:rsidRPr="00B07A63">
        <w:t xml:space="preserve">Csongrád–Csanád </w:t>
      </w:r>
      <w:r w:rsidR="00C25F76" w:rsidRPr="00B07A63">
        <w:t>Megyei Kormányhivatal Hatósági Főo</w:t>
      </w:r>
      <w:r w:rsidR="00E556CB" w:rsidRPr="00B07A63">
        <w:t xml:space="preserve">sztály Törvényességi Felügyeleti Osztálya (a továbbiakban: </w:t>
      </w:r>
      <w:r w:rsidR="00B50371" w:rsidRPr="00B07A63">
        <w:t>Törvényességi Felügyeleti Osztály)</w:t>
      </w:r>
      <w:r w:rsidR="00E556CB" w:rsidRPr="00B07A63">
        <w:t xml:space="preserve"> szociális és gyermekvédelmi tárgyú rendeletek célellenőrzése miatt 2021. évben bekérte a fenti számú helyi rendeletünket.</w:t>
      </w:r>
    </w:p>
    <w:p w:rsidR="00914265" w:rsidRPr="00B07A63" w:rsidRDefault="0064612E" w:rsidP="00367256">
      <w:pPr>
        <w:jc w:val="both"/>
      </w:pPr>
      <w:r w:rsidRPr="00B07A63">
        <w:t>A Törvényességi Felügyeleti Osztály a CS/B01/05949-2/2021. iktatószámú levelében s</w:t>
      </w:r>
      <w:r w:rsidR="00E556CB" w:rsidRPr="00B07A63">
        <w:t xml:space="preserve">zakmai segítségnyújtás keretében </w:t>
      </w:r>
      <w:r w:rsidR="00367256" w:rsidRPr="00B07A63">
        <w:t>kifogásolta, hogy a gyermekek védelméről és a gyámügyi igazgatásról szóló 1997. évi XXXI. törvény (a továbbiakban: Gyvt.) 29.§ (2) bekezdésében meghatározott szabályozási kötelezettségünknek csak részben teszünk eleget</w:t>
      </w:r>
      <w:r w:rsidR="007C3440" w:rsidRPr="00B07A63">
        <w:t>, mert nem tartalmazza a rendelet az ellátás igénybevételére irányuló kérelem elbírálásának szempontjait, valamint az ellátás megszűnésének eseteit és módjait.</w:t>
      </w:r>
    </w:p>
    <w:p w:rsidR="00367256" w:rsidRPr="00B07A63" w:rsidRDefault="00367256" w:rsidP="00367256">
      <w:pPr>
        <w:jc w:val="both"/>
      </w:pPr>
    </w:p>
    <w:p w:rsidR="00367256" w:rsidRPr="00B07A63" w:rsidRDefault="00367256" w:rsidP="004852B9">
      <w:pPr>
        <w:shd w:val="clear" w:color="auto" w:fill="FFFFFF"/>
        <w:spacing w:line="310" w:lineRule="atLeast"/>
        <w:jc w:val="both"/>
        <w:rPr>
          <w:i/>
          <w:color w:val="000000"/>
        </w:rPr>
      </w:pPr>
      <w:r w:rsidRPr="00B07A63">
        <w:t xml:space="preserve">A Gyvt. </w:t>
      </w:r>
      <w:r w:rsidR="00D34015">
        <w:t xml:space="preserve">29.§ (2) bekezdése értelmében: </w:t>
      </w:r>
      <w:r w:rsidRPr="00B07A63">
        <w:rPr>
          <w:i/>
        </w:rPr>
        <w:t>„</w:t>
      </w:r>
      <w:r w:rsidRPr="00B07A63">
        <w:rPr>
          <w:i/>
          <w:color w:val="000000"/>
        </w:rPr>
        <w:t>Ha törvény másként nem rendelkezik, a fenntartó önkormányzat rendeletben szabályozza</w:t>
      </w:r>
    </w:p>
    <w:p w:rsidR="00367256" w:rsidRPr="00B07A63" w:rsidRDefault="00367256" w:rsidP="00367256">
      <w:pPr>
        <w:shd w:val="clear" w:color="auto" w:fill="FFFFFF"/>
        <w:spacing w:line="310" w:lineRule="atLeast"/>
        <w:ind w:firstLine="172"/>
        <w:jc w:val="both"/>
        <w:rPr>
          <w:i/>
          <w:color w:val="000000"/>
        </w:rPr>
      </w:pPr>
      <w:proofErr w:type="gramStart"/>
      <w:r w:rsidRPr="00B07A63">
        <w:rPr>
          <w:i/>
          <w:iCs/>
          <w:color w:val="000000"/>
        </w:rPr>
        <w:t>a</w:t>
      </w:r>
      <w:proofErr w:type="gramEnd"/>
      <w:r w:rsidRPr="00B07A63">
        <w:rPr>
          <w:i/>
          <w:iCs/>
          <w:color w:val="000000"/>
        </w:rPr>
        <w:t>) </w:t>
      </w:r>
      <w:r w:rsidRPr="00B07A63">
        <w:rPr>
          <w:i/>
          <w:color w:val="000000"/>
        </w:rPr>
        <w:t>az önkormányzat által biztosított személyes gondoskodás formáit,</w:t>
      </w:r>
    </w:p>
    <w:p w:rsidR="00367256" w:rsidRPr="00B07A63" w:rsidRDefault="00367256" w:rsidP="00B07A63">
      <w:pPr>
        <w:shd w:val="clear" w:color="auto" w:fill="FFFFFF"/>
        <w:spacing w:line="310" w:lineRule="atLeast"/>
        <w:ind w:left="142"/>
        <w:jc w:val="both"/>
        <w:rPr>
          <w:b/>
          <w:i/>
          <w:color w:val="000000"/>
        </w:rPr>
      </w:pPr>
      <w:r w:rsidRPr="00B07A63">
        <w:rPr>
          <w:b/>
          <w:i/>
          <w:iCs/>
          <w:color w:val="000000"/>
        </w:rPr>
        <w:t>b) </w:t>
      </w:r>
      <w:r w:rsidRPr="00B07A63">
        <w:rPr>
          <w:b/>
          <w:i/>
          <w:color w:val="000000"/>
        </w:rPr>
        <w:t>az önkormányzat által biztosított ellátás igénybevételére irányuló kérelem benyújtásának módját és a kérelem elbírálásának szempontjait,</w:t>
      </w:r>
    </w:p>
    <w:p w:rsidR="00367256" w:rsidRPr="00B07A63" w:rsidRDefault="00367256" w:rsidP="00367256">
      <w:pPr>
        <w:shd w:val="clear" w:color="auto" w:fill="FFFFFF"/>
        <w:spacing w:line="310" w:lineRule="atLeast"/>
        <w:ind w:firstLine="172"/>
        <w:jc w:val="both"/>
        <w:rPr>
          <w:i/>
          <w:color w:val="000000"/>
        </w:rPr>
      </w:pPr>
      <w:r w:rsidRPr="00B07A63">
        <w:rPr>
          <w:i/>
          <w:iCs/>
          <w:color w:val="000000"/>
        </w:rPr>
        <w:t>c) </w:t>
      </w:r>
      <w:r w:rsidRPr="00B07A63">
        <w:rPr>
          <w:i/>
          <w:color w:val="000000"/>
        </w:rPr>
        <w:t>az intézményvezető hatáskörében - külön eljárás nélkül - biztosítható ellátásokat,</w:t>
      </w:r>
    </w:p>
    <w:p w:rsidR="00367256" w:rsidRPr="00B07A63" w:rsidRDefault="00367256" w:rsidP="00367256">
      <w:pPr>
        <w:shd w:val="clear" w:color="auto" w:fill="FFFFFF"/>
        <w:spacing w:line="310" w:lineRule="atLeast"/>
        <w:ind w:firstLine="172"/>
        <w:jc w:val="both"/>
        <w:rPr>
          <w:b/>
          <w:i/>
          <w:color w:val="000000"/>
        </w:rPr>
      </w:pPr>
      <w:r w:rsidRPr="00B07A63">
        <w:rPr>
          <w:b/>
          <w:i/>
          <w:iCs/>
          <w:color w:val="000000"/>
        </w:rPr>
        <w:t>d) </w:t>
      </w:r>
      <w:r w:rsidRPr="00B07A63">
        <w:rPr>
          <w:b/>
          <w:i/>
          <w:color w:val="000000"/>
        </w:rPr>
        <w:t>az ellátás megszűnésének eseteit és módjait,</w:t>
      </w:r>
    </w:p>
    <w:p w:rsidR="00367256" w:rsidRDefault="00367256" w:rsidP="00367256">
      <w:pPr>
        <w:shd w:val="clear" w:color="auto" w:fill="FFFFFF"/>
        <w:spacing w:line="310" w:lineRule="atLeast"/>
        <w:ind w:firstLine="172"/>
        <w:jc w:val="both"/>
        <w:rPr>
          <w:i/>
          <w:color w:val="000000"/>
        </w:rPr>
      </w:pPr>
      <w:proofErr w:type="gramStart"/>
      <w:r w:rsidRPr="00B07A63">
        <w:rPr>
          <w:i/>
          <w:iCs/>
          <w:color w:val="000000"/>
        </w:rPr>
        <w:t>e</w:t>
      </w:r>
      <w:proofErr w:type="gramEnd"/>
      <w:r w:rsidRPr="00B07A63">
        <w:rPr>
          <w:i/>
          <w:iCs/>
          <w:color w:val="000000"/>
        </w:rPr>
        <w:t>) </w:t>
      </w:r>
      <w:r w:rsidRPr="00B07A63">
        <w:rPr>
          <w:i/>
          <w:color w:val="000000"/>
        </w:rPr>
        <w:t>a fizetendő térítési díjak mértékét, csökkentésének és elengedésének eseteit, módjait.”</w:t>
      </w:r>
    </w:p>
    <w:p w:rsidR="00C412B9" w:rsidRDefault="00C412B9" w:rsidP="00367256">
      <w:pPr>
        <w:shd w:val="clear" w:color="auto" w:fill="FFFFFF"/>
        <w:spacing w:line="310" w:lineRule="atLeast"/>
        <w:ind w:firstLine="172"/>
        <w:jc w:val="both"/>
        <w:rPr>
          <w:i/>
          <w:color w:val="000000"/>
        </w:rPr>
      </w:pPr>
    </w:p>
    <w:p w:rsidR="00C412B9" w:rsidRPr="00B07A63" w:rsidRDefault="00C412B9" w:rsidP="00367256">
      <w:pPr>
        <w:shd w:val="clear" w:color="auto" w:fill="FFFFFF"/>
        <w:spacing w:line="310" w:lineRule="atLeast"/>
        <w:ind w:firstLine="172"/>
        <w:jc w:val="both"/>
        <w:rPr>
          <w:i/>
          <w:color w:val="000000"/>
        </w:rPr>
      </w:pPr>
    </w:p>
    <w:p w:rsidR="00367256" w:rsidRPr="00B07A63" w:rsidRDefault="00367256" w:rsidP="00367256">
      <w:pPr>
        <w:jc w:val="both"/>
      </w:pPr>
    </w:p>
    <w:p w:rsidR="00706951" w:rsidRDefault="00265B12" w:rsidP="00706951">
      <w:pPr>
        <w:pStyle w:val="x2h-tartalom"/>
        <w:spacing w:before="0" w:beforeAutospacing="0" w:after="0" w:afterAutospacing="0"/>
        <w:jc w:val="both"/>
        <w:rPr>
          <w:color w:val="000000" w:themeColor="text1"/>
        </w:rPr>
      </w:pPr>
      <w:r w:rsidRPr="00B07A63">
        <w:lastRenderedPageBreak/>
        <w:t xml:space="preserve">A </w:t>
      </w:r>
      <w:r w:rsidR="00323EAC" w:rsidRPr="00B07A63">
        <w:t>fentiek</w:t>
      </w:r>
      <w:r w:rsidR="00706951">
        <w:t>re figyelemmel, az alábbiak szerint</w:t>
      </w:r>
      <w:r w:rsidRPr="00B07A63">
        <w:t xml:space="preserve"> javaslom</w:t>
      </w:r>
      <w:r w:rsidR="00C24BA1">
        <w:t xml:space="preserve"> a R</w:t>
      </w:r>
      <w:r w:rsidR="00197A2C">
        <w:t>endelet</w:t>
      </w:r>
      <w:r w:rsidR="00C24BA1">
        <w:t xml:space="preserve"> </w:t>
      </w:r>
      <w:r w:rsidR="007C3440" w:rsidRPr="00B07A63">
        <w:t>4.§-</w:t>
      </w:r>
      <w:proofErr w:type="spellStart"/>
      <w:r w:rsidR="007C3440" w:rsidRPr="00B07A63">
        <w:t>ának</w:t>
      </w:r>
      <w:proofErr w:type="spellEnd"/>
      <w:r w:rsidRPr="00B07A63">
        <w:t xml:space="preserve"> </w:t>
      </w:r>
      <w:r w:rsidR="00706951">
        <w:t>módosítását, kiegészítését és a Rendelet 4/</w:t>
      </w:r>
      <w:proofErr w:type="gramStart"/>
      <w:r w:rsidR="00706951">
        <w:t>A</w:t>
      </w:r>
      <w:proofErr w:type="gramEnd"/>
      <w:r w:rsidR="00706951">
        <w:t>. §-</w:t>
      </w:r>
      <w:proofErr w:type="spellStart"/>
      <w:r w:rsidR="00706951">
        <w:t>al</w:t>
      </w:r>
      <w:proofErr w:type="spellEnd"/>
      <w:r w:rsidR="00706951">
        <w:t xml:space="preserve"> történő kiegészítését</w:t>
      </w:r>
      <w:r w:rsidR="00706951">
        <w:rPr>
          <w:color w:val="000000" w:themeColor="text1"/>
        </w:rPr>
        <w:t>:</w:t>
      </w:r>
    </w:p>
    <w:p w:rsidR="00706951" w:rsidRDefault="00706951" w:rsidP="00706951">
      <w:pPr>
        <w:pStyle w:val="x2h-tartalom"/>
        <w:spacing w:before="0" w:beforeAutospacing="0" w:after="0" w:afterAutospacing="0"/>
        <w:jc w:val="both"/>
        <w:rPr>
          <w:color w:val="000000" w:themeColor="text1"/>
        </w:rPr>
      </w:pPr>
    </w:p>
    <w:p w:rsidR="007C3440" w:rsidRPr="00B07A63" w:rsidRDefault="007C3440" w:rsidP="00706951">
      <w:pPr>
        <w:pStyle w:val="x2h-tartalom"/>
        <w:spacing w:before="0" w:beforeAutospacing="0" w:after="0" w:afterAutospacing="0"/>
        <w:jc w:val="center"/>
        <w:rPr>
          <w:b/>
          <w:i/>
          <w:color w:val="000000" w:themeColor="text1"/>
        </w:rPr>
      </w:pPr>
      <w:r w:rsidRPr="00B07A63">
        <w:rPr>
          <w:b/>
          <w:i/>
          <w:color w:val="000000" w:themeColor="text1"/>
        </w:rPr>
        <w:t>4. Az ellátás igénybevételének rendje</w:t>
      </w:r>
    </w:p>
    <w:p w:rsidR="007C3440" w:rsidRPr="000069C3" w:rsidRDefault="007C3440" w:rsidP="007C3440">
      <w:pPr>
        <w:jc w:val="center"/>
        <w:rPr>
          <w:b/>
          <w:color w:val="000000" w:themeColor="text1"/>
        </w:rPr>
      </w:pPr>
      <w:r w:rsidRPr="000069C3">
        <w:rPr>
          <w:b/>
          <w:color w:val="000000" w:themeColor="text1"/>
        </w:rPr>
        <w:t>4.§</w:t>
      </w:r>
    </w:p>
    <w:p w:rsidR="0064695B" w:rsidRPr="000069C3" w:rsidRDefault="0064695B" w:rsidP="0064695B">
      <w:pPr>
        <w:jc w:val="both"/>
        <w:rPr>
          <w:color w:val="000000" w:themeColor="text1"/>
        </w:rPr>
      </w:pPr>
      <w:r w:rsidRPr="000069C3">
        <w:rPr>
          <w:color w:val="000000" w:themeColor="text1"/>
        </w:rPr>
        <w:t>(1) A Gyvt. 31. § (1) bekezdése rendelkezik a személyes gondoskodás igénybevételének módjáról.</w:t>
      </w:r>
    </w:p>
    <w:p w:rsidR="0064695B" w:rsidRPr="000069C3" w:rsidRDefault="0064695B" w:rsidP="0064695B">
      <w:pPr>
        <w:jc w:val="both"/>
      </w:pPr>
      <w:r w:rsidRPr="000069C3">
        <w:t>(2) A család- és gyermekjóléti szolgáltatás igénybevétele önkéntes, az ellátást igénylő, illetve törvényes képviselője indítványára történik az ellátást nyújtó intézmény telephelyén (6640 Csongrád, Kossuth tér 7.).</w:t>
      </w:r>
    </w:p>
    <w:p w:rsidR="0064695B" w:rsidRPr="000069C3" w:rsidRDefault="0064695B" w:rsidP="0064695B">
      <w:pPr>
        <w:jc w:val="both"/>
        <w:rPr>
          <w:color w:val="000000"/>
          <w:shd w:val="clear" w:color="auto" w:fill="FFFFFF"/>
        </w:rPr>
      </w:pPr>
      <w:r w:rsidRPr="000069C3">
        <w:t xml:space="preserve">(3) </w:t>
      </w:r>
      <w:r w:rsidR="000069C3">
        <w:t>A c</w:t>
      </w:r>
      <w:r w:rsidRPr="000069C3">
        <w:t xml:space="preserve">salád- és gyermekjóléti szolgáltatás vonatkozásában </w:t>
      </w:r>
      <w:r w:rsidRPr="000069C3">
        <w:rPr>
          <w:bCs/>
          <w:color w:val="000000"/>
          <w:shd w:val="clear" w:color="auto" w:fill="FFFFFF"/>
        </w:rPr>
        <w:t xml:space="preserve">az </w:t>
      </w:r>
      <w:r w:rsidRPr="000069C3">
        <w:t xml:space="preserve">együttműködési megállapodás megkötéséről </w:t>
      </w:r>
      <w:r w:rsidR="00CD2127" w:rsidRPr="000069C3">
        <w:rPr>
          <w:bCs/>
          <w:color w:val="000000"/>
          <w:shd w:val="clear" w:color="auto" w:fill="FFFFFF"/>
        </w:rPr>
        <w:t>a személyes gondoskodást nyújtó gyermekjóléti, gyermekvédelmi intézmények, valamint személyek szakmai feladatairól és működésük feltételeiről</w:t>
      </w:r>
      <w:r w:rsidR="00CD2127" w:rsidRPr="000069C3">
        <w:t xml:space="preserve"> szóló 15/1998. (IV.30.) NM rendelet (a továbbiakban</w:t>
      </w:r>
      <w:r w:rsidR="00CD2127" w:rsidRPr="000069C3">
        <w:rPr>
          <w:bCs/>
          <w:color w:val="000000"/>
          <w:shd w:val="clear" w:color="auto" w:fill="FFFFFF"/>
        </w:rPr>
        <w:t>:</w:t>
      </w:r>
      <w:r w:rsidR="00D51D89" w:rsidRPr="000069C3">
        <w:rPr>
          <w:bCs/>
          <w:color w:val="000000"/>
          <w:shd w:val="clear" w:color="auto" w:fill="FFFFFF"/>
        </w:rPr>
        <w:t xml:space="preserve"> </w:t>
      </w:r>
      <w:r w:rsidRPr="000069C3">
        <w:rPr>
          <w:bCs/>
          <w:color w:val="000000"/>
          <w:shd w:val="clear" w:color="auto" w:fill="FFFFFF"/>
        </w:rPr>
        <w:t>NM rendelet</w:t>
      </w:r>
      <w:r w:rsidR="00CD2127" w:rsidRPr="000069C3">
        <w:rPr>
          <w:bCs/>
          <w:color w:val="000000"/>
          <w:shd w:val="clear" w:color="auto" w:fill="FFFFFF"/>
        </w:rPr>
        <w:t>)</w:t>
      </w:r>
      <w:r w:rsidRPr="000069C3">
        <w:rPr>
          <w:bCs/>
          <w:color w:val="000000"/>
          <w:shd w:val="clear" w:color="auto" w:fill="FFFFFF"/>
        </w:rPr>
        <w:t xml:space="preserve"> 8.§. (1) bekezdése rendelkezik.</w:t>
      </w:r>
    </w:p>
    <w:p w:rsidR="0064695B" w:rsidRPr="000069C3" w:rsidRDefault="0064695B" w:rsidP="0064695B">
      <w:pPr>
        <w:jc w:val="both"/>
        <w:rPr>
          <w:color w:val="FF0000"/>
        </w:rPr>
      </w:pPr>
      <w:r w:rsidRPr="000069C3">
        <w:t>(4) A család- és gyermekjóléti központ szolgáltatásának igénybevétele együttműködési kötelezettségen alapul. A kapcsolatfelvétel történhet az észlelő és jelzőrendszer tagjainak jelzése alapján is. A jelzést szóban vagy írásban tehetik meg az ellátást nyújtó intézmény telephelyén (6640 Csongrád, Kossuth tér 7.).</w:t>
      </w:r>
    </w:p>
    <w:p w:rsidR="00117482" w:rsidRPr="000069C3" w:rsidRDefault="00117482" w:rsidP="00117482">
      <w:pPr>
        <w:jc w:val="both"/>
        <w:rPr>
          <w:color w:val="000000" w:themeColor="text1"/>
        </w:rPr>
      </w:pPr>
      <w:r w:rsidRPr="000069C3">
        <w:rPr>
          <w:color w:val="000000" w:themeColor="text1"/>
        </w:rPr>
        <w:t>(</w:t>
      </w:r>
      <w:r w:rsidR="00D84071" w:rsidRPr="000069C3">
        <w:rPr>
          <w:color w:val="000000" w:themeColor="text1"/>
        </w:rPr>
        <w:t>5</w:t>
      </w:r>
      <w:r w:rsidRPr="000069C3">
        <w:rPr>
          <w:color w:val="000000" w:themeColor="text1"/>
        </w:rPr>
        <w:t xml:space="preserve">) </w:t>
      </w:r>
      <w:r w:rsidR="00BB1D98" w:rsidRPr="000069C3">
        <w:rPr>
          <w:color w:val="000000" w:themeColor="text1"/>
        </w:rPr>
        <w:t>B</w:t>
      </w:r>
      <w:r w:rsidRPr="000069C3">
        <w:rPr>
          <w:color w:val="000000" w:themeColor="text1"/>
        </w:rPr>
        <w:t>ölcsődei ellátás esetén a Dr. Szarka Ödön Egyesített Egészségügyi és Szociális Intézménynél vagy az általa megbízott személynél lehet előterjeszteni.</w:t>
      </w:r>
    </w:p>
    <w:p w:rsidR="00806938" w:rsidRPr="000069C3" w:rsidRDefault="00117482" w:rsidP="00117482">
      <w:pPr>
        <w:jc w:val="both"/>
      </w:pPr>
      <w:r w:rsidRPr="000069C3">
        <w:rPr>
          <w:bCs/>
          <w:color w:val="000000"/>
          <w:shd w:val="clear" w:color="auto" w:fill="FFFFFF"/>
        </w:rPr>
        <w:t>(</w:t>
      </w:r>
      <w:r w:rsidR="00D84071" w:rsidRPr="000069C3">
        <w:rPr>
          <w:bCs/>
          <w:color w:val="000000"/>
          <w:shd w:val="clear" w:color="auto" w:fill="FFFFFF"/>
        </w:rPr>
        <w:t>6</w:t>
      </w:r>
      <w:r w:rsidRPr="000069C3">
        <w:rPr>
          <w:bCs/>
          <w:color w:val="000000"/>
          <w:shd w:val="clear" w:color="auto" w:fill="FFFFFF"/>
        </w:rPr>
        <w:t xml:space="preserve">) </w:t>
      </w:r>
      <w:r w:rsidR="00CD2127" w:rsidRPr="000069C3">
        <w:rPr>
          <w:bCs/>
          <w:color w:val="000000"/>
          <w:shd w:val="clear" w:color="auto" w:fill="FFFFFF"/>
        </w:rPr>
        <w:t xml:space="preserve">Az </w:t>
      </w:r>
      <w:r w:rsidR="005D77EC" w:rsidRPr="000069C3">
        <w:t>NM</w:t>
      </w:r>
      <w:r w:rsidR="00CD2127" w:rsidRPr="000069C3">
        <w:t xml:space="preserve"> rendelet</w:t>
      </w:r>
      <w:r w:rsidRPr="000069C3">
        <w:t xml:space="preserve"> 42. </w:t>
      </w:r>
      <w:r w:rsidR="00315B4B" w:rsidRPr="000069C3">
        <w:t xml:space="preserve">§ </w:t>
      </w:r>
      <w:r w:rsidRPr="000069C3">
        <w:t xml:space="preserve">(1) bekezdése </w:t>
      </w:r>
      <w:r w:rsidR="00806938" w:rsidRPr="000069C3">
        <w:t>rendelkezik arról, hogy ki kezdeményezheti a bölcsődébe történő felvételt.</w:t>
      </w:r>
    </w:p>
    <w:p w:rsidR="00117482" w:rsidRPr="000069C3" w:rsidRDefault="00117482" w:rsidP="00117482">
      <w:pPr>
        <w:jc w:val="both"/>
      </w:pPr>
      <w:r w:rsidRPr="000069C3">
        <w:t>(</w:t>
      </w:r>
      <w:r w:rsidR="00D84071" w:rsidRPr="000069C3">
        <w:t>7</w:t>
      </w:r>
      <w:r w:rsidRPr="000069C3">
        <w:t xml:space="preserve">) </w:t>
      </w:r>
      <w:r w:rsidR="00806938" w:rsidRPr="000069C3">
        <w:t>Az ellátás igénybevételére irányuló kérelem előkészítése, az ellátásról való tájékoztatás, a kérelmek elbírálása az intézményvezető hatáskörébe tartozik.</w:t>
      </w:r>
    </w:p>
    <w:p w:rsidR="0086780D" w:rsidRPr="000069C3" w:rsidRDefault="00117482" w:rsidP="00117482">
      <w:pPr>
        <w:jc w:val="both"/>
      </w:pPr>
      <w:r w:rsidRPr="000069C3">
        <w:t>(</w:t>
      </w:r>
      <w:r w:rsidR="00D84071" w:rsidRPr="000069C3">
        <w:t>8</w:t>
      </w:r>
      <w:r w:rsidRPr="000069C3">
        <w:t xml:space="preserve">) </w:t>
      </w:r>
      <w:r w:rsidR="0086780D" w:rsidRPr="000069C3">
        <w:t>A bölcsődei ellátást a Gyvt.-ben foglaltakra tekintettel</w:t>
      </w:r>
      <w:r w:rsidR="000069C3">
        <w:t>,</w:t>
      </w:r>
      <w:r w:rsidR="0086780D" w:rsidRPr="000069C3">
        <w:t xml:space="preserve"> elsősorban azon gyermekek részére kell biztosítani</w:t>
      </w:r>
      <w:r w:rsidR="000069C3">
        <w:t>,</w:t>
      </w:r>
      <w:r w:rsidR="0086780D" w:rsidRPr="000069C3">
        <w:t xml:space="preserve"> akinek esetében a szülő/törvényes képviselő a gyermek napközbeni ellátásáról nem tud gondoskodni.</w:t>
      </w:r>
    </w:p>
    <w:p w:rsidR="00117482" w:rsidRPr="000069C3" w:rsidRDefault="00BB1D98" w:rsidP="00117482">
      <w:pPr>
        <w:jc w:val="both"/>
        <w:rPr>
          <w:color w:val="000000" w:themeColor="text1"/>
        </w:rPr>
      </w:pPr>
      <w:r w:rsidRPr="000069C3">
        <w:t>(9)</w:t>
      </w:r>
      <w:r w:rsidR="00117482" w:rsidRPr="000069C3">
        <w:t>A Gyvt. 43.</w:t>
      </w:r>
      <w:r w:rsidR="00784D5D" w:rsidRPr="000069C3">
        <w:t xml:space="preserve"> </w:t>
      </w:r>
      <w:r w:rsidR="00117482" w:rsidRPr="000069C3">
        <w:t>§ (3) bekezdésében szereplő gyermekeket a bölcsődei felvétel során előnyben kell részesíteni.</w:t>
      </w:r>
    </w:p>
    <w:p w:rsidR="00BB1D98" w:rsidRPr="000069C3" w:rsidRDefault="00454288" w:rsidP="00454288">
      <w:pPr>
        <w:spacing w:after="120"/>
        <w:jc w:val="center"/>
        <w:rPr>
          <w:b/>
        </w:rPr>
      </w:pPr>
      <w:r w:rsidRPr="000069C3">
        <w:rPr>
          <w:b/>
        </w:rPr>
        <w:t>4/A. Az</w:t>
      </w:r>
      <w:r w:rsidRPr="000069C3">
        <w:rPr>
          <w:b/>
          <w:color w:val="000000"/>
        </w:rPr>
        <w:t xml:space="preserve"> ellátás megszűnésének esetei és módjai</w:t>
      </w:r>
    </w:p>
    <w:p w:rsidR="00BB1D98" w:rsidRPr="000069C3" w:rsidRDefault="00454288" w:rsidP="00454288">
      <w:pPr>
        <w:spacing w:after="120"/>
        <w:jc w:val="center"/>
        <w:rPr>
          <w:b/>
        </w:rPr>
      </w:pPr>
      <w:r w:rsidRPr="000069C3">
        <w:rPr>
          <w:b/>
        </w:rPr>
        <w:t>4/A. §</w:t>
      </w:r>
    </w:p>
    <w:p w:rsidR="00D84071" w:rsidRPr="000069C3" w:rsidRDefault="00D84071" w:rsidP="00D84071">
      <w:pPr>
        <w:jc w:val="both"/>
      </w:pPr>
      <w:r w:rsidRPr="000069C3">
        <w:rPr>
          <w:color w:val="000000"/>
          <w:shd w:val="clear" w:color="auto" w:fill="FFFFFF"/>
        </w:rPr>
        <w:t xml:space="preserve">A személyes gondoskodást nyújtó gyermekjóléti alapellátások megszűnéséről a </w:t>
      </w:r>
      <w:r w:rsidRPr="000069C3">
        <w:t>Gyvt. 37/A.§-</w:t>
      </w:r>
      <w:proofErr w:type="gramStart"/>
      <w:r w:rsidRPr="000069C3">
        <w:t>a</w:t>
      </w:r>
      <w:proofErr w:type="gramEnd"/>
      <w:r w:rsidRPr="000069C3">
        <w:t>,</w:t>
      </w:r>
      <w:r w:rsidR="00A9263D" w:rsidRPr="000069C3">
        <w:t xml:space="preserve"> a</w:t>
      </w:r>
      <w:r w:rsidRPr="000069C3">
        <w:t xml:space="preserve"> </w:t>
      </w:r>
      <w:r w:rsidRPr="000069C3">
        <w:rPr>
          <w:color w:val="000000"/>
          <w:shd w:val="clear" w:color="auto" w:fill="FFFFFF"/>
        </w:rPr>
        <w:t xml:space="preserve">személyes gondoskodást nyújtó szociális alapszolgáltatások megszűnéséről a </w:t>
      </w:r>
      <w:r w:rsidR="000069C3">
        <w:rPr>
          <w:color w:val="000000"/>
          <w:shd w:val="clear" w:color="auto" w:fill="FFFFFF"/>
        </w:rPr>
        <w:t>S</w:t>
      </w:r>
      <w:r w:rsidRPr="000069C3">
        <w:rPr>
          <w:color w:val="000000"/>
          <w:shd w:val="clear" w:color="auto" w:fill="FFFFFF"/>
        </w:rPr>
        <w:t>zociális igazgatásról és szociális ellátásokról szóló 1993. III. törvény 100-104.§-</w:t>
      </w:r>
      <w:proofErr w:type="spellStart"/>
      <w:r w:rsidRPr="000069C3">
        <w:rPr>
          <w:color w:val="000000"/>
          <w:shd w:val="clear" w:color="auto" w:fill="FFFFFF"/>
        </w:rPr>
        <w:t>ai</w:t>
      </w:r>
      <w:proofErr w:type="spellEnd"/>
      <w:r w:rsidRPr="000069C3">
        <w:t xml:space="preserve"> rendelkeznek.</w:t>
      </w:r>
    </w:p>
    <w:p w:rsidR="00D84071" w:rsidRDefault="00D84071" w:rsidP="00117482">
      <w:pPr>
        <w:jc w:val="both"/>
        <w:rPr>
          <w:i/>
        </w:rPr>
      </w:pPr>
    </w:p>
    <w:p w:rsidR="00A172B5" w:rsidRPr="00B07A63" w:rsidRDefault="00A172B5" w:rsidP="00A172B5">
      <w:pPr>
        <w:pStyle w:val="Standard"/>
        <w:jc w:val="both"/>
        <w:rPr>
          <w:b/>
          <w:sz w:val="24"/>
          <w:szCs w:val="24"/>
        </w:rPr>
      </w:pPr>
      <w:r w:rsidRPr="00B07A63">
        <w:rPr>
          <w:b/>
          <w:sz w:val="24"/>
          <w:szCs w:val="24"/>
        </w:rPr>
        <w:t>Tisztelt Képviselő-testület!</w:t>
      </w:r>
    </w:p>
    <w:p w:rsidR="00A57111" w:rsidRPr="00B07A63" w:rsidRDefault="00A57111" w:rsidP="00A57111">
      <w:pPr>
        <w:jc w:val="both"/>
      </w:pPr>
    </w:p>
    <w:p w:rsidR="00A57111" w:rsidRPr="00B07A63" w:rsidRDefault="00A57111" w:rsidP="00A57111">
      <w:pPr>
        <w:jc w:val="both"/>
      </w:pPr>
      <w:r w:rsidRPr="00B07A63">
        <w:t>A fentiekben részletezett indok</w:t>
      </w:r>
      <w:r w:rsidR="0005732C">
        <w:t>ok</w:t>
      </w:r>
      <w:r w:rsidRPr="00B07A63">
        <w:t xml:space="preserve"> miatt javaslom a </w:t>
      </w:r>
      <w:r w:rsidR="001E42A3" w:rsidRPr="00B07A63">
        <w:t>személyes gondoskodást nyújtó gyermekvédelmi alapellátások formáiról, azok igénybevételéről és fizetendő térítési díjakról szóló 15/2015. (VI.19.) önkormányzati rendelet</w:t>
      </w:r>
      <w:r w:rsidRPr="00B07A63">
        <w:rPr>
          <w:i/>
        </w:rPr>
        <w:t xml:space="preserve"> </w:t>
      </w:r>
      <w:r w:rsidRPr="00B07A63">
        <w:t>módosítását</w:t>
      </w:r>
      <w:r w:rsidR="008E1F81" w:rsidRPr="00B07A63">
        <w:t>.</w:t>
      </w:r>
    </w:p>
    <w:p w:rsidR="00A57111" w:rsidRPr="00B07A63" w:rsidRDefault="00A57111" w:rsidP="00A57111">
      <w:pPr>
        <w:rPr>
          <w:color w:val="FF0000"/>
        </w:rPr>
      </w:pPr>
    </w:p>
    <w:p w:rsidR="00A57111" w:rsidRPr="00B07A63" w:rsidRDefault="00A57111" w:rsidP="00A57111">
      <w:pPr>
        <w:jc w:val="both"/>
      </w:pPr>
      <w:r w:rsidRPr="00B07A63">
        <w:t xml:space="preserve">A jogalkotásról szóló törvény szerint a jogszabály előkészítője, a jogszabály feltételezett hatásaihoz igazodó részletezettségű előzetes hatásvizsgálat elvégzésével fel kell, hogy mérje a szabályozás várható következményeit, önkormányzati rendelet esetén az előzetes hatásvizsgálat eredményéről a képviselő-testületet tájékoztatni kell. </w:t>
      </w:r>
    </w:p>
    <w:p w:rsidR="00A57111" w:rsidRPr="00B07A63" w:rsidRDefault="00A57111" w:rsidP="00A57111">
      <w:pPr>
        <w:jc w:val="both"/>
        <w:rPr>
          <w:b/>
        </w:rPr>
      </w:pPr>
      <w:r w:rsidRPr="00B07A63">
        <w:rPr>
          <w:b/>
        </w:rPr>
        <w:t xml:space="preserve">A hatásvizsgálat során vizsgálni kell, hogy </w:t>
      </w:r>
    </w:p>
    <w:p w:rsidR="00A57111" w:rsidRPr="00B07A63" w:rsidRDefault="00A57111" w:rsidP="00A57111">
      <w:pPr>
        <w:jc w:val="both"/>
        <w:rPr>
          <w:b/>
        </w:rPr>
      </w:pPr>
    </w:p>
    <w:p w:rsidR="00A57111" w:rsidRPr="00B07A63" w:rsidRDefault="00A57111" w:rsidP="004F0237">
      <w:pPr>
        <w:pStyle w:val="Listaszerbekezds"/>
        <w:numPr>
          <w:ilvl w:val="3"/>
          <w:numId w:val="9"/>
        </w:numPr>
        <w:ind w:left="426" w:hanging="426"/>
        <w:jc w:val="both"/>
        <w:textAlignment w:val="baseline"/>
      </w:pPr>
      <w:r w:rsidRPr="00B07A63">
        <w:t>a tervezett jogszabály valamennyi jelentősnek ítélt hatását különösen:</w:t>
      </w:r>
    </w:p>
    <w:p w:rsidR="00A57111" w:rsidRPr="00B07A63" w:rsidRDefault="00A57111" w:rsidP="00A57111">
      <w:pPr>
        <w:ind w:left="540"/>
        <w:jc w:val="both"/>
        <w:textAlignment w:val="baseline"/>
      </w:pPr>
      <w:proofErr w:type="spellStart"/>
      <w:r w:rsidRPr="00B07A63">
        <w:t>aa</w:t>
      </w:r>
      <w:proofErr w:type="spellEnd"/>
      <w:r w:rsidRPr="00B07A63">
        <w:t>.) társadalmi, gazdasági, költségvetési hatásait</w:t>
      </w:r>
    </w:p>
    <w:p w:rsidR="00A57111" w:rsidRPr="00B07A63" w:rsidRDefault="00A57111" w:rsidP="00A57111">
      <w:pPr>
        <w:ind w:left="540"/>
        <w:jc w:val="both"/>
        <w:textAlignment w:val="baseline"/>
      </w:pPr>
      <w:proofErr w:type="gramStart"/>
      <w:r w:rsidRPr="00B07A63">
        <w:t>ab</w:t>
      </w:r>
      <w:proofErr w:type="gramEnd"/>
      <w:r w:rsidRPr="00B07A63">
        <w:t>.) környezeti és egészségi követelményeit</w:t>
      </w:r>
    </w:p>
    <w:p w:rsidR="00A57111" w:rsidRPr="00B07A63" w:rsidRDefault="00A57111" w:rsidP="00A57111">
      <w:pPr>
        <w:ind w:left="540"/>
        <w:jc w:val="both"/>
        <w:textAlignment w:val="baseline"/>
      </w:pPr>
      <w:proofErr w:type="spellStart"/>
      <w:r w:rsidRPr="00B07A63">
        <w:lastRenderedPageBreak/>
        <w:t>ac</w:t>
      </w:r>
      <w:proofErr w:type="spellEnd"/>
      <w:r w:rsidRPr="00B07A63">
        <w:t>.) adminisztratív terheket befolyásoló hatásait, valamint</w:t>
      </w:r>
    </w:p>
    <w:p w:rsidR="00A57111" w:rsidRPr="00B07A63" w:rsidRDefault="00A57111" w:rsidP="00A57111">
      <w:pPr>
        <w:ind w:left="540"/>
        <w:jc w:val="both"/>
        <w:textAlignment w:val="baseline"/>
      </w:pPr>
    </w:p>
    <w:p w:rsidR="00A57111" w:rsidRPr="00B07A63" w:rsidRDefault="00A57111" w:rsidP="00A57111">
      <w:pPr>
        <w:ind w:left="360" w:hanging="360"/>
        <w:jc w:val="both"/>
        <w:textAlignment w:val="baseline"/>
      </w:pPr>
      <w:r w:rsidRPr="00B07A63">
        <w:t>b.) a jogszabály megalkotásának szükségességét, jogalkotás elmaradásának várható következményeit, és</w:t>
      </w:r>
    </w:p>
    <w:p w:rsidR="00A57111" w:rsidRPr="00B07A63" w:rsidRDefault="00A57111" w:rsidP="00A57111">
      <w:pPr>
        <w:ind w:left="360" w:hanging="360"/>
        <w:jc w:val="both"/>
        <w:textAlignment w:val="baseline"/>
      </w:pPr>
    </w:p>
    <w:p w:rsidR="00BC1E2D" w:rsidRPr="00B07A63" w:rsidRDefault="00A57111" w:rsidP="00B47C98">
      <w:pPr>
        <w:ind w:left="360" w:hanging="360"/>
        <w:jc w:val="both"/>
        <w:textAlignment w:val="baseline"/>
      </w:pPr>
      <w:proofErr w:type="gramStart"/>
      <w:r w:rsidRPr="00B07A63">
        <w:t>c.</w:t>
      </w:r>
      <w:proofErr w:type="gramEnd"/>
      <w:r w:rsidRPr="00B07A63">
        <w:t>) a jogszabály alkalmazásához szükséges személyi, szervezeti, tárgyi és pénzügyi feltételeket.</w:t>
      </w:r>
    </w:p>
    <w:p w:rsidR="00A57111" w:rsidRPr="00B07A63" w:rsidRDefault="00A57111" w:rsidP="00A57111">
      <w:pPr>
        <w:ind w:left="360" w:hanging="360"/>
        <w:jc w:val="both"/>
        <w:textAlignment w:val="baseline"/>
        <w:rPr>
          <w:color w:val="FF0000"/>
        </w:rPr>
      </w:pPr>
    </w:p>
    <w:p w:rsidR="00A57111" w:rsidRPr="00B07A63" w:rsidRDefault="00A57111" w:rsidP="00A57111">
      <w:pPr>
        <w:numPr>
          <w:ilvl w:val="3"/>
          <w:numId w:val="1"/>
        </w:numPr>
        <w:tabs>
          <w:tab w:val="num" w:pos="360"/>
        </w:tabs>
        <w:ind w:hanging="2880"/>
        <w:jc w:val="both"/>
        <w:textAlignment w:val="baseline"/>
        <w:rPr>
          <w:b/>
          <w:i/>
        </w:rPr>
      </w:pPr>
      <w:r w:rsidRPr="00B07A63">
        <w:rPr>
          <w:b/>
          <w:i/>
        </w:rPr>
        <w:t>A rendelet-tervezet társadalmi, gazdasági</w:t>
      </w:r>
      <w:r w:rsidR="00565B35" w:rsidRPr="00B07A63">
        <w:rPr>
          <w:b/>
          <w:i/>
        </w:rPr>
        <w:t>,</w:t>
      </w:r>
      <w:r w:rsidRPr="00B07A63">
        <w:rPr>
          <w:b/>
          <w:i/>
        </w:rPr>
        <w:t xml:space="preserve"> költségvetési hatásai:</w:t>
      </w:r>
    </w:p>
    <w:p w:rsidR="00C50B29" w:rsidRDefault="001B534C" w:rsidP="001B534C">
      <w:pPr>
        <w:jc w:val="both"/>
        <w:textAlignment w:val="baseline"/>
      </w:pPr>
      <w:r w:rsidRPr="00B07A63">
        <w:t xml:space="preserve">A képviselő-testület </w:t>
      </w:r>
      <w:r w:rsidR="00C50B29">
        <w:t>a gyermekvédelmi törvényben előírt kötelezettségének eleget téve a helyi rendeletében szabályozza a személyes gondoskodást nyújtó gyermekvédelmi alapellátások igénybevételének rendjét, a fizetendő térítési díjakat.</w:t>
      </w:r>
    </w:p>
    <w:p w:rsidR="001B534C" w:rsidRPr="00B07A63" w:rsidRDefault="00432275" w:rsidP="001B534C">
      <w:pPr>
        <w:jc w:val="both"/>
        <w:textAlignment w:val="baseline"/>
      </w:pPr>
      <w:r w:rsidRPr="00B07A63">
        <w:t>Gazdasági</w:t>
      </w:r>
      <w:r w:rsidR="00565B35" w:rsidRPr="00B07A63">
        <w:t>,</w:t>
      </w:r>
      <w:r w:rsidRPr="00B07A63">
        <w:t xml:space="preserve"> költségvetési hatása nem releváns.</w:t>
      </w:r>
    </w:p>
    <w:p w:rsidR="00A57111" w:rsidRPr="00B07A63" w:rsidRDefault="005E1C7A" w:rsidP="00A57111">
      <w:pPr>
        <w:jc w:val="both"/>
        <w:rPr>
          <w:color w:val="FF0000"/>
        </w:rPr>
      </w:pPr>
      <w:r w:rsidRPr="00B07A63">
        <w:rPr>
          <w:color w:val="FF0000"/>
        </w:rPr>
        <w:t xml:space="preserve"> </w:t>
      </w:r>
    </w:p>
    <w:p w:rsidR="002D44DC" w:rsidRPr="00127277" w:rsidRDefault="00A57111" w:rsidP="00127277">
      <w:pPr>
        <w:pStyle w:val="Listaszerbekezds"/>
        <w:numPr>
          <w:ilvl w:val="3"/>
          <w:numId w:val="1"/>
        </w:numPr>
        <w:tabs>
          <w:tab w:val="clear" w:pos="2880"/>
          <w:tab w:val="num" w:pos="284"/>
        </w:tabs>
        <w:ind w:hanging="2880"/>
        <w:jc w:val="both"/>
        <w:textAlignment w:val="baseline"/>
        <w:rPr>
          <w:b/>
          <w:i/>
        </w:rPr>
      </w:pPr>
      <w:r w:rsidRPr="00127277">
        <w:rPr>
          <w:b/>
          <w:i/>
        </w:rPr>
        <w:t>Rendelet-tervezet m</w:t>
      </w:r>
      <w:r w:rsidR="002D44DC" w:rsidRPr="00127277">
        <w:rPr>
          <w:b/>
          <w:i/>
        </w:rPr>
        <w:t xml:space="preserve">ódosítása </w:t>
      </w:r>
      <w:r w:rsidRPr="00127277">
        <w:rPr>
          <w:b/>
          <w:i/>
        </w:rPr>
        <w:t>környezeti és egészségügyi következményei:</w:t>
      </w:r>
    </w:p>
    <w:p w:rsidR="002D44DC" w:rsidRPr="00B07A63" w:rsidRDefault="00EC0EE2" w:rsidP="002D44DC">
      <w:pPr>
        <w:jc w:val="both"/>
        <w:textAlignment w:val="baseline"/>
      </w:pPr>
      <w:r w:rsidRPr="00B07A63">
        <w:t>Nem releváns.</w:t>
      </w:r>
    </w:p>
    <w:p w:rsidR="00ED71D4" w:rsidRPr="00B07A63" w:rsidRDefault="00ED71D4" w:rsidP="00A57111">
      <w:pPr>
        <w:jc w:val="both"/>
        <w:textAlignment w:val="baseline"/>
      </w:pPr>
    </w:p>
    <w:p w:rsidR="004B7866" w:rsidRPr="00B07A63" w:rsidRDefault="00ED71D4" w:rsidP="00127277">
      <w:pPr>
        <w:pStyle w:val="Listaszerbekezds"/>
        <w:numPr>
          <w:ilvl w:val="3"/>
          <w:numId w:val="1"/>
        </w:numPr>
        <w:tabs>
          <w:tab w:val="clear" w:pos="2880"/>
          <w:tab w:val="num" w:pos="284"/>
        </w:tabs>
        <w:ind w:hanging="2880"/>
        <w:jc w:val="both"/>
        <w:textAlignment w:val="baseline"/>
      </w:pPr>
      <w:r w:rsidRPr="00127277">
        <w:rPr>
          <w:b/>
          <w:i/>
        </w:rPr>
        <w:t>Rendelet</w:t>
      </w:r>
      <w:r w:rsidR="004B7866" w:rsidRPr="00127277">
        <w:rPr>
          <w:b/>
          <w:i/>
        </w:rPr>
        <w:t>-</w:t>
      </w:r>
      <w:r w:rsidRPr="00127277">
        <w:rPr>
          <w:b/>
          <w:i/>
        </w:rPr>
        <w:t>tervezet</w:t>
      </w:r>
      <w:r w:rsidR="00A57111" w:rsidRPr="00127277">
        <w:rPr>
          <w:b/>
          <w:i/>
        </w:rPr>
        <w:t xml:space="preserve"> adminisztratí</w:t>
      </w:r>
      <w:r w:rsidR="0048358B" w:rsidRPr="00127277">
        <w:rPr>
          <w:b/>
          <w:i/>
        </w:rPr>
        <w:t>v terheket befolyásoló hatásai</w:t>
      </w:r>
      <w:r w:rsidR="0048358B" w:rsidRPr="00B07A63">
        <w:t>:</w:t>
      </w:r>
      <w:r w:rsidRPr="00B07A63">
        <w:t xml:space="preserve"> </w:t>
      </w:r>
    </w:p>
    <w:p w:rsidR="00A57111" w:rsidRPr="00B07A63" w:rsidRDefault="004B7866" w:rsidP="004B7866">
      <w:pPr>
        <w:jc w:val="both"/>
        <w:textAlignment w:val="baseline"/>
      </w:pPr>
      <w:r w:rsidRPr="00B07A63">
        <w:t>Nem jelent adminisztratív többletterhet.</w:t>
      </w:r>
    </w:p>
    <w:p w:rsidR="00A57111" w:rsidRPr="00B07A63" w:rsidRDefault="00A57111" w:rsidP="00A57111">
      <w:pPr>
        <w:jc w:val="both"/>
        <w:textAlignment w:val="baseline"/>
        <w:rPr>
          <w:color w:val="FF0000"/>
        </w:rPr>
      </w:pPr>
    </w:p>
    <w:p w:rsidR="00A57111" w:rsidRPr="00127277" w:rsidRDefault="00A57111" w:rsidP="00127277">
      <w:pPr>
        <w:pStyle w:val="Listaszerbekezds"/>
        <w:numPr>
          <w:ilvl w:val="3"/>
          <w:numId w:val="1"/>
        </w:numPr>
        <w:tabs>
          <w:tab w:val="clear" w:pos="2880"/>
          <w:tab w:val="num" w:pos="0"/>
          <w:tab w:val="left" w:pos="284"/>
        </w:tabs>
        <w:ind w:left="0" w:firstLine="0"/>
        <w:jc w:val="both"/>
        <w:textAlignment w:val="baseline"/>
        <w:rPr>
          <w:b/>
          <w:i/>
        </w:rPr>
      </w:pPr>
      <w:r w:rsidRPr="00127277">
        <w:rPr>
          <w:b/>
          <w:i/>
        </w:rPr>
        <w:t xml:space="preserve">Jogszabály megalkotásának szükségessége, a </w:t>
      </w:r>
      <w:r w:rsidR="00FF5E5B" w:rsidRPr="00127277">
        <w:rPr>
          <w:b/>
          <w:i/>
        </w:rPr>
        <w:t>jogalkotás</w:t>
      </w:r>
      <w:r w:rsidRPr="00127277">
        <w:rPr>
          <w:b/>
          <w:i/>
        </w:rPr>
        <w:t xml:space="preserve"> elmaradásának várható következményei:</w:t>
      </w:r>
    </w:p>
    <w:p w:rsidR="00A57111" w:rsidRPr="00B07A63" w:rsidRDefault="00A57111" w:rsidP="00A57111">
      <w:pPr>
        <w:tabs>
          <w:tab w:val="left" w:pos="540"/>
        </w:tabs>
        <w:jc w:val="both"/>
        <w:textAlignment w:val="baseline"/>
      </w:pPr>
      <w:r w:rsidRPr="00B07A63">
        <w:t>Javaslatomban részleteztem a rendelet m</w:t>
      </w:r>
      <w:r w:rsidR="0048358B" w:rsidRPr="00B07A63">
        <w:t>ódosításának</w:t>
      </w:r>
      <w:r w:rsidRPr="00B07A63">
        <w:t xml:space="preserve"> szükségességét. </w:t>
      </w:r>
    </w:p>
    <w:p w:rsidR="00A57111" w:rsidRPr="00B07A63" w:rsidRDefault="00A57111" w:rsidP="00A57111">
      <w:pPr>
        <w:tabs>
          <w:tab w:val="left" w:pos="540"/>
        </w:tabs>
        <w:jc w:val="both"/>
        <w:textAlignment w:val="baseline"/>
        <w:rPr>
          <w:color w:val="FF0000"/>
        </w:rPr>
      </w:pPr>
    </w:p>
    <w:p w:rsidR="00A57111" w:rsidRPr="00127277" w:rsidRDefault="00A57111" w:rsidP="00127277">
      <w:pPr>
        <w:pStyle w:val="Listaszerbekezds"/>
        <w:numPr>
          <w:ilvl w:val="3"/>
          <w:numId w:val="1"/>
        </w:numPr>
        <w:tabs>
          <w:tab w:val="clear" w:pos="2880"/>
        </w:tabs>
        <w:ind w:left="284" w:hanging="284"/>
        <w:jc w:val="both"/>
        <w:textAlignment w:val="baseline"/>
        <w:rPr>
          <w:b/>
          <w:i/>
        </w:rPr>
      </w:pPr>
      <w:r w:rsidRPr="00127277">
        <w:rPr>
          <w:b/>
          <w:i/>
        </w:rPr>
        <w:t>A rendelet alkalmazásához szükséges személyi, szervezeti, tárgyi és pénzügyi</w:t>
      </w:r>
      <w:r w:rsidRPr="00127277">
        <w:rPr>
          <w:b/>
        </w:rPr>
        <w:t xml:space="preserve"> </w:t>
      </w:r>
      <w:r w:rsidRPr="00127277">
        <w:rPr>
          <w:b/>
          <w:i/>
        </w:rPr>
        <w:t>feltételek:</w:t>
      </w:r>
    </w:p>
    <w:p w:rsidR="00A57111" w:rsidRPr="00B07A63" w:rsidRDefault="00A57111" w:rsidP="00A57111">
      <w:pPr>
        <w:tabs>
          <w:tab w:val="left" w:pos="540"/>
        </w:tabs>
        <w:jc w:val="both"/>
        <w:textAlignment w:val="baseline"/>
      </w:pPr>
      <w:r w:rsidRPr="00B07A63">
        <w:t>A rendelet alkalmazásához szükséges szervezeti feltételek rendelkezésre állnak, a szükséges tárgyi, személyi, pénzügyi feltételek biztosítottak.</w:t>
      </w:r>
    </w:p>
    <w:p w:rsidR="00A57111" w:rsidRDefault="00A57111" w:rsidP="00A57111">
      <w:pPr>
        <w:tabs>
          <w:tab w:val="left" w:pos="540"/>
        </w:tabs>
        <w:jc w:val="both"/>
        <w:textAlignment w:val="baseline"/>
      </w:pPr>
    </w:p>
    <w:p w:rsidR="00452632" w:rsidRPr="00B07A63" w:rsidRDefault="00452632" w:rsidP="00A57111">
      <w:pPr>
        <w:tabs>
          <w:tab w:val="left" w:pos="540"/>
        </w:tabs>
        <w:jc w:val="both"/>
        <w:textAlignment w:val="baseline"/>
      </w:pPr>
    </w:p>
    <w:p w:rsidR="00A57111" w:rsidRPr="00B07A63" w:rsidRDefault="00A57111" w:rsidP="00A57111">
      <w:pPr>
        <w:jc w:val="both"/>
      </w:pPr>
      <w:r w:rsidRPr="00B07A63">
        <w:t>Csongrád, 202</w:t>
      </w:r>
      <w:r w:rsidR="000542C2" w:rsidRPr="00B07A63">
        <w:t>2. január 1</w:t>
      </w:r>
      <w:r w:rsidR="00E8122B">
        <w:t>7</w:t>
      </w:r>
      <w:r w:rsidR="000542C2" w:rsidRPr="00B07A63">
        <w:t>.</w:t>
      </w:r>
    </w:p>
    <w:p w:rsidR="00A57111" w:rsidRDefault="00A57111" w:rsidP="00A57111">
      <w:pPr>
        <w:jc w:val="both"/>
      </w:pPr>
    </w:p>
    <w:p w:rsidR="00452632" w:rsidRDefault="00452632" w:rsidP="00A57111">
      <w:pPr>
        <w:jc w:val="both"/>
      </w:pPr>
    </w:p>
    <w:p w:rsidR="00452632" w:rsidRPr="00B07A63" w:rsidRDefault="00452632" w:rsidP="00A57111">
      <w:pPr>
        <w:jc w:val="both"/>
      </w:pPr>
    </w:p>
    <w:p w:rsidR="00A57111" w:rsidRPr="00B07A63" w:rsidRDefault="00A57111" w:rsidP="00A57111">
      <w:pPr>
        <w:ind w:firstLine="4678"/>
        <w:jc w:val="center"/>
      </w:pPr>
      <w:r w:rsidRPr="00B07A63">
        <w:t>Bedő Tamás</w:t>
      </w:r>
    </w:p>
    <w:p w:rsidR="00A57111" w:rsidRPr="00B07A63" w:rsidRDefault="00A57111" w:rsidP="00A57111">
      <w:pPr>
        <w:ind w:left="5664"/>
      </w:pPr>
      <w:r w:rsidRPr="00B07A63">
        <w:t xml:space="preserve">          </w:t>
      </w:r>
      <w:proofErr w:type="gramStart"/>
      <w:r w:rsidRPr="00B07A63">
        <w:t>polgármester</w:t>
      </w:r>
      <w:proofErr w:type="gramEnd"/>
    </w:p>
    <w:p w:rsidR="00027344" w:rsidRPr="00B07A63" w:rsidRDefault="00027344">
      <w:pPr>
        <w:jc w:val="both"/>
        <w:rPr>
          <w:b/>
        </w:rPr>
      </w:pPr>
      <w:r w:rsidRPr="00B07A63">
        <w:rPr>
          <w:b/>
        </w:rPr>
        <w:br w:type="page"/>
      </w:r>
    </w:p>
    <w:p w:rsidR="000D54D2" w:rsidRDefault="000D54D2" w:rsidP="000D54D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Csongrád Városi Önkormányzat </w:t>
      </w:r>
      <w:proofErr w:type="gramStart"/>
      <w:r>
        <w:rPr>
          <w:b/>
          <w:bCs/>
        </w:rPr>
        <w:t>Képviselő-testületének ..</w:t>
      </w:r>
      <w:proofErr w:type="gramEnd"/>
      <w:r>
        <w:rPr>
          <w:b/>
          <w:bCs/>
        </w:rPr>
        <w:t>./.... (.</w:t>
      </w:r>
      <w:proofErr w:type="gramStart"/>
      <w:r>
        <w:rPr>
          <w:b/>
          <w:bCs/>
        </w:rPr>
        <w:t>..</w:t>
      </w:r>
      <w:proofErr w:type="gramEnd"/>
      <w:r>
        <w:rPr>
          <w:b/>
          <w:bCs/>
        </w:rPr>
        <w:t>) önkormányzati rendelete</w:t>
      </w:r>
    </w:p>
    <w:p w:rsidR="000D54D2" w:rsidRDefault="000D54D2" w:rsidP="000D54D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személyes gondoskodást nyújtó gyermekvédelmi alapellátások formáiról, azok igénybevételéről és fizetendő térítési díjakról szóló 15/2015.(VI. 19.</w:t>
      </w:r>
      <w:proofErr w:type="gramStart"/>
      <w:r>
        <w:rPr>
          <w:b/>
          <w:bCs/>
        </w:rPr>
        <w:t>)önkormányzati</w:t>
      </w:r>
      <w:proofErr w:type="gramEnd"/>
      <w:r>
        <w:rPr>
          <w:b/>
          <w:bCs/>
        </w:rPr>
        <w:t xml:space="preserve"> rendelet módosításáról</w:t>
      </w:r>
    </w:p>
    <w:p w:rsidR="000D54D2" w:rsidRDefault="000D54D2" w:rsidP="000D54D2">
      <w:pPr>
        <w:pStyle w:val="Szvegtrzs"/>
        <w:spacing w:before="220" w:after="0" w:line="240" w:lineRule="auto"/>
        <w:jc w:val="both"/>
      </w:pPr>
      <w:r>
        <w:t>Csongrád Városi Önkormányzat Képviselő-testülete a gyermekek védelméről és a gyámügyi igazgatásról szóló 1997. évi XXXI. tv. 29. § (2) bekezdésében kapott felhatalmazása alapján, az Alaptörvény 32. cikk (1-2) bekezdésében, a személyes gondoskodást nyújtó gyermekjóléti alapellátások és gyermekvédelmi szakellátások térítési díjáról és az igénylésükhöz felhasználható bizonyítékokról szóló 328/2011. (XII.29.) Korm. rendelet 2. § (1) bekezdésében, a jogalkotásról szóló 2010. évi CXXX. törvény 6. §-</w:t>
      </w:r>
      <w:proofErr w:type="spellStart"/>
      <w:r>
        <w:t>ában</w:t>
      </w:r>
      <w:proofErr w:type="spellEnd"/>
      <w:r>
        <w:t>, valamint Magyarország helyi önkormányzatairól szóló 2011.évi CLXXXIX. TV. 13. § (1) bekezdés 8. pontjában meghatározott feladatkörében eljárva, a következőket rendeli el:</w:t>
      </w:r>
    </w:p>
    <w:p w:rsidR="000D54D2" w:rsidRDefault="000D54D2" w:rsidP="000D54D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0D54D2" w:rsidRDefault="000D54D2" w:rsidP="000D54D2">
      <w:pPr>
        <w:pStyle w:val="Szvegtrzs"/>
        <w:spacing w:after="0" w:line="240" w:lineRule="auto"/>
        <w:jc w:val="both"/>
      </w:pPr>
      <w:r>
        <w:t>(1) A személyes gondoskodást nyújtó gyermekvédelmi alapellátások formáiról, azok igénybevételéről és fizetendő térítési díjakról szóló 15/2015.(VI.19.) önkormányzati rendelet 4. § (1)–(3) bekezdése helyébe a következő rendelkezések lépnek:</w:t>
      </w:r>
    </w:p>
    <w:p w:rsidR="000D54D2" w:rsidRDefault="000D54D2" w:rsidP="000D54D2">
      <w:pPr>
        <w:pStyle w:val="Szvegtrzs"/>
        <w:spacing w:before="240" w:after="0" w:line="240" w:lineRule="auto"/>
        <w:jc w:val="both"/>
      </w:pPr>
      <w:r>
        <w:t>„(1) A Gyvt. 31. § (1) bekezdése rendelkezik a személyes gondoskodás igénybevételének módjáról.</w:t>
      </w:r>
    </w:p>
    <w:p w:rsidR="000D54D2" w:rsidRDefault="000D54D2" w:rsidP="000D54D2">
      <w:pPr>
        <w:pStyle w:val="Szvegtrzs"/>
        <w:spacing w:before="240" w:after="0" w:line="240" w:lineRule="auto"/>
        <w:jc w:val="both"/>
      </w:pPr>
      <w:r>
        <w:t>(2) A család- és gyermekjóléti szolgáltatás igénybevétele önkéntes, az ellátást igénylő, illetve törvényes képviselője indítványára történik az ellátást nyújtó intézmény telephelyén (6640 Csongrád, Kossuth tér 7.).</w:t>
      </w:r>
    </w:p>
    <w:p w:rsidR="000D54D2" w:rsidRDefault="000D54D2" w:rsidP="000D54D2">
      <w:pPr>
        <w:pStyle w:val="Szvegtrzs"/>
        <w:spacing w:before="240" w:after="240" w:line="240" w:lineRule="auto"/>
        <w:jc w:val="both"/>
      </w:pPr>
      <w:r>
        <w:t>(3) A család- és gyermekjóléti szolgáltatás vonatkozásában az együttműködési megállapodás megkötéséről a személyes gondoskodást nyújtó gyermekjóléti, gyermekvédelmi intézmények, valamint személyek szakmai feladatairól és működésük feltételeiről szóló 15/1998. (IV.30.) NM rendelet (a továbbiakban: NM rendelet) 8. §. (1) bekezdése rendelkezik.”</w:t>
      </w:r>
    </w:p>
    <w:p w:rsidR="000D54D2" w:rsidRDefault="000D54D2" w:rsidP="000D54D2">
      <w:pPr>
        <w:pStyle w:val="Szvegtrzs"/>
        <w:spacing w:before="240" w:after="0" w:line="240" w:lineRule="auto"/>
        <w:jc w:val="both"/>
      </w:pPr>
      <w:r>
        <w:t>(2) A személyes gondoskodást nyújtó gyermekvédelmi alapellátások formáiról, azok igénybevételéről és fizetendő térítési díjakról szóló 15/2015.(VI.19.) önkormányzati rendelet 4. §-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következő (4)–(9) bekezdéssel egészül ki:</w:t>
      </w:r>
    </w:p>
    <w:p w:rsidR="000D54D2" w:rsidRDefault="000D54D2" w:rsidP="000D54D2">
      <w:pPr>
        <w:pStyle w:val="Szvegtrzs"/>
        <w:spacing w:before="240" w:after="0" w:line="240" w:lineRule="auto"/>
        <w:jc w:val="both"/>
      </w:pPr>
      <w:r>
        <w:t>„(4) A család- és gyermekjóléti központ szolgáltatásának igénybevétele együttműködési kötelezettségen alapul. A kapcsolatfelvétel történhet az észlelő és jelzőrendszer tagjainak jelzése alapján is. A jelzést szóban vagy írásban tehetik meg az ellátást nyújtó intézmény telephelyén (6640 Csongrád, Kossuth tér 7.).</w:t>
      </w:r>
    </w:p>
    <w:p w:rsidR="000D54D2" w:rsidRDefault="000D54D2" w:rsidP="000D54D2">
      <w:pPr>
        <w:pStyle w:val="Szvegtrzs"/>
        <w:spacing w:before="240" w:after="0" w:line="240" w:lineRule="auto"/>
        <w:jc w:val="both"/>
      </w:pPr>
      <w:r>
        <w:t>(5) Bölcsődei ellátás esetén a Dr. Szarka Ödön Egyesített Egészségügyi és Szociális Intézménynél vagy az általa megbízott személynél lehet előterjeszteni.</w:t>
      </w:r>
    </w:p>
    <w:p w:rsidR="000D54D2" w:rsidRDefault="000D54D2" w:rsidP="000D54D2">
      <w:pPr>
        <w:pStyle w:val="Szvegtrzs"/>
        <w:spacing w:before="240" w:after="0" w:line="240" w:lineRule="auto"/>
        <w:jc w:val="both"/>
      </w:pPr>
      <w:r>
        <w:t>(6) Az NM rendelet 42. § (1) bekezdése rendelkezik arról, hogy ki kezdeményezheti a bölcsődébe történő felvételt.</w:t>
      </w:r>
    </w:p>
    <w:p w:rsidR="000D54D2" w:rsidRDefault="000D54D2" w:rsidP="000D54D2">
      <w:pPr>
        <w:pStyle w:val="Szvegtrzs"/>
        <w:spacing w:before="240" w:after="0" w:line="240" w:lineRule="auto"/>
        <w:jc w:val="both"/>
      </w:pPr>
      <w:r>
        <w:t>(7) Az ellátás igénybevételére irányuló kérelem előkészítése, az ellátásról való tájékoztatás, a kérelmek elbírálása az intézményvezető hatáskörébe tartozik.</w:t>
      </w:r>
    </w:p>
    <w:p w:rsidR="000D54D2" w:rsidRDefault="000D54D2" w:rsidP="000D54D2">
      <w:pPr>
        <w:pStyle w:val="Szvegtrzs"/>
        <w:spacing w:before="240" w:after="0" w:line="240" w:lineRule="auto"/>
        <w:jc w:val="both"/>
      </w:pPr>
      <w:r>
        <w:t>(8) A bölcsődei ellátást a Gyvt.-ben foglaltakra tekintettel, elsősorban azon gyermekek részére kell biztosítani, akinek esetében a szülő/törvényes képviselő a gyermek napközbeni ellátásáról nem tud gondoskodni.</w:t>
      </w:r>
    </w:p>
    <w:p w:rsidR="000D54D2" w:rsidRDefault="000D54D2" w:rsidP="000D54D2">
      <w:pPr>
        <w:pStyle w:val="Szvegtrzs"/>
        <w:spacing w:before="240" w:after="240" w:line="240" w:lineRule="auto"/>
        <w:jc w:val="both"/>
      </w:pPr>
      <w:r>
        <w:t>(9) A Gyvt. 43. § (3) bekezdésében szereplő gyermekeket a bölcsődei felvétel során előnyben kell részesíteni.”</w:t>
      </w:r>
    </w:p>
    <w:p w:rsidR="000D54D2" w:rsidRDefault="000D54D2" w:rsidP="000D54D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0D54D2" w:rsidRDefault="000D54D2" w:rsidP="000D54D2">
      <w:pPr>
        <w:pStyle w:val="Szvegtrzs"/>
        <w:spacing w:after="0" w:line="240" w:lineRule="auto"/>
        <w:jc w:val="both"/>
      </w:pPr>
      <w:r>
        <w:t>A személyes gondoskodást nyújtó gyermekvédelmi alapellátások formáiról, azok igénybevételéről és fizetendő térítési díjakról szóló 15/2015.(VI.19.) önkormányzati rendelet II. Fejezete a következő alcímmel egészül ki:</w:t>
      </w:r>
    </w:p>
    <w:p w:rsidR="000D54D2" w:rsidRDefault="000D54D2" w:rsidP="000D54D2">
      <w:pPr>
        <w:pStyle w:val="Szvegtrzs"/>
        <w:spacing w:before="240" w:after="0" w:line="240" w:lineRule="auto"/>
        <w:jc w:val="center"/>
        <w:rPr>
          <w:b/>
          <w:bCs/>
        </w:rPr>
      </w:pPr>
      <w:r>
        <w:rPr>
          <w:b/>
          <w:bCs/>
        </w:rPr>
        <w:t>„4/</w:t>
      </w:r>
      <w:proofErr w:type="gramStart"/>
      <w:r>
        <w:rPr>
          <w:b/>
          <w:bCs/>
        </w:rPr>
        <w:t>A.</w:t>
      </w:r>
      <w:proofErr w:type="gramEnd"/>
      <w:r>
        <w:rPr>
          <w:b/>
          <w:bCs/>
        </w:rPr>
        <w:t xml:space="preserve"> Az ellátás megszűnésének esetei és módjai</w:t>
      </w:r>
    </w:p>
    <w:p w:rsidR="000D54D2" w:rsidRDefault="000D54D2" w:rsidP="000D54D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4/</w:t>
      </w:r>
      <w:proofErr w:type="gramStart"/>
      <w:r>
        <w:rPr>
          <w:b/>
          <w:bCs/>
        </w:rPr>
        <w:t>A.</w:t>
      </w:r>
      <w:proofErr w:type="gramEnd"/>
      <w:r>
        <w:rPr>
          <w:b/>
          <w:bCs/>
        </w:rPr>
        <w:t xml:space="preserve"> §</w:t>
      </w:r>
    </w:p>
    <w:p w:rsidR="000D54D2" w:rsidRDefault="000D54D2" w:rsidP="000D54D2">
      <w:pPr>
        <w:pStyle w:val="Szvegtrzs"/>
        <w:spacing w:after="240" w:line="240" w:lineRule="auto"/>
        <w:jc w:val="both"/>
      </w:pPr>
      <w:r>
        <w:t>A személyes gondoskodást nyújtó gyermekjóléti alapellátások megszűnéséről a Gyvt. 37/</w:t>
      </w:r>
      <w:proofErr w:type="gramStart"/>
      <w:r>
        <w:t>A</w:t>
      </w:r>
      <w:proofErr w:type="gramEnd"/>
      <w:r>
        <w:t>. §-</w:t>
      </w:r>
      <w:proofErr w:type="gramStart"/>
      <w:r>
        <w:t>a</w:t>
      </w:r>
      <w:proofErr w:type="gramEnd"/>
      <w:r>
        <w:t>, a személyes gondoskodást nyújtó szociális alapszolgáltatások megszűnéséről a Szociális igazgatásról és szociális ellátásokról szóló 1993. III. törvény 100-104. §-</w:t>
      </w:r>
      <w:proofErr w:type="spellStart"/>
      <w:r>
        <w:t>ai</w:t>
      </w:r>
      <w:proofErr w:type="spellEnd"/>
      <w:r>
        <w:t xml:space="preserve"> rendelkeznek.”</w:t>
      </w:r>
    </w:p>
    <w:p w:rsidR="000D54D2" w:rsidRDefault="000D54D2" w:rsidP="000D54D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0D54D2" w:rsidRDefault="000D54D2" w:rsidP="000D54D2">
      <w:pPr>
        <w:pStyle w:val="Szvegtrzs"/>
        <w:spacing w:after="0" w:line="240" w:lineRule="auto"/>
        <w:jc w:val="both"/>
      </w:pPr>
      <w:r>
        <w:t>A személyes gondoskodást nyújtó gyermekvédelmi alapellátások formáiról, azok igénybevételéről és fizetendő térítési díjakról szóló 15/2015.(VI.19.) önkormányzati rendelet 3. § (3) bekezdésében a „családsegítő és gyermekjóléti központ,” szövegrész helyébe a „család-és gyermekjóléti központ,” szöveg és a „családsegítő és gyermekjóléti szolgálat” szövegrész helyébe a „család-és gyermekjóléti szolgálat” szöveg lép.</w:t>
      </w:r>
    </w:p>
    <w:p w:rsidR="000D54D2" w:rsidRDefault="000D54D2" w:rsidP="000D54D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0D54D2" w:rsidRDefault="000D54D2" w:rsidP="000D54D2">
      <w:pPr>
        <w:pStyle w:val="Szvegtrzs"/>
        <w:spacing w:after="0" w:line="240" w:lineRule="auto"/>
        <w:jc w:val="both"/>
      </w:pPr>
      <w:r>
        <w:t>Ez a rendelet 2022. február 1-jén lép hatályba.</w:t>
      </w:r>
    </w:p>
    <w:p w:rsidR="000D54D2" w:rsidRDefault="000D54D2" w:rsidP="000D54D2">
      <w:pPr>
        <w:pStyle w:val="Szvegtrzs"/>
        <w:spacing w:after="0" w:line="240" w:lineRule="auto"/>
        <w:jc w:val="both"/>
      </w:pPr>
    </w:p>
    <w:p w:rsidR="000D54D2" w:rsidRDefault="000D54D2" w:rsidP="000D54D2">
      <w:pPr>
        <w:pStyle w:val="Szvegtrzs"/>
        <w:spacing w:after="0" w:line="240" w:lineRule="auto"/>
        <w:jc w:val="both"/>
      </w:pPr>
    </w:p>
    <w:p w:rsidR="000D54D2" w:rsidRDefault="000D54D2" w:rsidP="000D54D2">
      <w:pPr>
        <w:pStyle w:val="Szvegtrzs"/>
        <w:spacing w:after="0" w:line="240" w:lineRule="auto"/>
        <w:jc w:val="both"/>
      </w:pPr>
      <w:r>
        <w:tab/>
      </w:r>
      <w:r>
        <w:tab/>
        <w:t xml:space="preserve">Bedő Tamás </w:t>
      </w:r>
      <w:r>
        <w:tab/>
      </w:r>
      <w:r>
        <w:tab/>
      </w:r>
      <w:r>
        <w:tab/>
      </w:r>
      <w:r>
        <w:tab/>
      </w:r>
      <w:r>
        <w:tab/>
      </w:r>
      <w:r>
        <w:tab/>
        <w:t>dr. Juhász László</w:t>
      </w:r>
    </w:p>
    <w:p w:rsidR="000D54D2" w:rsidRDefault="000D54D2" w:rsidP="000D54D2">
      <w:pPr>
        <w:pStyle w:val="Szvegtrzs"/>
        <w:spacing w:after="0" w:line="240" w:lineRule="auto"/>
        <w:jc w:val="both"/>
      </w:pPr>
      <w:r>
        <w:tab/>
      </w:r>
      <w:r>
        <w:tab/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jegyző</w:t>
      </w:r>
    </w:p>
    <w:p w:rsidR="000D54D2" w:rsidRPr="000D54D2" w:rsidRDefault="000D54D2" w:rsidP="000D54D2">
      <w:pPr>
        <w:pStyle w:val="Szvegtrzs"/>
        <w:spacing w:before="476" w:after="159" w:line="240" w:lineRule="auto"/>
        <w:ind w:left="159" w:right="159"/>
        <w:jc w:val="center"/>
        <w:rPr>
          <w:b/>
        </w:rPr>
      </w:pPr>
      <w:r w:rsidRPr="000D54D2">
        <w:rPr>
          <w:b/>
        </w:rPr>
        <w:t>R</w:t>
      </w:r>
      <w:r w:rsidRPr="000D54D2">
        <w:rPr>
          <w:b/>
        </w:rPr>
        <w:t>észletes indokolás</w:t>
      </w:r>
    </w:p>
    <w:p w:rsidR="000D54D2" w:rsidRDefault="000D54D2" w:rsidP="000D54D2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Az 1. §-hoz és a 2. §-hoz </w:t>
      </w:r>
    </w:p>
    <w:p w:rsidR="000D54D2" w:rsidRDefault="000D54D2" w:rsidP="000D54D2">
      <w:pPr>
        <w:pStyle w:val="Szvegtrzs"/>
        <w:spacing w:after="0" w:line="240" w:lineRule="auto"/>
        <w:jc w:val="both"/>
      </w:pPr>
      <w:r>
        <w:t>A Csongrád–Csanád Megyei Kormányhivatal Hatósági Főosztály Törvényességi Felügyeleti Osztálya szakmai segítségnyújtás keretében kifogásolta, hogy a Gyvt. 29.§ (2) bekezdésében meghatározott szabályozási kötelezettségének az önkormányzat csak részben tesz eleget, mert a személyes gondoskodást nyújtó gyermekvédelmi alapellátások formáiról, azok igénybevételéről és fizetendő térítési díjakról szóló 15/2015. (VI.19.) önkormányzati rendelet nem tartalmazza az ellátás igénybevételére irányuló kérelem elbírálásának szempontjait, valamint az ellátás megszűnésének eseteit és módjait. Az ellenőrzés során felmerült hiányosságok az előterjesztésben foglaltak szerint kiegészítésre kerültek a rendeletben.</w:t>
      </w:r>
    </w:p>
    <w:p w:rsidR="000D54D2" w:rsidRDefault="000D54D2" w:rsidP="000D54D2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3. §-hoz </w:t>
      </w:r>
    </w:p>
    <w:p w:rsidR="002E6736" w:rsidRPr="000D54D2" w:rsidRDefault="000D54D2" w:rsidP="000D54D2">
      <w:pPr>
        <w:pStyle w:val="Szvegtrzs"/>
        <w:spacing w:after="0" w:line="240" w:lineRule="auto"/>
        <w:jc w:val="both"/>
      </w:pPr>
      <w:r>
        <w:t>A jelenleg hatályos rendelet 3.§ (3) bekezdésében családsegítő és gyermekjóléti központ, valamint családsegítő és gyermekjóléti szolgálat szerepel. A két szolgáltatás helyes megnevezése család-és gyermekjóléti központ, valamint család- és gyermekjóléti szolgálat.</w:t>
      </w:r>
      <w:bookmarkStart w:id="0" w:name="_GoBack"/>
      <w:bookmarkEnd w:id="0"/>
    </w:p>
    <w:sectPr w:rsidR="002E6736" w:rsidRPr="000D54D2" w:rsidSect="000D54D2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310" w:rsidRDefault="00240310" w:rsidP="001F36C6">
      <w:r>
        <w:separator/>
      </w:r>
    </w:p>
  </w:endnote>
  <w:endnote w:type="continuationSeparator" w:id="0">
    <w:p w:rsidR="00240310" w:rsidRDefault="00240310" w:rsidP="001F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310" w:rsidRDefault="00240310" w:rsidP="001F36C6">
      <w:r>
        <w:separator/>
      </w:r>
    </w:p>
  </w:footnote>
  <w:footnote w:type="continuationSeparator" w:id="0">
    <w:p w:rsidR="00240310" w:rsidRDefault="00240310" w:rsidP="001F3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060908"/>
      <w:docPartObj>
        <w:docPartGallery w:val="Page Numbers (Top of Page)"/>
        <w:docPartUnique/>
      </w:docPartObj>
    </w:sdtPr>
    <w:sdtEndPr/>
    <w:sdtContent>
      <w:p w:rsidR="001B2B7C" w:rsidRDefault="00742C88">
        <w:pPr>
          <w:pStyle w:val="lfej"/>
          <w:jc w:val="center"/>
        </w:pPr>
        <w:r>
          <w:rPr>
            <w:noProof/>
          </w:rPr>
          <w:fldChar w:fldCharType="begin"/>
        </w:r>
        <w:r w:rsidR="001B2B7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D54D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B2B7C" w:rsidRDefault="001B2B7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2E2F"/>
    <w:multiLevelType w:val="hybridMultilevel"/>
    <w:tmpl w:val="8DD46E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6AAC"/>
    <w:multiLevelType w:val="hybridMultilevel"/>
    <w:tmpl w:val="62E68E08"/>
    <w:lvl w:ilvl="0" w:tplc="558066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43737F"/>
    <w:multiLevelType w:val="hybridMultilevel"/>
    <w:tmpl w:val="A0C2D55C"/>
    <w:lvl w:ilvl="0" w:tplc="E3DC1A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B30ACF"/>
    <w:multiLevelType w:val="hybridMultilevel"/>
    <w:tmpl w:val="9D36969C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6F03A4"/>
    <w:multiLevelType w:val="hybridMultilevel"/>
    <w:tmpl w:val="031A65E0"/>
    <w:lvl w:ilvl="0" w:tplc="98F0A44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BB32870"/>
    <w:multiLevelType w:val="hybridMultilevel"/>
    <w:tmpl w:val="62AA900E"/>
    <w:lvl w:ilvl="0" w:tplc="FD0AF0F8">
      <w:start w:val="12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72817"/>
    <w:multiLevelType w:val="hybridMultilevel"/>
    <w:tmpl w:val="96A832E8"/>
    <w:lvl w:ilvl="0" w:tplc="23B404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CD7EC0"/>
    <w:multiLevelType w:val="hybridMultilevel"/>
    <w:tmpl w:val="7EBC98E8"/>
    <w:lvl w:ilvl="0" w:tplc="CFDE29D6">
      <w:start w:val="1"/>
      <w:numFmt w:val="decimal"/>
      <w:lvlText w:val="(%1)"/>
      <w:lvlJc w:val="left"/>
      <w:pPr>
        <w:ind w:left="78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1" w:hanging="360"/>
      </w:pPr>
    </w:lvl>
    <w:lvl w:ilvl="2" w:tplc="040E001B" w:tentative="1">
      <w:start w:val="1"/>
      <w:numFmt w:val="lowerRoman"/>
      <w:lvlText w:val="%3."/>
      <w:lvlJc w:val="right"/>
      <w:pPr>
        <w:ind w:left="2221" w:hanging="180"/>
      </w:pPr>
    </w:lvl>
    <w:lvl w:ilvl="3" w:tplc="040E000F" w:tentative="1">
      <w:start w:val="1"/>
      <w:numFmt w:val="decimal"/>
      <w:lvlText w:val="%4."/>
      <w:lvlJc w:val="left"/>
      <w:pPr>
        <w:ind w:left="2941" w:hanging="360"/>
      </w:pPr>
    </w:lvl>
    <w:lvl w:ilvl="4" w:tplc="040E0019" w:tentative="1">
      <w:start w:val="1"/>
      <w:numFmt w:val="lowerLetter"/>
      <w:lvlText w:val="%5."/>
      <w:lvlJc w:val="left"/>
      <w:pPr>
        <w:ind w:left="3661" w:hanging="360"/>
      </w:pPr>
    </w:lvl>
    <w:lvl w:ilvl="5" w:tplc="040E001B" w:tentative="1">
      <w:start w:val="1"/>
      <w:numFmt w:val="lowerRoman"/>
      <w:lvlText w:val="%6."/>
      <w:lvlJc w:val="right"/>
      <w:pPr>
        <w:ind w:left="4381" w:hanging="180"/>
      </w:pPr>
    </w:lvl>
    <w:lvl w:ilvl="6" w:tplc="040E000F" w:tentative="1">
      <w:start w:val="1"/>
      <w:numFmt w:val="decimal"/>
      <w:lvlText w:val="%7."/>
      <w:lvlJc w:val="left"/>
      <w:pPr>
        <w:ind w:left="5101" w:hanging="360"/>
      </w:pPr>
    </w:lvl>
    <w:lvl w:ilvl="7" w:tplc="040E0019" w:tentative="1">
      <w:start w:val="1"/>
      <w:numFmt w:val="lowerLetter"/>
      <w:lvlText w:val="%8."/>
      <w:lvlJc w:val="left"/>
      <w:pPr>
        <w:ind w:left="5821" w:hanging="360"/>
      </w:pPr>
    </w:lvl>
    <w:lvl w:ilvl="8" w:tplc="040E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40832B6"/>
    <w:multiLevelType w:val="hybridMultilevel"/>
    <w:tmpl w:val="89562C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52798"/>
    <w:multiLevelType w:val="hybridMultilevel"/>
    <w:tmpl w:val="0FB63BEE"/>
    <w:lvl w:ilvl="0" w:tplc="971C84FA">
      <w:start w:val="18"/>
      <w:numFmt w:val="decimal"/>
      <w:lvlText w:val="(%1)"/>
      <w:lvlJc w:val="left"/>
      <w:pPr>
        <w:ind w:left="674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E7350AD"/>
    <w:multiLevelType w:val="hybridMultilevel"/>
    <w:tmpl w:val="E9364A24"/>
    <w:lvl w:ilvl="0" w:tplc="8A4049C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F8160BD"/>
    <w:multiLevelType w:val="hybridMultilevel"/>
    <w:tmpl w:val="476A0C62"/>
    <w:lvl w:ilvl="0" w:tplc="CFDE29D6">
      <w:start w:val="1"/>
      <w:numFmt w:val="decimal"/>
      <w:lvlText w:val="(%1)"/>
      <w:lvlJc w:val="left"/>
      <w:pPr>
        <w:ind w:left="78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1" w:hanging="360"/>
      </w:pPr>
    </w:lvl>
    <w:lvl w:ilvl="2" w:tplc="040E001B" w:tentative="1">
      <w:start w:val="1"/>
      <w:numFmt w:val="lowerRoman"/>
      <w:lvlText w:val="%3."/>
      <w:lvlJc w:val="right"/>
      <w:pPr>
        <w:ind w:left="2221" w:hanging="180"/>
      </w:pPr>
    </w:lvl>
    <w:lvl w:ilvl="3" w:tplc="040E000F" w:tentative="1">
      <w:start w:val="1"/>
      <w:numFmt w:val="decimal"/>
      <w:lvlText w:val="%4."/>
      <w:lvlJc w:val="left"/>
      <w:pPr>
        <w:ind w:left="2941" w:hanging="360"/>
      </w:pPr>
    </w:lvl>
    <w:lvl w:ilvl="4" w:tplc="040E0019" w:tentative="1">
      <w:start w:val="1"/>
      <w:numFmt w:val="lowerLetter"/>
      <w:lvlText w:val="%5."/>
      <w:lvlJc w:val="left"/>
      <w:pPr>
        <w:ind w:left="3661" w:hanging="360"/>
      </w:pPr>
    </w:lvl>
    <w:lvl w:ilvl="5" w:tplc="040E001B" w:tentative="1">
      <w:start w:val="1"/>
      <w:numFmt w:val="lowerRoman"/>
      <w:lvlText w:val="%6."/>
      <w:lvlJc w:val="right"/>
      <w:pPr>
        <w:ind w:left="4381" w:hanging="180"/>
      </w:pPr>
    </w:lvl>
    <w:lvl w:ilvl="6" w:tplc="040E000F" w:tentative="1">
      <w:start w:val="1"/>
      <w:numFmt w:val="decimal"/>
      <w:lvlText w:val="%7."/>
      <w:lvlJc w:val="left"/>
      <w:pPr>
        <w:ind w:left="5101" w:hanging="360"/>
      </w:pPr>
    </w:lvl>
    <w:lvl w:ilvl="7" w:tplc="040E0019" w:tentative="1">
      <w:start w:val="1"/>
      <w:numFmt w:val="lowerLetter"/>
      <w:lvlText w:val="%8."/>
      <w:lvlJc w:val="left"/>
      <w:pPr>
        <w:ind w:left="5821" w:hanging="360"/>
      </w:pPr>
    </w:lvl>
    <w:lvl w:ilvl="8" w:tplc="040E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2" w15:restartNumberingAfterBreak="0">
    <w:nsid w:val="528B6E37"/>
    <w:multiLevelType w:val="hybridMultilevel"/>
    <w:tmpl w:val="48A8D5A8"/>
    <w:lvl w:ilvl="0" w:tplc="02060BA6">
      <w:start w:val="12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14AE3E2">
      <w:start w:val="3"/>
      <w:numFmt w:val="decimal"/>
      <w:lvlText w:val="%3."/>
      <w:lvlJc w:val="left"/>
      <w:pPr>
        <w:ind w:left="2340" w:hanging="360"/>
      </w:pPr>
      <w:rPr>
        <w:rFonts w:hint="default"/>
        <w:b/>
        <w:i/>
      </w:rPr>
    </w:lvl>
    <w:lvl w:ilvl="3" w:tplc="0B7A8622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A0B6D"/>
    <w:multiLevelType w:val="hybridMultilevel"/>
    <w:tmpl w:val="D41CB1D6"/>
    <w:lvl w:ilvl="0" w:tplc="E14A957A">
      <w:start w:val="18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D62F6"/>
    <w:multiLevelType w:val="hybridMultilevel"/>
    <w:tmpl w:val="16344EBE"/>
    <w:lvl w:ilvl="0" w:tplc="ECEA8F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E577ED"/>
    <w:multiLevelType w:val="hybridMultilevel"/>
    <w:tmpl w:val="2F6EE95A"/>
    <w:lvl w:ilvl="0" w:tplc="040E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70F3639F"/>
    <w:multiLevelType w:val="hybridMultilevel"/>
    <w:tmpl w:val="BF14DC64"/>
    <w:lvl w:ilvl="0" w:tplc="00562B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3"/>
  </w:num>
  <w:num w:numId="5">
    <w:abstractNumId w:val="10"/>
  </w:num>
  <w:num w:numId="6">
    <w:abstractNumId w:val="15"/>
  </w:num>
  <w:num w:numId="7">
    <w:abstractNumId w:val="8"/>
  </w:num>
  <w:num w:numId="8">
    <w:abstractNumId w:val="0"/>
  </w:num>
  <w:num w:numId="9">
    <w:abstractNumId w:val="12"/>
  </w:num>
  <w:num w:numId="10">
    <w:abstractNumId w:val="9"/>
  </w:num>
  <w:num w:numId="11">
    <w:abstractNumId w:val="14"/>
  </w:num>
  <w:num w:numId="12">
    <w:abstractNumId w:val="2"/>
  </w:num>
  <w:num w:numId="13">
    <w:abstractNumId w:val="4"/>
  </w:num>
  <w:num w:numId="14">
    <w:abstractNumId w:val="16"/>
  </w:num>
  <w:num w:numId="15">
    <w:abstractNumId w:val="1"/>
  </w:num>
  <w:num w:numId="16">
    <w:abstractNumId w:val="5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11"/>
    <w:rsid w:val="000069C3"/>
    <w:rsid w:val="00024835"/>
    <w:rsid w:val="00027344"/>
    <w:rsid w:val="00034ACC"/>
    <w:rsid w:val="000400A4"/>
    <w:rsid w:val="00047D3A"/>
    <w:rsid w:val="000542C2"/>
    <w:rsid w:val="0005732C"/>
    <w:rsid w:val="00057579"/>
    <w:rsid w:val="00060EE5"/>
    <w:rsid w:val="00065CA8"/>
    <w:rsid w:val="000851A7"/>
    <w:rsid w:val="00086039"/>
    <w:rsid w:val="00097562"/>
    <w:rsid w:val="000A0E3A"/>
    <w:rsid w:val="000A4C77"/>
    <w:rsid w:val="000C266D"/>
    <w:rsid w:val="000C57B6"/>
    <w:rsid w:val="000D0A59"/>
    <w:rsid w:val="000D4E37"/>
    <w:rsid w:val="000D54D2"/>
    <w:rsid w:val="000E60C9"/>
    <w:rsid w:val="001035A0"/>
    <w:rsid w:val="00107B4C"/>
    <w:rsid w:val="001107D9"/>
    <w:rsid w:val="00117482"/>
    <w:rsid w:val="001174E6"/>
    <w:rsid w:val="00120BEF"/>
    <w:rsid w:val="00127277"/>
    <w:rsid w:val="00150CE0"/>
    <w:rsid w:val="00156E3B"/>
    <w:rsid w:val="001708C7"/>
    <w:rsid w:val="001750B1"/>
    <w:rsid w:val="00182FF8"/>
    <w:rsid w:val="00197A2C"/>
    <w:rsid w:val="001B2B7C"/>
    <w:rsid w:val="001B534C"/>
    <w:rsid w:val="001C2571"/>
    <w:rsid w:val="001C3300"/>
    <w:rsid w:val="001D0945"/>
    <w:rsid w:val="001E42A3"/>
    <w:rsid w:val="001F1723"/>
    <w:rsid w:val="001F36C6"/>
    <w:rsid w:val="001F3E4B"/>
    <w:rsid w:val="0022054B"/>
    <w:rsid w:val="00240310"/>
    <w:rsid w:val="00265B12"/>
    <w:rsid w:val="00280E36"/>
    <w:rsid w:val="002979C2"/>
    <w:rsid w:val="002D44DC"/>
    <w:rsid w:val="002E10AA"/>
    <w:rsid w:val="002E1723"/>
    <w:rsid w:val="002E6736"/>
    <w:rsid w:val="002F4868"/>
    <w:rsid w:val="002F55E3"/>
    <w:rsid w:val="00314857"/>
    <w:rsid w:val="00315AF6"/>
    <w:rsid w:val="00315B4B"/>
    <w:rsid w:val="00322BEA"/>
    <w:rsid w:val="00323EAC"/>
    <w:rsid w:val="00342490"/>
    <w:rsid w:val="00350B10"/>
    <w:rsid w:val="0036482E"/>
    <w:rsid w:val="00367256"/>
    <w:rsid w:val="00370687"/>
    <w:rsid w:val="003808F5"/>
    <w:rsid w:val="0039523F"/>
    <w:rsid w:val="003B0CC1"/>
    <w:rsid w:val="003D53B4"/>
    <w:rsid w:val="004047D5"/>
    <w:rsid w:val="00432275"/>
    <w:rsid w:val="00435F52"/>
    <w:rsid w:val="00446170"/>
    <w:rsid w:val="00452632"/>
    <w:rsid w:val="00454288"/>
    <w:rsid w:val="00457E34"/>
    <w:rsid w:val="00471F79"/>
    <w:rsid w:val="00482C1D"/>
    <w:rsid w:val="0048358B"/>
    <w:rsid w:val="004852B9"/>
    <w:rsid w:val="00493D1D"/>
    <w:rsid w:val="00494387"/>
    <w:rsid w:val="004B7866"/>
    <w:rsid w:val="004F0237"/>
    <w:rsid w:val="004F1E75"/>
    <w:rsid w:val="0050172A"/>
    <w:rsid w:val="00514E89"/>
    <w:rsid w:val="005364C5"/>
    <w:rsid w:val="005472E0"/>
    <w:rsid w:val="0055148A"/>
    <w:rsid w:val="00562B95"/>
    <w:rsid w:val="00565B35"/>
    <w:rsid w:val="00596861"/>
    <w:rsid w:val="005A4E82"/>
    <w:rsid w:val="005D02EA"/>
    <w:rsid w:val="005D77EC"/>
    <w:rsid w:val="005E1C7A"/>
    <w:rsid w:val="005F3FE8"/>
    <w:rsid w:val="00612D2D"/>
    <w:rsid w:val="006226FF"/>
    <w:rsid w:val="00635182"/>
    <w:rsid w:val="0064206F"/>
    <w:rsid w:val="0064612E"/>
    <w:rsid w:val="0064695B"/>
    <w:rsid w:val="0066625B"/>
    <w:rsid w:val="00681E8F"/>
    <w:rsid w:val="00694209"/>
    <w:rsid w:val="006A0275"/>
    <w:rsid w:val="006A1947"/>
    <w:rsid w:val="00705FE0"/>
    <w:rsid w:val="00706951"/>
    <w:rsid w:val="00715190"/>
    <w:rsid w:val="00742C88"/>
    <w:rsid w:val="007432BE"/>
    <w:rsid w:val="00745E4A"/>
    <w:rsid w:val="00746C04"/>
    <w:rsid w:val="00750C44"/>
    <w:rsid w:val="007544DC"/>
    <w:rsid w:val="00760D6B"/>
    <w:rsid w:val="00764D18"/>
    <w:rsid w:val="00772032"/>
    <w:rsid w:val="007749B8"/>
    <w:rsid w:val="0078139B"/>
    <w:rsid w:val="00784D5D"/>
    <w:rsid w:val="00787A87"/>
    <w:rsid w:val="007908D8"/>
    <w:rsid w:val="00794D18"/>
    <w:rsid w:val="00796B43"/>
    <w:rsid w:val="007A06F7"/>
    <w:rsid w:val="007A2C13"/>
    <w:rsid w:val="007C3440"/>
    <w:rsid w:val="007D0627"/>
    <w:rsid w:val="007D789D"/>
    <w:rsid w:val="007E2332"/>
    <w:rsid w:val="007F11D4"/>
    <w:rsid w:val="007F4D77"/>
    <w:rsid w:val="00804D60"/>
    <w:rsid w:val="00806938"/>
    <w:rsid w:val="00807A4B"/>
    <w:rsid w:val="008139E7"/>
    <w:rsid w:val="00842870"/>
    <w:rsid w:val="00843C52"/>
    <w:rsid w:val="0086780D"/>
    <w:rsid w:val="00867D7A"/>
    <w:rsid w:val="00883068"/>
    <w:rsid w:val="0089287D"/>
    <w:rsid w:val="008B4447"/>
    <w:rsid w:val="008E1F81"/>
    <w:rsid w:val="00914265"/>
    <w:rsid w:val="00936C3C"/>
    <w:rsid w:val="00965788"/>
    <w:rsid w:val="009676B9"/>
    <w:rsid w:val="009820CA"/>
    <w:rsid w:val="00984CFF"/>
    <w:rsid w:val="00992943"/>
    <w:rsid w:val="009A64F0"/>
    <w:rsid w:val="009B7928"/>
    <w:rsid w:val="009C17B0"/>
    <w:rsid w:val="009C673D"/>
    <w:rsid w:val="009D5E7A"/>
    <w:rsid w:val="009E0AC9"/>
    <w:rsid w:val="009E3BE0"/>
    <w:rsid w:val="00A0159D"/>
    <w:rsid w:val="00A172B5"/>
    <w:rsid w:val="00A26F3C"/>
    <w:rsid w:val="00A27DA4"/>
    <w:rsid w:val="00A57111"/>
    <w:rsid w:val="00A75340"/>
    <w:rsid w:val="00A9263D"/>
    <w:rsid w:val="00A94513"/>
    <w:rsid w:val="00AA452C"/>
    <w:rsid w:val="00AA5A00"/>
    <w:rsid w:val="00AB357A"/>
    <w:rsid w:val="00AD0B14"/>
    <w:rsid w:val="00AE4B88"/>
    <w:rsid w:val="00B07A63"/>
    <w:rsid w:val="00B15FA4"/>
    <w:rsid w:val="00B31FAE"/>
    <w:rsid w:val="00B342D0"/>
    <w:rsid w:val="00B47C98"/>
    <w:rsid w:val="00B50371"/>
    <w:rsid w:val="00B55BB4"/>
    <w:rsid w:val="00B65874"/>
    <w:rsid w:val="00B74D10"/>
    <w:rsid w:val="00B81E4A"/>
    <w:rsid w:val="00B8503F"/>
    <w:rsid w:val="00B8603C"/>
    <w:rsid w:val="00BB1D98"/>
    <w:rsid w:val="00BC1E2D"/>
    <w:rsid w:val="00BC506F"/>
    <w:rsid w:val="00BC72DA"/>
    <w:rsid w:val="00BD4BA4"/>
    <w:rsid w:val="00BD77DA"/>
    <w:rsid w:val="00BF0815"/>
    <w:rsid w:val="00BF24C7"/>
    <w:rsid w:val="00C1633B"/>
    <w:rsid w:val="00C212A1"/>
    <w:rsid w:val="00C24BA1"/>
    <w:rsid w:val="00C25F76"/>
    <w:rsid w:val="00C412B9"/>
    <w:rsid w:val="00C50B29"/>
    <w:rsid w:val="00C564BC"/>
    <w:rsid w:val="00C57F89"/>
    <w:rsid w:val="00C76364"/>
    <w:rsid w:val="00C94177"/>
    <w:rsid w:val="00CD2127"/>
    <w:rsid w:val="00CE7331"/>
    <w:rsid w:val="00CF1B57"/>
    <w:rsid w:val="00D0161D"/>
    <w:rsid w:val="00D3010B"/>
    <w:rsid w:val="00D34015"/>
    <w:rsid w:val="00D51D89"/>
    <w:rsid w:val="00D5416E"/>
    <w:rsid w:val="00D5436E"/>
    <w:rsid w:val="00D66DBC"/>
    <w:rsid w:val="00D672DD"/>
    <w:rsid w:val="00D71A0B"/>
    <w:rsid w:val="00D84071"/>
    <w:rsid w:val="00D8668D"/>
    <w:rsid w:val="00DA0F8A"/>
    <w:rsid w:val="00DA705E"/>
    <w:rsid w:val="00DC08F9"/>
    <w:rsid w:val="00DD169C"/>
    <w:rsid w:val="00DD2B7F"/>
    <w:rsid w:val="00DE2471"/>
    <w:rsid w:val="00DE2854"/>
    <w:rsid w:val="00E0357D"/>
    <w:rsid w:val="00E04FBB"/>
    <w:rsid w:val="00E05C44"/>
    <w:rsid w:val="00E063BE"/>
    <w:rsid w:val="00E20542"/>
    <w:rsid w:val="00E279AB"/>
    <w:rsid w:val="00E4211B"/>
    <w:rsid w:val="00E52CB7"/>
    <w:rsid w:val="00E556CB"/>
    <w:rsid w:val="00E56FA8"/>
    <w:rsid w:val="00E60A61"/>
    <w:rsid w:val="00E61CC1"/>
    <w:rsid w:val="00E63744"/>
    <w:rsid w:val="00E8122B"/>
    <w:rsid w:val="00E936A9"/>
    <w:rsid w:val="00EA385D"/>
    <w:rsid w:val="00EB0BAC"/>
    <w:rsid w:val="00EC0EE2"/>
    <w:rsid w:val="00EC3A6B"/>
    <w:rsid w:val="00ED71D4"/>
    <w:rsid w:val="00ED75EC"/>
    <w:rsid w:val="00EE557D"/>
    <w:rsid w:val="00EF728A"/>
    <w:rsid w:val="00F032CA"/>
    <w:rsid w:val="00F228C4"/>
    <w:rsid w:val="00F34624"/>
    <w:rsid w:val="00F34B29"/>
    <w:rsid w:val="00F70898"/>
    <w:rsid w:val="00F95734"/>
    <w:rsid w:val="00F97259"/>
    <w:rsid w:val="00FA548A"/>
    <w:rsid w:val="00FC12A2"/>
    <w:rsid w:val="00FD1E79"/>
    <w:rsid w:val="00F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8518"/>
  <w15:docId w15:val="{23EB419F-2539-4E85-9838-73C029CD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7111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A57111"/>
    <w:pPr>
      <w:suppressAutoHyphens/>
      <w:autoSpaceDN w:val="0"/>
      <w:jc w:val="left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table" w:styleId="Rcsostblzat">
    <w:name w:val="Table Grid"/>
    <w:basedOn w:val="Normltblzat"/>
    <w:uiPriority w:val="59"/>
    <w:rsid w:val="00117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F36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F36C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1F36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F36C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14265"/>
    <w:pPr>
      <w:ind w:left="720"/>
      <w:contextualSpacing/>
    </w:pPr>
  </w:style>
  <w:style w:type="paragraph" w:customStyle="1" w:styleId="x2h-tartalom">
    <w:name w:val="x2h-tartalom"/>
    <w:basedOn w:val="Norml"/>
    <w:rsid w:val="00914265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914265"/>
    <w:rPr>
      <w:color w:val="0000FF"/>
      <w:u w:val="single"/>
    </w:rPr>
  </w:style>
  <w:style w:type="character" w:customStyle="1" w:styleId="x2h-szakasz-sorszam">
    <w:name w:val="x2h-szakasz-sorszam"/>
    <w:basedOn w:val="Bekezdsalapbettpusa"/>
    <w:rsid w:val="00914265"/>
  </w:style>
  <w:style w:type="paragraph" w:styleId="Buborkszveg">
    <w:name w:val="Balloon Text"/>
    <w:basedOn w:val="Norml"/>
    <w:link w:val="BuborkszvegChar"/>
    <w:uiPriority w:val="99"/>
    <w:semiHidden/>
    <w:unhideWhenUsed/>
    <w:rsid w:val="0045263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2632"/>
    <w:rPr>
      <w:rFonts w:ascii="Segoe UI" w:eastAsia="Times New Roman" w:hAnsi="Segoe UI" w:cs="Segoe UI"/>
      <w:sz w:val="18"/>
      <w:szCs w:val="18"/>
      <w:lang w:eastAsia="hu-HU"/>
    </w:rPr>
  </w:style>
  <w:style w:type="paragraph" w:styleId="Szvegtrzs">
    <w:name w:val="Body Text"/>
    <w:basedOn w:val="Norml"/>
    <w:link w:val="SzvegtrzsChar"/>
    <w:rsid w:val="000D54D2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0D54D2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022">
          <w:marLeft w:val="54"/>
          <w:marRight w:val="54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234">
          <w:marLeft w:val="54"/>
          <w:marRight w:val="54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2257">
          <w:marLeft w:val="54"/>
          <w:marRight w:val="54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942">
          <w:marLeft w:val="54"/>
          <w:marRight w:val="54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223">
          <w:marLeft w:val="54"/>
          <w:marRight w:val="54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123">
          <w:marLeft w:val="54"/>
          <w:marRight w:val="54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B39BC-54FA-4B68-8906-4EA075A7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1535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Vinczéné Kati</dc:creator>
  <cp:lastModifiedBy>Szvoboda Lászlóné</cp:lastModifiedBy>
  <cp:revision>5</cp:revision>
  <cp:lastPrinted>2022-01-17T07:54:00Z</cp:lastPrinted>
  <dcterms:created xsi:type="dcterms:W3CDTF">2022-01-14T11:23:00Z</dcterms:created>
  <dcterms:modified xsi:type="dcterms:W3CDTF">2022-01-17T07:55:00Z</dcterms:modified>
</cp:coreProperties>
</file>