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427" w:rsidRPr="00860F07" w:rsidRDefault="00115DE6" w:rsidP="001F0427">
      <w:pPr>
        <w:pStyle w:val="Cmsor1"/>
      </w:pPr>
      <w:r w:rsidRPr="00860F07">
        <w:t>Csongrád Város Jegyzőjétől</w:t>
      </w:r>
      <w:r w:rsidR="00EC2A7D" w:rsidRPr="00860F07">
        <w:tab/>
      </w:r>
      <w:r w:rsidR="00EC2A7D" w:rsidRPr="00860F07">
        <w:tab/>
      </w:r>
      <w:r w:rsidR="00EC2A7D" w:rsidRPr="00860F07">
        <w:tab/>
      </w:r>
      <w:r w:rsidR="00EC2A7D" w:rsidRPr="00860F07">
        <w:tab/>
      </w:r>
      <w:r w:rsidR="00EC2A7D" w:rsidRPr="00860F07">
        <w:tab/>
      </w:r>
      <w:r w:rsidR="00EC2A7D" w:rsidRPr="00860F07">
        <w:tab/>
      </w:r>
      <w:r w:rsidR="00EC2A7D" w:rsidRPr="00860F07">
        <w:tab/>
      </w:r>
      <w:r w:rsidR="00EC2A7D" w:rsidRPr="00860F07">
        <w:tab/>
      </w:r>
      <w:r w:rsidR="00AD7578" w:rsidRPr="00860F07">
        <w:t xml:space="preserve"> </w:t>
      </w:r>
      <w:r w:rsidR="001F0427" w:rsidRPr="00860F07">
        <w:t>„M”</w:t>
      </w:r>
    </w:p>
    <w:p w:rsidR="001F0427" w:rsidRPr="00860F07" w:rsidRDefault="00D572AF" w:rsidP="001F0427">
      <w:r w:rsidRPr="00860F07">
        <w:t>Száma:</w:t>
      </w:r>
      <w:r w:rsidR="0052358E" w:rsidRPr="00860F07">
        <w:t xml:space="preserve"> </w:t>
      </w:r>
      <w:r w:rsidR="003C6B0B">
        <w:t>Fjl/</w:t>
      </w:r>
      <w:r w:rsidR="00645575">
        <w:t>46-3</w:t>
      </w:r>
      <w:r w:rsidR="006D637E">
        <w:t>/2022.</w:t>
      </w:r>
    </w:p>
    <w:p w:rsidR="00EC2A7D" w:rsidRPr="00860F07" w:rsidRDefault="00DE6F70" w:rsidP="001F0427">
      <w:r>
        <w:t>Ea.: Bárdos Rita</w:t>
      </w:r>
    </w:p>
    <w:p w:rsidR="001F0427" w:rsidRPr="00860F07" w:rsidRDefault="001F0427" w:rsidP="001F0427">
      <w:pPr>
        <w:pStyle w:val="Cmsor2"/>
      </w:pPr>
      <w:r w:rsidRPr="00860F07">
        <w:t>ELŐTERJESZTÉS</w:t>
      </w:r>
    </w:p>
    <w:p w:rsidR="001F0427" w:rsidRPr="00860F07" w:rsidRDefault="001F0427" w:rsidP="001F0427">
      <w:pPr>
        <w:jc w:val="center"/>
      </w:pPr>
    </w:p>
    <w:p w:rsidR="001F0427" w:rsidRPr="00860F07" w:rsidRDefault="001F0427" w:rsidP="001F0427">
      <w:pPr>
        <w:jc w:val="center"/>
        <w:rPr>
          <w:rFonts w:eastAsia="Arial Unicode MS"/>
          <w:b/>
          <w:bCs/>
        </w:rPr>
      </w:pPr>
      <w:r w:rsidRPr="00860F07">
        <w:rPr>
          <w:rFonts w:eastAsia="Arial Unicode MS"/>
          <w:b/>
          <w:bCs/>
        </w:rPr>
        <w:t>Csongrád Váro</w:t>
      </w:r>
      <w:r w:rsidR="00EC2A7D" w:rsidRPr="00860F07">
        <w:rPr>
          <w:rFonts w:eastAsia="Arial Unicode MS"/>
          <w:b/>
          <w:bCs/>
        </w:rPr>
        <w:t>si Önkormányzat</w:t>
      </w:r>
      <w:r w:rsidRPr="00860F07">
        <w:rPr>
          <w:rFonts w:eastAsia="Arial Unicode MS"/>
          <w:b/>
          <w:bCs/>
        </w:rPr>
        <w:t xml:space="preserve"> Képviselő-testületének</w:t>
      </w:r>
    </w:p>
    <w:p w:rsidR="001F0427" w:rsidRPr="00860F07" w:rsidRDefault="00EC2A7D" w:rsidP="001F0427">
      <w:pPr>
        <w:jc w:val="center"/>
        <w:rPr>
          <w:rFonts w:eastAsia="Arial Unicode MS"/>
          <w:b/>
          <w:bCs/>
        </w:rPr>
      </w:pPr>
      <w:r w:rsidRPr="00860F07">
        <w:rPr>
          <w:rFonts w:eastAsia="Arial Unicode MS"/>
          <w:b/>
          <w:bCs/>
        </w:rPr>
        <w:t>20</w:t>
      </w:r>
      <w:r w:rsidR="006D637E">
        <w:rPr>
          <w:rFonts w:eastAsia="Arial Unicode MS"/>
          <w:b/>
          <w:bCs/>
        </w:rPr>
        <w:t>22</w:t>
      </w:r>
      <w:r w:rsidR="0052358E" w:rsidRPr="00860F07">
        <w:rPr>
          <w:rFonts w:eastAsia="Arial Unicode MS"/>
          <w:b/>
          <w:bCs/>
        </w:rPr>
        <w:t xml:space="preserve">. </w:t>
      </w:r>
      <w:r w:rsidR="006D637E">
        <w:rPr>
          <w:rFonts w:eastAsia="Arial Unicode MS"/>
          <w:b/>
          <w:bCs/>
        </w:rPr>
        <w:t>január</w:t>
      </w:r>
      <w:r w:rsidR="0052358E" w:rsidRPr="00860F07">
        <w:rPr>
          <w:rFonts w:eastAsia="Arial Unicode MS"/>
          <w:b/>
          <w:bCs/>
        </w:rPr>
        <w:t xml:space="preserve"> 2</w:t>
      </w:r>
      <w:r w:rsidR="006D637E">
        <w:rPr>
          <w:rFonts w:eastAsia="Arial Unicode MS"/>
          <w:b/>
          <w:bCs/>
        </w:rPr>
        <w:t>7</w:t>
      </w:r>
      <w:r w:rsidRPr="00860F07">
        <w:rPr>
          <w:rFonts w:eastAsia="Arial Unicode MS"/>
          <w:b/>
          <w:bCs/>
        </w:rPr>
        <w:t>.-</w:t>
      </w:r>
      <w:r w:rsidR="006D637E">
        <w:rPr>
          <w:rFonts w:eastAsia="Arial Unicode MS"/>
          <w:b/>
          <w:bCs/>
        </w:rPr>
        <w:t>é</w:t>
      </w:r>
      <w:r w:rsidR="001F0427" w:rsidRPr="00860F07">
        <w:rPr>
          <w:rFonts w:eastAsia="Arial Unicode MS"/>
          <w:b/>
          <w:bCs/>
        </w:rPr>
        <w:t>n tartandó ülésére</w:t>
      </w:r>
    </w:p>
    <w:p w:rsidR="001F0427" w:rsidRPr="00860F07" w:rsidRDefault="001F0427" w:rsidP="001F0427"/>
    <w:p w:rsidR="00A04CAC" w:rsidRPr="00860F07" w:rsidRDefault="00A04CAC" w:rsidP="00A04CAC">
      <w:pPr>
        <w:jc w:val="both"/>
      </w:pPr>
      <w:r w:rsidRPr="00860F07">
        <w:rPr>
          <w:bCs/>
        </w:rPr>
        <w:t xml:space="preserve">Tárgy: </w:t>
      </w:r>
      <w:r w:rsidR="0052358E" w:rsidRPr="00860F07">
        <w:rPr>
          <w:bCs/>
        </w:rPr>
        <w:t>Javaslat</w:t>
      </w:r>
      <w:r w:rsidR="00B37371" w:rsidRPr="00860F07">
        <w:rPr>
          <w:bCs/>
        </w:rPr>
        <w:t xml:space="preserve"> a </w:t>
      </w:r>
      <w:r w:rsidR="0052358E" w:rsidRPr="00860F07">
        <w:t xml:space="preserve">Bartók-rét </w:t>
      </w:r>
      <w:r w:rsidR="00AA46F8">
        <w:t xml:space="preserve">(Ibolyás) </w:t>
      </w:r>
      <w:r w:rsidR="0052358E" w:rsidRPr="00860F07">
        <w:t xml:space="preserve">– Keselyes-dűlő </w:t>
      </w:r>
      <w:r w:rsidR="00B37371" w:rsidRPr="00860F07">
        <w:t>helyi jelentőségű védett természeti terület</w:t>
      </w:r>
      <w:r w:rsidR="006D637E">
        <w:t>té nyilvánításáról szóló rendelet megalkotására</w:t>
      </w:r>
    </w:p>
    <w:p w:rsidR="00A04CAC" w:rsidRPr="00860F07" w:rsidRDefault="00A04CAC" w:rsidP="00A04CAC">
      <w:pPr>
        <w:ind w:left="2124" w:hanging="2124"/>
        <w:jc w:val="both"/>
      </w:pPr>
    </w:p>
    <w:p w:rsidR="00762DDA" w:rsidRPr="00860F07" w:rsidRDefault="00762DDA" w:rsidP="00A04CAC">
      <w:pPr>
        <w:ind w:left="2124" w:hanging="2124"/>
        <w:jc w:val="both"/>
      </w:pPr>
    </w:p>
    <w:p w:rsidR="00A04CAC" w:rsidRPr="00860F07" w:rsidRDefault="00A04CAC" w:rsidP="00A04CAC">
      <w:pPr>
        <w:jc w:val="both"/>
        <w:rPr>
          <w:b/>
          <w:bCs/>
        </w:rPr>
      </w:pPr>
      <w:r w:rsidRPr="00860F07">
        <w:rPr>
          <w:b/>
          <w:bCs/>
        </w:rPr>
        <w:t>Tisztelt Képviselő-testület!</w:t>
      </w:r>
    </w:p>
    <w:p w:rsidR="00A04CAC" w:rsidRPr="00860F07" w:rsidRDefault="00A04CAC" w:rsidP="00A04CAC">
      <w:pPr>
        <w:jc w:val="both"/>
        <w:rPr>
          <w:b/>
          <w:bCs/>
        </w:rPr>
      </w:pPr>
    </w:p>
    <w:p w:rsidR="00B37371" w:rsidRPr="00860F07" w:rsidRDefault="00B37371" w:rsidP="00A04CAC">
      <w:pPr>
        <w:jc w:val="both"/>
      </w:pPr>
      <w:r w:rsidRPr="00860F07">
        <w:t>A helyi jelentőségű védett természeti területek kialakítását</w:t>
      </w:r>
      <w:r w:rsidR="00D21BDC" w:rsidRPr="00860F07">
        <w:t>,</w:t>
      </w:r>
      <w:r w:rsidRPr="00860F07">
        <w:t xml:space="preserve"> a védetté nyilvánítás folyamatát a </w:t>
      </w:r>
      <w:r w:rsidRPr="00860F07">
        <w:rPr>
          <w:i/>
        </w:rPr>
        <w:t>természet védelméről szóló 1996. évi LIII. törvény</w:t>
      </w:r>
      <w:r w:rsidRPr="00860F07">
        <w:t xml:space="preserve"> (a továbbiakban: Tvt</w:t>
      </w:r>
      <w:r w:rsidR="0052479C" w:rsidRPr="00860F07">
        <w:t>.)</w:t>
      </w:r>
      <w:r w:rsidRPr="00860F07">
        <w:rPr>
          <w:i/>
        </w:rPr>
        <w:t>,</w:t>
      </w:r>
      <w:r w:rsidRPr="00860F07">
        <w:t xml:space="preserve"> a védett</w:t>
      </w:r>
      <w:r w:rsidR="00D21BDC" w:rsidRPr="00860F07">
        <w:t xml:space="preserve"> természeti terültek megóvásának szabály</w:t>
      </w:r>
      <w:r w:rsidR="00DE6F70">
        <w:t>a</w:t>
      </w:r>
      <w:r w:rsidR="00D21BDC" w:rsidRPr="00860F07">
        <w:t xml:space="preserve">it </w:t>
      </w:r>
      <w:r w:rsidR="00D21BDC" w:rsidRPr="00860F07">
        <w:rPr>
          <w:i/>
        </w:rPr>
        <w:t>a</w:t>
      </w:r>
      <w:r w:rsidRPr="00860F07">
        <w:rPr>
          <w:i/>
        </w:rPr>
        <w:t xml:space="preserve"> természetvédelmi kezelési tervek készítésére, készítőjére és tartalmára vonatkozó szabályokról szóló 3/2008. (II. 5.) KvVM rendelet</w:t>
      </w:r>
      <w:r w:rsidR="00D21BDC" w:rsidRPr="00860F07">
        <w:t xml:space="preserve"> </w:t>
      </w:r>
      <w:r w:rsidR="006543C0" w:rsidRPr="00860F07">
        <w:t xml:space="preserve">(a továbbiakban: KvVM rendelet.) </w:t>
      </w:r>
      <w:r w:rsidR="00D21BDC" w:rsidRPr="00860F07">
        <w:t xml:space="preserve">szabályozza. </w:t>
      </w:r>
    </w:p>
    <w:p w:rsidR="00762DDA" w:rsidRPr="00860F07" w:rsidRDefault="00762DDA" w:rsidP="00A04CAC">
      <w:pPr>
        <w:jc w:val="both"/>
        <w:rPr>
          <w:b/>
          <w:bCs/>
        </w:rPr>
      </w:pPr>
    </w:p>
    <w:p w:rsidR="00762DDA" w:rsidRPr="00860F07" w:rsidRDefault="00D21BDC" w:rsidP="00D21BDC">
      <w:pPr>
        <w:jc w:val="both"/>
      </w:pPr>
      <w:r w:rsidRPr="00860F07">
        <w:t xml:space="preserve">A települési önkormányzat jogosult rendelettel természeti területet, természeti emléket helyi jelentőségű védelem alá helyezni. </w:t>
      </w:r>
    </w:p>
    <w:p w:rsidR="00C043E9" w:rsidRPr="00860F07" w:rsidRDefault="009B68E8" w:rsidP="009B68E8">
      <w:pPr>
        <w:jc w:val="both"/>
      </w:pPr>
      <w:r w:rsidRPr="00860F07">
        <w:t xml:space="preserve">A Tvt 25. § (1) bekezdése szerint a védetté nyilvánításra bárki javaslatot tehet, </w:t>
      </w:r>
      <w:r w:rsidR="00C043E9" w:rsidRPr="00860F07">
        <w:t>a javaslat alapján az önk</w:t>
      </w:r>
      <w:r w:rsidR="00AE4AA6" w:rsidRPr="00860F07">
        <w:t xml:space="preserve">ormányzat </w:t>
      </w:r>
      <w:r w:rsidR="0087299E" w:rsidRPr="00860F07">
        <w:t xml:space="preserve">helyi rendeletben mondja ki </w:t>
      </w:r>
      <w:r w:rsidR="00AE4AA6" w:rsidRPr="00860F07">
        <w:t>a védetté nyilvánítás</w:t>
      </w:r>
      <w:r w:rsidR="00C043E9" w:rsidRPr="00860F07">
        <w:t>t</w:t>
      </w:r>
      <w:r w:rsidR="00BE5B75" w:rsidRPr="00860F07">
        <w:t xml:space="preserve">. </w:t>
      </w:r>
    </w:p>
    <w:p w:rsidR="00105624" w:rsidRPr="00860F07" w:rsidRDefault="00105624" w:rsidP="009B68E8">
      <w:pPr>
        <w:jc w:val="both"/>
      </w:pPr>
    </w:p>
    <w:p w:rsidR="003626D1" w:rsidRDefault="00C043E9" w:rsidP="00A04CAC">
      <w:pPr>
        <w:jc w:val="both"/>
      </w:pPr>
      <w:r w:rsidRPr="00860F07">
        <w:t xml:space="preserve">Dr. Deák József Áron </w:t>
      </w:r>
      <w:r w:rsidR="00FB3853" w:rsidRPr="00860F07">
        <w:t>természetvédelmi szakértő</w:t>
      </w:r>
      <w:r w:rsidR="006427EB">
        <w:t xml:space="preserve"> 2019. év tavaszán </w:t>
      </w:r>
      <w:r w:rsidR="00924075" w:rsidRPr="00860F07">
        <w:t>tett javaslatot</w:t>
      </w:r>
      <w:r w:rsidR="006427EB" w:rsidRPr="006427EB">
        <w:rPr>
          <w:bCs/>
        </w:rPr>
        <w:t xml:space="preserve"> </w:t>
      </w:r>
      <w:r w:rsidR="006427EB">
        <w:rPr>
          <w:bCs/>
        </w:rPr>
        <w:t>a</w:t>
      </w:r>
      <w:r w:rsidR="006427EB" w:rsidRPr="00860F07">
        <w:rPr>
          <w:bCs/>
        </w:rPr>
        <w:t xml:space="preserve"> </w:t>
      </w:r>
      <w:r w:rsidR="006427EB" w:rsidRPr="00860F07">
        <w:t xml:space="preserve">Bartók-rét – Keselyes-dűlő </w:t>
      </w:r>
      <w:r w:rsidR="00AA46F8">
        <w:t xml:space="preserve">(Ibolyás) </w:t>
      </w:r>
      <w:r w:rsidR="006427EB" w:rsidRPr="00860F07">
        <w:t>helyi jelentőségű védett természeti területté nyilvánítására</w:t>
      </w:r>
      <w:r w:rsidR="006427EB">
        <w:t>. Még ez évben a Polgármesteri Hivatal elindította a védetté nyilvánítási eljárást,</w:t>
      </w:r>
      <w:r w:rsidR="003626D1">
        <w:t xml:space="preserve"> a Képviselő-testület, egyet érteve a Kiskunsági Nemzeti Park javaslatával, első olvasatban támogatta a helyi védelmet, az akkori dokumentáció és az abban foglalt</w:t>
      </w:r>
      <w:r w:rsidR="00F143CE">
        <w:t>ak alapján a javasolt</w:t>
      </w:r>
      <w:r w:rsidR="003626D1">
        <w:t xml:space="preserve"> helyrajzi számok /területek/ </w:t>
      </w:r>
      <w:r w:rsidR="00F143CE">
        <w:t>meghatározásával</w:t>
      </w:r>
      <w:r w:rsidR="003626D1">
        <w:t xml:space="preserve">. </w:t>
      </w:r>
    </w:p>
    <w:p w:rsidR="00EE2708" w:rsidRPr="0045348F" w:rsidRDefault="006427EB" w:rsidP="00A04CAC">
      <w:pPr>
        <w:jc w:val="both"/>
        <w:rPr>
          <w:color w:val="000000"/>
        </w:rPr>
      </w:pPr>
      <w:r w:rsidRPr="0045348F">
        <w:rPr>
          <w:color w:val="000000"/>
        </w:rPr>
        <w:t xml:space="preserve"> </w:t>
      </w:r>
      <w:r w:rsidR="003626D1" w:rsidRPr="0045348F">
        <w:rPr>
          <w:color w:val="000000"/>
        </w:rPr>
        <w:t>A pandémia miatt az eljárás lefolytatása 2021. évre tolódott, mely halasztásnak pozitív hozadéka a Batsányi János Gimnázium diákjának</w:t>
      </w:r>
      <w:r w:rsidR="00F143CE" w:rsidRPr="0045348F">
        <w:rPr>
          <w:color w:val="000000"/>
        </w:rPr>
        <w:t>,</w:t>
      </w:r>
      <w:r w:rsidR="003626D1" w:rsidRPr="0045348F">
        <w:rPr>
          <w:color w:val="000000"/>
        </w:rPr>
        <w:t xml:space="preserve"> Koncz-Bisztricz Tamásnak a munkája, amely </w:t>
      </w:r>
      <w:r w:rsidR="0033510D" w:rsidRPr="0045348F">
        <w:rPr>
          <w:color w:val="000000"/>
        </w:rPr>
        <w:t>még jobban alátámasztja</w:t>
      </w:r>
      <w:r w:rsidR="003626D1" w:rsidRPr="0045348F">
        <w:rPr>
          <w:color w:val="000000"/>
        </w:rPr>
        <w:t>, hogy a</w:t>
      </w:r>
      <w:r w:rsidR="0033510D" w:rsidRPr="0045348F">
        <w:rPr>
          <w:color w:val="000000"/>
        </w:rPr>
        <w:t>z eddig</w:t>
      </w:r>
      <w:r w:rsidR="003626D1" w:rsidRPr="0045348F">
        <w:rPr>
          <w:color w:val="000000"/>
        </w:rPr>
        <w:t xml:space="preserve"> javasolt terület érdemes a helyi védelemre, mivel a Bartók-réten </w:t>
      </w:r>
      <w:r w:rsidR="00AA46F8" w:rsidRPr="0045348F">
        <w:rPr>
          <w:color w:val="000000"/>
        </w:rPr>
        <w:t xml:space="preserve">(Ibolyás) </w:t>
      </w:r>
      <w:r w:rsidR="0061380C" w:rsidRPr="0045348F">
        <w:rPr>
          <w:color w:val="000000"/>
        </w:rPr>
        <w:t xml:space="preserve">(hússzínű ujjaskosbor, bugaci nőszőfű, kisfészkű aszat) és a Keselyes-dűlő felhagyott homokbányájában (mocsári nőszőfű) még </w:t>
      </w:r>
      <w:r w:rsidR="00EE2708" w:rsidRPr="0045348F">
        <w:rPr>
          <w:color w:val="000000"/>
        </w:rPr>
        <w:t xml:space="preserve">több védett növényfajt </w:t>
      </w:r>
      <w:r w:rsidR="0061380C" w:rsidRPr="0045348F">
        <w:rPr>
          <w:color w:val="000000"/>
        </w:rPr>
        <w:t>fedezett fel</w:t>
      </w:r>
      <w:r w:rsidR="00EE2708" w:rsidRPr="0045348F">
        <w:rPr>
          <w:color w:val="000000"/>
        </w:rPr>
        <w:t>.</w:t>
      </w:r>
    </w:p>
    <w:p w:rsidR="00F143CE" w:rsidRPr="0045348F" w:rsidRDefault="00F143CE" w:rsidP="00A04CAC">
      <w:pPr>
        <w:jc w:val="both"/>
        <w:rPr>
          <w:color w:val="000000"/>
        </w:rPr>
      </w:pPr>
      <w:r w:rsidRPr="0045348F">
        <w:rPr>
          <w:color w:val="000000"/>
        </w:rPr>
        <w:t>A Polgármesteri Hivatal szakértők és</w:t>
      </w:r>
      <w:r w:rsidR="00D60E26" w:rsidRPr="0045348F">
        <w:rPr>
          <w:color w:val="000000"/>
        </w:rPr>
        <w:t xml:space="preserve"> a</w:t>
      </w:r>
      <w:r w:rsidRPr="0045348F">
        <w:rPr>
          <w:color w:val="000000"/>
        </w:rPr>
        <w:t xml:space="preserve"> javaslattevők bevonásával meghatározta </w:t>
      </w:r>
      <w:r w:rsidR="00373739" w:rsidRPr="0045348F">
        <w:rPr>
          <w:color w:val="000000"/>
        </w:rPr>
        <w:t xml:space="preserve">azt </w:t>
      </w:r>
      <w:r w:rsidRPr="0045348F">
        <w:rPr>
          <w:color w:val="000000"/>
        </w:rPr>
        <w:t>a helyi vé</w:t>
      </w:r>
      <w:r w:rsidR="00373739" w:rsidRPr="0045348F">
        <w:rPr>
          <w:color w:val="000000"/>
        </w:rPr>
        <w:t>delemre javasolni kívánt legkisebb terület nagyságo</w:t>
      </w:r>
      <w:r w:rsidR="002342BA" w:rsidRPr="0045348F">
        <w:rPr>
          <w:color w:val="000000"/>
        </w:rPr>
        <w:t>t, helyrajzi számokat</w:t>
      </w:r>
      <w:r w:rsidR="00C90971" w:rsidRPr="0045348F">
        <w:rPr>
          <w:color w:val="000000"/>
        </w:rPr>
        <w:t xml:space="preserve"> (</w:t>
      </w:r>
      <w:r w:rsidR="00C90971" w:rsidRPr="0045348F">
        <w:rPr>
          <w:b/>
          <w:color w:val="000000"/>
        </w:rPr>
        <w:t xml:space="preserve">0321/6, 0321/9, 0321/10, 0321/13, 0321/15, 0321/17, 0321/18, </w:t>
      </w:r>
      <w:r w:rsidR="00373739" w:rsidRPr="0045348F">
        <w:rPr>
          <w:color w:val="000000"/>
        </w:rPr>
        <w:t>0321/21, 0321/22,</w:t>
      </w:r>
      <w:r w:rsidR="00763990" w:rsidRPr="0045348F">
        <w:rPr>
          <w:b/>
          <w:color w:val="000000"/>
        </w:rPr>
        <w:t xml:space="preserve"> </w:t>
      </w:r>
      <w:r w:rsidR="00C90971" w:rsidRPr="0045348F">
        <w:rPr>
          <w:color w:val="000000"/>
        </w:rPr>
        <w:t>0321/23</w:t>
      </w:r>
      <w:r w:rsidR="00C90971" w:rsidRPr="0045348F">
        <w:rPr>
          <w:b/>
          <w:color w:val="000000"/>
        </w:rPr>
        <w:t>, 0321/24, 0321/25, 0321/</w:t>
      </w:r>
      <w:r w:rsidR="00012A7B" w:rsidRPr="0045348F">
        <w:rPr>
          <w:b/>
          <w:color w:val="000000"/>
        </w:rPr>
        <w:t>26, 0321/27,</w:t>
      </w:r>
      <w:r w:rsidR="00012A7B" w:rsidRPr="0045348F">
        <w:rPr>
          <w:color w:val="000000"/>
        </w:rPr>
        <w:t xml:space="preserve"> </w:t>
      </w:r>
      <w:r w:rsidR="00373739" w:rsidRPr="0045348F">
        <w:rPr>
          <w:color w:val="000000"/>
        </w:rPr>
        <w:t xml:space="preserve">0322/57, 0322/58, </w:t>
      </w:r>
      <w:r w:rsidR="00012A7B" w:rsidRPr="0045348F">
        <w:rPr>
          <w:color w:val="000000"/>
        </w:rPr>
        <w:t>032</w:t>
      </w:r>
      <w:r w:rsidR="00373739" w:rsidRPr="0045348F">
        <w:rPr>
          <w:color w:val="000000"/>
        </w:rPr>
        <w:t>2/65 és 0322/66</w:t>
      </w:r>
      <w:r w:rsidR="00012A7B" w:rsidRPr="0045348F">
        <w:rPr>
          <w:color w:val="000000"/>
        </w:rPr>
        <w:t>)</w:t>
      </w:r>
      <w:r w:rsidR="00373739" w:rsidRPr="0045348F">
        <w:rPr>
          <w:color w:val="000000"/>
        </w:rPr>
        <w:t>, a</w:t>
      </w:r>
      <w:r w:rsidRPr="0045348F">
        <w:rPr>
          <w:color w:val="000000"/>
        </w:rPr>
        <w:t>mely az ott gazdálkodó t</w:t>
      </w:r>
      <w:r w:rsidR="00373739" w:rsidRPr="0045348F">
        <w:rPr>
          <w:color w:val="000000"/>
        </w:rPr>
        <w:t>ulajdonosokat a legkisebb mérték</w:t>
      </w:r>
      <w:r w:rsidRPr="0045348F">
        <w:rPr>
          <w:color w:val="000000"/>
        </w:rPr>
        <w:t>ben érinti.</w:t>
      </w:r>
    </w:p>
    <w:p w:rsidR="00F143CE" w:rsidRPr="0045348F" w:rsidRDefault="00F143CE" w:rsidP="00A04CAC">
      <w:pPr>
        <w:jc w:val="both"/>
        <w:rPr>
          <w:color w:val="000000"/>
        </w:rPr>
      </w:pPr>
    </w:p>
    <w:p w:rsidR="00A5338C" w:rsidRPr="0045348F" w:rsidRDefault="00A5338C" w:rsidP="00A5338C">
      <w:pPr>
        <w:pStyle w:val="Alcm"/>
        <w:spacing w:line="240" w:lineRule="auto"/>
        <w:ind w:left="0" w:firstLine="0"/>
        <w:jc w:val="both"/>
        <w:rPr>
          <w:rFonts w:ascii="Times New Roman" w:hAnsi="Times New Roman" w:cs="Times New Roman"/>
          <w:color w:val="000000"/>
        </w:rPr>
      </w:pPr>
      <w:r w:rsidRPr="0045348F">
        <w:rPr>
          <w:rFonts w:ascii="Times New Roman" w:hAnsi="Times New Roman" w:cs="Times New Roman"/>
          <w:i/>
          <w:color w:val="000000"/>
        </w:rPr>
        <w:t>Magyarország és egyes kiemelt térségeinek területrendezési tervéről</w:t>
      </w:r>
      <w:r w:rsidRPr="0045348F">
        <w:rPr>
          <w:rFonts w:ascii="Times New Roman" w:hAnsi="Times New Roman" w:cs="Times New Roman"/>
          <w:color w:val="000000"/>
        </w:rPr>
        <w:t xml:space="preserve"> szóló 2018. évi CXXXIX. törvény szerint a fenti felsorolásban vastag betűvel jelölt helyrajzi számok az Ökológiai hálózat Ökológiai folyosójá</w:t>
      </w:r>
      <w:r w:rsidR="0033510D" w:rsidRPr="0045348F">
        <w:rPr>
          <w:rFonts w:ascii="Times New Roman" w:hAnsi="Times New Roman" w:cs="Times New Roman"/>
          <w:color w:val="000000"/>
        </w:rPr>
        <w:t>nak részét</w:t>
      </w:r>
      <w:r w:rsidRPr="0045348F">
        <w:rPr>
          <w:rFonts w:ascii="Times New Roman" w:hAnsi="Times New Roman" w:cs="Times New Roman"/>
          <w:color w:val="000000"/>
        </w:rPr>
        <w:t xml:space="preserve"> képezik.</w:t>
      </w:r>
    </w:p>
    <w:p w:rsidR="00012A7B" w:rsidRPr="0045348F" w:rsidRDefault="00012A7B" w:rsidP="00A04CAC">
      <w:pPr>
        <w:jc w:val="both"/>
        <w:rPr>
          <w:color w:val="000000"/>
        </w:rPr>
      </w:pPr>
    </w:p>
    <w:p w:rsidR="00AC5B3B" w:rsidRPr="0045348F" w:rsidRDefault="00F143CE" w:rsidP="00AC5B3B">
      <w:pPr>
        <w:jc w:val="both"/>
        <w:rPr>
          <w:color w:val="000000"/>
        </w:rPr>
      </w:pPr>
      <w:r w:rsidRPr="0045348F">
        <w:rPr>
          <w:color w:val="000000"/>
        </w:rPr>
        <w:t>A Tvt.</w:t>
      </w:r>
      <w:r w:rsidR="00D60E26" w:rsidRPr="0045348F">
        <w:rPr>
          <w:color w:val="000000"/>
        </w:rPr>
        <w:t xml:space="preserve"> 25. § (2) bekezdésének</w:t>
      </w:r>
      <w:r w:rsidRPr="0045348F">
        <w:rPr>
          <w:color w:val="000000"/>
        </w:rPr>
        <w:t xml:space="preserve"> előírásai </w:t>
      </w:r>
      <w:r w:rsidR="00D60E26" w:rsidRPr="0045348F">
        <w:rPr>
          <w:color w:val="000000"/>
        </w:rPr>
        <w:t>szerint új szakértői dokumentáció elkészítés</w:t>
      </w:r>
      <w:r w:rsidR="00B004BE" w:rsidRPr="0045348F">
        <w:rPr>
          <w:color w:val="000000"/>
        </w:rPr>
        <w:t>ére felkértü</w:t>
      </w:r>
      <w:r w:rsidR="0033510D" w:rsidRPr="0045348F">
        <w:rPr>
          <w:color w:val="000000"/>
        </w:rPr>
        <w:t>k</w:t>
      </w:r>
      <w:r w:rsidR="00D60E26" w:rsidRPr="0045348F">
        <w:rPr>
          <w:color w:val="000000"/>
        </w:rPr>
        <w:t xml:space="preserve"> Dr. Deák József Áron</w:t>
      </w:r>
      <w:r w:rsidR="00C90971" w:rsidRPr="0045348F">
        <w:rPr>
          <w:color w:val="000000"/>
        </w:rPr>
        <w:t>t</w:t>
      </w:r>
      <w:r w:rsidR="00F47A23" w:rsidRPr="0045348F">
        <w:rPr>
          <w:color w:val="000000"/>
        </w:rPr>
        <w:t>.</w:t>
      </w:r>
      <w:r w:rsidR="00D60E26" w:rsidRPr="0045348F">
        <w:rPr>
          <w:color w:val="000000"/>
        </w:rPr>
        <w:t xml:space="preserve"> </w:t>
      </w:r>
      <w:r w:rsidR="00F47A23" w:rsidRPr="0045348F">
        <w:rPr>
          <w:color w:val="000000"/>
        </w:rPr>
        <w:t>E</w:t>
      </w:r>
      <w:r w:rsidR="0033510D" w:rsidRPr="0045348F">
        <w:rPr>
          <w:color w:val="000000"/>
        </w:rPr>
        <w:t>zen</w:t>
      </w:r>
      <w:r w:rsidR="00C90971" w:rsidRPr="0045348F">
        <w:rPr>
          <w:color w:val="000000"/>
        </w:rPr>
        <w:t xml:space="preserve"> terület védetté nyilvánítást alátámasztó iratanyagot</w:t>
      </w:r>
      <w:r w:rsidR="00661AF4" w:rsidRPr="0045348F">
        <w:rPr>
          <w:color w:val="000000"/>
        </w:rPr>
        <w:t>,</w:t>
      </w:r>
      <w:r w:rsidR="00DA5A48" w:rsidRPr="0045348F">
        <w:rPr>
          <w:color w:val="000000"/>
        </w:rPr>
        <w:t xml:space="preserve"> amely az előterjesztés </w:t>
      </w:r>
      <w:r w:rsidR="00661AF4" w:rsidRPr="0045348F">
        <w:rPr>
          <w:color w:val="000000"/>
        </w:rPr>
        <w:t>2.</w:t>
      </w:r>
      <w:r w:rsidR="00DA5A48" w:rsidRPr="0045348F">
        <w:rPr>
          <w:color w:val="000000"/>
        </w:rPr>
        <w:t xml:space="preserve"> számú melléklete</w:t>
      </w:r>
      <w:r w:rsidR="00786BAE" w:rsidRPr="0045348F">
        <w:rPr>
          <w:color w:val="000000"/>
        </w:rPr>
        <w:t>,</w:t>
      </w:r>
      <w:r w:rsidR="00C90971" w:rsidRPr="0045348F">
        <w:rPr>
          <w:color w:val="000000"/>
        </w:rPr>
        <w:t xml:space="preserve"> </w:t>
      </w:r>
      <w:r w:rsidR="00D60E26" w:rsidRPr="0045348F">
        <w:rPr>
          <w:color w:val="000000"/>
        </w:rPr>
        <w:t xml:space="preserve">a Kiskunsági Nemzeti Park Igazgatóságának </w:t>
      </w:r>
      <w:r w:rsidR="00D60E26" w:rsidRPr="0045348F">
        <w:rPr>
          <w:color w:val="000000"/>
        </w:rPr>
        <w:lastRenderedPageBreak/>
        <w:t xml:space="preserve">véleményezésre </w:t>
      </w:r>
      <w:r w:rsidR="00A02EA0" w:rsidRPr="0045348F">
        <w:rPr>
          <w:color w:val="000000"/>
        </w:rPr>
        <w:t>ismételten megküldtünk. A</w:t>
      </w:r>
      <w:r w:rsidR="00AC5B3B" w:rsidRPr="0045348F">
        <w:rPr>
          <w:color w:val="000000"/>
        </w:rPr>
        <w:t xml:space="preserve"> Nemzeti Park Igazgatósága a Bartók-rét </w:t>
      </w:r>
      <w:r w:rsidR="00AA46F8" w:rsidRPr="0045348F">
        <w:rPr>
          <w:color w:val="000000"/>
        </w:rPr>
        <w:t xml:space="preserve">(Ibolyás) </w:t>
      </w:r>
      <w:r w:rsidR="00AC5B3B" w:rsidRPr="0045348F">
        <w:rPr>
          <w:color w:val="000000"/>
        </w:rPr>
        <w:t xml:space="preserve">és a Keselyes-dűlő elnevezésű területeket, melyek </w:t>
      </w:r>
      <w:r w:rsidR="00B004BE" w:rsidRPr="0045348F">
        <w:rPr>
          <w:color w:val="000000"/>
        </w:rPr>
        <w:t>térségi szinte</w:t>
      </w:r>
      <w:r w:rsidR="0033510D" w:rsidRPr="0045348F">
        <w:rPr>
          <w:color w:val="000000"/>
        </w:rPr>
        <w:t>n jelentős természetvédelmi értéket képviselnek</w:t>
      </w:r>
      <w:r w:rsidR="00AC5B3B" w:rsidRPr="0045348F">
        <w:rPr>
          <w:color w:val="000000"/>
        </w:rPr>
        <w:t xml:space="preserve">, </w:t>
      </w:r>
      <w:r w:rsidR="00AC5B3B" w:rsidRPr="0045348F">
        <w:rPr>
          <w:b/>
          <w:color w:val="000000"/>
        </w:rPr>
        <w:t>nem kívánja országos jelentőségű védett természeti területté nyilvánítani</w:t>
      </w:r>
      <w:r w:rsidR="00AC5B3B" w:rsidRPr="0045348F">
        <w:rPr>
          <w:color w:val="000000"/>
        </w:rPr>
        <w:t xml:space="preserve">, ellenben </w:t>
      </w:r>
      <w:r w:rsidR="00AC5B3B" w:rsidRPr="0045348F">
        <w:rPr>
          <w:b/>
          <w:color w:val="000000"/>
        </w:rPr>
        <w:t xml:space="preserve">érdemesnek tartja azok helyi jelentőségű </w:t>
      </w:r>
      <w:r w:rsidR="00A02EA0" w:rsidRPr="0045348F">
        <w:rPr>
          <w:b/>
          <w:color w:val="000000"/>
        </w:rPr>
        <w:t>védett természeti területként történő védetté ny</w:t>
      </w:r>
      <w:r w:rsidR="00141BC5" w:rsidRPr="0045348F">
        <w:rPr>
          <w:b/>
          <w:color w:val="000000"/>
        </w:rPr>
        <w:t>ilvánítását</w:t>
      </w:r>
      <w:r w:rsidR="00A02EA0" w:rsidRPr="0045348F">
        <w:rPr>
          <w:b/>
          <w:color w:val="000000"/>
        </w:rPr>
        <w:t>.</w:t>
      </w:r>
      <w:r w:rsidR="00786BAE" w:rsidRPr="0045348F">
        <w:rPr>
          <w:color w:val="000000"/>
        </w:rPr>
        <w:t xml:space="preserve"> </w:t>
      </w:r>
      <w:r w:rsidR="00681CF0">
        <w:rPr>
          <w:color w:val="000000"/>
        </w:rPr>
        <w:t xml:space="preserve"> Az ellőterjesztés 2. sz. melléklete nagy terjedelmére tekintettel a honlapon, illetve nyomtatott formában a fejlesztési-és üzemeltetési irodán érhető el. </w:t>
      </w:r>
    </w:p>
    <w:p w:rsidR="00012A7B" w:rsidRPr="0045348F" w:rsidRDefault="00012A7B" w:rsidP="00AC5B3B">
      <w:pPr>
        <w:rPr>
          <w:color w:val="000000"/>
        </w:rPr>
      </w:pPr>
    </w:p>
    <w:p w:rsidR="00AC5B3B" w:rsidRPr="0045348F" w:rsidRDefault="00AC5B3B" w:rsidP="00AC5B3B">
      <w:pPr>
        <w:jc w:val="both"/>
        <w:rPr>
          <w:color w:val="000000"/>
        </w:rPr>
      </w:pPr>
      <w:r w:rsidRPr="0045348F">
        <w:rPr>
          <w:b/>
          <w:color w:val="000000"/>
        </w:rPr>
        <w:t>Az előkészítési eljárás során meg kell</w:t>
      </w:r>
      <w:r w:rsidR="00661AF4" w:rsidRPr="0045348F">
        <w:rPr>
          <w:b/>
          <w:color w:val="000000"/>
        </w:rPr>
        <w:t>ett</w:t>
      </w:r>
      <w:r w:rsidRPr="0045348F">
        <w:rPr>
          <w:b/>
          <w:color w:val="000000"/>
        </w:rPr>
        <w:t xml:space="preserve"> vizsgálni a</w:t>
      </w:r>
      <w:r w:rsidRPr="0045348F">
        <w:rPr>
          <w:color w:val="000000"/>
        </w:rPr>
        <w:t xml:space="preserve"> védetté nyilvánítás indokoltságát, a védelem céljainak megvalósításához szükséges intézkedéseket és a védelemhez szükséges feltételek, pénzügyi eszközök biztosíthatóságát, valamint a védelem várható következményét.</w:t>
      </w:r>
    </w:p>
    <w:p w:rsidR="00AC5B3B" w:rsidRPr="0045348F" w:rsidRDefault="00AC5B3B" w:rsidP="00A04CAC">
      <w:pPr>
        <w:jc w:val="both"/>
        <w:rPr>
          <w:color w:val="000000"/>
        </w:rPr>
      </w:pPr>
    </w:p>
    <w:p w:rsidR="00885BD5" w:rsidRPr="0045348F" w:rsidRDefault="00885BD5" w:rsidP="00885BD5">
      <w:pPr>
        <w:jc w:val="both"/>
        <w:rPr>
          <w:bCs/>
          <w:color w:val="000000"/>
        </w:rPr>
      </w:pPr>
      <w:r w:rsidRPr="0045348F">
        <w:rPr>
          <w:color w:val="000000"/>
        </w:rPr>
        <w:t xml:space="preserve">A védetté nyilvánítással életbe lépő természetvédelmi kezelési módokat, korlátozásokat és tilalmakat a </w:t>
      </w:r>
      <w:r w:rsidRPr="0045348F">
        <w:rPr>
          <w:bCs/>
          <w:color w:val="000000"/>
        </w:rPr>
        <w:t xml:space="preserve">Tvt. és a KvVM rendelet előírásai szabályozzák. </w:t>
      </w:r>
    </w:p>
    <w:p w:rsidR="00AC5B3B" w:rsidRPr="0045348F" w:rsidRDefault="00885BD5" w:rsidP="00885BD5">
      <w:pPr>
        <w:jc w:val="both"/>
        <w:rPr>
          <w:color w:val="000000"/>
        </w:rPr>
      </w:pPr>
      <w:r w:rsidRPr="0045348F">
        <w:rPr>
          <w:color w:val="000000"/>
        </w:rPr>
        <w:t>Többek között a táj megóvása érdekében biztosítani kell a természeti terület használata és fejlesztése során a táj jellegének, esztétikai, természeti értékeinek, a tájakra jellemző természeti rendszereknek és egyedi tájértékeknek a megóvását.</w:t>
      </w:r>
    </w:p>
    <w:p w:rsidR="00885BD5" w:rsidRPr="0045348F" w:rsidRDefault="00885BD5" w:rsidP="00885BD5">
      <w:pPr>
        <w:jc w:val="both"/>
        <w:rPr>
          <w:color w:val="000000"/>
        </w:rPr>
      </w:pPr>
    </w:p>
    <w:p w:rsidR="00885BD5" w:rsidRPr="0045348F" w:rsidRDefault="00885BD5" w:rsidP="00885BD5">
      <w:pPr>
        <w:jc w:val="both"/>
        <w:rPr>
          <w:color w:val="000000"/>
        </w:rPr>
      </w:pPr>
      <w:r w:rsidRPr="0045348F">
        <w:rPr>
          <w:color w:val="000000"/>
        </w:rPr>
        <w:t>Művelési</w:t>
      </w:r>
      <w:r w:rsidR="00860F07" w:rsidRPr="0045348F">
        <w:rPr>
          <w:color w:val="000000"/>
        </w:rPr>
        <w:t xml:space="preserve"> </w:t>
      </w:r>
      <w:r w:rsidRPr="0045348F">
        <w:rPr>
          <w:color w:val="000000"/>
        </w:rPr>
        <w:t xml:space="preserve">ág változtatás, más célú hasznosítás csak a táj jellegének, szerkezetének, a történelmileg kialakult természetkímélő használat által meghatározott adottságoknak és a természeti értékeknek a figyelembevételével lehetséges. Biztosítani kell a jellegzetes tájképi elemek fennmaradását. </w:t>
      </w:r>
    </w:p>
    <w:p w:rsidR="00885BD5" w:rsidRPr="0045348F" w:rsidRDefault="00885BD5" w:rsidP="00885BD5">
      <w:pPr>
        <w:jc w:val="both"/>
        <w:rPr>
          <w:color w:val="000000"/>
        </w:rPr>
      </w:pPr>
    </w:p>
    <w:p w:rsidR="00885BD5" w:rsidRPr="0045348F" w:rsidRDefault="00885BD5" w:rsidP="00885BD5">
      <w:pPr>
        <w:jc w:val="both"/>
        <w:rPr>
          <w:color w:val="000000"/>
        </w:rPr>
      </w:pPr>
      <w:r w:rsidRPr="0045348F">
        <w:rPr>
          <w:bCs/>
          <w:color w:val="000000"/>
        </w:rPr>
        <w:t>A KvVM rendelet szabályai szerint a kezelési tervben részletesen szabályozni szükséges többek között az é</w:t>
      </w:r>
      <w:r w:rsidRPr="0045348F">
        <w:rPr>
          <w:color w:val="000000"/>
        </w:rPr>
        <w:t>lőhelyek kezelésére, fenntartására</w:t>
      </w:r>
      <w:r w:rsidR="00B004BE" w:rsidRPr="0045348F">
        <w:rPr>
          <w:color w:val="000000"/>
        </w:rPr>
        <w:t>,</w:t>
      </w:r>
      <w:r w:rsidRPr="0045348F">
        <w:rPr>
          <w:color w:val="000000"/>
        </w:rPr>
        <w:t xml:space="preserve"> a fajok védelmére</w:t>
      </w:r>
      <w:r w:rsidR="00B004BE" w:rsidRPr="0045348F">
        <w:rPr>
          <w:color w:val="000000"/>
        </w:rPr>
        <w:t>,</w:t>
      </w:r>
      <w:r w:rsidRPr="0045348F">
        <w:rPr>
          <w:color w:val="000000"/>
        </w:rPr>
        <w:t xml:space="preserve"> a táj- és kultúrtörténeti értékek megőrzésére irányuló intézkedéseket és tilalmakat. A művelési ághoz nem köthető természetvédelmi kezelési módok, korlátozások és tilalmak szabályait, a szántó, gyep (rét és legelő) művelési ágú területek kezelésére kötelező előírásokat, az élőhelyek kezelésére, fenntartására vonatkozó korlátokat, valamit az erdőterületek kezelésének lehetőségeit. </w:t>
      </w:r>
    </w:p>
    <w:p w:rsidR="00334A75" w:rsidRPr="0045348F" w:rsidRDefault="00334A75" w:rsidP="00334A75">
      <w:pPr>
        <w:spacing w:before="100" w:beforeAutospacing="1" w:after="100" w:afterAutospacing="1"/>
        <w:jc w:val="both"/>
        <w:rPr>
          <w:color w:val="000000"/>
        </w:rPr>
      </w:pPr>
      <w:r w:rsidRPr="0045348F">
        <w:rPr>
          <w:color w:val="000000"/>
        </w:rPr>
        <w:t>A védett természeti területet határait táblával meg kell jelölni, amellyel fel kell hívnia a</w:t>
      </w:r>
      <w:r w:rsidR="00B004BE" w:rsidRPr="0045348F">
        <w:rPr>
          <w:color w:val="000000"/>
        </w:rPr>
        <w:t xml:space="preserve"> figyelmet a védettség tényére. </w:t>
      </w:r>
      <w:r w:rsidR="00A5338C" w:rsidRPr="0045348F">
        <w:rPr>
          <w:color w:val="000000"/>
        </w:rPr>
        <w:t xml:space="preserve">A természetvédelmi terület határát jelző táblák gyártására ajánlatot kértünk, darabonként 10.800,-Ft+ÁFA. </w:t>
      </w:r>
      <w:r w:rsidR="0033510D" w:rsidRPr="0045348F">
        <w:rPr>
          <w:color w:val="000000"/>
        </w:rPr>
        <w:t xml:space="preserve">A terület kiterjedése legalább 6 darab tábla kihelyezését teszi szükségessé. </w:t>
      </w:r>
      <w:r w:rsidR="00661AF4" w:rsidRPr="0045348F">
        <w:rPr>
          <w:color w:val="000000"/>
        </w:rPr>
        <w:t>A későbbiekben célszerű lenne</w:t>
      </w:r>
      <w:r w:rsidR="000702EF" w:rsidRPr="0045348F">
        <w:rPr>
          <w:color w:val="000000"/>
        </w:rPr>
        <w:t xml:space="preserve"> egy ismeretterjesztő anyag, színes képes bemutató </w:t>
      </w:r>
      <w:r w:rsidR="00F47A23" w:rsidRPr="0045348F">
        <w:rPr>
          <w:color w:val="000000"/>
        </w:rPr>
        <w:t xml:space="preserve">kiadvány illetve a területen is elhelyezendő ismertető táblák elkészítésére </w:t>
      </w:r>
      <w:r w:rsidR="000702EF" w:rsidRPr="0045348F">
        <w:rPr>
          <w:color w:val="000000"/>
        </w:rPr>
        <w:t>a területen található védett értékekről.</w:t>
      </w:r>
      <w:r w:rsidR="0033510D" w:rsidRPr="0045348F">
        <w:rPr>
          <w:color w:val="000000"/>
        </w:rPr>
        <w:t xml:space="preserve"> </w:t>
      </w:r>
      <w:r w:rsidRPr="0045348F">
        <w:rPr>
          <w:color w:val="000000"/>
        </w:rPr>
        <w:t xml:space="preserve">A védettség tényét az ingatlan-nyilvántartásba fel kell jegyezni. </w:t>
      </w:r>
    </w:p>
    <w:p w:rsidR="00860F07" w:rsidRPr="0045348F" w:rsidRDefault="00334A75" w:rsidP="00334A75">
      <w:pPr>
        <w:spacing w:before="100" w:beforeAutospacing="1" w:after="100" w:afterAutospacing="1"/>
        <w:jc w:val="both"/>
        <w:rPr>
          <w:color w:val="000000"/>
        </w:rPr>
      </w:pPr>
      <w:r w:rsidRPr="0045348F">
        <w:rPr>
          <w:color w:val="000000"/>
        </w:rPr>
        <w:t>A Tvt. 25. § (7) bekezdésének megfelelően a természeti terület védetté nyilvánításának előkészíté</w:t>
      </w:r>
      <w:r w:rsidR="00C90971" w:rsidRPr="0045348F">
        <w:rPr>
          <w:color w:val="000000"/>
        </w:rPr>
        <w:t>se során egyeztető megbeszélést tartottunk a terület tulajdonosainak bevonásával 2021. október 10.-én.</w:t>
      </w:r>
      <w:r w:rsidR="00141BC5" w:rsidRPr="0045348F">
        <w:rPr>
          <w:color w:val="000000"/>
        </w:rPr>
        <w:t xml:space="preserve"> A</w:t>
      </w:r>
      <w:r w:rsidR="00F20B34" w:rsidRPr="0045348F">
        <w:rPr>
          <w:color w:val="000000"/>
        </w:rPr>
        <w:t xml:space="preserve"> megbeszélésen</w:t>
      </w:r>
      <w:r w:rsidR="00661AF4" w:rsidRPr="0045348F">
        <w:rPr>
          <w:color w:val="000000"/>
        </w:rPr>
        <w:t xml:space="preserve"> jelen lévő tulajdonosok</w:t>
      </w:r>
      <w:r w:rsidR="00F20B34" w:rsidRPr="0045348F">
        <w:rPr>
          <w:color w:val="000000"/>
        </w:rPr>
        <w:t xml:space="preserve"> tájékoztatást kaptak a Kezelési szabályokról, a védett</w:t>
      </w:r>
      <w:r w:rsidR="00141BC5" w:rsidRPr="0045348F">
        <w:rPr>
          <w:color w:val="000000"/>
        </w:rPr>
        <w:t>é nyilvánítás következményeiről.</w:t>
      </w:r>
      <w:r w:rsidR="00F20B34" w:rsidRPr="0045348F">
        <w:rPr>
          <w:color w:val="000000"/>
        </w:rPr>
        <w:t xml:space="preserve"> </w:t>
      </w:r>
      <w:r w:rsidR="00141BC5" w:rsidRPr="0045348F">
        <w:rPr>
          <w:color w:val="000000"/>
        </w:rPr>
        <w:t>A</w:t>
      </w:r>
      <w:r w:rsidR="00F20B34" w:rsidRPr="0045348F">
        <w:rPr>
          <w:color w:val="000000"/>
        </w:rPr>
        <w:t>z érintett</w:t>
      </w:r>
      <w:r w:rsidR="00661AF4" w:rsidRPr="0045348F">
        <w:rPr>
          <w:color w:val="000000"/>
        </w:rPr>
        <w:t>ek</w:t>
      </w:r>
      <w:r w:rsidR="00F20B34" w:rsidRPr="0045348F">
        <w:rPr>
          <w:color w:val="000000"/>
        </w:rPr>
        <w:t xml:space="preserve"> közül egy ingatlan tulajdonos</w:t>
      </w:r>
      <w:r w:rsidR="00661AF4" w:rsidRPr="0045348F">
        <w:rPr>
          <w:color w:val="000000"/>
        </w:rPr>
        <w:t>a</w:t>
      </w:r>
      <w:r w:rsidR="00F20B34" w:rsidRPr="0045348F">
        <w:rPr>
          <w:color w:val="000000"/>
        </w:rPr>
        <w:t xml:space="preserve"> fejezte ki aggályát, azonban a kérdéses terület tervezett</w:t>
      </w:r>
      <w:r w:rsidR="00661AF4" w:rsidRPr="0045348F">
        <w:rPr>
          <w:color w:val="000000"/>
        </w:rPr>
        <w:t>,</w:t>
      </w:r>
      <w:r w:rsidR="00F20B34" w:rsidRPr="0045348F">
        <w:rPr>
          <w:color w:val="000000"/>
        </w:rPr>
        <w:t xml:space="preserve"> gazdasági célú hasznosítását</w:t>
      </w:r>
      <w:r w:rsidR="00661AF4" w:rsidRPr="0045348F">
        <w:rPr>
          <w:color w:val="000000"/>
        </w:rPr>
        <w:t>,</w:t>
      </w:r>
      <w:r w:rsidR="00F20B34" w:rsidRPr="0045348F">
        <w:rPr>
          <w:color w:val="000000"/>
        </w:rPr>
        <w:t xml:space="preserve"> a külön jogszabályok tiltják. A tájékoztatón a többségében megjelent ingatlan tulajdonosok (80%) a védetté nyilvá</w:t>
      </w:r>
      <w:r w:rsidR="00F47A23" w:rsidRPr="0045348F">
        <w:rPr>
          <w:color w:val="000000"/>
        </w:rPr>
        <w:t>nítási szándékot tudomásul vették, elfogadták</w:t>
      </w:r>
      <w:r w:rsidR="00F20B34" w:rsidRPr="0045348F">
        <w:rPr>
          <w:color w:val="000000"/>
        </w:rPr>
        <w:t>.</w:t>
      </w:r>
    </w:p>
    <w:p w:rsidR="00334A75" w:rsidRPr="0045348F" w:rsidRDefault="00334A75" w:rsidP="00334A75">
      <w:pPr>
        <w:jc w:val="both"/>
        <w:rPr>
          <w:color w:val="000000"/>
        </w:rPr>
      </w:pPr>
      <w:r w:rsidRPr="0045348F">
        <w:rPr>
          <w:color w:val="000000"/>
        </w:rPr>
        <w:t xml:space="preserve">A helyi védetté nyilvánító rendelet kezelési </w:t>
      </w:r>
      <w:r w:rsidR="00860F07" w:rsidRPr="0045348F">
        <w:rPr>
          <w:color w:val="000000"/>
        </w:rPr>
        <w:t>szabályzatában</w:t>
      </w:r>
      <w:r w:rsidRPr="0045348F">
        <w:rPr>
          <w:color w:val="000000"/>
        </w:rPr>
        <w:t xml:space="preserve"> az Önkormányzat meghatározhatja a védett természeti területen folytatandó tevékenység</w:t>
      </w:r>
      <w:r w:rsidR="00F47A23" w:rsidRPr="0045348F">
        <w:rPr>
          <w:color w:val="000000"/>
        </w:rPr>
        <w:t>ek</w:t>
      </w:r>
      <w:r w:rsidRPr="0045348F">
        <w:rPr>
          <w:color w:val="000000"/>
        </w:rPr>
        <w:t>nek azokat a feltételeit, amelyekhez hatósági engedély szükséges.</w:t>
      </w:r>
      <w:r w:rsidR="00645575" w:rsidRPr="0045348F">
        <w:rPr>
          <w:color w:val="000000"/>
        </w:rPr>
        <w:t xml:space="preserve"> A kezelési terv a rendelet-tervezet </w:t>
      </w:r>
      <w:r w:rsidR="00645575" w:rsidRPr="0045348F">
        <w:rPr>
          <w:color w:val="000000"/>
        </w:rPr>
        <w:lastRenderedPageBreak/>
        <w:t>mellékletét képezi, tartalmában figyelemmel voltunk a terület tulajdonosainak a megbeszélésen elhangzott véleményére, őket terhelő feledatok nem kerültek megfogalmazásra, csak olyan feladatokat</w:t>
      </w:r>
      <w:r w:rsidR="00661AF4" w:rsidRPr="0045348F">
        <w:rPr>
          <w:color w:val="000000"/>
        </w:rPr>
        <w:t>, javaslatokat</w:t>
      </w:r>
      <w:r w:rsidR="00645575" w:rsidRPr="0045348F">
        <w:rPr>
          <w:color w:val="000000"/>
        </w:rPr>
        <w:t xml:space="preserve"> rögzítettünk, melyek odafigyeléssel megoldhatók, ilyen például, hogy a Bartók-rét </w:t>
      </w:r>
      <w:r w:rsidR="00AA46F8" w:rsidRPr="0045348F">
        <w:rPr>
          <w:color w:val="000000"/>
        </w:rPr>
        <w:t xml:space="preserve">(Ibolyás) </w:t>
      </w:r>
      <w:r w:rsidR="00645575" w:rsidRPr="0045348F">
        <w:rPr>
          <w:color w:val="000000"/>
        </w:rPr>
        <w:t>egyes területeinek kaszálására a védett fajok elvirágzása után kerüljön sor.</w:t>
      </w:r>
    </w:p>
    <w:p w:rsidR="00F3617C" w:rsidRPr="0045348F" w:rsidRDefault="00681CF0" w:rsidP="00334A75">
      <w:pPr>
        <w:jc w:val="both"/>
        <w:rPr>
          <w:color w:val="000000"/>
        </w:rPr>
      </w:pPr>
      <w:r>
        <w:rPr>
          <w:color w:val="000000"/>
        </w:rPr>
        <w:t>Az előterjesztés 1</w:t>
      </w:r>
      <w:r w:rsidR="00527353" w:rsidRPr="0045348F">
        <w:rPr>
          <w:color w:val="000000"/>
        </w:rPr>
        <w:t>. sz. melléklete a tervezett helyi jelentőségű természetvédelmi terület kezelési szabályzatának főbb kezelési előírásait tartalmazza</w:t>
      </w:r>
      <w:r w:rsidR="00786BAE" w:rsidRPr="0045348F">
        <w:rPr>
          <w:color w:val="000000"/>
        </w:rPr>
        <w:t>.</w:t>
      </w:r>
    </w:p>
    <w:p w:rsidR="00AC5B3B" w:rsidRPr="00860F07" w:rsidRDefault="00AC5B3B" w:rsidP="00B765C3">
      <w:pPr>
        <w:ind w:left="360"/>
        <w:jc w:val="both"/>
      </w:pPr>
    </w:p>
    <w:p w:rsidR="00B765C3" w:rsidRPr="00860F07" w:rsidRDefault="00B765C3" w:rsidP="00AC5B3B">
      <w:pPr>
        <w:jc w:val="both"/>
      </w:pPr>
      <w:r w:rsidRPr="00860F07">
        <w:t xml:space="preserve">A </w:t>
      </w:r>
      <w:r w:rsidR="00786BAE">
        <w:t>védelemre javasolt</w:t>
      </w:r>
      <w:r w:rsidRPr="00860F07">
        <w:t xml:space="preserve"> területeken a természeti értékeket fenntartó tájhasználat (kaszálás, legeltetés) szükséges a jelenlegi jó gyakorlattal összhangban (lásd Bartók-rét). </w:t>
      </w:r>
    </w:p>
    <w:p w:rsidR="00681CF0" w:rsidRDefault="00B765C3" w:rsidP="00AC5B3B">
      <w:pPr>
        <w:jc w:val="both"/>
      </w:pPr>
      <w:r w:rsidRPr="00860F07">
        <w:t>A Keselyes-dűlőben a motocross-pálya helyén is legeltetés (pl. juh, szarvasmarha, ló) lenne szükséges a g</w:t>
      </w:r>
      <w:r w:rsidR="00F3617C" w:rsidRPr="00860F07">
        <w:t>yep regenerációját elősegítendő</w:t>
      </w:r>
    </w:p>
    <w:p w:rsidR="00B765C3" w:rsidRPr="00860F07" w:rsidRDefault="00B765C3" w:rsidP="00AC5B3B">
      <w:pPr>
        <w:jc w:val="both"/>
      </w:pPr>
      <w:r w:rsidRPr="00860F07">
        <w:t xml:space="preserve">. </w:t>
      </w:r>
    </w:p>
    <w:p w:rsidR="00B02E72" w:rsidRPr="00860F07" w:rsidRDefault="00B765C3" w:rsidP="009609D0">
      <w:pPr>
        <w:jc w:val="both"/>
      </w:pPr>
      <w:r w:rsidRPr="00860F07">
        <w:t>A meglévő erdőkön a folyamatos erdőborítás fenntartása szükséges, ami azt jelenti, hogy az erdőtervezett erdők letermelését követően az újratelepítésről fokozottan gondoskodni kell.</w:t>
      </w:r>
      <w:r w:rsidR="00F3617C" w:rsidRPr="00860F07">
        <w:t xml:space="preserve"> </w:t>
      </w:r>
    </w:p>
    <w:p w:rsidR="00B02E72" w:rsidRPr="00860F07" w:rsidRDefault="00B02E72" w:rsidP="009609D0">
      <w:pPr>
        <w:jc w:val="both"/>
      </w:pPr>
    </w:p>
    <w:p w:rsidR="00031D04" w:rsidRPr="00031D04" w:rsidRDefault="00031D04" w:rsidP="00031D04">
      <w:pPr>
        <w:suppressAutoHyphens/>
        <w:autoSpaceDN w:val="0"/>
        <w:jc w:val="both"/>
        <w:rPr>
          <w:kern w:val="3"/>
          <w:lang w:eastAsia="zh-CN"/>
        </w:rPr>
      </w:pPr>
      <w:r w:rsidRPr="00031D04">
        <w:rPr>
          <w:kern w:val="3"/>
          <w:lang w:eastAsia="zh-CN"/>
        </w:rPr>
        <w:t>Kérem a Tisztelt Képviselő-testületet, hogy az előterjesztést vitassa meg és hozza meg döntését, az új önkormányzat rendelet megalkotásáról.</w:t>
      </w:r>
    </w:p>
    <w:p w:rsidR="00762DDA" w:rsidRDefault="00762DDA" w:rsidP="009609D0">
      <w:pPr>
        <w:jc w:val="both"/>
      </w:pPr>
    </w:p>
    <w:p w:rsidR="00031D04" w:rsidRPr="00860F07" w:rsidRDefault="000A7096" w:rsidP="00031D04">
      <w:r>
        <w:t xml:space="preserve">Csongrád, 2022. </w:t>
      </w:r>
      <w:r w:rsidR="00377E9D">
        <w:t>február 17</w:t>
      </w:r>
      <w:r>
        <w:t>.</w:t>
      </w:r>
    </w:p>
    <w:p w:rsidR="00031D04" w:rsidRPr="00860F07" w:rsidRDefault="00031D04" w:rsidP="00031D04"/>
    <w:p w:rsidR="00031D04" w:rsidRPr="00860F07" w:rsidRDefault="00031D04" w:rsidP="00031D04"/>
    <w:p w:rsidR="00031D04" w:rsidRPr="00860F07" w:rsidRDefault="00031D04" w:rsidP="00031D04">
      <w:pPr>
        <w:ind w:firstLine="3420"/>
        <w:jc w:val="center"/>
      </w:pPr>
      <w:r w:rsidRPr="00860F07">
        <w:t>Dr. Juhász László</w:t>
      </w:r>
    </w:p>
    <w:p w:rsidR="00031D04" w:rsidRPr="00860F07" w:rsidRDefault="00031D04" w:rsidP="00031D04">
      <w:pPr>
        <w:ind w:firstLine="3420"/>
        <w:jc w:val="center"/>
      </w:pPr>
      <w:r w:rsidRPr="00860F07">
        <w:t>jegyző</w:t>
      </w:r>
    </w:p>
    <w:p w:rsidR="001369AF" w:rsidRDefault="001369AF" w:rsidP="00377E9D">
      <w:pPr>
        <w:jc w:val="both"/>
        <w:rPr>
          <w:rFonts w:eastAsia="Calibri"/>
          <w:b/>
          <w:lang w:eastAsia="en-US"/>
        </w:rPr>
      </w:pPr>
    </w:p>
    <w:p w:rsidR="00661AF4" w:rsidRDefault="00661AF4" w:rsidP="00377E9D">
      <w:pPr>
        <w:jc w:val="both"/>
        <w:rPr>
          <w:rFonts w:eastAsia="Calibri"/>
          <w:b/>
          <w:lang w:eastAsia="en-US"/>
        </w:rPr>
      </w:pPr>
    </w:p>
    <w:p w:rsidR="00661AF4" w:rsidRDefault="00661AF4" w:rsidP="00377E9D">
      <w:pPr>
        <w:jc w:val="both"/>
        <w:rPr>
          <w:rFonts w:eastAsia="Calibri"/>
          <w:b/>
          <w:lang w:eastAsia="en-US"/>
        </w:rPr>
      </w:pPr>
    </w:p>
    <w:p w:rsidR="00661AF4" w:rsidRDefault="00661AF4" w:rsidP="00377E9D">
      <w:pPr>
        <w:jc w:val="both"/>
        <w:rPr>
          <w:rFonts w:eastAsia="Calibri"/>
          <w:b/>
          <w:lang w:eastAsia="en-US"/>
        </w:rPr>
      </w:pPr>
    </w:p>
    <w:p w:rsidR="00661AF4" w:rsidRDefault="00661AF4" w:rsidP="00661AF4">
      <w:pPr>
        <w:numPr>
          <w:ilvl w:val="0"/>
          <w:numId w:val="21"/>
        </w:numPr>
        <w:jc w:val="right"/>
        <w:rPr>
          <w:rFonts w:eastAsia="Calibri"/>
          <w:b/>
          <w:lang w:eastAsia="en-US"/>
        </w:rPr>
      </w:pPr>
      <w:r>
        <w:rPr>
          <w:rFonts w:eastAsia="Calibri"/>
          <w:b/>
          <w:lang w:eastAsia="en-US"/>
        </w:rPr>
        <w:br w:type="page"/>
      </w:r>
      <w:r>
        <w:rPr>
          <w:rFonts w:eastAsia="Calibri"/>
          <w:b/>
          <w:lang w:eastAsia="en-US"/>
        </w:rPr>
        <w:lastRenderedPageBreak/>
        <w:t>sz. melléklet</w:t>
      </w:r>
    </w:p>
    <w:p w:rsidR="00661AF4" w:rsidRPr="00645575" w:rsidRDefault="00786BAE" w:rsidP="00661AF4">
      <w:pPr>
        <w:jc w:val="both"/>
        <w:rPr>
          <w:rFonts w:eastAsia="Calibri"/>
          <w:b/>
          <w:lang w:eastAsia="en-US"/>
        </w:rPr>
      </w:pPr>
      <w:r>
        <w:rPr>
          <w:rFonts w:eastAsia="Calibri"/>
          <w:b/>
          <w:lang w:eastAsia="en-US"/>
        </w:rPr>
        <w:t>Főbb k</w:t>
      </w:r>
      <w:r w:rsidR="00661AF4" w:rsidRPr="00645575">
        <w:rPr>
          <w:rFonts w:eastAsia="Calibri"/>
          <w:b/>
          <w:lang w:eastAsia="en-US"/>
        </w:rPr>
        <w:t>ezelési javaslatok</w:t>
      </w:r>
      <w:r>
        <w:rPr>
          <w:rFonts w:eastAsia="Calibri"/>
          <w:b/>
          <w:lang w:eastAsia="en-US"/>
        </w:rPr>
        <w:t xml:space="preserve"> és azok indoklása</w:t>
      </w:r>
    </w:p>
    <w:p w:rsidR="00661AF4" w:rsidRPr="00645575" w:rsidRDefault="00661AF4" w:rsidP="00661AF4">
      <w:pPr>
        <w:spacing w:after="200" w:line="276" w:lineRule="auto"/>
        <w:jc w:val="both"/>
        <w:rPr>
          <w:rFonts w:eastAsia="Calibri"/>
          <w:b/>
          <w:lang w:eastAsia="en-US"/>
        </w:rPr>
      </w:pPr>
    </w:p>
    <w:p w:rsidR="00661AF4" w:rsidRPr="00645575" w:rsidRDefault="00661AF4" w:rsidP="00661AF4">
      <w:pPr>
        <w:numPr>
          <w:ilvl w:val="0"/>
          <w:numId w:val="18"/>
        </w:numPr>
        <w:spacing w:after="200" w:line="276" w:lineRule="auto"/>
        <w:jc w:val="both"/>
        <w:rPr>
          <w:rFonts w:eastAsia="Calibri"/>
          <w:b/>
          <w:i/>
          <w:lang w:eastAsia="en-US"/>
        </w:rPr>
      </w:pPr>
      <w:r w:rsidRPr="00645575">
        <w:rPr>
          <w:rFonts w:eastAsia="Calibri"/>
          <w:b/>
          <w:i/>
          <w:lang w:eastAsia="en-US"/>
        </w:rPr>
        <w:t>Bartók-rét (Ibolyás)</w:t>
      </w:r>
    </w:p>
    <w:p w:rsidR="00661AF4" w:rsidRDefault="00661AF4" w:rsidP="00377E9D">
      <w:pPr>
        <w:jc w:val="both"/>
        <w:rPr>
          <w:rFonts w:eastAsia="Calibri"/>
          <w:b/>
          <w:lang w:eastAsia="en-US"/>
        </w:rPr>
      </w:pPr>
    </w:p>
    <w:p w:rsidR="00661AF4" w:rsidRPr="00D84133" w:rsidRDefault="00661AF4" w:rsidP="00661AF4">
      <w:pPr>
        <w:numPr>
          <w:ilvl w:val="0"/>
          <w:numId w:val="15"/>
        </w:numPr>
        <w:ind w:left="0" w:firstLine="0"/>
        <w:jc w:val="both"/>
      </w:pPr>
      <w:r w:rsidRPr="00D84133">
        <w:t>A Bartók-rét területén a jelenlegi tájmintázat fenntartására kell törekedni.</w:t>
      </w:r>
    </w:p>
    <w:p w:rsidR="00661AF4" w:rsidRPr="00D84133" w:rsidRDefault="00661AF4" w:rsidP="00661AF4">
      <w:pPr>
        <w:numPr>
          <w:ilvl w:val="0"/>
          <w:numId w:val="15"/>
        </w:numPr>
        <w:ind w:left="0" w:firstLine="0"/>
        <w:jc w:val="both"/>
      </w:pPr>
      <w:r w:rsidRPr="00D84133">
        <w:t>A természetes gyepek megőrzése, azok elnádasodásának, elgyomosodásának, cserjésedésének, erdősödésének, a lágy- és fásszárú invazív növények terjeszkedésének elkerülése végett Bartók-réten a legeltetés és a kaszálás fenntartása a jövőben is szükséges. Ez kedvező az alacsonyabb fűtarlót kedvelő védett állatok (lásd fürge gyík, pacsirták, billegetők, ligetes tájszerkezetet kedvelő madarak) számára is.</w:t>
      </w:r>
    </w:p>
    <w:p w:rsidR="00661AF4" w:rsidRPr="00D84133" w:rsidRDefault="00661AF4" w:rsidP="00661AF4">
      <w:pPr>
        <w:numPr>
          <w:ilvl w:val="0"/>
          <w:numId w:val="15"/>
        </w:numPr>
        <w:ind w:left="0" w:firstLine="0"/>
        <w:jc w:val="both"/>
        <w:rPr>
          <w:i/>
        </w:rPr>
      </w:pPr>
      <w:r w:rsidRPr="00D84133">
        <w:rPr>
          <w:i/>
        </w:rPr>
        <w:t>A hússzínű ujjaskosbor, a mocsári kosbor, a mocsári nőszőfű, a kisfészkű aszat és a keskenylevelű gyapjúsás előfordulásával érintett mocsárrétek, üde láprétek, magassásrétek, szikes rétek kizárólag a felszíni vízborítás megszűnése után kaszálhatók. A fenti védett növényfajok (különösen az orchideák (kosborok, nőszőfüvek)) maghozamának elősegítése végett az e védett növények legtömegesebb előfordulásával érintett 0321/6, 17, 18, 25, 26, 27 hrsz-ok északi, mélyfekvésű részein (lásd a mellékelt térképen lilával jelölt sávja) a kaszálás csak a fenti védett növények elvirágzása után (jellemzően július 15 után) javasolt. E sáv legeltetését a május 1- július 15 közti időszakban szüneteltetni kellene, ha ilyen tájhasználat a jövőben lenne.</w:t>
      </w:r>
      <w:r w:rsidRPr="00D84133">
        <w:t xml:space="preserve"> A kaszálás és a legeltetés lehetőség szerint a mocsári kosbor és a mocsári nőszőfű előfordulásával érintett 0322/6, 27 hrsz-ok szélbarázdájának egészén (lásd mellékelt térképen barnával jelölt terület) szüneteltetendő e védett növények jellemzően májustól július 15-ig terjedő virágzási időszakában, de az adott évi állománymérettől, a termésérés időpontjától függően ez utóbbi területen a kaszálás, legeltetés időbeli korlátozásától rugalmasabban el lehet térni. </w:t>
      </w:r>
      <w:r w:rsidRPr="00D84133">
        <w:rPr>
          <w:i/>
        </w:rPr>
        <w:t>A kaszálás időpontját (és az esetleges legeltetési korlátozást) rugalmasan kell igazítani az adott év időjárási, hidrológiai viszonyaihoz, illetve az azok által befolyásolt virágzási és termésérési időszakhoz.</w:t>
      </w:r>
    </w:p>
    <w:p w:rsidR="00661AF4" w:rsidRPr="00D84133" w:rsidRDefault="00661AF4" w:rsidP="00661AF4">
      <w:pPr>
        <w:numPr>
          <w:ilvl w:val="0"/>
          <w:numId w:val="15"/>
        </w:numPr>
        <w:ind w:left="0" w:firstLine="0"/>
        <w:jc w:val="both"/>
      </w:pPr>
      <w:r w:rsidRPr="00D84133">
        <w:t xml:space="preserve">A Bartók-rét keleti részén (0321/15 hrsz.) tartott juhállomány a gyep karbantartásához elegendő, az még nem okoz túllegeltetést, de </w:t>
      </w:r>
      <w:r w:rsidRPr="00D84133">
        <w:rPr>
          <w:i/>
        </w:rPr>
        <w:t>az állomány további növelése csak a legelőterület növelése mellett lehetséges,</w:t>
      </w:r>
      <w:r w:rsidRPr="00D84133">
        <w:t xml:space="preserve"> azaz az egységnyi területre eső számos állatlétszám emelése nem javasolt.</w:t>
      </w:r>
    </w:p>
    <w:p w:rsidR="00661AF4" w:rsidRPr="00D84133" w:rsidRDefault="00661AF4" w:rsidP="00661AF4">
      <w:pPr>
        <w:numPr>
          <w:ilvl w:val="0"/>
          <w:numId w:val="15"/>
        </w:numPr>
        <w:ind w:left="0" w:firstLine="0"/>
        <w:jc w:val="both"/>
        <w:rPr>
          <w:i/>
        </w:rPr>
      </w:pPr>
      <w:r w:rsidRPr="00D84133">
        <w:rPr>
          <w:i/>
        </w:rPr>
        <w:t xml:space="preserve">A Bartók-rét (Ibolyás) szélbarázdájában </w:t>
      </w:r>
      <w:r w:rsidRPr="00D84133">
        <w:t xml:space="preserve">lévő zsombéksásosok, magassásrétek, üde láprétek, mocsárrétek és szikes rétek elnádasodásának megelőzése, a keskenylevelű gyapjúsás, a hússzínű ujjaskosbor, a mocsári nőszőfű, a mocsári kosbor és a kisfészkű aszat élőhelyeinek, életfeltételeinek megőrzése miatt </w:t>
      </w:r>
      <w:r w:rsidRPr="00D84133">
        <w:rPr>
          <w:i/>
        </w:rPr>
        <w:t>a jelenlegi nádasodási folyamatok visszaszorítása végett szárazabb időszakban végzett szarvasmarha-legeltetés vagy kaszálás szükséges a 0321/17-18, 25-26 hrsz-ok északi szélén és a Bartók-rét keleti részére eső 0321/6, 13, 15, 27 hrsz-okon.</w:t>
      </w:r>
    </w:p>
    <w:p w:rsidR="00661AF4" w:rsidRPr="00D84133" w:rsidRDefault="00661AF4" w:rsidP="00661AF4">
      <w:pPr>
        <w:numPr>
          <w:ilvl w:val="0"/>
          <w:numId w:val="15"/>
        </w:numPr>
        <w:ind w:left="0" w:firstLine="0"/>
        <w:jc w:val="both"/>
      </w:pPr>
      <w:r w:rsidRPr="00D84133">
        <w:rPr>
          <w:i/>
        </w:rPr>
        <w:t>A Bartók-rét (Ibolyás) szélbarázdájában (0321/17, 18, 25, 26 hrsz-ok északi része, 0321/6, 27 hrsz-ok)</w:t>
      </w:r>
      <w:r w:rsidRPr="00D84133">
        <w:t xml:space="preserve"> lévő zsombéksásosok, magassásrétek, üde láprétek, mocsárrétek és szikes rétek, valamint az azokon előforduló keskenylevelű gyapjúsás, a mocsári nőszőfű, hússzínű ujjaskosbor, mocsári kosbor és kisfészkű aszat élőhelyeinek, életfeltételeinek megőrzése miatt </w:t>
      </w:r>
      <w:r w:rsidRPr="00D84133">
        <w:rPr>
          <w:i/>
        </w:rPr>
        <w:t xml:space="preserve">szükséges a felnövő zöld juhar és amerikai kőris terjeszkedésének korlátozása eme invazív fák kivágásával. </w:t>
      </w:r>
      <w:r w:rsidRPr="00D84133">
        <w:t>A rekettyefűz felnövekedése egy korlátig eltűrhető.</w:t>
      </w:r>
    </w:p>
    <w:p w:rsidR="00661AF4" w:rsidRPr="00D84133" w:rsidRDefault="00661AF4" w:rsidP="00661AF4">
      <w:pPr>
        <w:numPr>
          <w:ilvl w:val="0"/>
          <w:numId w:val="15"/>
        </w:numPr>
        <w:ind w:left="0" w:firstLine="0"/>
        <w:jc w:val="both"/>
      </w:pPr>
      <w:r w:rsidRPr="00D84133">
        <w:rPr>
          <w:i/>
        </w:rPr>
        <w:t xml:space="preserve">Az Ibolyás 0321/24 hrsz nádasában törekedni kell az özöngyomnak számító, felnövő zöld juhar és amerikai kőris terjeszkedésének korlátozására, </w:t>
      </w:r>
      <w:r w:rsidRPr="00D84133">
        <w:t>a meglévő állományok ritkítására.</w:t>
      </w:r>
    </w:p>
    <w:p w:rsidR="00661AF4" w:rsidRPr="00D84133" w:rsidRDefault="00661AF4" w:rsidP="00661AF4">
      <w:pPr>
        <w:numPr>
          <w:ilvl w:val="0"/>
          <w:numId w:val="15"/>
        </w:numPr>
        <w:ind w:left="0" w:firstLine="0"/>
        <w:jc w:val="both"/>
      </w:pPr>
      <w:r w:rsidRPr="00D84133">
        <w:lastRenderedPageBreak/>
        <w:t>A Bartók-rét déli szélén lévő 0321/21 hrsz. csatorna mentén a tájidegen fafajok visszaszorítása végett is szükséges lehet a tájidegen özöngyomnak számító fák kivétele idővel.</w:t>
      </w:r>
    </w:p>
    <w:p w:rsidR="00661AF4" w:rsidRPr="00D84133" w:rsidRDefault="00661AF4" w:rsidP="00661AF4">
      <w:pPr>
        <w:numPr>
          <w:ilvl w:val="0"/>
          <w:numId w:val="15"/>
        </w:numPr>
        <w:ind w:left="0" w:firstLine="0"/>
        <w:jc w:val="both"/>
      </w:pPr>
      <w:r w:rsidRPr="00D84133">
        <w:t>A Bartók-rétet (Ibolyás) északról határoló 0321/22 hrsz. vak árokból csak a tájidegen fák távolíthatók el, az őshonos cserjék és fák megőrzendők, mert ez is a vízvisszatartást, a helyben lehullott csapadék megtartását segíti, ami elengedhetetlen a Bartók-rét szélbarázdájában (Ibolyás) lévő zsombéksásosok, magassásrétek, üde láprétek, mocsárrétek és szikes rétek, valamint az ott előforduló keskenylevelű gyapjúsás, mocsári nőszőfű, hússzínű ujjaskosbor, mocsári kosbor élőhelyeinek, életfeltételeinek megőrzéséhez.</w:t>
      </w:r>
    </w:p>
    <w:p w:rsidR="00661AF4" w:rsidRPr="00D84133" w:rsidRDefault="00661AF4" w:rsidP="00661AF4">
      <w:pPr>
        <w:numPr>
          <w:ilvl w:val="0"/>
          <w:numId w:val="15"/>
        </w:numPr>
        <w:ind w:left="0" w:firstLine="0"/>
        <w:jc w:val="both"/>
      </w:pPr>
      <w:r w:rsidRPr="00D84133">
        <w:rPr>
          <w:i/>
        </w:rPr>
        <w:t>Nem vágható ki véglegesen</w:t>
      </w:r>
      <w:r w:rsidRPr="00D84133">
        <w:t xml:space="preserve"> a pufferelő (a tápanyag- és vegyszerterhelés mérséklése végett), véderdő (emberi tevékenység láthatóságának, zajhatásának mérséklése), az Öregszőlők felöl érkező antropogén hatásokat tompító, klímareguláló (csapadékot, szelet felfogó, párásító, árnyékoló, hőterhelést mérséklő), a természetes fafajnak számító fehér nyárnak propagulumforrást jelentő, madárélőhelyet jelentő, a 83/F erdőrészletnél a védett bugaci nőszőfűnek is otthont adó </w:t>
      </w:r>
      <w:r w:rsidRPr="00D84133">
        <w:rPr>
          <w:i/>
        </w:rPr>
        <w:t xml:space="preserve">Bartók-rétet (Ibolyást) északról övező erdősáv (lásd 0321/23 hrsz. 83/B, E erdőrészletek nemes nyarasa, az SZE 42, 43 erdőrészlet akácosa és a 0321/23 hrsz. északi szélén lévő 83/F erdőrészleten fehér nyaras-akácosa), az véghasználat után is újratelepítendő, erdő művelési ág formában tartandó, művelési ága nem változtatható meg, </w:t>
      </w:r>
      <w:r w:rsidRPr="00D84133">
        <w:t xml:space="preserve">ami az erdőkhöz, ligetes tájszerkezethez kötődő védett madarak, kisemlősök, denevérek élőhelyeinek, kétéltűek, vízisiklók telelőhelyének biztosítása miatt is szükséges. </w:t>
      </w:r>
    </w:p>
    <w:p w:rsidR="00661AF4" w:rsidRPr="00D84133" w:rsidRDefault="00661AF4" w:rsidP="00661AF4">
      <w:pPr>
        <w:numPr>
          <w:ilvl w:val="0"/>
          <w:numId w:val="15"/>
        </w:numPr>
        <w:ind w:left="0" w:firstLine="0"/>
        <w:jc w:val="both"/>
      </w:pPr>
      <w:r w:rsidRPr="00D84133">
        <w:t xml:space="preserve">A véghasználatot követően az őshonos fák telepítése javasolható inkább, ami az üdébb termőhelyi viszonyok, homokos talajok miatt leginkább hazai nyár (szürke nyár </w:t>
      </w:r>
      <w:r w:rsidRPr="00D84133">
        <w:rPr>
          <w:i/>
        </w:rPr>
        <w:t>(Populus canescens)</w:t>
      </w:r>
      <w:r w:rsidRPr="00D84133">
        <w:t xml:space="preserve">, fekete nyár </w:t>
      </w:r>
      <w:r w:rsidRPr="00D84133">
        <w:rPr>
          <w:i/>
        </w:rPr>
        <w:t>(Populus nigra)</w:t>
      </w:r>
      <w:r w:rsidRPr="00D84133">
        <w:t xml:space="preserve">, fehér nyár </w:t>
      </w:r>
      <w:r w:rsidRPr="00D84133">
        <w:rPr>
          <w:i/>
        </w:rPr>
        <w:t>(Populus alba)</w:t>
      </w:r>
      <w:r w:rsidRPr="00D84133">
        <w:t xml:space="preserve">), esetleg mezei szil </w:t>
      </w:r>
      <w:r w:rsidRPr="00D84133">
        <w:rPr>
          <w:i/>
        </w:rPr>
        <w:t>(Ulmus minor)</w:t>
      </w:r>
      <w:r w:rsidRPr="00D84133">
        <w:t xml:space="preserve">, vénic szil </w:t>
      </w:r>
      <w:r w:rsidRPr="00D84133">
        <w:rPr>
          <w:i/>
        </w:rPr>
        <w:t>(Ulmus laevis)</w:t>
      </w:r>
      <w:r w:rsidRPr="00D84133">
        <w:t xml:space="preserve">, magyar kőris </w:t>
      </w:r>
      <w:r w:rsidRPr="00D84133">
        <w:rPr>
          <w:i/>
        </w:rPr>
        <w:t>(Fraxinus angustifolia ssp pannonica)</w:t>
      </w:r>
      <w:r w:rsidRPr="00D84133">
        <w:t xml:space="preserve">, kocsányos tölgy </w:t>
      </w:r>
      <w:r w:rsidRPr="00D84133">
        <w:rPr>
          <w:i/>
        </w:rPr>
        <w:t>(Quercus robur)</w:t>
      </w:r>
      <w:r w:rsidRPr="00D84133">
        <w:t xml:space="preserve">) lehetne. </w:t>
      </w:r>
    </w:p>
    <w:p w:rsidR="00661AF4" w:rsidRPr="00D84133" w:rsidRDefault="00661AF4" w:rsidP="00661AF4">
      <w:pPr>
        <w:numPr>
          <w:ilvl w:val="0"/>
          <w:numId w:val="15"/>
        </w:numPr>
        <w:ind w:left="0" w:firstLine="0"/>
        <w:jc w:val="both"/>
      </w:pPr>
      <w:r w:rsidRPr="00D84133">
        <w:t>Ugyanakkor a Bartók-rét északnyugati csücskén - a 0321/23 hrsz. nyugati részén lévő 83/B, E és 42-34 szabadfelhasználású erdőrészletben – lévő akácos véghasználatát követően az akác akár tetszőleges elegyarányban is visszatelepíthető – noha természetvédelmi szempontból a fenti őshonos fafajok telepítése itt is kedvezőbb -, mivel ezen erdő takaró, pufferelő, pórfelfogó, mikroklímareguláló funkciójának gyors helyreállása a gyorsabban növő fafajok (akác, nyarak) miatti gyors erdőfelújulás miatt kedvezőbb hatású a Bartók-rét (Liliomos) üde élőhelyeinek (mocsárrétek, magassásrétek, üde láprétek, szikes rétek, nádasok), védett növényeinek (hússzínű ujjaskosbor, mocsári kosbor, mocsári nőszőfű, kisfészkű aszat, keskenylevelű gyapjúsás) fennmaradását biztosító hűvösebb, párásabb, kiegyenlítettebb mikroklímájának biztosítása szempontjából, de az erdei, ligetes tájszerkezetet kedvelő madaraknak is kedvező.</w:t>
      </w:r>
    </w:p>
    <w:p w:rsidR="00661AF4" w:rsidRPr="00D84133" w:rsidRDefault="00661AF4" w:rsidP="00661AF4">
      <w:pPr>
        <w:numPr>
          <w:ilvl w:val="0"/>
          <w:numId w:val="15"/>
        </w:numPr>
        <w:ind w:left="0" w:firstLine="0"/>
        <w:jc w:val="both"/>
      </w:pPr>
      <w:r w:rsidRPr="00D84133">
        <w:t>A Bartók-rét északnyugati csücskén - a 0321/23 hrsz. nyugati részén lévő 83/B, E és 42-34 szabadfelhasználású erdőrészletben – lévő elszórt, közbeékelt, kisebb kiterjedésű, idősebb nyarak hagyásfaként megtartandók. Ezen erdőknél is folyamatos felújító vágás - akár a meglévő erdőrészleti tagoltságnak megfelelően, vagy azon belül kisebb foltokat elkülönítve - természetvédelmi szempontból kedvezőbb, azaz az egyes foltok letermelése nem egyszerre, hanem folyamatosan, időben eltolva javasolt, mi közben a letermelt foltok a lehető legrövidebb időn belül visszatelepítendők. Ez az erdők védett madarainak tartósabb jelenlétét tenné lehetővé nagyobb faj és egyedszámmal.</w:t>
      </w:r>
    </w:p>
    <w:p w:rsidR="00661AF4" w:rsidRPr="00D84133" w:rsidRDefault="00661AF4" w:rsidP="00661AF4">
      <w:pPr>
        <w:numPr>
          <w:ilvl w:val="0"/>
          <w:numId w:val="15"/>
        </w:numPr>
        <w:ind w:left="0" w:firstLine="0"/>
        <w:jc w:val="both"/>
      </w:pPr>
      <w:r w:rsidRPr="00D84133">
        <w:t>A 0321/23 hrsz.</w:t>
      </w:r>
      <w:r w:rsidRPr="00D84133">
        <w:rPr>
          <w:i/>
        </w:rPr>
        <w:t xml:space="preserve"> </w:t>
      </w:r>
      <w:r w:rsidRPr="00D84133">
        <w:t xml:space="preserve">83/F erdőrészlet letermelését, vágáskorát érdemes lenne a lehető legkésőbbi időpontra kitolni, s véghasználatakor is jelentősebb kiterjedésben hagyásfák, kisebb erdőfoltok megtartása javasolt. Ez főleg védett odúlakó madarak (lásd a puhafájuk miatt könnyen odvasodó nyarakban költő szalakóta, búbos banka, cinegék, házi rozsdafarkú, kuvik), s különösen a harkályok, de más fához kötődő védett madarak szempontjából lenne kedvező. Itt legfeljebb szálaló vagy mikroparcellás felújító vágás lenne kedvező </w:t>
      </w:r>
      <w:r w:rsidRPr="00D84133">
        <w:lastRenderedPageBreak/>
        <w:t>természetvédelmi szempontból. A bugaci nőszőfű előfordulásai körül szélesebb fakitermeléstől, taposástól mentes védőzóna kialakítása javasolt véghasználat esetén is, ahol semmilyen fakivágás nem történik.</w:t>
      </w:r>
    </w:p>
    <w:p w:rsidR="00661AF4" w:rsidRPr="00D84133" w:rsidRDefault="00661AF4" w:rsidP="00661AF4">
      <w:pPr>
        <w:numPr>
          <w:ilvl w:val="0"/>
          <w:numId w:val="15"/>
        </w:numPr>
        <w:ind w:left="0" w:firstLine="0"/>
        <w:jc w:val="both"/>
      </w:pPr>
      <w:r w:rsidRPr="00D84133">
        <w:t xml:space="preserve">A Bartók-rétet északról határoló 0321/23 hrsz-ra eső erdőkben (a 0321/23 hrsz. nyugati részén lévő 83/B, E, F és 42-34 szabadfelhasználású erdőrészletek) egészségügyi, biztonsági szempontú fakivágások célzottan lehetségesek. Eme erdősávban a nagyobb, egybefüggő tarvágásos foltok kialakítása, vagy eme erdősáv gyors, néhány év alatti teljes letermelése kerülendő. A levágott erdőrészletek a lehető leghamarabb újratelepítendők vagy újrasarjaztatandók. A bemutatás, erdőművelés, vadászat sorén ezen erdőkben új, állandó utak létesítése nem javasolt, azok jelenléte az erdőművelés során ideiglenesen lehetséges, de azok sűrűsége sem lehet nagy. A folyamatosabb erdőborítás az erdei, ligetes tájszerkezetet kedvelő védett madaraknak lenne kedvező. Ezen erdőkben az idős, odvas fák hagyásfaként való megtartása az odúlakó védett madarakat és a védett denevérek telelését, szaporodását és pihenését is segíti. Ezen erdősávra az aktuális üzemtervben leírtak az irányadók. </w:t>
      </w:r>
    </w:p>
    <w:p w:rsidR="00661AF4" w:rsidRPr="00D84133" w:rsidRDefault="00661AF4" w:rsidP="00661AF4">
      <w:pPr>
        <w:numPr>
          <w:ilvl w:val="0"/>
          <w:numId w:val="15"/>
        </w:numPr>
        <w:ind w:left="0" w:firstLine="0"/>
        <w:jc w:val="both"/>
      </w:pPr>
      <w:r w:rsidRPr="00D84133">
        <w:t>Törekedni kell tájképi és madárélőhelyvédelmi szempontból a Bartók-rét nyugati szélén lévő akácos-fehér nyaras facsoportok (0321/10 hrsz., 0321/9 hrsz. északnyugati nyúlványa), a Bartók-rét déli szélén lévő 0321/21 hrsz-ra eső csatornában felnőtt facsoportok megőrzésére. E facsoportok megtartása az odúlakó védett madarakat, a ligetes tájszerkezetet és fákat kedvelő madarakat és a védett denevérek telelését, szaporodását és pihenését is segíti. Fák kivágása csak egészségügyi, biztonsági okokból lehetséges. A tájidegen fák viszont ezen állományokból is szabadabban kivághatók.</w:t>
      </w:r>
    </w:p>
    <w:p w:rsidR="00661AF4" w:rsidRPr="00D84133" w:rsidRDefault="00661AF4" w:rsidP="00661AF4">
      <w:pPr>
        <w:numPr>
          <w:ilvl w:val="0"/>
          <w:numId w:val="15"/>
        </w:numPr>
        <w:ind w:left="0" w:firstLine="0"/>
        <w:jc w:val="both"/>
      </w:pPr>
      <w:r w:rsidRPr="00D84133">
        <w:t>Fakivágás költési időszakban (március 15-július 15.) nem végezhető.</w:t>
      </w:r>
    </w:p>
    <w:p w:rsidR="00661AF4" w:rsidRPr="00D84133" w:rsidRDefault="00661AF4" w:rsidP="00661AF4">
      <w:pPr>
        <w:numPr>
          <w:ilvl w:val="0"/>
          <w:numId w:val="15"/>
        </w:numPr>
        <w:ind w:left="0" w:firstLine="0"/>
        <w:jc w:val="both"/>
      </w:pPr>
      <w:r w:rsidRPr="00D84133">
        <w:rPr>
          <w:i/>
        </w:rPr>
        <w:t>Szabályozható vízvisszatartás, a csatorna időszakos duzzasztása javasolt a Felső-csatorna legfelső, Bartók-rétet megcsapoló szakaszán, a rét déli részére eső 0321/21 hrsz-on.</w:t>
      </w:r>
      <w:r w:rsidRPr="00D84133">
        <w:t xml:space="preserve"> Így hosszabb távon a 0322/54 hrsz-mal érintkező kanyarulatban új, szabályozható vízvisszatartó műtárgy elhelyezése javasolható. Ezzel a Bartók-rét szélbarázdáinak (0321/10, 17, 18, 24, 25, 26 hrsz-ok északi része, 0321/23 hrsz. déli széle, 0321/6, 27 hrsz-ok) lápi és szikes élőhelyeinek, azok fenti védett növényeinek vízellátásága, a védett réti csík, kétéltűek, vízisikló, mocsári teknős, parti madarak, gázlómadarak, nádasok madarainak életfeltételei lennének javíthatók. Ugyanezen csatorna vagy akár a Bartók-rét északi szélére eső 0321/22 hrsz. árok is részben vagy egészben betemethető, de mivel az átlag feletti csapadékbevételű években a víztöbblet nemcsak a gazdálkodást, de a lápi és szikes élőhelyek és az azokon előforduló védett növények fennmaradását is veszélyeztetheti (lásd a víztöbblet a nádasok terjeszkedését segíti), így a szabályozható vízmegtartás, a meglévő csatornák, árkok részbeli megtartása inkább javasolható, de azok üzemeltetését a klímaváltozással fokozódó vízellátottságbeli szélsőségekhez kell igazítani rugalmasan az adott év csapadék- és belvízviszonyait figyelembe vételével.</w:t>
      </w:r>
    </w:p>
    <w:p w:rsidR="00661AF4" w:rsidRPr="00D84133" w:rsidRDefault="00661AF4" w:rsidP="00661AF4">
      <w:pPr>
        <w:numPr>
          <w:ilvl w:val="0"/>
          <w:numId w:val="15"/>
        </w:numPr>
        <w:ind w:left="0" w:firstLine="0"/>
        <w:jc w:val="both"/>
      </w:pPr>
      <w:r w:rsidRPr="00D84133">
        <w:rPr>
          <w:i/>
        </w:rPr>
        <w:t>A Bartók-rét (Ibolyás) szélbarázdája (0321/17, 18, 24-25, 26 hrsz-ok északi része, 0321/6, 23, 27 hrsz-ok) körül - s különösen a Bartók-rét (Ibolyás) északi szélétől számított -200 m-en belül semmilyen intenzív, jelentős volumenű talajvizet felhasználó vízkivétel</w:t>
      </w:r>
      <w:r w:rsidRPr="00D84133">
        <w:t xml:space="preserve"> (pl. öntözővíz) nem engedélyezhető a Bartók-rét szélbarázdájában lévő talajvízhatás alatt álló zsombéksásosok, magassásrétek, üde láprétek, mocsárrétek és szikes rétek – és az azokon előforduló védett keskenylevelű gyapjúsás, mocsári nőszőfű, hússzínű ujjaskosbor, mocsári kosbor, kisfészkű aszat – ökológiai vízigényének megőrzése miatt. A Bartók-réttől északra történő talajvizet megcsapoló vízkivétel a regionális talajvízáramlások megcsapolása által a fenti élőhelyek és védett növények fennmaradását, vízellátottságát veszélyeztethetné.</w:t>
      </w:r>
    </w:p>
    <w:p w:rsidR="00661AF4" w:rsidRPr="00D84133" w:rsidRDefault="00661AF4" w:rsidP="00661AF4">
      <w:pPr>
        <w:numPr>
          <w:ilvl w:val="0"/>
          <w:numId w:val="15"/>
        </w:numPr>
        <w:spacing w:line="276" w:lineRule="auto"/>
        <w:ind w:left="0" w:firstLine="0"/>
        <w:jc w:val="both"/>
      </w:pPr>
      <w:r w:rsidRPr="00D84133">
        <w:rPr>
          <w:iCs/>
        </w:rPr>
        <w:t>A Bartók-rét (</w:t>
      </w:r>
      <w:r w:rsidRPr="00D84133">
        <w:t>0321/6, 9, 10, 13, 15, 17, 18, 25, 26, 27 hrsz-ok</w:t>
      </w:r>
      <w:r w:rsidRPr="00D84133">
        <w:rPr>
          <w:iCs/>
        </w:rPr>
        <w:t xml:space="preserve">) és az azt északról övező erdősáv </w:t>
      </w:r>
      <w:r w:rsidRPr="00D84133">
        <w:t>(lásd 0321/23 hrsz. 83/B, E erdőrészletek nemes nyarasa, az SZE 42, 43 erdőrészlet akácosa, 83/F erdőrészlet fehér nyaras-akácosa)</w:t>
      </w:r>
      <w:r w:rsidRPr="00D84133">
        <w:rPr>
          <w:iCs/>
        </w:rPr>
        <w:t xml:space="preserve"> a jövőben is szabadon látogatható lenne. Ugyanakkor a mélyfekvésű szélbarázdák (lásd </w:t>
      </w:r>
      <w:r w:rsidRPr="00D84133">
        <w:t xml:space="preserve">0321/17, 18, 25, 26 hrsz-ok északi </w:t>
      </w:r>
      <w:r w:rsidRPr="00D84133">
        <w:lastRenderedPageBreak/>
        <w:t>része, 0322/6, 27 hrsz-ok)</w:t>
      </w:r>
      <w:r w:rsidRPr="00D84133">
        <w:rPr>
          <w:color w:val="FF0000"/>
        </w:rPr>
        <w:t xml:space="preserve"> </w:t>
      </w:r>
      <w:r w:rsidRPr="00D84133">
        <w:t>látogathatósága</w:t>
      </w:r>
      <w:r w:rsidRPr="00D84133">
        <w:rPr>
          <w:color w:val="FF0000"/>
        </w:rPr>
        <w:t xml:space="preserve"> </w:t>
      </w:r>
      <w:r w:rsidRPr="00D84133">
        <w:t>azok késő ősztől tavaszig tartó elöntése idején kevéssé javasolt – a tőzegmohaszőnyeg felszaggatásának elkerülése végett -, míg az ott előforduló védett növényfajok (hússzínű ujjaskosbor, mocsári kosbor, mocsári nőszőfű, kisfészkű aszat, keskenylevelű gyapjúsás) jellemzően május 1-július 15 közti virágzásának idején csak korlátozottan (lehetőség szerint ne jelentős emberlétszámmal, kiscsoportosan vagy egyénileg), lehetőleg vezetővel (környező tanyatulajdonosokkal, a Környezet- és Természetvédők Csongrád Városi Egyesületének tagjainak szakvezetésével) javasolt a védett növények jelentősmértékű letaposásának elkerülése végett. A fenti két érzékeny időszakban e mélyfekvésű, vizenyős gyepek legfeljebb csak gyalogosan közelíthetők meg, gépjárművekkel nem, azokat a meglévő földutakon, száraz gyepeken kell hagyni. A látogatás, bemutatás, vadászat végett a Bartók-réten</w:t>
      </w:r>
      <w:r w:rsidRPr="00D84133">
        <w:rPr>
          <w:iCs/>
        </w:rPr>
        <w:t xml:space="preserve"> (</w:t>
      </w:r>
      <w:r w:rsidRPr="00D84133">
        <w:t>0321/6, 9, 10, 13, 15, 17, 18, 25, 26, 27 hrsz-ok</w:t>
      </w:r>
      <w:r w:rsidRPr="00D84133">
        <w:rPr>
          <w:iCs/>
        </w:rPr>
        <w:t xml:space="preserve">) és az azt északról övező erdősávban </w:t>
      </w:r>
      <w:r w:rsidRPr="00D84133">
        <w:t xml:space="preserve">(lásd 0321/23 hrsz. 83/B, E erdőrészletek nemes nyarasa, az SZE 42, 43 erdőrészlet akácosa, 83/F erdőrészlet fehér nyaras-akácosa) járulékos út, ösvény nem létesíthető. </w:t>
      </w:r>
    </w:p>
    <w:p w:rsidR="00661AF4" w:rsidRPr="00D84133" w:rsidRDefault="00661AF4" w:rsidP="00661AF4">
      <w:pPr>
        <w:numPr>
          <w:ilvl w:val="0"/>
          <w:numId w:val="15"/>
        </w:numPr>
        <w:spacing w:line="276" w:lineRule="auto"/>
        <w:ind w:left="0" w:firstLine="0"/>
        <w:jc w:val="both"/>
      </w:pPr>
      <w:r w:rsidRPr="00D84133">
        <w:t>Tilos a bejárás, vadászat a fenntartási, természetvédelmi célú kezelési munkálatokat (nádvágás, invazív fajok irtása) kivéve a 0321/24 hrsz. északi részén lévő nádasba annak fragmentálódásának és az ott élő kétéltűek, vízisiklók, mocsári teknősök eltaposásának, azok és a nádasban táplálkozó, költő madarak zavarásának elkerülése végett.</w:t>
      </w:r>
    </w:p>
    <w:p w:rsidR="00661AF4" w:rsidRPr="00D84133" w:rsidRDefault="00661AF4" w:rsidP="00661AF4">
      <w:pPr>
        <w:numPr>
          <w:ilvl w:val="0"/>
          <w:numId w:val="15"/>
        </w:numPr>
        <w:spacing w:line="276" w:lineRule="auto"/>
        <w:ind w:left="0" w:firstLine="0"/>
        <w:jc w:val="both"/>
      </w:pPr>
      <w:r w:rsidRPr="00D84133">
        <w:t>Az Ibolyás 0321/24 hrsz északi részének nádasában - a nádasok fenntartása mellett - kisebb területen, a legmélyebb fekvésű részeken legeltetéssel, kaszálással, nádvágással alakíthatók ki kisebb nyílt vízfelszínű területek, amelyek az ezt kedvelő kétélűeknek, mocsári teknősöknek, vízimadaraknak is kedvező, mivel e mélyedésben a tápanyagok üde környezeti feltételek melletti felhalmozódása, a kezelés (legeltetés, kaszálás) hiánya a nádasok terjedésének, homogén nádasok kialakulásához vezet, ami a nyílt vízfelszíneket eltünteti. E beavatkozások csak kis léptékűek és kíméletesek lehetnek, ne járjanak a nádasok komolyabb fragmentációjával.</w:t>
      </w:r>
    </w:p>
    <w:p w:rsidR="00661AF4" w:rsidRPr="00844148" w:rsidRDefault="00661AF4" w:rsidP="00661AF4">
      <w:pPr>
        <w:numPr>
          <w:ilvl w:val="0"/>
          <w:numId w:val="15"/>
        </w:numPr>
        <w:ind w:left="0" w:firstLine="0"/>
        <w:contextualSpacing/>
        <w:jc w:val="both"/>
        <w:rPr>
          <w:i/>
        </w:rPr>
      </w:pPr>
      <w:r w:rsidRPr="00844148">
        <w:rPr>
          <w:i/>
        </w:rPr>
        <w:t>A Bartók-rét (Ibolyás) északi részét (0321/6, 13, 15, 17, 18, 23, 24, 25, 26, 27 hrsz-ok északi része)</w:t>
      </w:r>
      <w:r w:rsidRPr="00844148">
        <w:rPr>
          <w:rFonts w:eastAsia="Calibri"/>
          <w:i/>
        </w:rPr>
        <w:t xml:space="preserve"> villanyoszlopainál </w:t>
      </w:r>
      <w:r w:rsidRPr="00844148">
        <w:rPr>
          <w:i/>
        </w:rPr>
        <w:t xml:space="preserve">a madarak áramütését mérséklendőül </w:t>
      </w:r>
      <w:r w:rsidRPr="00844148">
        <w:rPr>
          <w:rFonts w:eastAsia="Calibri"/>
          <w:i/>
        </w:rPr>
        <w:t>olyan műszaki megoldás javasolt, amivel a villanyvezeték menti viszonylag gyakori áramütések elkerülhetők</w:t>
      </w:r>
      <w:r w:rsidRPr="00844148">
        <w:rPr>
          <w:i/>
        </w:rPr>
        <w:t xml:space="preserve"> (lásd érintésvédelmet fokozó szigetelt papucsok felszerelése)</w:t>
      </w:r>
      <w:r w:rsidRPr="00844148">
        <w:rPr>
          <w:rFonts w:eastAsia="Calibri"/>
          <w:i/>
        </w:rPr>
        <w:t>.</w:t>
      </w:r>
    </w:p>
    <w:p w:rsidR="00661AF4" w:rsidRPr="00D84133" w:rsidRDefault="00661AF4" w:rsidP="00661AF4">
      <w:pPr>
        <w:numPr>
          <w:ilvl w:val="0"/>
          <w:numId w:val="15"/>
        </w:numPr>
        <w:ind w:left="0" w:firstLine="0"/>
        <w:jc w:val="both"/>
        <w:rPr>
          <w:i/>
        </w:rPr>
      </w:pPr>
      <w:r w:rsidRPr="00D84133">
        <w:rPr>
          <w:i/>
        </w:rPr>
        <w:t>A Bartók-réten lévő fehér gólyafészek környékén a költési időszakban a költést veszélyeztető, zavaró tevékenység nem végezhető, a fészek a villanyvezeték, villanyoszlop esetleges karbantartási munkálatai során sem távolítható el, a fészekemelő megtartandó.</w:t>
      </w:r>
    </w:p>
    <w:p w:rsidR="00661AF4" w:rsidRPr="00D84133" w:rsidRDefault="00661AF4" w:rsidP="00661AF4">
      <w:pPr>
        <w:numPr>
          <w:ilvl w:val="0"/>
          <w:numId w:val="15"/>
        </w:numPr>
        <w:ind w:left="0" w:firstLine="0"/>
        <w:jc w:val="both"/>
      </w:pPr>
      <w:r w:rsidRPr="00D84133">
        <w:t xml:space="preserve">Mivel a Bartók-rét alkalmas táplálkozóhely a fokozottan védett, különleges élőhelyvédelmi intézkedést igénylő szalakóta </w:t>
      </w:r>
      <w:r w:rsidRPr="00D84133">
        <w:rPr>
          <w:i/>
        </w:rPr>
        <w:t>(Coracias garrulus)</w:t>
      </w:r>
      <w:r w:rsidRPr="00D84133">
        <w:t xml:space="preserve"> számára, s mivel a környező hazai nyaras állományok még nem odvasodnak kellően, így e madárfaj költésének elősegítése végett javasolt a Bartók-rét északi részén futó villanyvezeték villanykaróin szalakótaodúk elhelyezése. A kihelyezett odúkat a villanyoszlopok, villanyvezeték karbantartása során is meg kell őrizni,</w:t>
      </w:r>
      <w:r w:rsidRPr="00D84133">
        <w:rPr>
          <w:i/>
        </w:rPr>
        <w:t xml:space="preserve"> </w:t>
      </w:r>
      <w:r w:rsidRPr="00D84133">
        <w:t>költési időszakban körülöttük a költést veszélyeztető, zavaró tevékenység nem végezhető.</w:t>
      </w:r>
    </w:p>
    <w:p w:rsidR="00661AF4" w:rsidRPr="00D84133" w:rsidRDefault="00661AF4" w:rsidP="00661AF4">
      <w:pPr>
        <w:numPr>
          <w:ilvl w:val="0"/>
          <w:numId w:val="15"/>
        </w:numPr>
        <w:ind w:left="0" w:firstLine="0"/>
        <w:jc w:val="both"/>
      </w:pPr>
      <w:r w:rsidRPr="00D84133">
        <w:rPr>
          <w:iCs/>
        </w:rPr>
        <w:t xml:space="preserve">A Bartók-rétet északról övező erdősávba </w:t>
      </w:r>
      <w:r w:rsidRPr="00D84133">
        <w:t>(lásd 0321/23 hrsz. 83/B, E erdőrészletek nemes nyarasa, az SZE 42, 43 erdőrészlet akácosa, 83/F erdőrészlet fehér nyaras-akácosa) és nyugatról határoló facsoportokba (0321/9-10 hrsz.) az odúlakó madarak költésének elősegítése miatt madárodúk, a denevérek szaporodásának, pihenésének, telelésének elősegítése végett denevérládák is telepíthetők.</w:t>
      </w:r>
    </w:p>
    <w:p w:rsidR="00661AF4" w:rsidRPr="00D84133" w:rsidRDefault="00661AF4" w:rsidP="00661AF4">
      <w:pPr>
        <w:numPr>
          <w:ilvl w:val="0"/>
          <w:numId w:val="15"/>
        </w:numPr>
        <w:spacing w:after="200" w:line="276" w:lineRule="auto"/>
        <w:ind w:left="0" w:firstLine="0"/>
        <w:contextualSpacing/>
        <w:jc w:val="both"/>
      </w:pPr>
      <w:r w:rsidRPr="00D84133">
        <w:lastRenderedPageBreak/>
        <w:t>A 0321/13 hrsz. északi és nyugati részén a szántó művelési ág megtartható, de hosszabb távon helyette ismét kaszált, legeltetett gyepet javasolt kialakítani. A gyep regenerációja a spontán folyamatok mellett tájhonos növényfajok felülvetésével is elősegíthető. A szántó fenntartása a nyíltabb térszíneket kedvelő, szántókhoz kötődő madarak (lásd pacsirták, billegetők) szempontjából előnyös, így a madárdiverzitás fenntartása végett e tájhasználati forma is a jelenlegi helyén kisebb kiterjedésben megtartható.</w:t>
      </w:r>
    </w:p>
    <w:p w:rsidR="00661AF4" w:rsidRPr="00D84133" w:rsidRDefault="00661AF4" w:rsidP="00661AF4">
      <w:pPr>
        <w:numPr>
          <w:ilvl w:val="0"/>
          <w:numId w:val="15"/>
        </w:numPr>
        <w:spacing w:after="200" w:line="276" w:lineRule="auto"/>
        <w:ind w:left="0" w:firstLine="0"/>
        <w:contextualSpacing/>
        <w:jc w:val="both"/>
      </w:pPr>
      <w:r w:rsidRPr="00D84133">
        <w:t>A 0321/13 hrsz. északi és nyugati részén lévő szántón a vegyszerhasználat és a tápanyagutánpótlás (trágyázás) csak a szükséges, optimális mértékben, időjárási szempontból is ideális időszakban javasolt. A túlzott tápanyagbevitel, vegyszermaradványok a gyomoknak kedveznek, s a környező természetes gyepek (szikes rétek, mocsárrétek, magassásrétek, zsombéksásosok) leromlását, gyomosodását, természetességének csökkenését, a védett növények (kisfészkű aszat, mocsári kosbor, mocsári nőszőfű, hússszínű ujjaskosbor, keskenylevelű gyapjúsás) eltűnését idézheti elő, ami természetvédelmi szempontból elkerülendő. A tápanyagutánpótlás lehetőség szerint természetes, állattartásból származó trágyából (istállótrágya) és nem műtrágyából történjen. Csak engedélyezett mezőgazdasági kemikáliák (növényvédőszerek) alkalmazása megengedett.</w:t>
      </w:r>
    </w:p>
    <w:p w:rsidR="00661AF4" w:rsidRPr="00D84133" w:rsidRDefault="00661AF4" w:rsidP="00661AF4">
      <w:pPr>
        <w:numPr>
          <w:ilvl w:val="0"/>
          <w:numId w:val="15"/>
        </w:numPr>
        <w:spacing w:after="200" w:line="276" w:lineRule="auto"/>
        <w:ind w:left="0" w:firstLine="0"/>
        <w:contextualSpacing/>
        <w:jc w:val="both"/>
      </w:pPr>
      <w:r w:rsidRPr="00D84133">
        <w:t>A 0321/13 hrsz. északi és nyugati részén lévő szántón tarlólegeltetés lehetséges, ami a természetes tápanyagutánpótlást is lehetővé teszi.</w:t>
      </w:r>
    </w:p>
    <w:p w:rsidR="00661AF4" w:rsidRPr="00D84133" w:rsidRDefault="00661AF4" w:rsidP="00661AF4">
      <w:pPr>
        <w:numPr>
          <w:ilvl w:val="0"/>
          <w:numId w:val="15"/>
        </w:numPr>
        <w:spacing w:after="200" w:line="276" w:lineRule="auto"/>
        <w:ind w:left="0" w:firstLine="0"/>
        <w:contextualSpacing/>
        <w:jc w:val="both"/>
      </w:pPr>
      <w:r w:rsidRPr="00D84133">
        <w:t>A 0321/13 hrsz. északi és nyugati részén lévő szántón a gépesített talajmunkák, vegyszerhasználat, vetés, aratás lehetőség szerint a talajon fészkelő madarak költési időszakán kívül történjen (jellemzően a március 15-július 15 közti időszakon kívül), de ha a szántón nincs aktuálisan költés, akkor ezen időbeli korlátozásra nincs szükség.</w:t>
      </w:r>
    </w:p>
    <w:p w:rsidR="00661AF4" w:rsidRDefault="00661AF4" w:rsidP="00661AF4">
      <w:pPr>
        <w:numPr>
          <w:ilvl w:val="0"/>
          <w:numId w:val="15"/>
        </w:numPr>
        <w:ind w:left="0" w:firstLine="0"/>
        <w:jc w:val="both"/>
      </w:pPr>
      <w:r w:rsidRPr="00D84133">
        <w:t xml:space="preserve">A terület védettségét minimum 2, de akár 4 táblával is lehet jelölni. </w:t>
      </w:r>
    </w:p>
    <w:p w:rsidR="00661AF4" w:rsidRPr="00D84133" w:rsidRDefault="00661AF4" w:rsidP="00661AF4">
      <w:pPr>
        <w:numPr>
          <w:ilvl w:val="0"/>
          <w:numId w:val="15"/>
        </w:numPr>
        <w:ind w:left="0" w:firstLine="0"/>
        <w:jc w:val="both"/>
      </w:pPr>
      <w:r w:rsidRPr="00D84133">
        <w:t>Ismertetőtábla elhelyezése ökoturisztikai és környezeti nevelési szempontból javasolt.</w:t>
      </w:r>
    </w:p>
    <w:p w:rsidR="00661AF4" w:rsidRPr="00D84133" w:rsidRDefault="00661AF4" w:rsidP="00661AF4">
      <w:pPr>
        <w:numPr>
          <w:ilvl w:val="0"/>
          <w:numId w:val="15"/>
        </w:numPr>
        <w:spacing w:after="200" w:line="276" w:lineRule="auto"/>
        <w:ind w:left="0" w:firstLine="0"/>
        <w:contextualSpacing/>
        <w:jc w:val="both"/>
      </w:pPr>
      <w:r w:rsidRPr="00D84133">
        <w:rPr>
          <w:iCs/>
        </w:rPr>
        <w:t xml:space="preserve">A Bartók-rét gyepein előforduló </w:t>
      </w:r>
      <w:r w:rsidRPr="00D84133">
        <w:t xml:space="preserve">hússzínű ujjaskosbor, mocsári kosbor, mocsári nőszőfű, kisfészkű aszat és keskenylevelű gyapjúsás (0321/6, 17, 18, 25, 26, 27 hrsz-ok északi része, 0322/6, 27 hrsz-ok), </w:t>
      </w:r>
      <w:r w:rsidRPr="00D84133">
        <w:rPr>
          <w:iCs/>
        </w:rPr>
        <w:t>a Bartók-rétet északról övező 0321/23 hrsz.</w:t>
      </w:r>
      <w:r w:rsidRPr="00D84133">
        <w:t xml:space="preserve"> 83/F erdőrészlet fehér nyaras-akácosában</w:t>
      </w:r>
      <w:r w:rsidRPr="00D84133">
        <w:rPr>
          <w:iCs/>
        </w:rPr>
        <w:t xml:space="preserve"> előforduló bugaci nőszőfű </w:t>
      </w:r>
      <w:r w:rsidRPr="00D84133">
        <w:t>állományainak megőrzése, kitúrásának elkerülése miatt – lévén a kosborok hagymás-gumós növények – a vaddisznó-állomány aktív szabályzására van szükség, annak túltartása a tervezett védett terüle</w:t>
      </w:r>
      <w:r>
        <w:t>ten szigorúan tilos</w:t>
      </w:r>
      <w:r w:rsidRPr="00D84133">
        <w:t>.</w:t>
      </w:r>
    </w:p>
    <w:p w:rsidR="00661AF4" w:rsidRPr="00D84133" w:rsidRDefault="00661AF4" w:rsidP="00661AF4">
      <w:pPr>
        <w:numPr>
          <w:ilvl w:val="0"/>
          <w:numId w:val="15"/>
        </w:numPr>
        <w:spacing w:after="200" w:line="276" w:lineRule="auto"/>
        <w:ind w:left="0" w:firstLine="0"/>
        <w:contextualSpacing/>
        <w:jc w:val="both"/>
      </w:pPr>
      <w:r w:rsidRPr="00D84133">
        <w:rPr>
          <w:iCs/>
        </w:rPr>
        <w:t xml:space="preserve">A Bartók-rét gyepein előforduló </w:t>
      </w:r>
      <w:r w:rsidRPr="00D84133">
        <w:t xml:space="preserve">hússzínű ujjaskosbor, mocsári kosbor, mocsári nőszőfű, kisfészkű aszat és keskenylevelű gyapjúsás (0321/6, 17, 18, 25, 26, 27 hrsz-ok északi része, 0322/6, 27 hrsz-ok), </w:t>
      </w:r>
      <w:r w:rsidRPr="00D84133">
        <w:rPr>
          <w:iCs/>
        </w:rPr>
        <w:t>a Bartók-rétet északról övező 0321/23 hrsz.</w:t>
      </w:r>
      <w:r w:rsidRPr="00D84133">
        <w:t xml:space="preserve"> 83/F erdőrészlet fehér nyaras-akácosában</w:t>
      </w:r>
      <w:r w:rsidRPr="00D84133">
        <w:rPr>
          <w:iCs/>
        </w:rPr>
        <w:t xml:space="preserve"> előforduló bugaci nőszőfű </w:t>
      </w:r>
      <w:r w:rsidRPr="00D84133">
        <w:t>állományainak megőrzése, kitúrásának elkerülése végett e védett növényállományok környezetében szórók (amelyek környezetüket gyomosítják a kihelyezett takarmány bomlásából adódó tápanyagtöbblet miatt, ami a fenti védett növényeknek nem kedvező, az a konkurens fajok felnövekedésének (gyomosodás, cserjésedés, erdősödés, üdébb viszonyok közt nádasodás) kedvez) és vadetetők elhelyezése tilos.</w:t>
      </w:r>
    </w:p>
    <w:p w:rsidR="00661AF4" w:rsidRPr="00D84133" w:rsidRDefault="00661AF4" w:rsidP="00661AF4">
      <w:pPr>
        <w:numPr>
          <w:ilvl w:val="0"/>
          <w:numId w:val="15"/>
        </w:numPr>
        <w:spacing w:after="200" w:line="276" w:lineRule="auto"/>
        <w:ind w:left="0" w:firstLine="0"/>
        <w:contextualSpacing/>
        <w:jc w:val="both"/>
      </w:pPr>
      <w:r w:rsidRPr="00D84133">
        <w:rPr>
          <w:iCs/>
        </w:rPr>
        <w:t>A vadászat zajhatása miatt nem javasolt a Bartók-rét gyepein (</w:t>
      </w:r>
      <w:r w:rsidRPr="00D84133">
        <w:t>0321/6, 9, 10, 15, 17, 18, 25, 26, 27 hrsz-ok, 0321/13 hrsz. délkeleti és nyugati része, 0321/24 hrsz. déli része</w:t>
      </w:r>
      <w:r w:rsidRPr="00D84133">
        <w:rPr>
          <w:iCs/>
        </w:rPr>
        <w:t xml:space="preserve">), a Bartók-rétet északról övező erdősávban </w:t>
      </w:r>
      <w:r w:rsidRPr="00D84133">
        <w:t xml:space="preserve">(lásd 0321/23 hrsz. 83/B, E erdőrészletek nemes nyarasa, az SZE 42, 43 erdőrészlet akácosa, 83/F erdőrészlet fehér nyaras-akácosa) a madarak március 15-július 15 közti költési időszakában a madarak nyugalmának biztosítása miatt. </w:t>
      </w:r>
      <w:r w:rsidRPr="00D84133">
        <w:lastRenderedPageBreak/>
        <w:t>Különösen nem javasolt vadászat a Bartók-rét keleti szélén költő fehér gólya fészkének közelében (lásd a tervezett védett területre eső 0321/6, 13, 15 hrsz-ok gyepek, 0321/13 hrsz. középső és északi részének szántója, a 0321/23 hrsz. 83/F erdőrészletének keleti része illetve a tervezett védett területtől északra a 7140, 7146, 7147, 7148, 7149, 7156, 7143, 7219, 7220, 7221, 7222, 7223, 7224, 7225, 7226 hrsz-ok) annak április 15-július 15 közti költési időszakaiban. Amennyiben a Bartók-rét északi részét metsző villanyvezeték oszlopain szalakótafészkek kerülnek elhelyezésre, s azokban aktuálisan e madarak költenek is, akkor azok május 15-július 15 közti költési időszakában a Bartók-rét északi részén (0321/6, 13 15, 17, 18, 25, 26, 27 hrsz-ok gyepei, 0321/23 hrsz. 83/F erdőrészlet fehér nyaras-akácosa) sem javasolt a vadászat.</w:t>
      </w:r>
    </w:p>
    <w:p w:rsidR="00661AF4" w:rsidRPr="00D84133" w:rsidRDefault="00661AF4" w:rsidP="00661AF4">
      <w:pPr>
        <w:numPr>
          <w:ilvl w:val="0"/>
          <w:numId w:val="15"/>
        </w:numPr>
        <w:spacing w:after="200" w:line="276" w:lineRule="auto"/>
        <w:ind w:left="0" w:firstLine="0"/>
        <w:contextualSpacing/>
        <w:jc w:val="both"/>
        <w:rPr>
          <w:iCs/>
        </w:rPr>
      </w:pPr>
      <w:r w:rsidRPr="00D84133">
        <w:t xml:space="preserve">A </w:t>
      </w:r>
      <w:r w:rsidRPr="00D84133">
        <w:rPr>
          <w:iCs/>
        </w:rPr>
        <w:t>Bartók-rét gyepein (</w:t>
      </w:r>
      <w:r w:rsidRPr="00D84133">
        <w:t>0321/6, 9, 10, 15, 17, 18, 25, 26, 27 hrsz-ok, 0321/13 hrsz. délkeleti és nyugati része, 0321/24 hrsz. déli része</w:t>
      </w:r>
      <w:r w:rsidRPr="00D84133">
        <w:rPr>
          <w:iCs/>
        </w:rPr>
        <w:t xml:space="preserve">), az Ibolyás nádasában (0321/24 hrsz.), a Bartók-rétet északról övező erdősávban </w:t>
      </w:r>
      <w:r w:rsidRPr="00D84133">
        <w:t>(lásd 0321/23 hrsz. 83/B, E erdőrészletek nemes nyarasa, az SZE 42, 43 erdőrészlet akácosa, 83/F erdőrészlet fehér nyaras-akácosa) a madarak és a környező tanyákon élő emberek nyugalma miatt vadászat este (jellemzően 19 órától reggel 8 óráig) nem lehetséges. Az esti vadászat a hanghatások mellett a balesetveszély és a lelőtt vad megtalálása miatt sem javasolt. Az esti vadászat különösen nem javasolt a madarak március 15-július 15. közti költési időszakában.</w:t>
      </w:r>
    </w:p>
    <w:p w:rsidR="00661AF4" w:rsidRPr="00D84133" w:rsidRDefault="00661AF4" w:rsidP="00661AF4">
      <w:pPr>
        <w:numPr>
          <w:ilvl w:val="0"/>
          <w:numId w:val="15"/>
        </w:numPr>
        <w:spacing w:after="200" w:line="276" w:lineRule="auto"/>
        <w:ind w:left="0" w:firstLine="0"/>
        <w:contextualSpacing/>
        <w:jc w:val="both"/>
        <w:rPr>
          <w:iCs/>
        </w:rPr>
      </w:pPr>
      <w:r w:rsidRPr="00D84133">
        <w:rPr>
          <w:iCs/>
        </w:rPr>
        <w:t>A Bartók-rét gyepein (</w:t>
      </w:r>
      <w:r w:rsidRPr="00D84133">
        <w:t>0321/6, 9, 10, 15, 17, 18, 25, 26, 27 hrsz-ok, 0321/13 hrsz. délkeleti és nyugati része, 0321/24 hrsz. déli része</w:t>
      </w:r>
      <w:r w:rsidRPr="00D84133">
        <w:rPr>
          <w:iCs/>
        </w:rPr>
        <w:t xml:space="preserve">) – így a </w:t>
      </w:r>
      <w:r w:rsidRPr="00D84133">
        <w:t xml:space="preserve">hússzínű ujjaskosbor, a mocsári kosbor, a mocsári nőszőfű, a kisfészkű aszat és a keskenylevelű gyapjúsás előfordulásával érintett mocsárréteken, üde lápréteken, magassásréteken, szikes réteken (0321/6, 17, 18, 25, 26, 27 hrsz-ok északi része, 0322/6, 27 hrsz-ok) </w:t>
      </w:r>
      <w:r w:rsidRPr="00D84133">
        <w:rPr>
          <w:iCs/>
        </w:rPr>
        <w:t>- , az Ibolyás nádasában (0321/24 hrsz. északi része), a Bartók-rétet északról övező erdősáv keleti részén (a bugaci nőszőfüvet is tartalmazó 0321/23 hrsz.</w:t>
      </w:r>
      <w:r w:rsidRPr="00D84133">
        <w:t xml:space="preserve"> 83/F erdőrészlet fehér nyaras-akácosában)</w:t>
      </w:r>
      <w:r w:rsidRPr="00D84133">
        <w:rPr>
          <w:iCs/>
        </w:rPr>
        <w:t xml:space="preserve"> nem létesíthető semmilyen intenzív vadtartó telep (pl. vaddisznóskert, fácántelep) a vadtartás túró, taposó hatásának kivédése miatt, ami a fenti természetesebb gyepeket, erdők aljnövényzetét, a védett növényállományokat károsíthatná, ami különösen a hagymás-gumós fenti orchideák kitúrásának megelőzése miatt fontos. Vadtartótelep létesítésére potenciálisan a degradáltabb aljnövényzetű </w:t>
      </w:r>
      <w:r w:rsidRPr="00D84133">
        <w:t xml:space="preserve">Bartók-rétet északnyugatról határoló 0321/23 hrsz. 83/B, E erdőrészletek nemes nyarasában, az SZE 42, 43 erdőrészlet akácosában </w:t>
      </w:r>
      <w:r w:rsidRPr="00D84133">
        <w:rPr>
          <w:iCs/>
        </w:rPr>
        <w:t>lenne lehetőség, de az aljnövényzet komolyabb taposásának, túrásának elkerülése miatt ez sem javasolt. Vadtenyésztés célú tájhasználat esetlegesen a Bartók-rét keleti részén lévő 0321/13 hrsz. szántójának helyén lehetséges, de ehhez ott fákat kellene telepíteni. Az intenzív vadtartás ürülékéből képződő, talajba, lokális és regionális talajvízáramlásokba jutó tápanyagok sem kedvezőek a fenti gyepeknek, védett növényeknek, mert a gyomosodást, cserjésedést, erdősödést, illetve a mélyfekvésű, üde (csapadék összegyűlésére, talajvíz feltörésére alkalmas) térszíneken a nádasodást segítik, amivel nemcsak a fenti védett növények, de akár gyepes élőhelyeik is eltűnhetnek, állapotuk jelentősen romolhat.</w:t>
      </w:r>
    </w:p>
    <w:p w:rsidR="00661AF4" w:rsidRPr="00D84133" w:rsidRDefault="00661AF4" w:rsidP="00661AF4">
      <w:pPr>
        <w:numPr>
          <w:ilvl w:val="0"/>
          <w:numId w:val="15"/>
        </w:numPr>
        <w:spacing w:after="200" w:line="276" w:lineRule="auto"/>
        <w:ind w:left="0" w:firstLine="0"/>
        <w:contextualSpacing/>
        <w:jc w:val="both"/>
        <w:rPr>
          <w:iCs/>
        </w:rPr>
      </w:pPr>
      <w:r w:rsidRPr="00D84133">
        <w:rPr>
          <w:iCs/>
        </w:rPr>
        <w:t>A Bartók-rét gyepein (</w:t>
      </w:r>
      <w:r w:rsidRPr="00D84133">
        <w:t>0321/6, 9, 10, 15, 17, 18, 25, 26, 27 hrsz-ok, 0321/13 hrsz. délkeleti és nyugati része, 0321/24 hrsz. déli része</w:t>
      </w:r>
      <w:r w:rsidRPr="00D84133">
        <w:rPr>
          <w:iCs/>
        </w:rPr>
        <w:t xml:space="preserve">) gyepei csak megfelelő műszaki állapotú mezőgazdasági munkagépekkel művelhetők, amelyekből olajos szennyeződés nem érheti a gyepeket és azok védett növényeit (lásd mocsári kosbor, mocsári nőszőfű, hússzínű ujjaskosbor, keskenylevelű gyapjúsás, kisfészkű aszat). E mezőgazdasági munkagépek </w:t>
      </w:r>
      <w:r w:rsidRPr="00D84133">
        <w:rPr>
          <w:iCs/>
        </w:rPr>
        <w:lastRenderedPageBreak/>
        <w:t>zajterhelése a megfelelő zajvédelmi határértékeket tartsa be, amivel a madarakat, emlősöket érő zavarás mérsékelhető.</w:t>
      </w:r>
    </w:p>
    <w:p w:rsidR="00661AF4" w:rsidRDefault="00661AF4" w:rsidP="00661AF4">
      <w:pPr>
        <w:numPr>
          <w:ilvl w:val="0"/>
          <w:numId w:val="15"/>
        </w:numPr>
        <w:spacing w:after="200" w:line="276" w:lineRule="auto"/>
        <w:ind w:left="0" w:firstLine="0"/>
        <w:contextualSpacing/>
        <w:jc w:val="both"/>
        <w:rPr>
          <w:iCs/>
        </w:rPr>
      </w:pPr>
      <w:r w:rsidRPr="00D84133">
        <w:rPr>
          <w:iCs/>
        </w:rPr>
        <w:t xml:space="preserve">A Bartók-rétet északról övező erdősávban </w:t>
      </w:r>
      <w:r w:rsidRPr="00D84133">
        <w:t>(lásd 0321/23 hrsz. 83/B, E erdőrészletek nemes nyarasa, az SZE 42, 43 erdőrészlet akácosa, s a bugaci nőszőfüvet is tartalmazó 83/F erdőrészlet fehér nyaras-akácosa)</w:t>
      </w:r>
      <w:r w:rsidRPr="00D84133">
        <w:rPr>
          <w:iCs/>
        </w:rPr>
        <w:t xml:space="preserve"> erdőművelése csak megfelelő műszaki állapotú mezőgazdasági munkagépekkel történhet, amelyekből olajos szennyeződés nem juthat ki a fenti erdőkbe, nem károsítja azok védett növényeit. E munkagépek zajterhelése a megfelelő zajvédelmi határértékeket tartsa be, amivel az erdőkben, környező gyepeken élő madarakat, emlő</w:t>
      </w:r>
      <w:r>
        <w:rPr>
          <w:iCs/>
        </w:rPr>
        <w:t>söket érő zavarás mérsékelhető.</w:t>
      </w:r>
    </w:p>
    <w:p w:rsidR="00661AF4" w:rsidRDefault="00661AF4" w:rsidP="00661AF4">
      <w:pPr>
        <w:numPr>
          <w:ilvl w:val="0"/>
          <w:numId w:val="15"/>
        </w:numPr>
        <w:spacing w:after="200" w:line="276" w:lineRule="auto"/>
        <w:ind w:left="0" w:firstLine="0"/>
        <w:contextualSpacing/>
        <w:jc w:val="both"/>
        <w:rPr>
          <w:iCs/>
        </w:rPr>
      </w:pPr>
      <w:r>
        <w:rPr>
          <w:iCs/>
        </w:rPr>
        <w:t>A villanypásztor rendeltetésszerűen, karókkal használható, az élő fához nem rögzíthető. Ennek a fák megóvásán, törzsének károsításán túl tűzvédelmi relevanciája is van egy villámcsapás esetén.</w:t>
      </w:r>
    </w:p>
    <w:p w:rsidR="00661AF4" w:rsidRPr="002D52DB" w:rsidRDefault="00661AF4" w:rsidP="00661AF4">
      <w:pPr>
        <w:spacing w:after="200" w:line="276" w:lineRule="auto"/>
        <w:jc w:val="both"/>
        <w:rPr>
          <w:iCs/>
        </w:rPr>
      </w:pPr>
    </w:p>
    <w:p w:rsidR="00661AF4" w:rsidRPr="00AA46F8" w:rsidRDefault="00661AF4" w:rsidP="00661AF4">
      <w:pPr>
        <w:numPr>
          <w:ilvl w:val="0"/>
          <w:numId w:val="18"/>
        </w:numPr>
        <w:spacing w:after="200" w:line="276" w:lineRule="auto"/>
        <w:ind w:left="0" w:firstLine="0"/>
        <w:jc w:val="both"/>
        <w:rPr>
          <w:rFonts w:eastAsia="Calibri"/>
          <w:b/>
          <w:i/>
          <w:lang w:eastAsia="en-US"/>
        </w:rPr>
      </w:pPr>
      <w:r w:rsidRPr="00645575">
        <w:rPr>
          <w:rFonts w:eastAsia="Calibri"/>
          <w:b/>
          <w:i/>
          <w:lang w:eastAsia="en-US"/>
        </w:rPr>
        <w:t>Keselyes-dűlői felhagyott homokbánya</w:t>
      </w:r>
    </w:p>
    <w:p w:rsidR="00661AF4" w:rsidRPr="00D84133" w:rsidRDefault="00661AF4" w:rsidP="00661AF4">
      <w:pPr>
        <w:numPr>
          <w:ilvl w:val="0"/>
          <w:numId w:val="15"/>
        </w:numPr>
        <w:ind w:left="0" w:firstLine="0"/>
        <w:jc w:val="both"/>
      </w:pPr>
      <w:r w:rsidRPr="00D84133">
        <w:t>A felhagyott homokbánya területén a motocrosspálya nyomvonalának intenzív módosítása, a komolyabb földmunkák kevéssé javasolt, mert az a 0322/65, 66 hrsz-ra eső gyomos száraz gyepek homoki gyepek felé való regenerációját nehezíti, s zavarja a gyurgyalagok költését.</w:t>
      </w:r>
    </w:p>
    <w:p w:rsidR="00661AF4" w:rsidRPr="00D84133" w:rsidRDefault="00661AF4" w:rsidP="00661AF4">
      <w:pPr>
        <w:numPr>
          <w:ilvl w:val="0"/>
          <w:numId w:val="15"/>
        </w:numPr>
        <w:ind w:left="0" w:firstLine="0"/>
        <w:jc w:val="both"/>
        <w:rPr>
          <w:i/>
        </w:rPr>
      </w:pPr>
      <w:r w:rsidRPr="00D84133">
        <w:rPr>
          <w:i/>
        </w:rPr>
        <w:t xml:space="preserve">A gyurgyalagok költésének biztosítása </w:t>
      </w:r>
      <w:r w:rsidRPr="00D84133">
        <w:t xml:space="preserve">(a költőpárok zavarásának, a költőüregek beomlásának (s így a fiókák, szülők betemetődésének és megfulladásának), a tojások, fiókák, költőpárok eltaposásának, sérülésének elkerülése) </w:t>
      </w:r>
      <w:r w:rsidRPr="00D84133">
        <w:rPr>
          <w:i/>
        </w:rPr>
        <w:t>végett május 1-től augusztus 15-ig tilos a motocrosspálya használata, azaz azon motorozás (vagy más jármű használata), illetve egyéb földmunkák, nyomvonal-módosítás sem lehetséges.</w:t>
      </w:r>
    </w:p>
    <w:p w:rsidR="00661AF4" w:rsidRPr="00D84133" w:rsidRDefault="00661AF4" w:rsidP="00661AF4">
      <w:pPr>
        <w:numPr>
          <w:ilvl w:val="0"/>
          <w:numId w:val="15"/>
        </w:numPr>
        <w:ind w:left="0" w:firstLine="0"/>
        <w:jc w:val="both"/>
        <w:rPr>
          <w:i/>
        </w:rPr>
      </w:pPr>
      <w:r w:rsidRPr="00D84133">
        <w:rPr>
          <w:i/>
        </w:rPr>
        <w:t>A környező tanyán élő lakosság – és az állatvilág (különösen a madárvilág) – nyugalmának biztosítása végett tilos valamennyi munkaszüneti nap (vasárnap és más pirosbetűs ünnepnapokon) a motocrosspálya (0322/57, 65, 66 hrsz-ok) használata belső égésű motororral működő járművekkel (pl. crossmotor, quad, ssw buggy, autó, tehergépjármű), ekkor semmilyen jelentős hanghatással járó tevékenység (beleértve akár az egyéb földmunkákat is) nem végezhető.</w:t>
      </w:r>
    </w:p>
    <w:p w:rsidR="00661AF4" w:rsidRPr="00D84133" w:rsidRDefault="00661AF4" w:rsidP="00661AF4">
      <w:pPr>
        <w:numPr>
          <w:ilvl w:val="0"/>
          <w:numId w:val="15"/>
        </w:numPr>
        <w:ind w:left="0" w:firstLine="0"/>
        <w:jc w:val="both"/>
        <w:rPr>
          <w:i/>
        </w:rPr>
      </w:pPr>
      <w:r w:rsidRPr="00D84133">
        <w:rPr>
          <w:i/>
        </w:rPr>
        <w:t>Valamennyi nap tilos a motorozás és más jelentős zajhatással járó munkálat, tevékenység végzése reggel 10.00 előtt és 18.00 óra után a lakosok és az állatvilág nyugalmának biztosítása végett.</w:t>
      </w:r>
    </w:p>
    <w:p w:rsidR="00661AF4" w:rsidRPr="00D84133" w:rsidRDefault="00661AF4" w:rsidP="00661AF4">
      <w:pPr>
        <w:numPr>
          <w:ilvl w:val="0"/>
          <w:numId w:val="15"/>
        </w:numPr>
        <w:ind w:left="0" w:firstLine="0"/>
        <w:jc w:val="both"/>
      </w:pPr>
      <w:r w:rsidRPr="00D84133">
        <w:t>A motocrosspályán verseny rendezése tilos.</w:t>
      </w:r>
    </w:p>
    <w:p w:rsidR="00661AF4" w:rsidRPr="00D84133" w:rsidRDefault="00661AF4" w:rsidP="00661AF4">
      <w:pPr>
        <w:numPr>
          <w:ilvl w:val="0"/>
          <w:numId w:val="15"/>
        </w:numPr>
        <w:ind w:left="0" w:firstLine="0"/>
        <w:jc w:val="both"/>
      </w:pPr>
      <w:r w:rsidRPr="00D84133">
        <w:t>A motocrosspályán jelenlévő motorokon a zajkibocsátást mérséklő fojtók használata a kifugócsőben kötelező az élővilágot és a lakosságot ért zajterhelés mérséklése végett.</w:t>
      </w:r>
    </w:p>
    <w:p w:rsidR="00661AF4" w:rsidRPr="00D84133" w:rsidRDefault="00661AF4" w:rsidP="00661AF4">
      <w:pPr>
        <w:numPr>
          <w:ilvl w:val="0"/>
          <w:numId w:val="15"/>
        </w:numPr>
        <w:ind w:left="0" w:firstLine="0"/>
        <w:jc w:val="both"/>
      </w:pPr>
      <w:r w:rsidRPr="00D84133">
        <w:t>A motocross-pályához legközelebbi tanyákon (0317/20, 0317/21, 0317/22, 0317/23, 0317/24, 0317/25, 0319/3, 0321/2, 0321/4, 0322/2, 0322/5, 0322/6, 0322/7, 0322/22, 0322/23, 0322/42, 7271 hrsz-ok) élő lakosság, illetve az állatvilág nyugalmának biztosítása végett a hatályban lévő zajvédelmi rendeletek betartandók.</w:t>
      </w:r>
    </w:p>
    <w:p w:rsidR="00661AF4" w:rsidRPr="00D84133" w:rsidRDefault="00661AF4" w:rsidP="00661AF4">
      <w:pPr>
        <w:numPr>
          <w:ilvl w:val="0"/>
          <w:numId w:val="15"/>
        </w:numPr>
        <w:ind w:left="0" w:firstLine="0"/>
        <w:jc w:val="both"/>
      </w:pPr>
      <w:r w:rsidRPr="00D84133">
        <w:rPr>
          <w:i/>
        </w:rPr>
        <w:t>Tilos a crossmotorokkal, egyéb pályafenntartást végző munkagépekkel behajtani a 0322/66 hrsz. nyugati részén lévő</w:t>
      </w:r>
      <w:r w:rsidRPr="00D84133">
        <w:t xml:space="preserve"> fehér nyarakkal övezett, hússzínű kosbor, mocsári kosbor, mocsári nőszőfű előfordulásával érintetett, tőzegmohás magassásrétekkel borított – lápi jellegű, pangóvizes – </w:t>
      </w:r>
      <w:r w:rsidRPr="00D84133">
        <w:rPr>
          <w:i/>
        </w:rPr>
        <w:t>mélyedésbe (a volt homokbánya legmélyebb része), valamint a 0322/57 hrsz. meglévő és a 0322/38 hrsz. újrasarjaztatandó fehér nyaras állományaiba,</w:t>
      </w:r>
      <w:r w:rsidRPr="00D84133">
        <w:t xml:space="preserve"> mert a taposás nyomán létrejövő keréknyomok a 0322/66 hrsz. nyugati részén lévő láposodó mélyedés esetén a magassásrétekek és azok védett növényeinek (hússzínű ujjaskosbor, mocsári kosbor, mocsári nőszőfű) károsodását, kipusztulását okozzák, felszaggatják a tőzegképző </w:t>
      </w:r>
      <w:r w:rsidRPr="00D84133">
        <w:lastRenderedPageBreak/>
        <w:t>mohaszőnyeget, míg a 0322/57 hrsz. esetén akadályozzák az erdő aljnövényzetének regenerálódását, a 0322/38 hrsz. esetén pedig akadályozzák az aljnövényzet regenerálódása mellett az erdő spontán regenerációját, felújulását is. A motorozás zajhatása, az intenzív emberi jelenlét zavarja a 0322/66 hrsz-ra eső facsoportokban, a 0322/57 hrsz-on meglévő és 0322/38 hrsz-on újrasarjaztatandó, újratelepítendő fehér nyarasokban élő madarakat, különösen azok költését (lásd a 0322/38 hrsz-on egykor jelenlévő fekete gólya), ezért a fenti facsoportokba, meglévő, felújítandó és regenerálódó erdőfoltokba a motorokkal, pályafenntartó munkagépekkel való behajtás madárvédelmi szempontból is kerülendő.</w:t>
      </w:r>
    </w:p>
    <w:p w:rsidR="00661AF4" w:rsidRPr="00D84133" w:rsidRDefault="00661AF4" w:rsidP="00661AF4">
      <w:pPr>
        <w:numPr>
          <w:ilvl w:val="0"/>
          <w:numId w:val="15"/>
        </w:numPr>
        <w:ind w:left="0" w:firstLine="0"/>
        <w:jc w:val="both"/>
      </w:pPr>
      <w:r w:rsidRPr="00D84133">
        <w:rPr>
          <w:i/>
        </w:rPr>
        <w:t xml:space="preserve">Nem vágható ki </w:t>
      </w:r>
      <w:r w:rsidRPr="00D84133">
        <w:t xml:space="preserve">egyáltalán a jövőben sem pufferelő (tápanyag- és vegyszerterhelés mérséklése), véderdő (emberi tevékenység – így a környező tanyák, utak, mezőgazdasági területek mellett a motocrossozás - láthatóságát, zajhatását mérséklő, klímareguláló (csapadékot, szelet felfogó, párásító, árnyékoló, hőterhelést mérséklő), a természetes fafajnak számító fehér nyaraknak propagulumforrást jelentő, madárélőhelyfunkciót ellátó </w:t>
      </w:r>
      <w:r w:rsidRPr="00D84133">
        <w:rPr>
          <w:i/>
        </w:rPr>
        <w:t>0322/66 hrsz. nyugati részén lévő lápi élőhelyeket és védett növényeket (hússzínű ujjaskosbor, mocsári kosbor, mocsári nőszőfű) tartalmazó mélyedés körüli fehér nyaras-fehér füzes fasor, erdősáv.</w:t>
      </w:r>
      <w:r w:rsidRPr="00D84133">
        <w:t xml:space="preserve"> E facsoport, erdősáv a lápi élőhelyek és az ottani védett növények fennmaradása szempontjából lényeges hűvösebb, párásabb, kiegyenlítettebb, szélnek kevésbé kitett mikroklímát biztosítja, így hozzájárul e lápi élőhelyek és azok védett növényeinek fennmaradásához. Tilos az e facsoportoktól északkeletre lévő fehér nyaras facsoportok kivágása e helyrajzi számon a fenti ökoszisztéma szolgáltatási funkciók (lápi élőhelyek és azok védett növényeinek fennmaradását elősegítő hűvös, párás, kiegyenlített mikroklíma biztosítása miatt) megőrzése végett.</w:t>
      </w:r>
    </w:p>
    <w:p w:rsidR="00661AF4" w:rsidRPr="00D84133" w:rsidRDefault="00661AF4" w:rsidP="00661AF4">
      <w:pPr>
        <w:numPr>
          <w:ilvl w:val="0"/>
          <w:numId w:val="15"/>
        </w:numPr>
        <w:ind w:left="0" w:firstLine="0"/>
        <w:jc w:val="both"/>
      </w:pPr>
      <w:r w:rsidRPr="00D84133">
        <w:rPr>
          <w:i/>
        </w:rPr>
        <w:t>A 0322/66 hrsz. nyugati részén lévő hússzínű ujjaskosboros, mocsári kosboros, mocsári nőszőfüves magassásréten – a volt bánya legmélyebb pontján - a rekettyefűz és a parti fűz terjeszkedése kordában tartandó,</w:t>
      </w:r>
      <w:r w:rsidRPr="00D84133">
        <w:t xml:space="preserve"> mert annak terjeszkedése a magassásréteket és a fenti orchideák termőhelyét megszüntetheti. Így idővel állományszabályzásra, egyes egyedek kivágására szükség lehet, de mivel e cserjék szegélyeiben, árnyékában vannak jelen e védett növények leginkább, így az árnyékosabb, hűvösebb, párásabb mikroklíma fenntartása miatt – illetve mivel e cserjések is lápi élőhelyek – célszerű a maihoz hasonló kiterjedésben a rekettyefüzek és parti füzek állományait fenntartani. Azaz a jelenlegi cserjeméretű füzes állományok még fenntarthatók - főleg, hogy azok is a lápi sorozat részei -, de a szukcessziós folyamatok idővel kordában tartandók, azaz idővel egyes egyedek kivágására szükség lehet. Ezen erdőfolt, facsoport tájképvédelmi szempontból is meghagyandó, de a ligetes tájszerkezetet biztosítva kedvező az azt kedvelő vagy az erdőkhöz kötődő madarak szempontjából is. Így e kisebb folt hasgyásállományként, hagyásfaként megóvandó, ami az attól délre eső 0322/38 hrsz (91/A) erdőrészletének felsarjadását, spontán regenerációját is propagulumforrásként segíti.</w:t>
      </w:r>
    </w:p>
    <w:p w:rsidR="00661AF4" w:rsidRPr="00D84133" w:rsidRDefault="00661AF4" w:rsidP="00661AF4">
      <w:pPr>
        <w:numPr>
          <w:ilvl w:val="0"/>
          <w:numId w:val="15"/>
        </w:numPr>
        <w:ind w:left="0" w:firstLine="0"/>
        <w:jc w:val="both"/>
      </w:pPr>
      <w:r w:rsidRPr="00D84133">
        <w:rPr>
          <w:i/>
        </w:rPr>
        <w:t xml:space="preserve">A 0322/57 hrsz. fehér nyaras foltja is a jövőben megőrzendő, annak kivágása tilos </w:t>
      </w:r>
      <w:r w:rsidRPr="00D84133">
        <w:t xml:space="preserve">pufferelő </w:t>
      </w:r>
      <w:bookmarkStart w:id="0" w:name="_GoBack"/>
      <w:bookmarkEnd w:id="0"/>
      <w:r w:rsidRPr="00D84133">
        <w:t>(tápanyag- és vegyszerterhelés mérséklése), takaró, zajcsillapító (emberi tevékenység – így a környező tanyák, utak, mezőgazdasági területek mellett a motocrossozás - láthatóságát, zajhatását mérséklő), klímareguláló (csapadékot, szelet felfogó, párásító, árnyékoló, hőterhelést mérséklő), e fafaj természetes felsarjadását, a nyarasok spontán felújulását segítő, madárélőhelyi szerepe miatt. E kisebb erdőfolt a ligetes tájszerkezetet biztosítja, így tájképvédelmi szempontból is megőrzendő, de meghagyása kedvező a ligetes tájszerkezetet kedvelő vagy az erdőkhöz kötődő madarak szempontjából is. Így e kisebb erdőfolt hasgyásállományként, hagyásfaként megóvandó, ami az attól délre eső 0322/38 hrsz (91/A) erdőrészletének felsarjadását, spontán regenerációját is propagulumforrásként segíti. A 0322/57 hrsz. fehér nyarasa nem erdőtervezett.</w:t>
      </w:r>
    </w:p>
    <w:p w:rsidR="00661AF4" w:rsidRPr="00D84133" w:rsidRDefault="00661AF4" w:rsidP="00661AF4">
      <w:pPr>
        <w:numPr>
          <w:ilvl w:val="0"/>
          <w:numId w:val="15"/>
        </w:numPr>
        <w:ind w:left="0" w:firstLine="0"/>
        <w:jc w:val="both"/>
      </w:pPr>
      <w:r w:rsidRPr="00D84133">
        <w:rPr>
          <w:i/>
        </w:rPr>
        <w:t xml:space="preserve">A felhagyott homokbánya déli részére eső kivágott 0322/38 hrsz. fehér nyarasnál (91/A erdőrészlet) törekedni kell a folyamatosabb erdőborítás fenntartására, az erdő homoki </w:t>
      </w:r>
      <w:r w:rsidRPr="00D84133">
        <w:rPr>
          <w:i/>
        </w:rPr>
        <w:lastRenderedPageBreak/>
        <w:t>nyaras felé való regenerációjának elősegítésére. E helyrajzi szám erdő művelési ága nem változtatható meg. Annak művelésére az aktuális erdőtervben rögzítettek vonatkoznak.</w:t>
      </w:r>
      <w:r w:rsidRPr="00D84133">
        <w:t xml:space="preserve"> Elősegítendő a kivágott állomány felnövekedése, akár a megindult spontán sarjadás (főleg őshonos fehér nyár) elősegítésével. Célállományként a korábban is itt lévő fehér nyaras vagy szürke nyaras javasolt, mivel a száraz, homokos talajú termőhelynek a fehér nyár </w:t>
      </w:r>
      <w:r w:rsidRPr="00D84133">
        <w:rPr>
          <w:i/>
        </w:rPr>
        <w:t>(Populus alba)</w:t>
      </w:r>
      <w:r w:rsidRPr="00D84133">
        <w:t xml:space="preserve"> és a szürke nyár </w:t>
      </w:r>
      <w:r w:rsidRPr="00D84133">
        <w:rPr>
          <w:i/>
        </w:rPr>
        <w:t>(Populus canescens)</w:t>
      </w:r>
      <w:r w:rsidRPr="00D84133">
        <w:t xml:space="preserve"> felel meg leginkább, de esetlegesen kocsányos tölgy </w:t>
      </w:r>
      <w:r w:rsidRPr="00D84133">
        <w:rPr>
          <w:i/>
        </w:rPr>
        <w:t>(Quercus robur),</w:t>
      </w:r>
      <w:r w:rsidRPr="00D84133">
        <w:t xml:space="preserve"> mezei szil </w:t>
      </w:r>
      <w:r w:rsidRPr="00D84133">
        <w:rPr>
          <w:i/>
        </w:rPr>
        <w:t>(Ulmus minor)</w:t>
      </w:r>
      <w:r w:rsidRPr="00D84133">
        <w:t xml:space="preserve">, mezei juhar </w:t>
      </w:r>
      <w:r w:rsidRPr="00D84133">
        <w:rPr>
          <w:i/>
        </w:rPr>
        <w:t>(Acer campestre)</w:t>
      </w:r>
      <w:r w:rsidRPr="00D84133">
        <w:t xml:space="preserve"> elegyítése kisebb arányban szintén javasolható. Elegyfafajként tájidegen fák (pl. akác, amerikai kőris, zöld juhar, nyugati ostorfa) ültetése ugyan kevéssé javasolt, de a környező akácos állományok és a korábban ezen erdőben is jelenlévő akác miatt az akác újrasarjadására lehet számítani, de haszoncélú telepítése is megengedett. Az akác az erdőművelés során folyamatosan, korlátozás nélkül eltávolítható. Nemcsak a száraz, homokos termőhelyi viszonyok, a helyben és közelben (0322/57, 66 hrsz-ok) rendelkezésre álló propagulumforrás miatt javasolandó a hazai nyaras célállományként – az akác megtűrése mellett -, hanem azért is, mert ezek a fák növekednek e termőhelyen a leggyorsabban, így e helyrajzi szám hamarabb fogja mutatni tájképi szempontból is egy erdő képét, amivel annak pufferelő (tápanyag- és vegyszerterhelés mérséklése), takaró, zajcsillapító (emberi tevékenység – így a környező tanyák, utak, mezőgazdasági területek mellett a motocrossozás - láthatóságát, zajhatását mérséklő), klímareguláló (csapadékot, szelet felfogó, párásító, árnyékoló, hőterhelést mérséklő hatása, ami a 0322/66 hrsz. lápi élőhelyeinek és védett orchideáinak (hússzínű ujjaskosbor, mocsári kosbor, mocsári nőszőfű) fennmaradását is segíti) funkciói is könnyebben helyreállhatnak. A hazai nyaras kialakítása azért is kedvezőbb lenne, mert így könnyebben jelenhetnének meg a fekete gólyák költésének ismételten kedvező magas, vastagtörzsű, elágazóbb lombkoronájú fák. A fekete gólya költéscélú megtelepítése ugyanis hosszútávú cél lehetne. Emellett a nyarak elágazó lombkoronája számos ligetes tájszerkezetet kedvelő vagy erdei madárfaj költését segíti. A nyarak könnyebb odvasodásuk révén az odúlakó madarak (lásd szalakóta, búbos banka, cinegék), denevérek (lásd pihenő-, szaporodó-, telelőhelyek) megtelepedésének is jobban kedveznek, mint ha ide lassabban odvasodó keményfák kerülnének ültetése. Az egészségügyi szempontú, biztonságos közlekedést segítő vágások lehetségesek. Az erdőfelújításnál idősebb, nagyobb hagyásfák (hazai nyarak) csoportos meghagyása javasolt. Változatos korszerkezet és struktúra kialakítása támogatandó. Az erdőfelújításnál a spontán regenerációs folyamatok, azaz a fehér nyarak hagyásfákból, megmaradt állományokból való felsarjadása javasolt, mivel e folyamat jelenleg is folyik, sikeres, de ha ez nem tökéletes, akkor a fák telepítése is lehetséges. Mérsékelt erdei legeltetés sem elképzelhetetlen a kissé ligetes állományszerkezet kialakítása végett, de előnyösebb lenne zártabb lombkoronaszint kialakítására törekedni, mert ez nemcsak a madarak költése (különösen a fekete gólya ismételt megtelepedése) szempontjából, de eme erdőfolt – a motocross pálya használata, a környező agrártáj művelése, utak forgalma, tanyákon lévő emberi jelenlét miatt is szükséges - pufferelő, porfelfogó, zajcsillapító, illetve a 0322/66 hrsz. nyugati részén lévő mélyedés üde, hűvös mikroklímás igénylő lápi élőhelyeinek és védett orchideáinak (hússzínű ujjaskosbor, mocsári kosbor, mocsári nőszőfű) megfelelő mikroklímát biztosító funkcióinak helyreállása végett is kedvezőbb. Fakivágás költési időszakban (március 15-július 15.) nem végezhető. Ezen erdőfoltban utak csak az erdészeti munkálatok során ideiglenesen alakíthatók ki, de ezek száma, sűrűsége is limitálandó. A 0322/38 hrsz-ra eső fehér nyaras erdőtervezett. </w:t>
      </w:r>
    </w:p>
    <w:p w:rsidR="00661AF4" w:rsidRPr="00D84133" w:rsidRDefault="00661AF4" w:rsidP="00661AF4">
      <w:pPr>
        <w:numPr>
          <w:ilvl w:val="0"/>
          <w:numId w:val="15"/>
        </w:numPr>
        <w:ind w:left="0" w:firstLine="0"/>
        <w:jc w:val="both"/>
      </w:pPr>
      <w:r w:rsidRPr="00D84133">
        <w:rPr>
          <w:i/>
        </w:rPr>
        <w:t>A 0322/65, 66 hrsz-okra eső motocrosspálya északi, keleti és nyugati peremén a kiporzás és a zajhatások mérséklése miatt legalább 2 fasornyi szélességű, cserjeszintet is tartalmazó takarófásítás - vagy ahol ez nem lehetséges takarócserjésítés - telepítése javasolt hosszabbtávon.</w:t>
      </w:r>
      <w:r w:rsidRPr="00D84133">
        <w:t xml:space="preserve"> Ugyanakkor a motocrosspálya keleti részén a takarófásítás kialakítása az ottani villanyvezeték miatt korlátos, így ott legfeljebb csak takarócserjésítés kialakítása lehet cél, ameddig a villanyvezeték nem kerül áthelyezésre a szolgáltató által. A lombkoronaszintbe </w:t>
      </w:r>
      <w:r w:rsidRPr="00D84133">
        <w:lastRenderedPageBreak/>
        <w:t xml:space="preserve">gyorsan növő, természetes, elágazó lombkoronájú, száraz, homoki termőhelyet elviselő fák (azaz fehér nyár </w:t>
      </w:r>
      <w:r w:rsidRPr="00D84133">
        <w:rPr>
          <w:i/>
        </w:rPr>
        <w:t>(Populus alba)</w:t>
      </w:r>
      <w:r w:rsidRPr="00D84133">
        <w:t xml:space="preserve"> és a szürke nyár </w:t>
      </w:r>
      <w:r w:rsidRPr="00D84133">
        <w:rPr>
          <w:i/>
        </w:rPr>
        <w:t>(Populus canescens)</w:t>
      </w:r>
      <w:r w:rsidRPr="00D84133">
        <w:t xml:space="preserve">) telepítése javasolt. Erdei fenyő </w:t>
      </w:r>
      <w:r w:rsidRPr="00D84133">
        <w:rPr>
          <w:i/>
        </w:rPr>
        <w:t>(Pinus sylvestris)</w:t>
      </w:r>
      <w:r w:rsidRPr="00D84133">
        <w:t xml:space="preserve"> elegyítése is elfogadható, noha az fokozottan tűzveszélyes – főleg a klímaváltozás hatásait is figyelembe véve, ugyanis kiszáradva a villámcsapás hatására könnyen felgyullad, a tűz a környező védendő élőhelyekre, védett növényállományokra is átterjedhet, ráadásul a szárazodó, egyenlőtlen csapadékeloszlású, fokozódó párologtatású klíma mellett csökkenő talajvízszint mellett felnövekedése is lassabb lehet, száradásos pusztulása gyakoribb lehet -, tájidegen, így az kevéssé javasolt még akkor is, ha az ősztől tavaszig tartó időszakban az a lombhullató fákhoz képest a motocrossozás láthatóságát és zajhatását jobban csillapítaná környezete irányába. Így inkább a nyaras állományok sűrűbb ültetése javasolható a takarófásításban. A cserjeszintbe a száraz, homokos talajokat elviselő - még ilyen körülmények közt is magasabbra növő - egybibés galagonya </w:t>
      </w:r>
      <w:r w:rsidRPr="00D84133">
        <w:rPr>
          <w:i/>
        </w:rPr>
        <w:t xml:space="preserve">(Crataegus monogyna) </w:t>
      </w:r>
      <w:r w:rsidRPr="00D84133">
        <w:t>telepítése javasolható, amely sűrű, elágazó ágszerkezete miatt a port is jobban felfogja, kissé jobb zajcsillapító hatású. Nagyobb sűrűségű telepítése, tövises ágai miatt sövényszerűen ültetve egyfajta járulékos kerítésfunkciót is elláthat, ami felnövekedve az illetéktelenek, vadak motocrosspályára való bejutását is akadályozhatja, ami balesetvédelmi, vagyonvédemi szempontból is kedvező. Ugyanakkor a galagonya terjeszkedése a gyomos száraz gyepeken kontrolálandó a kiszabadult állományok kivágásával, legeltetéssel a 0322/65, 66 hrsz. motocrosspályán belül, mert elszaporodása nemcsak a gyomos száraz gyepek homoki gyepek felé való regenerációját gátolja, de a ki- és berepülés akadályozásával a gyurgyalagok költésének sem kedvező. Mindenképp elkerülendő, hogy egy esetleges talajvízszintsüllyedés, szárazodás mellett a galagonya a 0322/66 hrsz. nyugati részén lévő legmélyebb térszínű volt bányaüreg lápi élőhelyein megjelenjen, mert az az ottani mocsári kosbor, mocsári nőszőfű és hússzínű ujjaskosbor állományok eltűnéséhez is vezethet. Ugyanakkor a gyorsan növő fehér vagy szürke nyarak vagy akár galagonyák telepítésével a takarófásítás hamarabb elláthatja takaró, zajcsillapító, pufferelő (tápanyag- és vegyszerterhelés mérséklése), klímareguláló (csapadékot, szelet felfogó, párásító, árnyékoló, hőterhelést mérséklő hatása, ami a 0322/66 hrsz. lápi élőhelyeinek és védett orchideáinak (hússzínű ujjaskosbor, mocsári kosbor, mocsári nőszőfű) fennmaradását is segíti), élőhelyi (lásd ligetes tájszerkezethez kötődő és erdei madarak költés- (az odvasodó nyarak miatt akár az odúlakó szalakóta, búbos banka, cinegék is) és táplálkozáscélú, denevérek pihenés-, szaporodás-, teleléscélú megtelepedésének elősegítése) funkcióját.</w:t>
      </w:r>
    </w:p>
    <w:p w:rsidR="00661AF4" w:rsidRPr="00D84133" w:rsidRDefault="00661AF4" w:rsidP="00661AF4">
      <w:pPr>
        <w:numPr>
          <w:ilvl w:val="0"/>
          <w:numId w:val="15"/>
        </w:numPr>
        <w:ind w:left="0" w:firstLine="0"/>
        <w:jc w:val="both"/>
      </w:pPr>
      <w:r w:rsidRPr="00D84133">
        <w:t>Javasolt a motocrosspálya bekerítése, bekamerázása a tulajdonos tudta nélküli illegális pályahasználat kizárására, az illegális pályahasználat miatt a tulajdonos mások hibájából való felelőségre vonásának elkerülése végett. A kerítés ne legyen teljesen tömör (különösen ne épüljön az tájképi szempontból aggályos bádogból, betonból, fémlapokból), hanem az legyen olyan lyukméretű, hogy az ne jelentsen tájökológiai akadályt a kistestű földfelszínen mozgó állatok (védett csigák, ízeltlábúak, kétéltűek, hüllők, kisemlősök) tájban való mozgása számára, de a nagytestű vadak motocrosspályára való bejutását akadályozza, mert a pálya használata idején elütésük nemcsak a vadaknak, de a motocrosspályát használók számára is életveszélyes. A nem egybefüggő deszkalapokból épített kerítés tájba illő lenne. Magassága akkora lehet, hogy a felett ne lehessen crossmotort átemelni, és átmászni, aljának tömörsége pedig olyan mértékű legyen, hogy az alatt ne lehessen crossmotort áttolni.</w:t>
      </w:r>
    </w:p>
    <w:p w:rsidR="00661AF4" w:rsidRPr="00D84133" w:rsidRDefault="00661AF4" w:rsidP="00661AF4">
      <w:pPr>
        <w:numPr>
          <w:ilvl w:val="0"/>
          <w:numId w:val="15"/>
        </w:numPr>
        <w:ind w:left="0" w:firstLine="0"/>
        <w:jc w:val="both"/>
      </w:pPr>
      <w:r w:rsidRPr="00D84133">
        <w:t>A motocrosspálya 0322/65, 66 hrsz-ra eső gyomos száraz gyepének homoki gyepek felé való regenerációját - és egyben a fürge gyík, a barázdabillegető, a búbos pacsirta előfordulását és a gyurgyalagok költését - lehetővé tevő nyíltabb gyepstruktúra fenntartása miatt a motocrossozás esetleges megszűnését követően juh, esetleg szarvasmarha, ló vagy kecske legeltetése javasolt. E kezelési formák a motocrosspálya használata mellett is lehetségesek, noha a használathoz kötődő túrás, taposás részben a cserjék, fák terjeszkedését korlátozza.</w:t>
      </w:r>
    </w:p>
    <w:p w:rsidR="00661AF4" w:rsidRPr="00D84133" w:rsidRDefault="00661AF4" w:rsidP="00661AF4">
      <w:pPr>
        <w:numPr>
          <w:ilvl w:val="0"/>
          <w:numId w:val="15"/>
        </w:numPr>
        <w:ind w:left="0" w:firstLine="0"/>
        <w:jc w:val="both"/>
      </w:pPr>
      <w:r w:rsidRPr="00D84133">
        <w:lastRenderedPageBreak/>
        <w:t>A Keselyes-dűlő felhagyott homokbányájának (0322/66 hrsz.) nyugati részén lévő védett mocsári kosbort, mocsári nőszőfűt és hússzínű ujjaskosbort tartalmazó mélyfekvésű, vizenyős, lápos bányaüregben a kaszálás, legeltetés a cserjésedési-erdősödési folyamatokat, a tájidegen özöngyomok terjeszkedését is kontrolálhatná, de egyben felszaggathatja a gyepeket, a mohaszőnyeget, a védett növények kitaposásához, eltűnéséhez is vezethet, így e mélyedésben a kaszálás (különösen géppel), legeltetés egyelőre kevéssé javasolt.</w:t>
      </w:r>
    </w:p>
    <w:p w:rsidR="00661AF4" w:rsidRDefault="00661AF4" w:rsidP="00661AF4">
      <w:pPr>
        <w:numPr>
          <w:ilvl w:val="0"/>
          <w:numId w:val="15"/>
        </w:numPr>
        <w:ind w:left="0" w:firstLine="0"/>
        <w:jc w:val="both"/>
      </w:pPr>
      <w:r w:rsidRPr="00D84133">
        <w:t xml:space="preserve">A terület védettségét 1, maximum 2 táblával is jelölni kell. </w:t>
      </w:r>
    </w:p>
    <w:p w:rsidR="00661AF4" w:rsidRPr="00D84133" w:rsidRDefault="00661AF4" w:rsidP="00661AF4">
      <w:pPr>
        <w:numPr>
          <w:ilvl w:val="0"/>
          <w:numId w:val="15"/>
        </w:numPr>
        <w:ind w:left="0" w:firstLine="0"/>
        <w:jc w:val="both"/>
      </w:pPr>
      <w:r w:rsidRPr="00D84133">
        <w:t>Idővel ismertetőtábla elhelyezése ökoturisztikai és környezeti nevelési szempontból javasolt.</w:t>
      </w:r>
    </w:p>
    <w:p w:rsidR="00661AF4" w:rsidRPr="00D84133" w:rsidRDefault="00661AF4" w:rsidP="00661AF4">
      <w:pPr>
        <w:numPr>
          <w:ilvl w:val="0"/>
          <w:numId w:val="15"/>
        </w:numPr>
        <w:ind w:left="0" w:firstLine="0"/>
        <w:jc w:val="both"/>
      </w:pPr>
      <w:r w:rsidRPr="00D84133">
        <w:t>A 0322/66 hrsz. nyugati részén lévő hússzínű kosbor, mocsári kosbor, mocsári nőszőfű előfordulásával érintetett, pangóvizes, tőzegmohás magassásréten tilos bármilyen járulékos, bemutatást, látogatást, vadászatot szolgáló út, ösvény kialakítása, a gyepek felszakadozásának, a védett növények letaposásának, állományának csökkenésének elkerülése végett. Ennek kapcsán a felsarjadt fák, cserjék is kivágásra kerülhetnek, amelyek ugyan kompetítorai eme gyepeknek, védett növényeiknek, de járulékos utak kialakítása miatt azok sem vághatók ki különösen, hogy e fák, cserjék árnyékolása, csapadékfelfogása, párologtatása, szélfelfogása biztosítja a fenti üde élőhelyek és védett növényeik fennmaradásához szükséges üde, párás mikroklímát, mi közben e fáknak, cserjéknek zajcsillapító, takaró, porfelfogó és élőhelyi funkciói is vannak.</w:t>
      </w:r>
      <w:r w:rsidRPr="00D84133">
        <w:rPr>
          <w:iCs/>
        </w:rPr>
        <w:t xml:space="preserve"> A fenti funkciók biztosítása miatt sem javasolt a Keselyes-dűlő felhagyott homokbányájában (0322/57, 66 hrsz-ok) lévő és az azt délről határoló 0322/38 hrsz. (91/A erdőrészlet) fehér nyarasban sem vághatók ki fák a bemutatás, vadászat során, járulékos</w:t>
      </w:r>
      <w:r>
        <w:rPr>
          <w:iCs/>
        </w:rPr>
        <w:t xml:space="preserve"> utak, ösvények kialakítása e</w:t>
      </w:r>
      <w:r w:rsidRPr="00D84133">
        <w:rPr>
          <w:iCs/>
        </w:rPr>
        <w:t xml:space="preserve"> faállományokban is e célból tilos.</w:t>
      </w:r>
    </w:p>
    <w:p w:rsidR="00661AF4" w:rsidRDefault="00661AF4" w:rsidP="00661AF4">
      <w:pPr>
        <w:numPr>
          <w:ilvl w:val="0"/>
          <w:numId w:val="15"/>
        </w:numPr>
        <w:spacing w:after="200" w:line="276" w:lineRule="auto"/>
        <w:ind w:left="0" w:firstLine="0"/>
        <w:contextualSpacing/>
        <w:jc w:val="both"/>
      </w:pPr>
      <w:r w:rsidRPr="009C3E22">
        <w:rPr>
          <w:iCs/>
        </w:rPr>
        <w:t xml:space="preserve">A Keselyes-dűlő felhagyott homokbányájának nyugati (0322/66 hrsz.) részén lévő védett </w:t>
      </w:r>
      <w:r w:rsidRPr="00D84133">
        <w:t xml:space="preserve">hússzínű ujjaskosbor, mocsári kosbor, mocsári nőszőfű állományainak megőrzése, kitúrásának elkerülése miatt – lévén a kosborok hagymás-gumós növények – a vaddisznó-állomány aktív szabályzására van szükség, annak túltartása a tervezett védett területen szigorúan tilos. </w:t>
      </w:r>
    </w:p>
    <w:p w:rsidR="00661AF4" w:rsidRPr="00D84133" w:rsidRDefault="00661AF4" w:rsidP="00661AF4">
      <w:pPr>
        <w:numPr>
          <w:ilvl w:val="0"/>
          <w:numId w:val="15"/>
        </w:numPr>
        <w:spacing w:after="200" w:line="276" w:lineRule="auto"/>
        <w:ind w:left="0" w:firstLine="0"/>
        <w:contextualSpacing/>
        <w:jc w:val="both"/>
      </w:pPr>
      <w:r w:rsidRPr="009C3E22">
        <w:rPr>
          <w:iCs/>
        </w:rPr>
        <w:t xml:space="preserve">A Keselyes-dűlő felhagyott homokbányájának nyugati (0322/66 hrsz.) részén lévő védett </w:t>
      </w:r>
      <w:r w:rsidRPr="00D84133">
        <w:t>hússzínű ujjaskosbor, mocsári kosbor, mocsári nőszőfű állományainak megőrzése, kitúrásának elkerülése miatt e védett növényállományok környezetében szórók (amelyek környezetüket gyomosítják a kihelyezett takarmány bomlásából adódó tápanyagtöbblet miatt, ami a fenti védett növényeknek nem kedvező, az a konkurens fajok felnövekedésének (gyomosodás, cserjésedés, erdősödés, üdébb viszonyok közt nádasodás) kedvez) és vadetetők elhelyezése tilos.</w:t>
      </w:r>
    </w:p>
    <w:p w:rsidR="00661AF4" w:rsidRPr="00D84133" w:rsidRDefault="00661AF4" w:rsidP="00661AF4">
      <w:pPr>
        <w:numPr>
          <w:ilvl w:val="0"/>
          <w:numId w:val="15"/>
        </w:numPr>
        <w:spacing w:after="200" w:line="276" w:lineRule="auto"/>
        <w:ind w:left="0" w:firstLine="0"/>
        <w:contextualSpacing/>
        <w:jc w:val="both"/>
        <w:rPr>
          <w:iCs/>
        </w:rPr>
      </w:pPr>
      <w:r>
        <w:rPr>
          <w:iCs/>
        </w:rPr>
        <w:t>A</w:t>
      </w:r>
      <w:r w:rsidRPr="00D84133">
        <w:rPr>
          <w:iCs/>
        </w:rPr>
        <w:t xml:space="preserve"> Keselyes-dűlő felhagyott homokbányájában lévő motocrosspálya esetleges bekerítése esetén a 0322/57, 65, 66 hrsz-ok a vadászterületből kieshetnek. A Keselyes-dűlő felhagyott homokbányájában lévő motocrosspálya (0322/57, 65, 66 hrsz-ok) használata és a vadászati tevékenység egyszerre, párhuzamosan egy időben nem folytatható (az életveszélyes), így amennyiben vadászat ezen hrsz-okat, a 0322/38 hrsz. (91/A erdőrészlet) fehér nyarast vagy a fenti területekkel közvetlen szomszédos parcellákat (lásd a motocross pályától keletre lévő 0317/91, 136 hrsz. szőlők, 0317/48 hrsz. 91/B erdőrészlet akácosa, a motocross pályától északra lévő 0322/35, 36, 55 hrsz. szántók, a motocross pályától nyugatra lévő 0322/3 hrsz. tanyahely, 0322/61, 63 hrsz. parlag, 0322/25, 26, 27, 32, 33, 43, 59 hrsz. szántók) érintené, akkor a vadászatra jogosultnak a crosspálya tulajdonosával egyeztetnie kell a vadászat idejéről, arról a tulajdonost tájékoztatni kell.</w:t>
      </w:r>
    </w:p>
    <w:p w:rsidR="00661AF4" w:rsidRPr="00D84133" w:rsidRDefault="00661AF4" w:rsidP="00661AF4">
      <w:pPr>
        <w:numPr>
          <w:ilvl w:val="0"/>
          <w:numId w:val="15"/>
        </w:numPr>
        <w:spacing w:after="200" w:line="276" w:lineRule="auto"/>
        <w:ind w:left="0" w:firstLine="0"/>
        <w:contextualSpacing/>
        <w:jc w:val="both"/>
        <w:rPr>
          <w:iCs/>
        </w:rPr>
      </w:pPr>
      <w:r w:rsidRPr="00D84133">
        <w:lastRenderedPageBreak/>
        <w:t>A Keselyes-dűlő felhagyott homokbányájának területén (</w:t>
      </w:r>
      <w:r w:rsidRPr="00D84133">
        <w:rPr>
          <w:iCs/>
        </w:rPr>
        <w:t>0322/57, 65, 66 hrsz-ok, 0322/38 hrsz. (91/A erdőrészlet) fehér nyaras</w:t>
      </w:r>
      <w:r w:rsidRPr="00D84133">
        <w:t>) a</w:t>
      </w:r>
      <w:r>
        <w:t xml:space="preserve"> vadászat nem javasolt a</w:t>
      </w:r>
      <w:r w:rsidRPr="00D84133">
        <w:t xml:space="preserve"> madarak március 15-július 15 közti költési időszakában </w:t>
      </w:r>
      <w:r>
        <w:t>nyugalmuk</w:t>
      </w:r>
      <w:r w:rsidRPr="00D84133">
        <w:t xml:space="preserve"> biztosítása miatt. Különösen nem javasolt vadászat a Keselyes-dűlő felhagyott homokbányájában (0322/66 hrsz. keleti része) költő gyurgyalagok közelében (a tervezett védett területre eső </w:t>
      </w:r>
      <w:r w:rsidRPr="00D84133">
        <w:rPr>
          <w:iCs/>
        </w:rPr>
        <w:t>0322/57, 66 hrsz-ok, 0322/38 hrsz. (91/A erdőrészlet) fehér nyaras, illetve attól északra a 0322/35, 36, 55 hrsz. szántók, keletre lévő 0317/91, 136 hrsz. szőlők, 0317/48 hrsz. 91/B erdőrészlet akácos</w:t>
      </w:r>
      <w:r w:rsidRPr="00D84133">
        <w:t xml:space="preserve">) azok május 1-augusztus 15 közti költési időszakaiban. </w:t>
      </w:r>
    </w:p>
    <w:p w:rsidR="00661AF4" w:rsidRPr="00D84133" w:rsidRDefault="00661AF4" w:rsidP="00661AF4">
      <w:pPr>
        <w:numPr>
          <w:ilvl w:val="0"/>
          <w:numId w:val="15"/>
        </w:numPr>
        <w:spacing w:after="200" w:line="276" w:lineRule="auto"/>
        <w:ind w:left="0" w:firstLine="0"/>
        <w:contextualSpacing/>
        <w:jc w:val="both"/>
      </w:pPr>
      <w:r w:rsidRPr="00D84133">
        <w:t>A Keselyes-dűlő felhagyott homokbányájában (</w:t>
      </w:r>
      <w:r w:rsidRPr="00D84133">
        <w:rPr>
          <w:iCs/>
        </w:rPr>
        <w:t>0322/57, 65, 66 hrsz-ok, 0322/38 hrsz. (91/A erdőrészlet) fehér nyaras</w:t>
      </w:r>
      <w:r w:rsidRPr="00D84133">
        <w:t>) a madarak és a környező tanyákon élő emberek nyugalma miatt vadászat este (jellemzően 19 órától reggel 8 óráig) nem lehetséges. Az esti vadászat a hanghatások mellett a balesetveszély és a lelőtt vad megtalálása miatt sem javasolt. Az esti vadászat különösen nem javasolt a madarak március 15-július 15. közti költési időszakában.</w:t>
      </w:r>
    </w:p>
    <w:p w:rsidR="00661AF4" w:rsidRPr="00D84133" w:rsidRDefault="00661AF4" w:rsidP="00661AF4">
      <w:pPr>
        <w:numPr>
          <w:ilvl w:val="0"/>
          <w:numId w:val="15"/>
        </w:numPr>
        <w:spacing w:after="200" w:line="276" w:lineRule="auto"/>
        <w:ind w:left="0" w:firstLine="0"/>
        <w:contextualSpacing/>
        <w:jc w:val="both"/>
        <w:rPr>
          <w:iCs/>
        </w:rPr>
      </w:pPr>
      <w:r w:rsidRPr="00D84133">
        <w:rPr>
          <w:iCs/>
        </w:rPr>
        <w:t xml:space="preserve">A Keselyes-dűlő felhagyott homokbányájának nyugati (0322/66 hrsz.) részén lévő védett </w:t>
      </w:r>
      <w:r w:rsidRPr="00D84133">
        <w:t xml:space="preserve">hússzínű ujjaskosbort, mocsári kosbort, mocsári nőszőfűt tartalmazó cserjésedő-erdősödő magassásréttel borított </w:t>
      </w:r>
      <w:r w:rsidRPr="00D84133">
        <w:rPr>
          <w:iCs/>
        </w:rPr>
        <w:t>mélyedésben és az azt övező, illetve a 0322/57 hrsz-on lévő fehér nyarasában nem létesíthető semmilyen intenzív vadtartó telep (pl. vaddisznóskert, fácántelep) a vadtartás túró, taposó hatásának kivédése miatt, ami a fenti természetesebb gyepeket, erdők aljnövényzetét, a védett növényállományokat károsíthatná, ami különösen a hagymás-gumós fenti orchideák kitúrásának megelőzése miatt fontos. Vadtartótelep létesítésére potenciálisan a Keselyes-dűlő felhagyott homokbányáját délről határoló 0322/38 hrsz. (91/A erdőrészlet) fehér nyarasban ugyan létesíthető lenne, de az aljnövényzet komolyabb taposásának, túrásának elkerülése, illetve a fehér nyaras spontán felújulásának, felnövekedésének elősegítése miatt ez sem javasolt. Az intenzív vadtartás ürülékéből képződő, talajba, lokális és regionális talajvízáramlásokba jutó tápanyagok sem kedvezőek a fenti gyepeknek, védett növényeknek, mert a gyomosodást, cserjésedést, erdősödést, illetve a mélyfekvésű, üde (csapadék összegyűlésére, talajvíz feltörésére alkalmas) térszíneken a nádasodást segítik, amivel nemcsak a fenti védett növények, de akár gyepes élőhelyeik is eltűnhetnek, állapotuk jelentősen romolhat. A 0322/57, 65, 66 hrsz-okon a motocrossozáshoz kötődő zajhatások, emberi jelenlét sem kedvezne egy intenzív vadtartó telep kialakításának, de ez a jelenlegi tájhasználattal ellentétes is lenne. A megijedt kitörő állatok balesetveszélyt jelenthetnek a Keselyes-dűlő felhagyott homokbányájában folyó szabadidős tevékenységre, annak biztonságos végzését veszélyeztethetik.</w:t>
      </w:r>
    </w:p>
    <w:p w:rsidR="00661AF4" w:rsidRPr="00D84133" w:rsidRDefault="00661AF4" w:rsidP="00661AF4">
      <w:pPr>
        <w:numPr>
          <w:ilvl w:val="0"/>
          <w:numId w:val="15"/>
        </w:numPr>
        <w:spacing w:after="200" w:line="276" w:lineRule="auto"/>
        <w:ind w:left="0" w:firstLine="0"/>
        <w:contextualSpacing/>
        <w:jc w:val="both"/>
        <w:rPr>
          <w:iCs/>
        </w:rPr>
      </w:pPr>
      <w:r w:rsidRPr="00D84133">
        <w:rPr>
          <w:iCs/>
        </w:rPr>
        <w:t>A Keselyes-dűlő felhagyott homokbányájának déli részén lévő 0322/38 hrsz. (91/A erdőrészlet) fehér nyaras erdőművelése csak megfelelő műszaki állapotú mezőgazdasági munkagépekkel történhet, amelyekből olajos szennyeződés nem juthat ki a fenti erdőkbe. E munkagépek zajterhelése a megfelelő zajvédelmi határértékeket tartsa be, amivel az erdőkben, környező gyepeken élő madarakat, emlősöket érő zavarás mérsékelhető.</w:t>
      </w:r>
    </w:p>
    <w:p w:rsidR="00661AF4" w:rsidRPr="00860F07" w:rsidRDefault="00661AF4" w:rsidP="00661AF4">
      <w:pPr>
        <w:numPr>
          <w:ilvl w:val="0"/>
          <w:numId w:val="15"/>
        </w:numPr>
        <w:ind w:left="0" w:firstLine="0"/>
        <w:contextualSpacing/>
        <w:jc w:val="both"/>
      </w:pPr>
      <w:r w:rsidRPr="00D84133">
        <w:t>A 0322/57, 66 hrsz. motocrosspálya fehér nyaras facsoportjainak és a</w:t>
      </w:r>
      <w:r w:rsidRPr="00D84133">
        <w:rPr>
          <w:iCs/>
        </w:rPr>
        <w:t xml:space="preserve"> Keselyes-dűlő felhagyott homokbányájának déli részén lévő 0322/38 hrsz. (91/A erdőrészlet) fehér nyarasának megőrzése az erdei és ligetes tájszerkezetet kedvelő madarak szempontjából is fontos, de az odvas fák hiánya miatt azokban </w:t>
      </w:r>
      <w:r w:rsidRPr="00D84133">
        <w:t>az odúlakó madarak költésének elősegítése miatt madárodúk, a denevérek szaporodásának, pihenésének, telelésének elősegítése véget</w:t>
      </w:r>
      <w:r>
        <w:t>t denevérládák is telepíthetők.</w:t>
      </w:r>
    </w:p>
    <w:p w:rsidR="00661AF4" w:rsidRPr="007C2661" w:rsidRDefault="00661AF4" w:rsidP="00377E9D">
      <w:pPr>
        <w:jc w:val="both"/>
        <w:rPr>
          <w:rFonts w:eastAsia="Calibri"/>
          <w:b/>
          <w:lang w:eastAsia="en-US"/>
        </w:rPr>
      </w:pPr>
    </w:p>
    <w:sectPr w:rsidR="00661AF4" w:rsidRPr="007C2661" w:rsidSect="004D37A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48F" w:rsidRDefault="0045348F" w:rsidP="007D5920">
      <w:r>
        <w:separator/>
      </w:r>
    </w:p>
  </w:endnote>
  <w:endnote w:type="continuationSeparator" w:id="0">
    <w:p w:rsidR="0045348F" w:rsidRDefault="0045348F" w:rsidP="007D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48F" w:rsidRDefault="0045348F" w:rsidP="007D5920">
      <w:r>
        <w:separator/>
      </w:r>
    </w:p>
  </w:footnote>
  <w:footnote w:type="continuationSeparator" w:id="0">
    <w:p w:rsidR="0045348F" w:rsidRDefault="0045348F" w:rsidP="007D5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281"/>
    <w:multiLevelType w:val="hybridMultilevel"/>
    <w:tmpl w:val="503A23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2F6F19"/>
    <w:multiLevelType w:val="hybridMultilevel"/>
    <w:tmpl w:val="46E885B8"/>
    <w:lvl w:ilvl="0" w:tplc="35488590">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3A71EF"/>
    <w:multiLevelType w:val="hybridMultilevel"/>
    <w:tmpl w:val="4CA47F1E"/>
    <w:lvl w:ilvl="0" w:tplc="3256708C">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 w15:restartNumberingAfterBreak="0">
    <w:nsid w:val="18180285"/>
    <w:multiLevelType w:val="hybridMultilevel"/>
    <w:tmpl w:val="C6FA155A"/>
    <w:lvl w:ilvl="0" w:tplc="63D41910">
      <w:start w:val="1"/>
      <w:numFmt w:val="decimal"/>
      <w:lvlText w:val="%1."/>
      <w:lvlJc w:val="left"/>
      <w:pPr>
        <w:tabs>
          <w:tab w:val="num" w:pos="720"/>
        </w:tabs>
        <w:ind w:left="720" w:hanging="360"/>
      </w:pPr>
      <w:rPr>
        <w:rFonts w:hint="default"/>
        <w:i/>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1C7035C"/>
    <w:multiLevelType w:val="hybridMultilevel"/>
    <w:tmpl w:val="21FE8C46"/>
    <w:lvl w:ilvl="0" w:tplc="9558C6EE">
      <w:start w:val="1"/>
      <w:numFmt w:val="upperRoman"/>
      <w:lvlText w:val="%1."/>
      <w:lvlJc w:val="left"/>
      <w:pPr>
        <w:tabs>
          <w:tab w:val="num" w:pos="900"/>
        </w:tabs>
        <w:ind w:left="900" w:hanging="720"/>
      </w:pPr>
      <w:rPr>
        <w:rFonts w:hint="default"/>
      </w:r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5" w15:restartNumberingAfterBreak="0">
    <w:nsid w:val="2A0A6A43"/>
    <w:multiLevelType w:val="hybridMultilevel"/>
    <w:tmpl w:val="BB3C96D2"/>
    <w:lvl w:ilvl="0" w:tplc="040E0017">
      <w:start w:val="1"/>
      <w:numFmt w:val="lowerLetter"/>
      <w:lvlText w:val="%1)"/>
      <w:lvlJc w:val="left"/>
      <w:pPr>
        <w:tabs>
          <w:tab w:val="num" w:pos="720"/>
        </w:tabs>
        <w:ind w:left="720" w:hanging="360"/>
      </w:pPr>
      <w:rPr>
        <w:rFonts w:hint="default"/>
        <w:i/>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2B15C18"/>
    <w:multiLevelType w:val="hybridMultilevel"/>
    <w:tmpl w:val="775A1A18"/>
    <w:lvl w:ilvl="0" w:tplc="018CBD0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16883"/>
    <w:multiLevelType w:val="hybridMultilevel"/>
    <w:tmpl w:val="5F0A9E3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ED1057"/>
    <w:multiLevelType w:val="hybridMultilevel"/>
    <w:tmpl w:val="1B62C992"/>
    <w:lvl w:ilvl="0" w:tplc="9A30950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9024BCF"/>
    <w:multiLevelType w:val="hybridMultilevel"/>
    <w:tmpl w:val="8A8A48DC"/>
    <w:lvl w:ilvl="0" w:tplc="47EA57A2">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ECB38E6"/>
    <w:multiLevelType w:val="hybridMultilevel"/>
    <w:tmpl w:val="04628502"/>
    <w:lvl w:ilvl="0" w:tplc="63D41910">
      <w:start w:val="1"/>
      <w:numFmt w:val="decimal"/>
      <w:lvlText w:val="%1."/>
      <w:lvlJc w:val="left"/>
      <w:pPr>
        <w:tabs>
          <w:tab w:val="num" w:pos="720"/>
        </w:tabs>
        <w:ind w:left="720" w:hanging="360"/>
      </w:pPr>
      <w:rPr>
        <w:rFonts w:hint="default"/>
        <w:i/>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40BE7509"/>
    <w:multiLevelType w:val="hybridMultilevel"/>
    <w:tmpl w:val="6ECACCE4"/>
    <w:lvl w:ilvl="0" w:tplc="C50E2C6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463653FA"/>
    <w:multiLevelType w:val="multilevel"/>
    <w:tmpl w:val="9EFCBF74"/>
    <w:lvl w:ilvl="0">
      <w:start w:val="1"/>
      <w:numFmt w:val="decimal"/>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426DA8"/>
    <w:multiLevelType w:val="hybridMultilevel"/>
    <w:tmpl w:val="A8A691DE"/>
    <w:lvl w:ilvl="0" w:tplc="C50E2C6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56C756FF"/>
    <w:multiLevelType w:val="hybridMultilevel"/>
    <w:tmpl w:val="AE464BE2"/>
    <w:lvl w:ilvl="0" w:tplc="9C749E9E">
      <w:start w:val="3"/>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5" w15:restartNumberingAfterBreak="0">
    <w:nsid w:val="579537A2"/>
    <w:multiLevelType w:val="hybridMultilevel"/>
    <w:tmpl w:val="55EA81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9B3559"/>
    <w:multiLevelType w:val="hybridMultilevel"/>
    <w:tmpl w:val="47782A4A"/>
    <w:lvl w:ilvl="0" w:tplc="040E0011">
      <w:start w:val="1"/>
      <w:numFmt w:val="decimal"/>
      <w:lvlText w:val="%1)"/>
      <w:lvlJc w:val="left"/>
      <w:pPr>
        <w:tabs>
          <w:tab w:val="num" w:pos="927"/>
        </w:tabs>
        <w:ind w:left="927" w:hanging="360"/>
      </w:pPr>
    </w:lvl>
    <w:lvl w:ilvl="1" w:tplc="040E000B">
      <w:start w:val="1"/>
      <w:numFmt w:val="bullet"/>
      <w:lvlText w:val=""/>
      <w:lvlJc w:val="left"/>
      <w:pPr>
        <w:tabs>
          <w:tab w:val="num" w:pos="1647"/>
        </w:tabs>
        <w:ind w:left="1647" w:hanging="360"/>
      </w:pPr>
      <w:rPr>
        <w:rFonts w:ascii="Wingdings" w:hAnsi="Wingdings" w:hint="default"/>
      </w:rPr>
    </w:lvl>
    <w:lvl w:ilvl="2" w:tplc="CA3848E6">
      <w:start w:val="1"/>
      <w:numFmt w:val="decimal"/>
      <w:lvlText w:val="(%3)"/>
      <w:lvlJc w:val="left"/>
      <w:pPr>
        <w:tabs>
          <w:tab w:val="num" w:pos="2547"/>
        </w:tabs>
        <w:ind w:left="2547" w:hanging="360"/>
      </w:pPr>
      <w:rPr>
        <w:rFonts w:hint="default"/>
      </w:r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17" w15:restartNumberingAfterBreak="0">
    <w:nsid w:val="5EEA097C"/>
    <w:multiLevelType w:val="hybridMultilevel"/>
    <w:tmpl w:val="B138270C"/>
    <w:lvl w:ilvl="0" w:tplc="FE94291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B1E5E"/>
    <w:multiLevelType w:val="hybridMultilevel"/>
    <w:tmpl w:val="27ECEB4A"/>
    <w:lvl w:ilvl="0" w:tplc="8DC681AA">
      <w:start w:val="1"/>
      <w:numFmt w:val="decimal"/>
      <w:lvlText w:val="%1"/>
      <w:lvlJc w:val="left"/>
      <w:pPr>
        <w:tabs>
          <w:tab w:val="num" w:pos="1353"/>
        </w:tabs>
        <w:ind w:left="1353" w:hanging="645"/>
      </w:pPr>
      <w:rPr>
        <w:rFonts w:ascii="Times New Roman" w:eastAsia="Times New Roman" w:hAnsi="Times New Roman" w:cs="Times New Roman"/>
      </w:rPr>
    </w:lvl>
    <w:lvl w:ilvl="1" w:tplc="FC68CC20">
      <w:start w:val="2"/>
      <w:numFmt w:val="decimal"/>
      <w:lvlText w:val="%2."/>
      <w:lvlJc w:val="left"/>
      <w:pPr>
        <w:tabs>
          <w:tab w:val="num" w:pos="1788"/>
        </w:tabs>
        <w:ind w:left="1788" w:hanging="360"/>
      </w:pPr>
      <w:rPr>
        <w:rFonts w:hint="default"/>
      </w:r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9" w15:restartNumberingAfterBreak="0">
    <w:nsid w:val="758F4514"/>
    <w:multiLevelType w:val="hybridMultilevel"/>
    <w:tmpl w:val="EE421430"/>
    <w:lvl w:ilvl="0" w:tplc="48E4B734">
      <w:start w:val="1"/>
      <w:numFmt w:val="upperRoman"/>
      <w:lvlText w:val="%1."/>
      <w:lvlJc w:val="left"/>
      <w:pPr>
        <w:tabs>
          <w:tab w:val="num" w:pos="900"/>
        </w:tabs>
        <w:ind w:left="900" w:hanging="720"/>
      </w:pPr>
      <w:rPr>
        <w:rFonts w:hint="default"/>
      </w:r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20" w15:restartNumberingAfterBreak="0">
    <w:nsid w:val="76E63A94"/>
    <w:multiLevelType w:val="hybridMultilevel"/>
    <w:tmpl w:val="827A11D6"/>
    <w:lvl w:ilvl="0" w:tplc="63D41910">
      <w:start w:val="1"/>
      <w:numFmt w:val="decimal"/>
      <w:lvlText w:val="%1."/>
      <w:lvlJc w:val="left"/>
      <w:pPr>
        <w:tabs>
          <w:tab w:val="num" w:pos="720"/>
        </w:tabs>
        <w:ind w:left="720" w:hanging="360"/>
      </w:pPr>
      <w:rPr>
        <w:rFonts w:hint="default"/>
        <w:i/>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3"/>
  </w:num>
  <w:num w:numId="4">
    <w:abstractNumId w:val="11"/>
  </w:num>
  <w:num w:numId="5">
    <w:abstractNumId w:val="20"/>
  </w:num>
  <w:num w:numId="6">
    <w:abstractNumId w:val="4"/>
  </w:num>
  <w:num w:numId="7">
    <w:abstractNumId w:val="19"/>
  </w:num>
  <w:num w:numId="8">
    <w:abstractNumId w:val="10"/>
  </w:num>
  <w:num w:numId="9">
    <w:abstractNumId w:val="3"/>
  </w:num>
  <w:num w:numId="10">
    <w:abstractNumId w:val="5"/>
  </w:num>
  <w:num w:numId="11">
    <w:abstractNumId w:val="12"/>
  </w:num>
  <w:num w:numId="12">
    <w:abstractNumId w:val="16"/>
  </w:num>
  <w:num w:numId="13">
    <w:abstractNumId w:val="14"/>
  </w:num>
  <w:num w:numId="14">
    <w:abstractNumId w:val="18"/>
  </w:num>
  <w:num w:numId="15">
    <w:abstractNumId w:val="6"/>
  </w:num>
  <w:num w:numId="16">
    <w:abstractNumId w:val="17"/>
  </w:num>
  <w:num w:numId="17">
    <w:abstractNumId w:val="2"/>
  </w:num>
  <w:num w:numId="18">
    <w:abstractNumId w:val="15"/>
  </w:num>
  <w:num w:numId="19">
    <w:abstractNumId w:val="1"/>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27"/>
    <w:rsid w:val="00012A7B"/>
    <w:rsid w:val="0002611D"/>
    <w:rsid w:val="00031D04"/>
    <w:rsid w:val="000702EF"/>
    <w:rsid w:val="0008033C"/>
    <w:rsid w:val="00084BEF"/>
    <w:rsid w:val="00084F17"/>
    <w:rsid w:val="00096AC2"/>
    <w:rsid w:val="000A7096"/>
    <w:rsid w:val="000B16B2"/>
    <w:rsid w:val="000B32D6"/>
    <w:rsid w:val="00105624"/>
    <w:rsid w:val="00114B64"/>
    <w:rsid w:val="00115DE6"/>
    <w:rsid w:val="00124679"/>
    <w:rsid w:val="0013366E"/>
    <w:rsid w:val="001369AF"/>
    <w:rsid w:val="0014065A"/>
    <w:rsid w:val="00141BC5"/>
    <w:rsid w:val="001522D3"/>
    <w:rsid w:val="001729D9"/>
    <w:rsid w:val="00193D35"/>
    <w:rsid w:val="00196C56"/>
    <w:rsid w:val="001B78B8"/>
    <w:rsid w:val="001F0427"/>
    <w:rsid w:val="001F3F0E"/>
    <w:rsid w:val="00207235"/>
    <w:rsid w:val="002342BA"/>
    <w:rsid w:val="00237CBE"/>
    <w:rsid w:val="002905B6"/>
    <w:rsid w:val="00290FD8"/>
    <w:rsid w:val="002A71AD"/>
    <w:rsid w:val="002D52DB"/>
    <w:rsid w:val="003239CC"/>
    <w:rsid w:val="00324FDD"/>
    <w:rsid w:val="00332820"/>
    <w:rsid w:val="00334A75"/>
    <w:rsid w:val="0033510D"/>
    <w:rsid w:val="00336A72"/>
    <w:rsid w:val="00340B18"/>
    <w:rsid w:val="003626D1"/>
    <w:rsid w:val="00373739"/>
    <w:rsid w:val="00377E9D"/>
    <w:rsid w:val="0039041B"/>
    <w:rsid w:val="00390532"/>
    <w:rsid w:val="003C6B0B"/>
    <w:rsid w:val="003E57E9"/>
    <w:rsid w:val="00414E76"/>
    <w:rsid w:val="0045348F"/>
    <w:rsid w:val="004559F1"/>
    <w:rsid w:val="00462D6D"/>
    <w:rsid w:val="004637C3"/>
    <w:rsid w:val="004661B9"/>
    <w:rsid w:val="00493FE7"/>
    <w:rsid w:val="004B238E"/>
    <w:rsid w:val="004B5A0B"/>
    <w:rsid w:val="004D37A0"/>
    <w:rsid w:val="004F2940"/>
    <w:rsid w:val="004F57AE"/>
    <w:rsid w:val="00500D17"/>
    <w:rsid w:val="00511BE1"/>
    <w:rsid w:val="0052358E"/>
    <w:rsid w:val="0052479C"/>
    <w:rsid w:val="00527353"/>
    <w:rsid w:val="00540F5D"/>
    <w:rsid w:val="0054210D"/>
    <w:rsid w:val="00585F73"/>
    <w:rsid w:val="005868EF"/>
    <w:rsid w:val="0059379A"/>
    <w:rsid w:val="005D62A6"/>
    <w:rsid w:val="005F535C"/>
    <w:rsid w:val="0061380C"/>
    <w:rsid w:val="00624890"/>
    <w:rsid w:val="006255D7"/>
    <w:rsid w:val="006310B8"/>
    <w:rsid w:val="00631FE9"/>
    <w:rsid w:val="006427EB"/>
    <w:rsid w:val="00645575"/>
    <w:rsid w:val="006537E5"/>
    <w:rsid w:val="00654077"/>
    <w:rsid w:val="006543C0"/>
    <w:rsid w:val="00661AF4"/>
    <w:rsid w:val="00680224"/>
    <w:rsid w:val="00681CF0"/>
    <w:rsid w:val="006D0B29"/>
    <w:rsid w:val="006D637E"/>
    <w:rsid w:val="006F33CB"/>
    <w:rsid w:val="00706DEF"/>
    <w:rsid w:val="00717DC5"/>
    <w:rsid w:val="00762DDA"/>
    <w:rsid w:val="00763990"/>
    <w:rsid w:val="00767144"/>
    <w:rsid w:val="00783ABA"/>
    <w:rsid w:val="00786BAE"/>
    <w:rsid w:val="007A76E2"/>
    <w:rsid w:val="007B7AB8"/>
    <w:rsid w:val="007C0F57"/>
    <w:rsid w:val="007C2661"/>
    <w:rsid w:val="007D1A80"/>
    <w:rsid w:val="007D36EF"/>
    <w:rsid w:val="007D5920"/>
    <w:rsid w:val="00822ACD"/>
    <w:rsid w:val="00844148"/>
    <w:rsid w:val="008517E0"/>
    <w:rsid w:val="00860F07"/>
    <w:rsid w:val="0087299E"/>
    <w:rsid w:val="00874330"/>
    <w:rsid w:val="00885BD5"/>
    <w:rsid w:val="00897D88"/>
    <w:rsid w:val="009013C4"/>
    <w:rsid w:val="00920E27"/>
    <w:rsid w:val="00924075"/>
    <w:rsid w:val="00932D53"/>
    <w:rsid w:val="009401F0"/>
    <w:rsid w:val="009541E6"/>
    <w:rsid w:val="009609D0"/>
    <w:rsid w:val="0096727E"/>
    <w:rsid w:val="009B231E"/>
    <w:rsid w:val="009B68E8"/>
    <w:rsid w:val="009C0533"/>
    <w:rsid w:val="009C3E22"/>
    <w:rsid w:val="009D07B6"/>
    <w:rsid w:val="00A02EA0"/>
    <w:rsid w:val="00A04CAC"/>
    <w:rsid w:val="00A110BB"/>
    <w:rsid w:val="00A31195"/>
    <w:rsid w:val="00A5338C"/>
    <w:rsid w:val="00AA46F8"/>
    <w:rsid w:val="00AA7854"/>
    <w:rsid w:val="00AC5B3B"/>
    <w:rsid w:val="00AD7578"/>
    <w:rsid w:val="00AE4AA6"/>
    <w:rsid w:val="00AE5006"/>
    <w:rsid w:val="00AE5C66"/>
    <w:rsid w:val="00AF244B"/>
    <w:rsid w:val="00B004BE"/>
    <w:rsid w:val="00B018FB"/>
    <w:rsid w:val="00B02E72"/>
    <w:rsid w:val="00B35B84"/>
    <w:rsid w:val="00B364E3"/>
    <w:rsid w:val="00B37371"/>
    <w:rsid w:val="00B623E5"/>
    <w:rsid w:val="00B765C3"/>
    <w:rsid w:val="00B85F01"/>
    <w:rsid w:val="00B9071A"/>
    <w:rsid w:val="00BC3688"/>
    <w:rsid w:val="00BE37DA"/>
    <w:rsid w:val="00BE5B75"/>
    <w:rsid w:val="00C03BA7"/>
    <w:rsid w:val="00C043E9"/>
    <w:rsid w:val="00C07556"/>
    <w:rsid w:val="00C11DC9"/>
    <w:rsid w:val="00C13966"/>
    <w:rsid w:val="00C800B6"/>
    <w:rsid w:val="00C849A8"/>
    <w:rsid w:val="00C90971"/>
    <w:rsid w:val="00C95741"/>
    <w:rsid w:val="00CA2DC4"/>
    <w:rsid w:val="00CC3162"/>
    <w:rsid w:val="00CE2BED"/>
    <w:rsid w:val="00CE6D92"/>
    <w:rsid w:val="00D106A5"/>
    <w:rsid w:val="00D21BDC"/>
    <w:rsid w:val="00D40578"/>
    <w:rsid w:val="00D52375"/>
    <w:rsid w:val="00D56101"/>
    <w:rsid w:val="00D572AF"/>
    <w:rsid w:val="00D60E26"/>
    <w:rsid w:val="00D76037"/>
    <w:rsid w:val="00DA5A48"/>
    <w:rsid w:val="00DD4FAD"/>
    <w:rsid w:val="00DE59FA"/>
    <w:rsid w:val="00DE6967"/>
    <w:rsid w:val="00DE6F70"/>
    <w:rsid w:val="00DF054C"/>
    <w:rsid w:val="00E07820"/>
    <w:rsid w:val="00E4317E"/>
    <w:rsid w:val="00E557A9"/>
    <w:rsid w:val="00E734A3"/>
    <w:rsid w:val="00E9296F"/>
    <w:rsid w:val="00E9700B"/>
    <w:rsid w:val="00EB7B6F"/>
    <w:rsid w:val="00EC0B27"/>
    <w:rsid w:val="00EC2A7D"/>
    <w:rsid w:val="00EC3603"/>
    <w:rsid w:val="00EE2708"/>
    <w:rsid w:val="00F143CE"/>
    <w:rsid w:val="00F20B34"/>
    <w:rsid w:val="00F3617C"/>
    <w:rsid w:val="00F47A23"/>
    <w:rsid w:val="00F607EC"/>
    <w:rsid w:val="00F76BC5"/>
    <w:rsid w:val="00FB2F57"/>
    <w:rsid w:val="00FB3853"/>
    <w:rsid w:val="00FB7B7F"/>
    <w:rsid w:val="00FC7BB9"/>
    <w:rsid w:val="00FE38EE"/>
    <w:rsid w:val="00FF4539"/>
    <w:rsid w:val="00FF71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33948A"/>
  <w15:chartTrackingRefBased/>
  <w15:docId w15:val="{77B3BA90-4CE4-42B4-A7FC-2215EBF9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F0427"/>
    <w:rPr>
      <w:sz w:val="24"/>
      <w:szCs w:val="24"/>
    </w:rPr>
  </w:style>
  <w:style w:type="paragraph" w:styleId="Cmsor1">
    <w:name w:val="heading 1"/>
    <w:basedOn w:val="Norml"/>
    <w:next w:val="Norml"/>
    <w:link w:val="Cmsor1Char"/>
    <w:qFormat/>
    <w:rsid w:val="001F0427"/>
    <w:pPr>
      <w:keepNext/>
      <w:outlineLvl w:val="0"/>
    </w:pPr>
    <w:rPr>
      <w:b/>
      <w:bCs/>
      <w:lang w:val="x-none" w:eastAsia="x-none"/>
    </w:rPr>
  </w:style>
  <w:style w:type="paragraph" w:styleId="Cmsor2">
    <w:name w:val="heading 2"/>
    <w:basedOn w:val="Norml"/>
    <w:next w:val="Norml"/>
    <w:qFormat/>
    <w:rsid w:val="001F0427"/>
    <w:pPr>
      <w:keepNext/>
      <w:jc w:val="center"/>
      <w:outlineLvl w:val="1"/>
    </w:pPr>
    <w:rPr>
      <w:b/>
      <w:bCs/>
      <w:spacing w:val="60"/>
    </w:rPr>
  </w:style>
  <w:style w:type="paragraph" w:styleId="Cmsor3">
    <w:name w:val="heading 3"/>
    <w:basedOn w:val="Norml"/>
    <w:next w:val="Norml"/>
    <w:qFormat/>
    <w:rsid w:val="005D62A6"/>
    <w:pPr>
      <w:keepNext/>
      <w:spacing w:before="240" w:after="60"/>
      <w:outlineLvl w:val="2"/>
    </w:pPr>
    <w:rPr>
      <w:rFonts w:ascii="Arial" w:hAnsi="Arial" w:cs="Arial"/>
      <w:b/>
      <w:bCs/>
      <w:sz w:val="26"/>
      <w:szCs w:val="26"/>
    </w:rPr>
  </w:style>
  <w:style w:type="paragraph" w:styleId="Cmsor6">
    <w:name w:val="heading 6"/>
    <w:basedOn w:val="Norml"/>
    <w:next w:val="Norml"/>
    <w:link w:val="Cmsor6Char"/>
    <w:semiHidden/>
    <w:unhideWhenUsed/>
    <w:qFormat/>
    <w:rsid w:val="00D106A5"/>
    <w:pPr>
      <w:spacing w:before="240" w:after="60"/>
      <w:outlineLvl w:val="5"/>
    </w:pPr>
    <w:rPr>
      <w:rFonts w:ascii="Calibri" w:hAnsi="Calibri"/>
      <w:b/>
      <w:bCs/>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2">
    <w:name w:val="Body Text 2"/>
    <w:basedOn w:val="Norml"/>
    <w:rsid w:val="001F0427"/>
    <w:pPr>
      <w:jc w:val="both"/>
    </w:pPr>
  </w:style>
  <w:style w:type="paragraph" w:styleId="NormlWeb">
    <w:name w:val="Normal (Web)"/>
    <w:basedOn w:val="Norml"/>
    <w:rsid w:val="00332820"/>
    <w:pPr>
      <w:spacing w:before="100" w:beforeAutospacing="1" w:after="100" w:afterAutospacing="1"/>
    </w:pPr>
    <w:rPr>
      <w:color w:val="000000"/>
    </w:rPr>
  </w:style>
  <w:style w:type="paragraph" w:customStyle="1" w:styleId="alairas">
    <w:name w:val="alairas"/>
    <w:basedOn w:val="Norml"/>
    <w:next w:val="Norml"/>
    <w:rsid w:val="00084F17"/>
    <w:pPr>
      <w:tabs>
        <w:tab w:val="center" w:pos="1134"/>
        <w:tab w:val="center" w:pos="3515"/>
      </w:tabs>
      <w:spacing w:line="240" w:lineRule="exact"/>
    </w:pPr>
    <w:rPr>
      <w:sz w:val="20"/>
      <w:szCs w:val="20"/>
    </w:rPr>
  </w:style>
  <w:style w:type="paragraph" w:styleId="Szvegtrzs">
    <w:name w:val="Body Text"/>
    <w:basedOn w:val="Norml"/>
    <w:rsid w:val="00A04CAC"/>
    <w:pPr>
      <w:spacing w:after="120"/>
    </w:pPr>
  </w:style>
  <w:style w:type="paragraph" w:styleId="Cm">
    <w:name w:val="Title"/>
    <w:basedOn w:val="Norml"/>
    <w:qFormat/>
    <w:rsid w:val="00A04CAC"/>
    <w:pPr>
      <w:spacing w:line="360" w:lineRule="auto"/>
      <w:ind w:left="1410" w:hanging="1410"/>
      <w:jc w:val="center"/>
    </w:pPr>
    <w:rPr>
      <w:rFonts w:ascii="Tahoma" w:hAnsi="Tahoma" w:cs="Tahoma"/>
      <w:b/>
      <w:bCs/>
      <w:sz w:val="28"/>
      <w:szCs w:val="20"/>
    </w:rPr>
  </w:style>
  <w:style w:type="paragraph" w:styleId="Alcm">
    <w:name w:val="Subtitle"/>
    <w:basedOn w:val="Norml"/>
    <w:qFormat/>
    <w:rsid w:val="00A04CAC"/>
    <w:pPr>
      <w:spacing w:line="360" w:lineRule="auto"/>
      <w:ind w:left="1410" w:hanging="1410"/>
      <w:jc w:val="center"/>
    </w:pPr>
    <w:rPr>
      <w:rFonts w:ascii="Tahoma" w:hAnsi="Tahoma" w:cs="Tahoma"/>
      <w:szCs w:val="20"/>
    </w:rPr>
  </w:style>
  <w:style w:type="character" w:styleId="Jegyzethivatkozs">
    <w:name w:val="annotation reference"/>
    <w:semiHidden/>
    <w:rsid w:val="0059379A"/>
    <w:rPr>
      <w:sz w:val="16"/>
      <w:szCs w:val="16"/>
    </w:rPr>
  </w:style>
  <w:style w:type="paragraph" w:styleId="Jegyzetszveg">
    <w:name w:val="annotation text"/>
    <w:basedOn w:val="Norml"/>
    <w:semiHidden/>
    <w:rsid w:val="0059379A"/>
    <w:rPr>
      <w:sz w:val="20"/>
      <w:szCs w:val="20"/>
    </w:rPr>
  </w:style>
  <w:style w:type="paragraph" w:styleId="Megjegyzstrgya">
    <w:name w:val="annotation subject"/>
    <w:basedOn w:val="Jegyzetszveg"/>
    <w:next w:val="Jegyzetszveg"/>
    <w:semiHidden/>
    <w:rsid w:val="0059379A"/>
    <w:rPr>
      <w:b/>
      <w:bCs/>
    </w:rPr>
  </w:style>
  <w:style w:type="paragraph" w:styleId="Buborkszveg">
    <w:name w:val="Balloon Text"/>
    <w:basedOn w:val="Norml"/>
    <w:semiHidden/>
    <w:rsid w:val="0059379A"/>
    <w:rPr>
      <w:rFonts w:ascii="Tahoma" w:hAnsi="Tahoma" w:cs="Tahoma"/>
      <w:sz w:val="16"/>
      <w:szCs w:val="16"/>
    </w:rPr>
  </w:style>
  <w:style w:type="character" w:customStyle="1" w:styleId="Cmsor6Char">
    <w:name w:val="Címsor 6 Char"/>
    <w:link w:val="Cmsor6"/>
    <w:semiHidden/>
    <w:rsid w:val="00D106A5"/>
    <w:rPr>
      <w:rFonts w:ascii="Calibri" w:eastAsia="Times New Roman" w:hAnsi="Calibri" w:cs="Times New Roman"/>
      <w:b/>
      <w:bCs/>
      <w:sz w:val="22"/>
      <w:szCs w:val="22"/>
    </w:rPr>
  </w:style>
  <w:style w:type="paragraph" w:styleId="Felsorols">
    <w:name w:val="List Bullet"/>
    <w:basedOn w:val="Norml"/>
    <w:autoRedefine/>
    <w:rsid w:val="00105624"/>
    <w:pPr>
      <w:tabs>
        <w:tab w:val="left" w:pos="567"/>
      </w:tabs>
      <w:jc w:val="both"/>
    </w:pPr>
  </w:style>
  <w:style w:type="character" w:styleId="Hiperhivatkozs">
    <w:name w:val="Hyperlink"/>
    <w:uiPriority w:val="99"/>
    <w:unhideWhenUsed/>
    <w:rsid w:val="006F33CB"/>
    <w:rPr>
      <w:color w:val="0000FF"/>
      <w:u w:val="single"/>
    </w:rPr>
  </w:style>
  <w:style w:type="character" w:customStyle="1" w:styleId="Cmsor1Char">
    <w:name w:val="Címsor 1 Char"/>
    <w:link w:val="Cmsor1"/>
    <w:rsid w:val="00762DDA"/>
    <w:rPr>
      <w:b/>
      <w:bCs/>
      <w:sz w:val="24"/>
      <w:szCs w:val="24"/>
    </w:rPr>
  </w:style>
  <w:style w:type="character" w:customStyle="1" w:styleId="desc">
    <w:name w:val="desc"/>
    <w:basedOn w:val="Bekezdsalapbettpusa"/>
    <w:rsid w:val="005868EF"/>
  </w:style>
  <w:style w:type="paragraph" w:styleId="lfej">
    <w:name w:val="header"/>
    <w:basedOn w:val="Norml"/>
    <w:link w:val="lfejChar"/>
    <w:rsid w:val="007D5920"/>
    <w:pPr>
      <w:tabs>
        <w:tab w:val="center" w:pos="4536"/>
        <w:tab w:val="right" w:pos="9072"/>
      </w:tabs>
    </w:pPr>
  </w:style>
  <w:style w:type="character" w:customStyle="1" w:styleId="lfejChar">
    <w:name w:val="Élőfej Char"/>
    <w:link w:val="lfej"/>
    <w:rsid w:val="007D5920"/>
    <w:rPr>
      <w:sz w:val="24"/>
      <w:szCs w:val="24"/>
    </w:rPr>
  </w:style>
  <w:style w:type="paragraph" w:styleId="llb">
    <w:name w:val="footer"/>
    <w:basedOn w:val="Norml"/>
    <w:link w:val="llbChar"/>
    <w:rsid w:val="007D5920"/>
    <w:pPr>
      <w:tabs>
        <w:tab w:val="center" w:pos="4536"/>
        <w:tab w:val="right" w:pos="9072"/>
      </w:tabs>
    </w:pPr>
  </w:style>
  <w:style w:type="character" w:customStyle="1" w:styleId="llbChar">
    <w:name w:val="Élőláb Char"/>
    <w:link w:val="llb"/>
    <w:rsid w:val="007D5920"/>
    <w:rPr>
      <w:sz w:val="24"/>
      <w:szCs w:val="24"/>
    </w:rPr>
  </w:style>
  <w:style w:type="character" w:styleId="Kiemels">
    <w:name w:val="Emphasis"/>
    <w:uiPriority w:val="20"/>
    <w:qFormat/>
    <w:rsid w:val="00455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167">
      <w:bodyDiv w:val="1"/>
      <w:marLeft w:val="0"/>
      <w:marRight w:val="0"/>
      <w:marTop w:val="0"/>
      <w:marBottom w:val="0"/>
      <w:divBdr>
        <w:top w:val="none" w:sz="0" w:space="0" w:color="auto"/>
        <w:left w:val="none" w:sz="0" w:space="0" w:color="auto"/>
        <w:bottom w:val="none" w:sz="0" w:space="0" w:color="auto"/>
        <w:right w:val="none" w:sz="0" w:space="0" w:color="auto"/>
      </w:divBdr>
      <w:divsChild>
        <w:div w:id="22832275">
          <w:marLeft w:val="0"/>
          <w:marRight w:val="0"/>
          <w:marTop w:val="0"/>
          <w:marBottom w:val="0"/>
          <w:divBdr>
            <w:top w:val="none" w:sz="0" w:space="0" w:color="auto"/>
            <w:left w:val="none" w:sz="0" w:space="0" w:color="auto"/>
            <w:bottom w:val="none" w:sz="0" w:space="0" w:color="auto"/>
            <w:right w:val="none" w:sz="0" w:space="0" w:color="auto"/>
          </w:divBdr>
        </w:div>
        <w:div w:id="837231137">
          <w:marLeft w:val="0"/>
          <w:marRight w:val="0"/>
          <w:marTop w:val="0"/>
          <w:marBottom w:val="0"/>
          <w:divBdr>
            <w:top w:val="none" w:sz="0" w:space="0" w:color="auto"/>
            <w:left w:val="none" w:sz="0" w:space="0" w:color="auto"/>
            <w:bottom w:val="none" w:sz="0" w:space="0" w:color="auto"/>
            <w:right w:val="none" w:sz="0" w:space="0" w:color="auto"/>
          </w:divBdr>
        </w:div>
        <w:div w:id="943347258">
          <w:marLeft w:val="0"/>
          <w:marRight w:val="0"/>
          <w:marTop w:val="0"/>
          <w:marBottom w:val="0"/>
          <w:divBdr>
            <w:top w:val="none" w:sz="0" w:space="0" w:color="auto"/>
            <w:left w:val="none" w:sz="0" w:space="0" w:color="auto"/>
            <w:bottom w:val="none" w:sz="0" w:space="0" w:color="auto"/>
            <w:right w:val="none" w:sz="0" w:space="0" w:color="auto"/>
          </w:divBdr>
        </w:div>
        <w:div w:id="1422262383">
          <w:marLeft w:val="0"/>
          <w:marRight w:val="0"/>
          <w:marTop w:val="0"/>
          <w:marBottom w:val="0"/>
          <w:divBdr>
            <w:top w:val="none" w:sz="0" w:space="0" w:color="auto"/>
            <w:left w:val="none" w:sz="0" w:space="0" w:color="auto"/>
            <w:bottom w:val="none" w:sz="0" w:space="0" w:color="auto"/>
            <w:right w:val="none" w:sz="0" w:space="0" w:color="auto"/>
          </w:divBdr>
        </w:div>
        <w:div w:id="1628389826">
          <w:marLeft w:val="0"/>
          <w:marRight w:val="0"/>
          <w:marTop w:val="0"/>
          <w:marBottom w:val="0"/>
          <w:divBdr>
            <w:top w:val="none" w:sz="0" w:space="0" w:color="auto"/>
            <w:left w:val="none" w:sz="0" w:space="0" w:color="auto"/>
            <w:bottom w:val="none" w:sz="0" w:space="0" w:color="auto"/>
            <w:right w:val="none" w:sz="0" w:space="0" w:color="auto"/>
          </w:divBdr>
        </w:div>
      </w:divsChild>
    </w:div>
    <w:div w:id="115636826">
      <w:bodyDiv w:val="1"/>
      <w:marLeft w:val="0"/>
      <w:marRight w:val="0"/>
      <w:marTop w:val="0"/>
      <w:marBottom w:val="0"/>
      <w:divBdr>
        <w:top w:val="none" w:sz="0" w:space="0" w:color="auto"/>
        <w:left w:val="none" w:sz="0" w:space="0" w:color="auto"/>
        <w:bottom w:val="none" w:sz="0" w:space="0" w:color="auto"/>
        <w:right w:val="none" w:sz="0" w:space="0" w:color="auto"/>
      </w:divBdr>
    </w:div>
    <w:div w:id="226112124">
      <w:bodyDiv w:val="1"/>
      <w:marLeft w:val="0"/>
      <w:marRight w:val="0"/>
      <w:marTop w:val="0"/>
      <w:marBottom w:val="0"/>
      <w:divBdr>
        <w:top w:val="none" w:sz="0" w:space="0" w:color="auto"/>
        <w:left w:val="none" w:sz="0" w:space="0" w:color="auto"/>
        <w:bottom w:val="none" w:sz="0" w:space="0" w:color="auto"/>
        <w:right w:val="none" w:sz="0" w:space="0" w:color="auto"/>
      </w:divBdr>
    </w:div>
    <w:div w:id="322128276">
      <w:bodyDiv w:val="1"/>
      <w:marLeft w:val="0"/>
      <w:marRight w:val="0"/>
      <w:marTop w:val="0"/>
      <w:marBottom w:val="0"/>
      <w:divBdr>
        <w:top w:val="none" w:sz="0" w:space="0" w:color="auto"/>
        <w:left w:val="none" w:sz="0" w:space="0" w:color="auto"/>
        <w:bottom w:val="none" w:sz="0" w:space="0" w:color="auto"/>
        <w:right w:val="none" w:sz="0" w:space="0" w:color="auto"/>
      </w:divBdr>
      <w:divsChild>
        <w:div w:id="26299151">
          <w:marLeft w:val="0"/>
          <w:marRight w:val="0"/>
          <w:marTop w:val="0"/>
          <w:marBottom w:val="0"/>
          <w:divBdr>
            <w:top w:val="none" w:sz="0" w:space="0" w:color="auto"/>
            <w:left w:val="none" w:sz="0" w:space="0" w:color="auto"/>
            <w:bottom w:val="none" w:sz="0" w:space="0" w:color="auto"/>
            <w:right w:val="none" w:sz="0" w:space="0" w:color="auto"/>
          </w:divBdr>
        </w:div>
        <w:div w:id="236743627">
          <w:marLeft w:val="0"/>
          <w:marRight w:val="0"/>
          <w:marTop w:val="0"/>
          <w:marBottom w:val="0"/>
          <w:divBdr>
            <w:top w:val="none" w:sz="0" w:space="0" w:color="auto"/>
            <w:left w:val="none" w:sz="0" w:space="0" w:color="auto"/>
            <w:bottom w:val="none" w:sz="0" w:space="0" w:color="auto"/>
            <w:right w:val="none" w:sz="0" w:space="0" w:color="auto"/>
          </w:divBdr>
        </w:div>
        <w:div w:id="308555389">
          <w:marLeft w:val="0"/>
          <w:marRight w:val="0"/>
          <w:marTop w:val="0"/>
          <w:marBottom w:val="0"/>
          <w:divBdr>
            <w:top w:val="none" w:sz="0" w:space="0" w:color="auto"/>
            <w:left w:val="none" w:sz="0" w:space="0" w:color="auto"/>
            <w:bottom w:val="none" w:sz="0" w:space="0" w:color="auto"/>
            <w:right w:val="none" w:sz="0" w:space="0" w:color="auto"/>
          </w:divBdr>
        </w:div>
        <w:div w:id="500780621">
          <w:marLeft w:val="0"/>
          <w:marRight w:val="0"/>
          <w:marTop w:val="0"/>
          <w:marBottom w:val="0"/>
          <w:divBdr>
            <w:top w:val="none" w:sz="0" w:space="0" w:color="auto"/>
            <w:left w:val="none" w:sz="0" w:space="0" w:color="auto"/>
            <w:bottom w:val="none" w:sz="0" w:space="0" w:color="auto"/>
            <w:right w:val="none" w:sz="0" w:space="0" w:color="auto"/>
          </w:divBdr>
        </w:div>
        <w:div w:id="573273339">
          <w:marLeft w:val="0"/>
          <w:marRight w:val="0"/>
          <w:marTop w:val="0"/>
          <w:marBottom w:val="0"/>
          <w:divBdr>
            <w:top w:val="none" w:sz="0" w:space="0" w:color="auto"/>
            <w:left w:val="none" w:sz="0" w:space="0" w:color="auto"/>
            <w:bottom w:val="none" w:sz="0" w:space="0" w:color="auto"/>
            <w:right w:val="none" w:sz="0" w:space="0" w:color="auto"/>
          </w:divBdr>
        </w:div>
        <w:div w:id="718432571">
          <w:marLeft w:val="0"/>
          <w:marRight w:val="0"/>
          <w:marTop w:val="0"/>
          <w:marBottom w:val="0"/>
          <w:divBdr>
            <w:top w:val="none" w:sz="0" w:space="0" w:color="auto"/>
            <w:left w:val="none" w:sz="0" w:space="0" w:color="auto"/>
            <w:bottom w:val="none" w:sz="0" w:space="0" w:color="auto"/>
            <w:right w:val="none" w:sz="0" w:space="0" w:color="auto"/>
          </w:divBdr>
        </w:div>
        <w:div w:id="1403681150">
          <w:marLeft w:val="0"/>
          <w:marRight w:val="0"/>
          <w:marTop w:val="0"/>
          <w:marBottom w:val="0"/>
          <w:divBdr>
            <w:top w:val="none" w:sz="0" w:space="0" w:color="auto"/>
            <w:left w:val="none" w:sz="0" w:space="0" w:color="auto"/>
            <w:bottom w:val="none" w:sz="0" w:space="0" w:color="auto"/>
            <w:right w:val="none" w:sz="0" w:space="0" w:color="auto"/>
          </w:divBdr>
        </w:div>
        <w:div w:id="1552420479">
          <w:marLeft w:val="0"/>
          <w:marRight w:val="0"/>
          <w:marTop w:val="0"/>
          <w:marBottom w:val="0"/>
          <w:divBdr>
            <w:top w:val="none" w:sz="0" w:space="0" w:color="auto"/>
            <w:left w:val="none" w:sz="0" w:space="0" w:color="auto"/>
            <w:bottom w:val="none" w:sz="0" w:space="0" w:color="auto"/>
            <w:right w:val="none" w:sz="0" w:space="0" w:color="auto"/>
          </w:divBdr>
        </w:div>
        <w:div w:id="1666320689">
          <w:marLeft w:val="0"/>
          <w:marRight w:val="0"/>
          <w:marTop w:val="0"/>
          <w:marBottom w:val="0"/>
          <w:divBdr>
            <w:top w:val="none" w:sz="0" w:space="0" w:color="auto"/>
            <w:left w:val="none" w:sz="0" w:space="0" w:color="auto"/>
            <w:bottom w:val="none" w:sz="0" w:space="0" w:color="auto"/>
            <w:right w:val="none" w:sz="0" w:space="0" w:color="auto"/>
          </w:divBdr>
        </w:div>
        <w:div w:id="1776827568">
          <w:marLeft w:val="0"/>
          <w:marRight w:val="0"/>
          <w:marTop w:val="0"/>
          <w:marBottom w:val="0"/>
          <w:divBdr>
            <w:top w:val="none" w:sz="0" w:space="0" w:color="auto"/>
            <w:left w:val="none" w:sz="0" w:space="0" w:color="auto"/>
            <w:bottom w:val="none" w:sz="0" w:space="0" w:color="auto"/>
            <w:right w:val="none" w:sz="0" w:space="0" w:color="auto"/>
          </w:divBdr>
        </w:div>
        <w:div w:id="1888641257">
          <w:marLeft w:val="0"/>
          <w:marRight w:val="0"/>
          <w:marTop w:val="0"/>
          <w:marBottom w:val="0"/>
          <w:divBdr>
            <w:top w:val="none" w:sz="0" w:space="0" w:color="auto"/>
            <w:left w:val="none" w:sz="0" w:space="0" w:color="auto"/>
            <w:bottom w:val="none" w:sz="0" w:space="0" w:color="auto"/>
            <w:right w:val="none" w:sz="0" w:space="0" w:color="auto"/>
          </w:divBdr>
        </w:div>
        <w:div w:id="1918710664">
          <w:marLeft w:val="0"/>
          <w:marRight w:val="0"/>
          <w:marTop w:val="0"/>
          <w:marBottom w:val="0"/>
          <w:divBdr>
            <w:top w:val="none" w:sz="0" w:space="0" w:color="auto"/>
            <w:left w:val="none" w:sz="0" w:space="0" w:color="auto"/>
            <w:bottom w:val="none" w:sz="0" w:space="0" w:color="auto"/>
            <w:right w:val="none" w:sz="0" w:space="0" w:color="auto"/>
          </w:divBdr>
        </w:div>
        <w:div w:id="1978993667">
          <w:marLeft w:val="0"/>
          <w:marRight w:val="0"/>
          <w:marTop w:val="0"/>
          <w:marBottom w:val="0"/>
          <w:divBdr>
            <w:top w:val="none" w:sz="0" w:space="0" w:color="auto"/>
            <w:left w:val="none" w:sz="0" w:space="0" w:color="auto"/>
            <w:bottom w:val="none" w:sz="0" w:space="0" w:color="auto"/>
            <w:right w:val="none" w:sz="0" w:space="0" w:color="auto"/>
          </w:divBdr>
        </w:div>
      </w:divsChild>
    </w:div>
    <w:div w:id="369036045">
      <w:bodyDiv w:val="1"/>
      <w:marLeft w:val="0"/>
      <w:marRight w:val="0"/>
      <w:marTop w:val="0"/>
      <w:marBottom w:val="0"/>
      <w:divBdr>
        <w:top w:val="none" w:sz="0" w:space="0" w:color="auto"/>
        <w:left w:val="none" w:sz="0" w:space="0" w:color="auto"/>
        <w:bottom w:val="none" w:sz="0" w:space="0" w:color="auto"/>
        <w:right w:val="none" w:sz="0" w:space="0" w:color="auto"/>
      </w:divBdr>
    </w:div>
    <w:div w:id="660932961">
      <w:bodyDiv w:val="1"/>
      <w:marLeft w:val="0"/>
      <w:marRight w:val="0"/>
      <w:marTop w:val="0"/>
      <w:marBottom w:val="0"/>
      <w:divBdr>
        <w:top w:val="none" w:sz="0" w:space="0" w:color="auto"/>
        <w:left w:val="none" w:sz="0" w:space="0" w:color="auto"/>
        <w:bottom w:val="none" w:sz="0" w:space="0" w:color="auto"/>
        <w:right w:val="none" w:sz="0" w:space="0" w:color="auto"/>
      </w:divBdr>
    </w:div>
    <w:div w:id="1042481362">
      <w:bodyDiv w:val="1"/>
      <w:marLeft w:val="0"/>
      <w:marRight w:val="0"/>
      <w:marTop w:val="0"/>
      <w:marBottom w:val="0"/>
      <w:divBdr>
        <w:top w:val="none" w:sz="0" w:space="0" w:color="auto"/>
        <w:left w:val="none" w:sz="0" w:space="0" w:color="auto"/>
        <w:bottom w:val="none" w:sz="0" w:space="0" w:color="auto"/>
        <w:right w:val="none" w:sz="0" w:space="0" w:color="auto"/>
      </w:divBdr>
    </w:div>
    <w:div w:id="1150903090">
      <w:bodyDiv w:val="1"/>
      <w:marLeft w:val="0"/>
      <w:marRight w:val="0"/>
      <w:marTop w:val="0"/>
      <w:marBottom w:val="0"/>
      <w:divBdr>
        <w:top w:val="none" w:sz="0" w:space="0" w:color="auto"/>
        <w:left w:val="none" w:sz="0" w:space="0" w:color="auto"/>
        <w:bottom w:val="none" w:sz="0" w:space="0" w:color="auto"/>
        <w:right w:val="none" w:sz="0" w:space="0" w:color="auto"/>
      </w:divBdr>
    </w:div>
    <w:div w:id="1552811645">
      <w:bodyDiv w:val="1"/>
      <w:marLeft w:val="0"/>
      <w:marRight w:val="0"/>
      <w:marTop w:val="0"/>
      <w:marBottom w:val="0"/>
      <w:divBdr>
        <w:top w:val="none" w:sz="0" w:space="0" w:color="auto"/>
        <w:left w:val="none" w:sz="0" w:space="0" w:color="auto"/>
        <w:bottom w:val="none" w:sz="0" w:space="0" w:color="auto"/>
        <w:right w:val="none" w:sz="0" w:space="0" w:color="auto"/>
      </w:divBdr>
      <w:divsChild>
        <w:div w:id="26873073">
          <w:marLeft w:val="0"/>
          <w:marRight w:val="0"/>
          <w:marTop w:val="0"/>
          <w:marBottom w:val="0"/>
          <w:divBdr>
            <w:top w:val="none" w:sz="0" w:space="0" w:color="auto"/>
            <w:left w:val="none" w:sz="0" w:space="0" w:color="auto"/>
            <w:bottom w:val="none" w:sz="0" w:space="0" w:color="auto"/>
            <w:right w:val="none" w:sz="0" w:space="0" w:color="auto"/>
          </w:divBdr>
        </w:div>
        <w:div w:id="151994058">
          <w:marLeft w:val="0"/>
          <w:marRight w:val="0"/>
          <w:marTop w:val="0"/>
          <w:marBottom w:val="0"/>
          <w:divBdr>
            <w:top w:val="none" w:sz="0" w:space="0" w:color="auto"/>
            <w:left w:val="none" w:sz="0" w:space="0" w:color="auto"/>
            <w:bottom w:val="none" w:sz="0" w:space="0" w:color="auto"/>
            <w:right w:val="none" w:sz="0" w:space="0" w:color="auto"/>
          </w:divBdr>
        </w:div>
        <w:div w:id="404957033">
          <w:marLeft w:val="0"/>
          <w:marRight w:val="0"/>
          <w:marTop w:val="0"/>
          <w:marBottom w:val="0"/>
          <w:divBdr>
            <w:top w:val="none" w:sz="0" w:space="0" w:color="auto"/>
            <w:left w:val="none" w:sz="0" w:space="0" w:color="auto"/>
            <w:bottom w:val="none" w:sz="0" w:space="0" w:color="auto"/>
            <w:right w:val="none" w:sz="0" w:space="0" w:color="auto"/>
          </w:divBdr>
        </w:div>
        <w:div w:id="1121387833">
          <w:marLeft w:val="0"/>
          <w:marRight w:val="0"/>
          <w:marTop w:val="0"/>
          <w:marBottom w:val="0"/>
          <w:divBdr>
            <w:top w:val="none" w:sz="0" w:space="0" w:color="auto"/>
            <w:left w:val="none" w:sz="0" w:space="0" w:color="auto"/>
            <w:bottom w:val="none" w:sz="0" w:space="0" w:color="auto"/>
            <w:right w:val="none" w:sz="0" w:space="0" w:color="auto"/>
          </w:divBdr>
        </w:div>
        <w:div w:id="1393887659">
          <w:marLeft w:val="0"/>
          <w:marRight w:val="0"/>
          <w:marTop w:val="0"/>
          <w:marBottom w:val="0"/>
          <w:divBdr>
            <w:top w:val="none" w:sz="0" w:space="0" w:color="auto"/>
            <w:left w:val="none" w:sz="0" w:space="0" w:color="auto"/>
            <w:bottom w:val="none" w:sz="0" w:space="0" w:color="auto"/>
            <w:right w:val="none" w:sz="0" w:space="0" w:color="auto"/>
          </w:divBdr>
        </w:div>
        <w:div w:id="1491752066">
          <w:marLeft w:val="0"/>
          <w:marRight w:val="0"/>
          <w:marTop w:val="0"/>
          <w:marBottom w:val="0"/>
          <w:divBdr>
            <w:top w:val="none" w:sz="0" w:space="0" w:color="auto"/>
            <w:left w:val="none" w:sz="0" w:space="0" w:color="auto"/>
            <w:bottom w:val="none" w:sz="0" w:space="0" w:color="auto"/>
            <w:right w:val="none" w:sz="0" w:space="0" w:color="auto"/>
          </w:divBdr>
        </w:div>
        <w:div w:id="1773547742">
          <w:marLeft w:val="0"/>
          <w:marRight w:val="0"/>
          <w:marTop w:val="0"/>
          <w:marBottom w:val="0"/>
          <w:divBdr>
            <w:top w:val="none" w:sz="0" w:space="0" w:color="auto"/>
            <w:left w:val="none" w:sz="0" w:space="0" w:color="auto"/>
            <w:bottom w:val="none" w:sz="0" w:space="0" w:color="auto"/>
            <w:right w:val="none" w:sz="0" w:space="0" w:color="auto"/>
          </w:divBdr>
        </w:div>
        <w:div w:id="1959988418">
          <w:marLeft w:val="0"/>
          <w:marRight w:val="0"/>
          <w:marTop w:val="0"/>
          <w:marBottom w:val="0"/>
          <w:divBdr>
            <w:top w:val="none" w:sz="0" w:space="0" w:color="auto"/>
            <w:left w:val="none" w:sz="0" w:space="0" w:color="auto"/>
            <w:bottom w:val="none" w:sz="0" w:space="0" w:color="auto"/>
            <w:right w:val="none" w:sz="0" w:space="0" w:color="auto"/>
          </w:divBdr>
        </w:div>
        <w:div w:id="1993673929">
          <w:marLeft w:val="0"/>
          <w:marRight w:val="0"/>
          <w:marTop w:val="0"/>
          <w:marBottom w:val="0"/>
          <w:divBdr>
            <w:top w:val="none" w:sz="0" w:space="0" w:color="auto"/>
            <w:left w:val="none" w:sz="0" w:space="0" w:color="auto"/>
            <w:bottom w:val="none" w:sz="0" w:space="0" w:color="auto"/>
            <w:right w:val="none" w:sz="0" w:space="0" w:color="auto"/>
          </w:divBdr>
        </w:div>
      </w:divsChild>
    </w:div>
    <w:div w:id="2091466348">
      <w:bodyDiv w:val="1"/>
      <w:marLeft w:val="0"/>
      <w:marRight w:val="0"/>
      <w:marTop w:val="0"/>
      <w:marBottom w:val="0"/>
      <w:divBdr>
        <w:top w:val="none" w:sz="0" w:space="0" w:color="auto"/>
        <w:left w:val="none" w:sz="0" w:space="0" w:color="auto"/>
        <w:bottom w:val="none" w:sz="0" w:space="0" w:color="auto"/>
        <w:right w:val="none" w:sz="0" w:space="0" w:color="auto"/>
      </w:divBdr>
    </w:div>
    <w:div w:id="2133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C379-55F3-458A-9CA1-E36376E1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6898</Words>
  <Characters>47603</Characters>
  <Application>Microsoft Office Word</Application>
  <DocSecurity>4</DocSecurity>
  <Lines>396</Lines>
  <Paragraphs>108</Paragraphs>
  <ScaleCrop>false</ScaleCrop>
  <HeadingPairs>
    <vt:vector size="2" baseType="variant">
      <vt:variant>
        <vt:lpstr>Cím</vt:lpstr>
      </vt:variant>
      <vt:variant>
        <vt:i4>1</vt:i4>
      </vt:variant>
    </vt:vector>
  </HeadingPairs>
  <TitlesOfParts>
    <vt:vector size="1" baseType="lpstr">
      <vt:lpstr>Csongrád Város Jegyzőjétől                                                                              „M”</vt:lpstr>
    </vt:vector>
  </TitlesOfParts>
  <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Jegyzőjétől                                                                              „M”</dc:title>
  <dc:subject/>
  <dc:creator>Pálné Bárdos Rita</dc:creator>
  <cp:keywords/>
  <cp:lastModifiedBy>Szvoboda Lászlóné</cp:lastModifiedBy>
  <cp:revision>2</cp:revision>
  <cp:lastPrinted>2022-02-17T13:39:00Z</cp:lastPrinted>
  <dcterms:created xsi:type="dcterms:W3CDTF">2022-02-17T13:42:00Z</dcterms:created>
  <dcterms:modified xsi:type="dcterms:W3CDTF">2022-02-17T13:42:00Z</dcterms:modified>
</cp:coreProperties>
</file>