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BDB" w:rsidRDefault="00D00BDB" w:rsidP="00397549">
      <w:pPr>
        <w:suppressAutoHyphens w:val="0"/>
        <w:spacing w:after="160" w:line="259" w:lineRule="auto"/>
        <w:ind w:left="708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  <w:t>1. melléklet</w:t>
      </w:r>
    </w:p>
    <w:p w:rsidR="00397549" w:rsidRPr="00096A17" w:rsidRDefault="00397549" w:rsidP="00397549">
      <w:pPr>
        <w:suppressAutoHyphens w:val="0"/>
        <w:spacing w:after="160" w:line="259" w:lineRule="auto"/>
        <w:ind w:left="708"/>
        <w:jc w:val="center"/>
        <w:rPr>
          <w:rFonts w:eastAsiaTheme="minorHAnsi"/>
          <w:b/>
          <w:lang w:eastAsia="en-US"/>
        </w:rPr>
      </w:pPr>
      <w:r w:rsidRPr="00096A17">
        <w:rPr>
          <w:rFonts w:eastAsiaTheme="minorHAnsi"/>
          <w:b/>
          <w:lang w:eastAsia="en-US"/>
        </w:rPr>
        <w:t>Védetté nyilvánított terület ingatlan-nyilvántartási adatai</w:t>
      </w:r>
    </w:p>
    <w:p w:rsidR="00397549" w:rsidRPr="0026198E" w:rsidRDefault="00397549" w:rsidP="00397549">
      <w:pPr>
        <w:suppressAutoHyphens w:val="0"/>
        <w:spacing w:after="160" w:line="259" w:lineRule="auto"/>
        <w:ind w:left="708"/>
        <w:rPr>
          <w:rFonts w:eastAsiaTheme="minorHAnsi"/>
          <w:b/>
          <w:i/>
          <w:lang w:eastAsia="en-US"/>
        </w:rPr>
      </w:pPr>
      <w:proofErr w:type="spellStart"/>
      <w:r w:rsidRPr="0026198E">
        <w:rPr>
          <w:rFonts w:eastAsiaTheme="minorHAnsi"/>
          <w:b/>
          <w:i/>
          <w:lang w:eastAsia="en-US"/>
        </w:rPr>
        <w:t>Hrsz</w:t>
      </w:r>
      <w:proofErr w:type="spellEnd"/>
      <w:r w:rsidRPr="0026198E">
        <w:rPr>
          <w:rFonts w:eastAsiaTheme="minorHAnsi"/>
          <w:b/>
          <w:i/>
          <w:lang w:eastAsia="en-US"/>
        </w:rPr>
        <w:tab/>
      </w:r>
      <w:r w:rsidRPr="0026198E">
        <w:rPr>
          <w:rFonts w:eastAsiaTheme="minorHAnsi"/>
          <w:b/>
          <w:i/>
          <w:lang w:eastAsia="en-US"/>
        </w:rPr>
        <w:tab/>
        <w:t>jelleg</w:t>
      </w:r>
      <w:r w:rsidRPr="0026198E">
        <w:rPr>
          <w:rFonts w:eastAsiaTheme="minorHAnsi"/>
          <w:b/>
          <w:i/>
          <w:lang w:eastAsia="en-US"/>
        </w:rPr>
        <w:tab/>
      </w:r>
      <w:r w:rsidRPr="0026198E">
        <w:rPr>
          <w:rFonts w:eastAsiaTheme="minorHAnsi"/>
          <w:b/>
          <w:i/>
          <w:lang w:eastAsia="en-US"/>
        </w:rPr>
        <w:tab/>
      </w:r>
      <w:r w:rsidRPr="0026198E">
        <w:rPr>
          <w:rFonts w:eastAsiaTheme="minorHAnsi"/>
          <w:b/>
          <w:i/>
          <w:lang w:eastAsia="en-US"/>
        </w:rPr>
        <w:tab/>
      </w:r>
      <w:r w:rsidRPr="0026198E">
        <w:rPr>
          <w:rFonts w:eastAsiaTheme="minorHAnsi"/>
          <w:b/>
          <w:i/>
          <w:lang w:eastAsia="en-US"/>
        </w:rPr>
        <w:tab/>
        <w:t>terület (ha)</w:t>
      </w:r>
      <w:r w:rsidRPr="0026198E">
        <w:rPr>
          <w:rFonts w:eastAsiaTheme="minorHAnsi"/>
          <w:b/>
          <w:i/>
          <w:lang w:eastAsia="en-US"/>
        </w:rPr>
        <w:tab/>
        <w:t>Megnevezés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0321/6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legelő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3,325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Bartók-rét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0321/9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legelő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2,2728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Bartók-rét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0321/10-a</w:t>
      </w:r>
      <w:r w:rsidRPr="0026198E">
        <w:rPr>
          <w:rFonts w:eastAsiaTheme="minorHAnsi"/>
          <w:lang w:eastAsia="en-US"/>
        </w:rPr>
        <w:tab/>
        <w:t>legelő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1,1756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Bartók-rét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0321/10-b</w:t>
      </w:r>
      <w:r w:rsidRPr="0026198E">
        <w:rPr>
          <w:rFonts w:eastAsiaTheme="minorHAnsi"/>
          <w:lang w:eastAsia="en-US"/>
        </w:rPr>
        <w:tab/>
        <w:t>erdő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0,1907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Bartók-rét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0321/13-a</w:t>
      </w:r>
      <w:r w:rsidRPr="0026198E">
        <w:rPr>
          <w:rFonts w:eastAsiaTheme="minorHAnsi"/>
          <w:lang w:eastAsia="en-US"/>
        </w:rPr>
        <w:tab/>
        <w:t>szántó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0,9594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Bartók-rét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0321/13-b</w:t>
      </w:r>
      <w:r w:rsidRPr="0026198E">
        <w:rPr>
          <w:rFonts w:eastAsiaTheme="minorHAnsi"/>
          <w:lang w:eastAsia="en-US"/>
        </w:rPr>
        <w:tab/>
        <w:t>legelő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1,5519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Bartók-rét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0321/13-c</w:t>
      </w:r>
      <w:r w:rsidRPr="0026198E">
        <w:rPr>
          <w:rFonts w:eastAsiaTheme="minorHAnsi"/>
          <w:lang w:eastAsia="en-US"/>
        </w:rPr>
        <w:tab/>
        <w:t>legelő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0,6113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Bartók-rét</w:t>
      </w:r>
      <w:bookmarkStart w:id="0" w:name="_GoBack"/>
      <w:bookmarkEnd w:id="0"/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0321/15</w:t>
      </w:r>
      <w:r w:rsidRPr="0026198E">
        <w:rPr>
          <w:rFonts w:eastAsiaTheme="minorHAnsi"/>
          <w:lang w:eastAsia="en-US"/>
        </w:rPr>
        <w:tab/>
        <w:t>legelő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2,8212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Bartók-rét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0321/17</w:t>
      </w:r>
      <w:r w:rsidRPr="0026198E">
        <w:rPr>
          <w:rFonts w:eastAsiaTheme="minorHAnsi"/>
          <w:lang w:eastAsia="en-US"/>
        </w:rPr>
        <w:tab/>
        <w:t>legelő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0,3379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Bartók-rét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0321/18</w:t>
      </w:r>
      <w:r w:rsidRPr="0026198E">
        <w:rPr>
          <w:rFonts w:eastAsiaTheme="minorHAnsi"/>
          <w:lang w:eastAsia="en-US"/>
        </w:rPr>
        <w:tab/>
        <w:t>legelő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2,9055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Bartók-rét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0321/23-a</w:t>
      </w:r>
      <w:r w:rsidRPr="0026198E">
        <w:rPr>
          <w:rFonts w:eastAsiaTheme="minorHAnsi"/>
          <w:lang w:eastAsia="en-US"/>
        </w:rPr>
        <w:tab/>
        <w:t>erdő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0,0939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Bartók-rét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0321/23-b</w:t>
      </w:r>
      <w:r w:rsidRPr="0026198E">
        <w:rPr>
          <w:rFonts w:eastAsiaTheme="minorHAnsi"/>
          <w:lang w:eastAsia="en-US"/>
        </w:rPr>
        <w:tab/>
        <w:t>kivett saját használatú út</w:t>
      </w:r>
      <w:r w:rsidRPr="0026198E">
        <w:rPr>
          <w:rFonts w:eastAsiaTheme="minorHAnsi"/>
          <w:lang w:eastAsia="en-US"/>
        </w:rPr>
        <w:tab/>
        <w:t>0,00636</w:t>
      </w:r>
      <w:r w:rsidRPr="0026198E">
        <w:rPr>
          <w:rFonts w:eastAsiaTheme="minorHAnsi"/>
          <w:lang w:eastAsia="en-US"/>
        </w:rPr>
        <w:tab/>
        <w:t>Bartók-rét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0321/23-c</w:t>
      </w:r>
      <w:r w:rsidRPr="0026198E">
        <w:rPr>
          <w:rFonts w:eastAsiaTheme="minorHAnsi"/>
          <w:lang w:eastAsia="en-US"/>
        </w:rPr>
        <w:tab/>
        <w:t>kivett saját használatú út</w:t>
      </w:r>
      <w:r w:rsidRPr="0026198E">
        <w:rPr>
          <w:rFonts w:eastAsiaTheme="minorHAnsi"/>
          <w:lang w:eastAsia="en-US"/>
        </w:rPr>
        <w:tab/>
        <w:t>0,0599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Bartók rét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0321/23-d</w:t>
      </w:r>
      <w:r w:rsidRPr="0026198E">
        <w:rPr>
          <w:rFonts w:eastAsiaTheme="minorHAnsi"/>
          <w:lang w:eastAsia="en-US"/>
        </w:rPr>
        <w:tab/>
        <w:t>erdő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7,8559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Bartók-rét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0321/24-f</w:t>
      </w:r>
      <w:r w:rsidRPr="0026198E">
        <w:rPr>
          <w:rFonts w:eastAsiaTheme="minorHAnsi"/>
          <w:lang w:eastAsia="en-US"/>
        </w:rPr>
        <w:tab/>
        <w:t>kivett árok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0,1030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Bartók-rét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0321/24-g</w:t>
      </w:r>
      <w:r w:rsidRPr="0026198E">
        <w:rPr>
          <w:rFonts w:eastAsiaTheme="minorHAnsi"/>
          <w:lang w:eastAsia="en-US"/>
        </w:rPr>
        <w:tab/>
        <w:t>legelő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0,3376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Bartók-rét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0321/24-h</w:t>
      </w:r>
      <w:r w:rsidRPr="0026198E">
        <w:rPr>
          <w:rFonts w:eastAsiaTheme="minorHAnsi"/>
          <w:lang w:eastAsia="en-US"/>
        </w:rPr>
        <w:tab/>
        <w:t>nádas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2,6037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Bartók-rét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0321/25</w:t>
      </w:r>
      <w:r w:rsidRPr="0026198E">
        <w:rPr>
          <w:rFonts w:eastAsiaTheme="minorHAnsi"/>
          <w:lang w:eastAsia="en-US"/>
        </w:rPr>
        <w:tab/>
        <w:t>legelő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1,4545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Bartók-rét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0321/26</w:t>
      </w:r>
      <w:r w:rsidRPr="0026198E">
        <w:rPr>
          <w:rFonts w:eastAsiaTheme="minorHAnsi"/>
          <w:lang w:eastAsia="en-US"/>
        </w:rPr>
        <w:tab/>
        <w:t>legelő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1,4766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Bartók-rét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0321/27</w:t>
      </w:r>
      <w:r w:rsidRPr="0026198E">
        <w:rPr>
          <w:rFonts w:eastAsiaTheme="minorHAnsi"/>
          <w:lang w:eastAsia="en-US"/>
        </w:rPr>
        <w:tab/>
        <w:t>legelő út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1,2915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Bartók-rét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0321/21</w:t>
      </w:r>
      <w:r w:rsidRPr="0026198E">
        <w:rPr>
          <w:rFonts w:eastAsiaTheme="minorHAnsi"/>
          <w:lang w:eastAsia="en-US"/>
        </w:rPr>
        <w:tab/>
        <w:t>kivett árok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0,2395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Bartók-rét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0321/22</w:t>
      </w:r>
      <w:r w:rsidRPr="0026198E">
        <w:rPr>
          <w:rFonts w:eastAsiaTheme="minorHAnsi"/>
          <w:lang w:eastAsia="en-US"/>
        </w:rPr>
        <w:tab/>
        <w:t>kivett árok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0,1046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Bartók-rét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0322/65</w:t>
      </w:r>
      <w:r w:rsidRPr="0026198E">
        <w:rPr>
          <w:rFonts w:eastAsiaTheme="minorHAnsi"/>
          <w:lang w:eastAsia="en-US"/>
        </w:rPr>
        <w:tab/>
        <w:t>kivett agyaggödör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0,5000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proofErr w:type="spellStart"/>
      <w:r w:rsidRPr="0026198E">
        <w:rPr>
          <w:rFonts w:eastAsiaTheme="minorHAnsi"/>
          <w:lang w:eastAsia="en-US"/>
        </w:rPr>
        <w:t>Keselyes</w:t>
      </w:r>
      <w:proofErr w:type="spellEnd"/>
      <w:r w:rsidRPr="0026198E">
        <w:rPr>
          <w:rFonts w:eastAsiaTheme="minorHAnsi"/>
          <w:lang w:eastAsia="en-US"/>
        </w:rPr>
        <w:t>-dűlő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0322/66-a</w:t>
      </w:r>
      <w:r w:rsidRPr="0026198E">
        <w:rPr>
          <w:rFonts w:eastAsiaTheme="minorHAnsi"/>
          <w:lang w:eastAsia="en-US"/>
        </w:rPr>
        <w:tab/>
        <w:t>kivett agyaggödör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3,9350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proofErr w:type="spellStart"/>
      <w:r w:rsidRPr="0026198E">
        <w:rPr>
          <w:rFonts w:eastAsiaTheme="minorHAnsi"/>
          <w:lang w:eastAsia="en-US"/>
        </w:rPr>
        <w:t>Keselyes</w:t>
      </w:r>
      <w:proofErr w:type="spellEnd"/>
      <w:r w:rsidRPr="0026198E">
        <w:rPr>
          <w:rFonts w:eastAsiaTheme="minorHAnsi"/>
          <w:lang w:eastAsia="en-US"/>
        </w:rPr>
        <w:t>-dűlő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0322/66-b</w:t>
      </w:r>
      <w:r w:rsidRPr="0026198E">
        <w:rPr>
          <w:rFonts w:eastAsiaTheme="minorHAnsi"/>
          <w:lang w:eastAsia="en-US"/>
        </w:rPr>
        <w:tab/>
        <w:t>kivett saját használatú út</w:t>
      </w:r>
      <w:r w:rsidRPr="0026198E">
        <w:rPr>
          <w:rFonts w:eastAsiaTheme="minorHAnsi"/>
          <w:lang w:eastAsia="en-US"/>
        </w:rPr>
        <w:tab/>
        <w:t>0,1557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proofErr w:type="spellStart"/>
      <w:r w:rsidRPr="0026198E">
        <w:rPr>
          <w:rFonts w:eastAsiaTheme="minorHAnsi"/>
          <w:lang w:eastAsia="en-US"/>
        </w:rPr>
        <w:t>Keselyes</w:t>
      </w:r>
      <w:proofErr w:type="spellEnd"/>
      <w:r w:rsidRPr="0026198E">
        <w:rPr>
          <w:rFonts w:eastAsiaTheme="minorHAnsi"/>
          <w:lang w:eastAsia="en-US"/>
        </w:rPr>
        <w:t>-dűlő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0322/57</w:t>
      </w:r>
      <w:r w:rsidRPr="0026198E">
        <w:rPr>
          <w:rFonts w:eastAsiaTheme="minorHAnsi"/>
          <w:lang w:eastAsia="en-US"/>
        </w:rPr>
        <w:tab/>
        <w:t>erdő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0,3716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proofErr w:type="spellStart"/>
      <w:r w:rsidRPr="0026198E">
        <w:rPr>
          <w:rFonts w:eastAsiaTheme="minorHAnsi"/>
          <w:lang w:eastAsia="en-US"/>
        </w:rPr>
        <w:t>Keselyes</w:t>
      </w:r>
      <w:proofErr w:type="spellEnd"/>
      <w:r w:rsidRPr="0026198E">
        <w:rPr>
          <w:rFonts w:eastAsiaTheme="minorHAnsi"/>
          <w:lang w:eastAsia="en-US"/>
        </w:rPr>
        <w:t>-dűlő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lang w:eastAsia="en-US"/>
        </w:rPr>
      </w:pPr>
      <w:r w:rsidRPr="0026198E">
        <w:rPr>
          <w:rFonts w:eastAsiaTheme="minorHAnsi"/>
          <w:lang w:eastAsia="en-US"/>
        </w:rPr>
        <w:tab/>
        <w:t>0322/38</w:t>
      </w:r>
      <w:r w:rsidRPr="0026198E">
        <w:rPr>
          <w:rFonts w:eastAsiaTheme="minorHAnsi"/>
          <w:lang w:eastAsia="en-US"/>
        </w:rPr>
        <w:tab/>
        <w:t>erdő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  <w:t>2,1658</w:t>
      </w:r>
      <w:r w:rsidRPr="0026198E">
        <w:rPr>
          <w:rFonts w:eastAsiaTheme="minorHAnsi"/>
          <w:lang w:eastAsia="en-US"/>
        </w:rPr>
        <w:tab/>
      </w:r>
      <w:r w:rsidRPr="0026198E">
        <w:rPr>
          <w:rFonts w:eastAsiaTheme="minorHAnsi"/>
          <w:lang w:eastAsia="en-US"/>
        </w:rPr>
        <w:tab/>
      </w:r>
      <w:proofErr w:type="spellStart"/>
      <w:r w:rsidRPr="0026198E">
        <w:rPr>
          <w:rFonts w:eastAsiaTheme="minorHAnsi"/>
          <w:lang w:eastAsia="en-US"/>
        </w:rPr>
        <w:t>Keselyes</w:t>
      </w:r>
      <w:proofErr w:type="spellEnd"/>
      <w:r w:rsidRPr="0026198E">
        <w:rPr>
          <w:rFonts w:eastAsiaTheme="minorHAnsi"/>
          <w:lang w:eastAsia="en-US"/>
        </w:rPr>
        <w:t>-dűlő</w:t>
      </w:r>
    </w:p>
    <w:p w:rsidR="00397549" w:rsidRPr="0026198E" w:rsidRDefault="00397549" w:rsidP="00397549">
      <w:pPr>
        <w:suppressAutoHyphens w:val="0"/>
        <w:spacing w:after="160" w:line="259" w:lineRule="auto"/>
        <w:rPr>
          <w:rFonts w:eastAsiaTheme="minorHAnsi"/>
          <w:b/>
          <w:bCs/>
          <w:lang w:eastAsia="en-US"/>
        </w:rPr>
      </w:pPr>
      <w:r w:rsidRPr="0026198E">
        <w:rPr>
          <w:rFonts w:eastAsiaTheme="minorHAnsi"/>
          <w:b/>
          <w:bCs/>
          <w:lang w:eastAsia="en-US"/>
        </w:rPr>
        <w:tab/>
        <w:t xml:space="preserve">Összes terület: </w:t>
      </w:r>
      <w:r w:rsidRPr="0026198E">
        <w:rPr>
          <w:rFonts w:eastAsiaTheme="minorHAnsi"/>
          <w:b/>
          <w:bCs/>
          <w:lang w:eastAsia="en-US"/>
        </w:rPr>
        <w:tab/>
      </w:r>
      <w:r w:rsidRPr="0026198E">
        <w:rPr>
          <w:rFonts w:eastAsiaTheme="minorHAnsi"/>
          <w:b/>
          <w:bCs/>
          <w:lang w:eastAsia="en-US"/>
        </w:rPr>
        <w:tab/>
      </w:r>
      <w:r w:rsidRPr="0026198E">
        <w:rPr>
          <w:rFonts w:eastAsiaTheme="minorHAnsi"/>
          <w:b/>
          <w:bCs/>
          <w:lang w:eastAsia="en-US"/>
        </w:rPr>
        <w:tab/>
      </w:r>
      <w:r w:rsidRPr="0026198E">
        <w:rPr>
          <w:rFonts w:eastAsiaTheme="minorHAnsi"/>
          <w:b/>
          <w:bCs/>
          <w:lang w:eastAsia="en-US"/>
        </w:rPr>
        <w:tab/>
        <w:t>38,90646</w:t>
      </w:r>
      <w:r w:rsidRPr="0026198E">
        <w:rPr>
          <w:rFonts w:eastAsiaTheme="minorHAnsi"/>
          <w:b/>
          <w:bCs/>
          <w:lang w:eastAsia="en-US"/>
        </w:rPr>
        <w:tab/>
      </w:r>
    </w:p>
    <w:p w:rsidR="00397549" w:rsidRDefault="00397549" w:rsidP="00397549">
      <w:pPr>
        <w:jc w:val="center"/>
      </w:pPr>
    </w:p>
    <w:sectPr w:rsidR="00397549" w:rsidSect="00D00BDB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DB"/>
    <w:rsid w:val="00096A17"/>
    <w:rsid w:val="00397549"/>
    <w:rsid w:val="003F500B"/>
    <w:rsid w:val="00761AB5"/>
    <w:rsid w:val="007B07DB"/>
    <w:rsid w:val="007D40DE"/>
    <w:rsid w:val="00D0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7312A"/>
  <w15:chartTrackingRefBased/>
  <w15:docId w15:val="{17DE9459-291C-479B-AFB1-76A7B719D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975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00BD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0BD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Bárdos Rita</dc:creator>
  <cp:keywords/>
  <dc:description/>
  <cp:lastModifiedBy>Szvoboda Lászlóné</cp:lastModifiedBy>
  <cp:revision>4</cp:revision>
  <cp:lastPrinted>2022-02-17T12:56:00Z</cp:lastPrinted>
  <dcterms:created xsi:type="dcterms:W3CDTF">2022-02-17T12:42:00Z</dcterms:created>
  <dcterms:modified xsi:type="dcterms:W3CDTF">2022-02-17T13:31:00Z</dcterms:modified>
</cp:coreProperties>
</file>