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A511C3B" w14:textId="45751C66" w:rsidR="00107B36" w:rsidRPr="003B2BB5" w:rsidRDefault="00B07B12" w:rsidP="0049190F">
      <w:pPr>
        <w:jc w:val="center"/>
      </w:pPr>
      <w:r>
        <w:rPr>
          <w:noProof/>
          <w:lang w:eastAsia="hu-HU"/>
        </w:rPr>
        <mc:AlternateContent>
          <mc:Choice Requires="wps">
            <w:drawing>
              <wp:anchor distT="45720" distB="45720" distL="114300" distR="114300" simplePos="0" relativeHeight="251759624" behindDoc="0" locked="0" layoutInCell="1" allowOverlap="1" wp14:anchorId="70B1776E" wp14:editId="510B6B4F">
                <wp:simplePos x="0" y="0"/>
                <wp:positionH relativeFrom="column">
                  <wp:posOffset>2100580</wp:posOffset>
                </wp:positionH>
                <wp:positionV relativeFrom="paragraph">
                  <wp:posOffset>4949825</wp:posOffset>
                </wp:positionV>
                <wp:extent cx="2360930" cy="1404620"/>
                <wp:effectExtent l="0" t="0" r="0" b="3810"/>
                <wp:wrapSquare wrapText="bothSides"/>
                <wp:docPr id="6"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4A53347" w14:textId="0C186CA1" w:rsidR="009465F8" w:rsidRPr="009465F8" w:rsidRDefault="00356B36" w:rsidP="009465F8">
                            <w:pPr>
                              <w:jc w:val="center"/>
                              <w:rPr>
                                <w:rFonts w:cs="Arial"/>
                                <w:b/>
                                <w:bCs/>
                                <w:sz w:val="24"/>
                                <w:szCs w:val="24"/>
                              </w:rPr>
                            </w:pPr>
                            <w:r>
                              <w:rPr>
                                <w:rFonts w:cs="Arial"/>
                                <w:b/>
                                <w:bCs/>
                                <w:sz w:val="24"/>
                                <w:szCs w:val="24"/>
                              </w:rPr>
                              <w:t>Egyeztetett változat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0B1776E" id="_x0000_t202" coordsize="21600,21600" o:spt="202" path="m,l,21600r21600,l21600,xe">
                <v:stroke joinstyle="miter"/>
                <v:path gradientshapeok="t" o:connecttype="rect"/>
              </v:shapetype>
              <v:shape id="Szövegdoboz 2" o:spid="_x0000_s1026" type="#_x0000_t202" style="position:absolute;left:0;text-align:left;margin-left:165.4pt;margin-top:389.75pt;width:185.9pt;height:110.6pt;z-index:2517596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" stroked="f">
                <v:textbox style="mso-fit-shape-to-text:t">
                  <w:txbxContent>
                    <w:p w14:paraId="64A53347" w14:textId="0C186CA1" w:rsidR="009465F8" w:rsidRPr="009465F8" w:rsidRDefault="00356B36" w:rsidP="009465F8">
                      <w:pPr>
                        <w:jc w:val="center"/>
                        <w:rPr>
                          <w:rFonts w:cs="Arial"/>
                          <w:b/>
                          <w:bCs/>
                          <w:sz w:val="24"/>
                          <w:szCs w:val="24"/>
                        </w:rPr>
                      </w:pPr>
                      <w:r>
                        <w:rPr>
                          <w:rFonts w:cs="Arial"/>
                          <w:b/>
                          <w:bCs/>
                          <w:sz w:val="24"/>
                          <w:szCs w:val="24"/>
                        </w:rPr>
                        <w:t>Egyeztetett változat</w:t>
                      </w:r>
                    </w:p>
                  </w:txbxContent>
                </v:textbox>
                <w10:wrap type="square"/>
              </v:shape>
            </w:pict>
          </mc:Fallback>
        </mc:AlternateContent>
      </w:r>
      <w:r w:rsidRPr="00B7038E">
        <w:rPr>
          <w:noProof/>
          <w:lang w:eastAsia="hu-HU"/>
        </w:rPr>
        <w:drawing>
          <wp:anchor distT="0" distB="0" distL="114300" distR="114300" simplePos="0" relativeHeight="251757576" behindDoc="0" locked="0" layoutInCell="1" allowOverlap="1" wp14:anchorId="4E5B3BE3" wp14:editId="60015ECB">
            <wp:simplePos x="0" y="0"/>
            <wp:positionH relativeFrom="column">
              <wp:posOffset>2430145</wp:posOffset>
            </wp:positionH>
            <wp:positionV relativeFrom="paragraph">
              <wp:posOffset>3216275</wp:posOffset>
            </wp:positionV>
            <wp:extent cx="1777309" cy="1331366"/>
            <wp:effectExtent l="0" t="0" r="0" b="2540"/>
            <wp:wrapNone/>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77309" cy="13313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01F4">
        <w:rPr>
          <w:noProof/>
          <w:lang w:eastAsia="hu-HU"/>
        </w:rPr>
        <w:drawing>
          <wp:anchor distT="0" distB="0" distL="114300" distR="114300" simplePos="0" relativeHeight="251658248" behindDoc="0" locked="0" layoutInCell="1" allowOverlap="1" wp14:anchorId="486DF0AE" wp14:editId="67DB420F">
            <wp:simplePos x="0" y="0"/>
            <wp:positionH relativeFrom="page">
              <wp:align>left</wp:align>
            </wp:positionH>
            <wp:positionV relativeFrom="paragraph">
              <wp:posOffset>-1527511</wp:posOffset>
            </wp:positionV>
            <wp:extent cx="4000500" cy="1056005"/>
            <wp:effectExtent l="0" t="0" r="0" b="0"/>
            <wp:wrapNone/>
            <wp:docPr id="4" name="Picture 12" descr="Mac os 2:MILÁN:SZTP:fejl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os 2:MILÁN:SZTP:fejlec.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00500" cy="1056005"/>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14="http://schemas.microsoft.com/office/drawing/2010/main"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pic:spPr>
                </pic:pic>
              </a:graphicData>
            </a:graphic>
            <wp14:sizeRelH relativeFrom="page">
              <wp14:pctWidth>0</wp14:pctWidth>
            </wp14:sizeRelH>
            <wp14:sizeRelV relativeFrom="page">
              <wp14:pctHeight>0</wp14:pctHeight>
            </wp14:sizeRelV>
          </wp:anchor>
        </w:drawing>
      </w:r>
      <w:r w:rsidR="00EF74AE" w:rsidRPr="003B2BB5">
        <w:rPr>
          <w:noProof/>
          <w:lang w:eastAsia="hu-HU"/>
        </w:rPr>
        <w:drawing>
          <wp:anchor distT="0" distB="0" distL="114300" distR="114300" simplePos="0" relativeHeight="251658244" behindDoc="0" locked="0" layoutInCell="1" allowOverlap="1" wp14:anchorId="13A12987" wp14:editId="61822173">
            <wp:simplePos x="0" y="0"/>
            <wp:positionH relativeFrom="margin">
              <wp:posOffset>846455</wp:posOffset>
            </wp:positionH>
            <wp:positionV relativeFrom="paragraph">
              <wp:posOffset>415925</wp:posOffset>
            </wp:positionV>
            <wp:extent cx="2211070" cy="616585"/>
            <wp:effectExtent l="0" t="0" r="0" b="0"/>
            <wp:wrapNone/>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enecon_logo.g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11070" cy="616585"/>
                    </a:xfrm>
                    <a:prstGeom prst="rect">
                      <a:avLst/>
                    </a:prstGeom>
                  </pic:spPr>
                </pic:pic>
              </a:graphicData>
            </a:graphic>
            <wp14:sizeRelH relativeFrom="page">
              <wp14:pctWidth>0</wp14:pctWidth>
            </wp14:sizeRelH>
            <wp14:sizeRelV relativeFrom="page">
              <wp14:pctHeight>0</wp14:pctHeight>
            </wp14:sizeRelV>
          </wp:anchor>
        </w:drawing>
      </w:r>
      <w:r w:rsidR="00EF74AE" w:rsidRPr="003B2BB5">
        <w:rPr>
          <w:noProof/>
          <w:lang w:eastAsia="hu-HU"/>
        </w:rPr>
        <w:drawing>
          <wp:anchor distT="0" distB="0" distL="114300" distR="114300" simplePos="0" relativeHeight="251658240" behindDoc="1" locked="0" layoutInCell="1" allowOverlap="1" wp14:anchorId="54E60ABD" wp14:editId="584A171C">
            <wp:simplePos x="0" y="0"/>
            <wp:positionH relativeFrom="column">
              <wp:posOffset>1305716</wp:posOffset>
            </wp:positionH>
            <wp:positionV relativeFrom="paragraph">
              <wp:posOffset>4014874</wp:posOffset>
            </wp:positionV>
            <wp:extent cx="5579745" cy="3269615"/>
            <wp:effectExtent l="0" t="0" r="1905" b="6985"/>
            <wp:wrapNone/>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_magaban_30szazalek.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79745" cy="3269615"/>
                    </a:xfrm>
                    <a:prstGeom prst="rect">
                      <a:avLst/>
                    </a:prstGeom>
                  </pic:spPr>
                </pic:pic>
              </a:graphicData>
            </a:graphic>
            <wp14:sizeRelH relativeFrom="page">
              <wp14:pctWidth>0</wp14:pctWidth>
            </wp14:sizeRelH>
            <wp14:sizeRelV relativeFrom="page">
              <wp14:pctHeight>0</wp14:pctHeight>
            </wp14:sizeRelV>
          </wp:anchor>
        </w:drawing>
      </w:r>
      <w:r w:rsidR="00886451" w:rsidRPr="003B2BB5">
        <w:rPr>
          <w:noProof/>
          <w:lang w:eastAsia="hu-HU"/>
        </w:rPr>
        <mc:AlternateContent>
          <mc:Choice Requires="wps">
            <w:drawing>
              <wp:anchor distT="45720" distB="45720" distL="114300" distR="114300" simplePos="0" relativeHeight="251658241" behindDoc="0" locked="0" layoutInCell="1" allowOverlap="1" wp14:anchorId="0A352F52" wp14:editId="2D658150">
                <wp:simplePos x="0" y="0"/>
                <wp:positionH relativeFrom="margin">
                  <wp:posOffset>1301115</wp:posOffset>
                </wp:positionH>
                <wp:positionV relativeFrom="paragraph">
                  <wp:posOffset>1361440</wp:posOffset>
                </wp:positionV>
                <wp:extent cx="4215764" cy="2900679"/>
                <wp:effectExtent l="0" t="0" r="0" b="0"/>
                <wp:wrapSquare wrapText="bothSides"/>
                <wp:docPr id="21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764" cy="2900679"/>
                        </a:xfrm>
                        <a:prstGeom prst="rect">
                          <a:avLst/>
                        </a:prstGeom>
                        <a:noFill/>
                        <a:ln w="9525">
                          <a:noFill/>
                          <a:miter lim="800000"/>
                          <a:headEnd/>
                          <a:tailEnd/>
                        </a:ln>
                      </wps:spPr>
                      <wps:txbx>
                        <w:txbxContent>
                          <w:p w14:paraId="5F1E890E" w14:textId="154C5B54" w:rsidR="005436D0" w:rsidRDefault="000837E3" w:rsidP="00B90D8B">
                            <w:pPr>
                              <w:pStyle w:val="Cm"/>
                              <w:jc w:val="center"/>
                            </w:pPr>
                            <w:sdt>
                              <w:sdtPr>
                                <w:alias w:val="Cím"/>
                                <w:tag w:val="tr_cim"/>
                                <w:id w:val="-249589028"/>
                                <w:lock w:val="sdtLocked"/>
                                <w:placeholder>
                                  <w:docPart w:val="3FB86DE0F96B41F3B18BCA068D061E01"/>
                                </w:placeholder>
                                <w:dataBinding w:xpath="/root[1]/tr_cim[1]" w:storeItemID="{9109AFC1-531E-43CF-AC26-1AAC20959215}"/>
                                <w:text/>
                              </w:sdtPr>
                              <w:sdtEndPr/>
                              <w:sdtContent>
                                <w:r w:rsidR="00EB4A27">
                                  <w:t xml:space="preserve">CSONGRÁD Fenntartható Városfejlesztési Stratégia 2021-2027 </w:t>
                                </w:r>
                              </w:sdtContent>
                            </w:sdt>
                          </w:p>
                          <w:p w14:paraId="317CC20B" w14:textId="77777777" w:rsidR="005436D0" w:rsidRDefault="005436D0" w:rsidP="00B4662B"/>
                          <w:p w14:paraId="1A2CDF50" w14:textId="77777777" w:rsidR="005436D0" w:rsidRPr="003B2BB5" w:rsidRDefault="000837E3" w:rsidP="003B2BB5">
                            <w:pPr>
                              <w:pStyle w:val="Alcm"/>
                            </w:pPr>
                            <w:sdt>
                              <w:sdtPr>
                                <w:alias w:val="Alcím"/>
                                <w:tag w:val="tr_alcim"/>
                                <w:id w:val="1470400811"/>
                                <w:placeholder>
                                  <w:docPart w:val="3FB86DE0F96B41F3B18BCA068D061E01"/>
                                </w:placeholder>
                                <w:dataBinding w:xpath="/root[1]/tr_alcim[1]" w:storeItemID="{7FC4FA4A-C87C-4E13-A5B4-D10D98AB9256}"/>
                                <w:text/>
                              </w:sdtPr>
                              <w:sdtEndPr/>
                              <w:sdtContent>
                                <w:r w:rsidR="005436D0" w:rsidRPr="003B2BB5">
                                  <w:t>alcím – ismétlődik a k</w:t>
                                </w:r>
                                <w:r w:rsidR="005436D0">
                                  <w:t>ét első oldalon(automatikus)</w:t>
                                </w:r>
                              </w:sdtContent>
                            </w:sdt>
                            <w:bookmarkStart w:id="0" w:name="_GoBack"/>
                            <w:bookmarkEnd w:id="0"/>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A352F52" id="_x0000_s1027" type="#_x0000_t202" style="position:absolute;left:0;text-align:left;margin-left:102.45pt;margin-top:107.2pt;width:331.95pt;height:228.4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" filled="f" stroked="f">
                <v:textbox>
                  <w:txbxContent>
                    <w:p w14:paraId="5F1E890E" w14:textId="154C5B54" w:rsidR="005436D0" w:rsidRDefault="00B55361" w:rsidP="00B90D8B">
                      <w:pPr>
                        <w:pStyle w:val="Cm"/>
                        <w:jc w:val="center"/>
                      </w:pPr>
                      <w:sdt>
                        <w:sdtPr>
                          <w:alias w:val="Cím"/>
                          <w:tag w:val="tr_cim"/>
                          <w:id w:val="-249589028"/>
                          <w:lock w:val="sdtLocked"/>
                          <w:placeholder>
                            <w:docPart w:val="3FB86DE0F96B41F3B18BCA068D061E01"/>
                          </w:placeholder>
                          <w:dataBinding w:xpath="/root[1]/tr_cim[1]" w:storeItemID="{9109AFC1-531E-43CF-AC26-1AAC20959215}"/>
                          <w:text/>
                        </w:sdtPr>
                        <w:sdtEndPr/>
                        <w:sdtContent>
                          <w:r w:rsidR="00EB4A27">
                            <w:t xml:space="preserve">CSONGRÁD Fenntartható Városfejlesztési Stratégia 2021-2027 </w:t>
                          </w:r>
                        </w:sdtContent>
                      </w:sdt>
                    </w:p>
                    <w:p w14:paraId="317CC20B" w14:textId="77777777" w:rsidR="005436D0" w:rsidRDefault="005436D0" w:rsidP="00B4662B"/>
                    <w:p w14:paraId="1A2CDF50" w14:textId="77777777" w:rsidR="005436D0" w:rsidRPr="003B2BB5" w:rsidRDefault="00B55361" w:rsidP="003B2BB5">
                      <w:pPr>
                        <w:pStyle w:val="Alcm"/>
                      </w:pPr>
                      <w:sdt>
                        <w:sdtPr>
                          <w:alias w:val="Alcím"/>
                          <w:tag w:val="tr_alcim"/>
                          <w:id w:val="1470400811"/>
                          <w:placeholder>
                            <w:docPart w:val="3FB86DE0F96B41F3B18BCA068D061E01"/>
                          </w:placeholder>
                          <w:dataBinding w:xpath="/root[1]/tr_alcim[1]" w:storeItemID="{7FC4FA4A-C87C-4E13-A5B4-D10D98AB9256}"/>
                          <w:text/>
                        </w:sdtPr>
                        <w:sdtEndPr/>
                        <w:sdtContent>
                          <w:r w:rsidR="005436D0" w:rsidRPr="003B2BB5">
                            <w:t>alcím – ismétlődik a k</w:t>
                          </w:r>
                          <w:r w:rsidR="005436D0">
                            <w:t>ét első oldalon(automatikus)</w:t>
                          </w:r>
                        </w:sdtContent>
                      </w:sdt>
                    </w:p>
                  </w:txbxContent>
                </v:textbox>
                <w10:wrap type="square" anchorx="margin"/>
              </v:shape>
            </w:pict>
          </mc:Fallback>
        </mc:AlternateContent>
      </w:r>
      <w:r w:rsidR="00F873C4" w:rsidRPr="003B2BB5">
        <w:rPr>
          <w:noProof/>
          <w:lang w:eastAsia="hu-HU"/>
        </w:rPr>
        <mc:AlternateContent>
          <mc:Choice Requires="wps">
            <w:drawing>
              <wp:anchor distT="45720" distB="45720" distL="114300" distR="114300" simplePos="0" relativeHeight="251658247" behindDoc="0" locked="0" layoutInCell="1" allowOverlap="1" wp14:anchorId="02DFDEDA" wp14:editId="2A1EA25F">
                <wp:simplePos x="0" y="0"/>
                <wp:positionH relativeFrom="margin">
                  <wp:posOffset>1205865</wp:posOffset>
                </wp:positionH>
                <wp:positionV relativeFrom="paragraph">
                  <wp:posOffset>5603240</wp:posOffset>
                </wp:positionV>
                <wp:extent cx="4215130" cy="257810"/>
                <wp:effectExtent l="0" t="0" r="0" b="0"/>
                <wp:wrapSquare wrapText="bothSides"/>
                <wp:docPr id="9"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130" cy="257810"/>
                        </a:xfrm>
                        <a:prstGeom prst="rect">
                          <a:avLst/>
                        </a:prstGeom>
                        <a:noFill/>
                        <a:ln w="9525">
                          <a:noFill/>
                          <a:miter lim="800000"/>
                          <a:headEnd/>
                          <a:tailEnd/>
                        </a:ln>
                      </wps:spPr>
                      <wps:txbx>
                        <w:txbxContent>
                          <w:p w14:paraId="2EE3469B" w14:textId="552F76CE" w:rsidR="005436D0" w:rsidRPr="00D3000B" w:rsidRDefault="009465F8" w:rsidP="00F873C4">
                            <w:pPr>
                              <w:pStyle w:val="Jegyzetszveg"/>
                              <w:rPr>
                                <w:rStyle w:val="Finomkiemels"/>
                                <w:rFonts w:asciiTheme="majorHAnsi" w:hAnsiTheme="majorHAnsi"/>
                              </w:rPr>
                            </w:pPr>
                            <w:r>
                              <w:rPr>
                                <w:rStyle w:val="Finomkiemels"/>
                                <w:rFonts w:asciiTheme="majorHAnsi" w:hAnsiTheme="majorHAnsi"/>
                              </w:rPr>
                              <w:t>Cs</w:t>
                            </w:r>
                            <w:r w:rsidR="00B90D8B">
                              <w:rPr>
                                <w:rStyle w:val="Finomkiemels"/>
                                <w:rFonts w:asciiTheme="majorHAnsi" w:hAnsiTheme="majorHAnsi"/>
                              </w:rPr>
                              <w:t xml:space="preserve">ongrád, 2022. </w:t>
                            </w:r>
                            <w:r w:rsidR="00896101">
                              <w:rPr>
                                <w:rStyle w:val="Finomkiemels"/>
                                <w:rFonts w:asciiTheme="majorHAnsi" w:hAnsiTheme="majorHAnsi"/>
                              </w:rPr>
                              <w:t>május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2DFDEDA" id="_x0000_s1028" type="#_x0000_t202" style="position:absolute;left:0;text-align:left;margin-left:94.95pt;margin-top:441.2pt;width:331.9pt;height:20.3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" filled="f" stroked="f">
                <v:textbox>
                  <w:txbxContent>
                    <w:p w14:paraId="2EE3469B" w14:textId="552F76CE" w:rsidR="005436D0" w:rsidRPr="00D3000B" w:rsidRDefault="009465F8" w:rsidP="00F873C4">
                      <w:pPr>
                        <w:pStyle w:val="Jegyzetszveg"/>
                        <w:rPr>
                          <w:rStyle w:val="Finomkiemels"/>
                          <w:rFonts w:asciiTheme="majorHAnsi" w:hAnsiTheme="majorHAnsi"/>
                        </w:rPr>
                      </w:pPr>
                      <w:r>
                        <w:rPr>
                          <w:rStyle w:val="Finomkiemels"/>
                          <w:rFonts w:asciiTheme="majorHAnsi" w:hAnsiTheme="majorHAnsi"/>
                        </w:rPr>
                        <w:t>Cs</w:t>
                      </w:r>
                      <w:r w:rsidR="00B90D8B">
                        <w:rPr>
                          <w:rStyle w:val="Finomkiemels"/>
                          <w:rFonts w:asciiTheme="majorHAnsi" w:hAnsiTheme="majorHAnsi"/>
                        </w:rPr>
                        <w:t xml:space="preserve">ongrád, 2022. </w:t>
                      </w:r>
                      <w:r w:rsidR="00896101">
                        <w:rPr>
                          <w:rStyle w:val="Finomkiemels"/>
                          <w:rFonts w:asciiTheme="majorHAnsi" w:hAnsiTheme="majorHAnsi"/>
                        </w:rPr>
                        <w:t>május</w:t>
                      </w:r>
                    </w:p>
                  </w:txbxContent>
                </v:textbox>
                <w10:wrap type="square" anchorx="margin"/>
              </v:shape>
            </w:pict>
          </mc:Fallback>
        </mc:AlternateContent>
      </w:r>
      <w:r w:rsidR="00107B36">
        <w:br w:type="page"/>
      </w:r>
      <w:r w:rsidR="00EE2B32" w:rsidRPr="003B2BB5">
        <w:rPr>
          <w:noProof/>
          <w:lang w:eastAsia="hu-HU"/>
        </w:rPr>
        <w:drawing>
          <wp:anchor distT="0" distB="0" distL="114300" distR="114300" simplePos="0" relativeHeight="251658242" behindDoc="1" locked="1" layoutInCell="1" allowOverlap="1" wp14:anchorId="0DD9E321" wp14:editId="7447D4D9">
            <wp:simplePos x="0" y="0"/>
            <wp:positionH relativeFrom="margin">
              <wp:posOffset>1270635</wp:posOffset>
            </wp:positionH>
            <wp:positionV relativeFrom="paragraph">
              <wp:posOffset>5947410</wp:posOffset>
            </wp:positionV>
            <wp:extent cx="5331460" cy="664845"/>
            <wp:effectExtent l="0" t="0" r="2540" b="1905"/>
            <wp:wrapNone/>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ld_csik.g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31460" cy="664845"/>
                    </a:xfrm>
                    <a:prstGeom prst="rect">
                      <a:avLst/>
                    </a:prstGeom>
                  </pic:spPr>
                </pic:pic>
              </a:graphicData>
            </a:graphic>
            <wp14:sizeRelH relativeFrom="margin">
              <wp14:pctWidth>0</wp14:pctWidth>
            </wp14:sizeRelH>
          </wp:anchor>
        </w:drawing>
      </w:r>
    </w:p>
    <w:p w14:paraId="34B4B197" w14:textId="77777777" w:rsidR="00EE72C0" w:rsidRPr="003B2BB5" w:rsidRDefault="001C1752" w:rsidP="00B4662B">
      <w:r w:rsidRPr="003B2BB5">
        <w:rPr>
          <w:noProof/>
          <w:lang w:eastAsia="hu-HU"/>
        </w:rPr>
        <w:lastRenderedPageBreak/>
        <mc:AlternateContent>
          <mc:Choice Requires="wps">
            <w:drawing>
              <wp:anchor distT="0" distB="0" distL="114300" distR="114300" simplePos="0" relativeHeight="251658246" behindDoc="0" locked="0" layoutInCell="1" allowOverlap="1" wp14:anchorId="2C02ACA0" wp14:editId="2CD8CED2">
                <wp:simplePos x="0" y="0"/>
                <wp:positionH relativeFrom="column">
                  <wp:posOffset>1031240</wp:posOffset>
                </wp:positionH>
                <wp:positionV relativeFrom="paragraph">
                  <wp:posOffset>2543175</wp:posOffset>
                </wp:positionV>
                <wp:extent cx="4040372" cy="3976577"/>
                <wp:effectExtent l="0" t="0" r="0" b="5080"/>
                <wp:wrapNone/>
                <wp:docPr id="18" name="Szövegdoboz 18"/>
                <wp:cNvGraphicFramePr/>
                <a:graphic xmlns:a="http://schemas.openxmlformats.org/drawingml/2006/main">
                  <a:graphicData uri="http://schemas.microsoft.com/office/word/2010/wordprocessingShape">
                    <wps:wsp>
                      <wps:cNvSpPr txBox="1"/>
                      <wps:spPr>
                        <a:xfrm>
                          <a:off x="0" y="0"/>
                          <a:ext cx="4040372" cy="39765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E78FC9" w14:textId="77777777" w:rsidR="005436D0" w:rsidRDefault="005436D0" w:rsidP="001C1752">
                            <w:pPr>
                              <w:pStyle w:val="Alcm"/>
                            </w:pPr>
                            <w:r>
                              <w:t xml:space="preserve">(ide kerülhetnek a logók vagy a partnerek (külsős cégek, külsős szakértők) nevei, a táblázat opcionális) </w:t>
                            </w:r>
                          </w:p>
                          <w:tbl>
                            <w:tblPr>
                              <w:tblStyle w:val="Tblzatrcsosvilgos"/>
                              <w:tblW w:w="0" w:type="auto"/>
                              <w:tblLook w:val="04A0" w:firstRow="1" w:lastRow="0" w:firstColumn="1" w:lastColumn="0" w:noHBand="0" w:noVBand="1"/>
                            </w:tblPr>
                            <w:tblGrid>
                              <w:gridCol w:w="2018"/>
                              <w:gridCol w:w="2018"/>
                              <w:gridCol w:w="2018"/>
                            </w:tblGrid>
                            <w:tr w:rsidR="005436D0" w14:paraId="6C10AF94" w14:textId="77777777" w:rsidTr="003769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3" w:type="dxa"/>
                                </w:tcPr>
                                <w:p w14:paraId="2883E33E" w14:textId="77777777" w:rsidR="005436D0" w:rsidRDefault="005436D0" w:rsidP="003B2BB5"/>
                              </w:tc>
                              <w:tc>
                                <w:tcPr>
                                  <w:tcW w:w="2023" w:type="dxa"/>
                                </w:tcPr>
                                <w:p w14:paraId="66B19777" w14:textId="77777777" w:rsidR="005436D0" w:rsidRDefault="005436D0" w:rsidP="003B2BB5">
                                  <w:pPr>
                                    <w:cnfStyle w:val="100000000000" w:firstRow="1" w:lastRow="0" w:firstColumn="0" w:lastColumn="0" w:oddVBand="0" w:evenVBand="0" w:oddHBand="0" w:evenHBand="0" w:firstRowFirstColumn="0" w:firstRowLastColumn="0" w:lastRowFirstColumn="0" w:lastRowLastColumn="0"/>
                                  </w:pPr>
                                </w:p>
                              </w:tc>
                              <w:tc>
                                <w:tcPr>
                                  <w:tcW w:w="2023" w:type="dxa"/>
                                </w:tcPr>
                                <w:p w14:paraId="460C972F" w14:textId="77777777" w:rsidR="005436D0" w:rsidRDefault="005436D0" w:rsidP="003B2BB5">
                                  <w:pPr>
                                    <w:cnfStyle w:val="100000000000" w:firstRow="1" w:lastRow="0" w:firstColumn="0" w:lastColumn="0" w:oddVBand="0" w:evenVBand="0" w:oddHBand="0" w:evenHBand="0" w:firstRowFirstColumn="0" w:firstRowLastColumn="0" w:lastRowFirstColumn="0" w:lastRowLastColumn="0"/>
                                  </w:pPr>
                                </w:p>
                              </w:tc>
                            </w:tr>
                            <w:tr w:rsidR="005436D0" w14:paraId="5480BC4B"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572CA1DF" w14:textId="77777777" w:rsidR="005436D0" w:rsidRDefault="005436D0" w:rsidP="003B2BB5"/>
                              </w:tc>
                              <w:tc>
                                <w:tcPr>
                                  <w:tcW w:w="2023" w:type="dxa"/>
                                </w:tcPr>
                                <w:p w14:paraId="664AD16F"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5F517EF7"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r w:rsidR="005436D0" w14:paraId="55BF36A9"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69C47F08" w14:textId="77777777" w:rsidR="005436D0" w:rsidRDefault="005436D0" w:rsidP="003B2BB5"/>
                              </w:tc>
                              <w:tc>
                                <w:tcPr>
                                  <w:tcW w:w="2023" w:type="dxa"/>
                                </w:tcPr>
                                <w:p w14:paraId="324A446D"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662FE05D"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r w:rsidR="005436D0" w14:paraId="10770CAE"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23A0DA4C" w14:textId="77777777" w:rsidR="005436D0" w:rsidRDefault="005436D0" w:rsidP="003B2BB5"/>
                              </w:tc>
                              <w:tc>
                                <w:tcPr>
                                  <w:tcW w:w="2023" w:type="dxa"/>
                                </w:tcPr>
                                <w:p w14:paraId="6CE35479"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682C8F01"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bl>
                          <w:p w14:paraId="422E3798" w14:textId="77133E8A" w:rsidR="005436D0" w:rsidRDefault="005436D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C02ACA0" id="_x0000_t202" coordsize="21600,21600" o:spt="202" path="m,l,21600r21600,l21600,xe">
                <v:stroke joinstyle="miter"/>
                <v:path gradientshapeok="t" o:connecttype="rect"/>
              </v:shapetype>
              <v:shape id="Szövegdoboz 18" o:spid="_x0000_s1029" type="#_x0000_t202" style="position:absolute;left:0;text-align:left;margin-left:81.2pt;margin-top:200.25pt;width:318.15pt;height:313.1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" filled="f" stroked="f" strokeweight=".5pt">
                <v:textbox>
                  <w:txbxContent>
                    <w:p w14:paraId="22E78FC9" w14:textId="77777777" w:rsidR="005436D0" w:rsidRDefault="005436D0" w:rsidP="001C1752">
                      <w:pPr>
                        <w:pStyle w:val="Alcm"/>
                      </w:pPr>
                      <w:r>
                        <w:t xml:space="preserve">(ide kerülhetnek a logók vagy a partnerek (külsős cégek, külsős szakértők) nevei, a táblázat opcionális) </w:t>
                      </w:r>
                    </w:p>
                    <w:tbl>
                      <w:tblPr>
                        <w:tblStyle w:val="Tblzatrcsosvilgos"/>
                        <w:tblW w:w="0" w:type="auto"/>
                        <w:tblLook w:val="04A0" w:firstRow="1" w:lastRow="0" w:firstColumn="1" w:lastColumn="0" w:noHBand="0" w:noVBand="1"/>
                      </w:tblPr>
                      <w:tblGrid>
                        <w:gridCol w:w="2018"/>
                        <w:gridCol w:w="2018"/>
                        <w:gridCol w:w="2018"/>
                      </w:tblGrid>
                      <w:tr w:rsidR="005436D0" w14:paraId="6C10AF94" w14:textId="77777777" w:rsidTr="003769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3" w:type="dxa"/>
                          </w:tcPr>
                          <w:p w14:paraId="2883E33E" w14:textId="77777777" w:rsidR="005436D0" w:rsidRDefault="005436D0" w:rsidP="003B2BB5"/>
                        </w:tc>
                        <w:tc>
                          <w:tcPr>
                            <w:tcW w:w="2023" w:type="dxa"/>
                          </w:tcPr>
                          <w:p w14:paraId="66B19777" w14:textId="77777777" w:rsidR="005436D0" w:rsidRDefault="005436D0" w:rsidP="003B2BB5">
                            <w:pPr>
                              <w:cnfStyle w:val="100000000000" w:firstRow="1" w:lastRow="0" w:firstColumn="0" w:lastColumn="0" w:oddVBand="0" w:evenVBand="0" w:oddHBand="0" w:evenHBand="0" w:firstRowFirstColumn="0" w:firstRowLastColumn="0" w:lastRowFirstColumn="0" w:lastRowLastColumn="0"/>
                            </w:pPr>
                          </w:p>
                        </w:tc>
                        <w:tc>
                          <w:tcPr>
                            <w:tcW w:w="2023" w:type="dxa"/>
                          </w:tcPr>
                          <w:p w14:paraId="460C972F" w14:textId="77777777" w:rsidR="005436D0" w:rsidRDefault="005436D0" w:rsidP="003B2BB5">
                            <w:pPr>
                              <w:cnfStyle w:val="100000000000" w:firstRow="1" w:lastRow="0" w:firstColumn="0" w:lastColumn="0" w:oddVBand="0" w:evenVBand="0" w:oddHBand="0" w:evenHBand="0" w:firstRowFirstColumn="0" w:firstRowLastColumn="0" w:lastRowFirstColumn="0" w:lastRowLastColumn="0"/>
                            </w:pPr>
                          </w:p>
                        </w:tc>
                      </w:tr>
                      <w:tr w:rsidR="005436D0" w14:paraId="5480BC4B"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572CA1DF" w14:textId="77777777" w:rsidR="005436D0" w:rsidRDefault="005436D0" w:rsidP="003B2BB5"/>
                        </w:tc>
                        <w:tc>
                          <w:tcPr>
                            <w:tcW w:w="2023" w:type="dxa"/>
                          </w:tcPr>
                          <w:p w14:paraId="664AD16F"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5F517EF7"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r w:rsidR="005436D0" w14:paraId="55BF36A9"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69C47F08" w14:textId="77777777" w:rsidR="005436D0" w:rsidRDefault="005436D0" w:rsidP="003B2BB5"/>
                        </w:tc>
                        <w:tc>
                          <w:tcPr>
                            <w:tcW w:w="2023" w:type="dxa"/>
                          </w:tcPr>
                          <w:p w14:paraId="324A446D"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662FE05D"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r w:rsidR="005436D0" w14:paraId="10770CAE"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23A0DA4C" w14:textId="77777777" w:rsidR="005436D0" w:rsidRDefault="005436D0" w:rsidP="003B2BB5"/>
                        </w:tc>
                        <w:tc>
                          <w:tcPr>
                            <w:tcW w:w="2023" w:type="dxa"/>
                          </w:tcPr>
                          <w:p w14:paraId="6CE35479"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682C8F01"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bl>
                    <w:p w14:paraId="422E3798" w14:textId="77133E8A" w:rsidR="005436D0" w:rsidRDefault="005436D0"/>
                  </w:txbxContent>
                </v:textbox>
              </v:shape>
            </w:pict>
          </mc:Fallback>
        </mc:AlternateContent>
      </w:r>
      <w:r w:rsidR="00EE72C0" w:rsidRPr="003B2BB5">
        <w:rPr>
          <w:noProof/>
          <w:lang w:eastAsia="hu-HU"/>
        </w:rPr>
        <mc:AlternateContent>
          <mc:Choice Requires="wps">
            <w:drawing>
              <wp:anchor distT="45720" distB="45720" distL="114300" distR="114300" simplePos="0" relativeHeight="251658243" behindDoc="1" locked="1" layoutInCell="1" allowOverlap="1" wp14:anchorId="45593DAF" wp14:editId="515CF31C">
                <wp:simplePos x="0" y="0"/>
                <wp:positionH relativeFrom="margin">
                  <wp:posOffset>1120140</wp:posOffset>
                </wp:positionH>
                <wp:positionV relativeFrom="page">
                  <wp:posOffset>1838960</wp:posOffset>
                </wp:positionV>
                <wp:extent cx="4215130" cy="1498600"/>
                <wp:effectExtent l="0" t="0" r="0" b="6350"/>
                <wp:wrapNone/>
                <wp:docPr id="5"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130" cy="1498600"/>
                        </a:xfrm>
                        <a:prstGeom prst="rect">
                          <a:avLst/>
                        </a:prstGeom>
                        <a:noFill/>
                        <a:ln w="9525">
                          <a:noFill/>
                          <a:miter lim="800000"/>
                          <a:headEnd/>
                          <a:tailEnd/>
                        </a:ln>
                      </wps:spPr>
                      <wps:txbx>
                        <w:txbxContent>
                          <w:p w14:paraId="053FEE39" w14:textId="7AAC396B" w:rsidR="0049190F" w:rsidRPr="0049190F" w:rsidRDefault="0049190F" w:rsidP="0049190F">
                            <w:pPr>
                              <w:pStyle w:val="Cm"/>
                              <w:ind w:left="0"/>
                              <w:jc w:val="center"/>
                            </w:pPr>
                            <w:r>
                              <w:t xml:space="preserve">Csongrád </w:t>
                            </w:r>
                            <w:r w:rsidR="00C47369">
                              <w:t>Fenntartható</w:t>
                            </w:r>
                            <w:r>
                              <w:t xml:space="preserve"> Városfejlesztési Stratégia 2021-2027</w:t>
                            </w:r>
                          </w:p>
                          <w:p w14:paraId="1B68D19D" w14:textId="77777777" w:rsidR="005436D0" w:rsidRDefault="005436D0" w:rsidP="00785292">
                            <w:pPr>
                              <w:pStyle w:val="Alcm"/>
                            </w:pPr>
                            <w:r>
                              <w:t xml:space="preserve"> </w:t>
                            </w:r>
                          </w:p>
                          <w:p w14:paraId="1F3E3F57" w14:textId="77777777" w:rsidR="005436D0" w:rsidRPr="003B2BB5" w:rsidRDefault="000837E3" w:rsidP="001A34E4">
                            <w:pPr>
                              <w:pStyle w:val="Alcm"/>
                              <w:ind w:left="-142"/>
                            </w:pPr>
                            <w:sdt>
                              <w:sdtPr>
                                <w:alias w:val="Alcím"/>
                                <w:tag w:val="tr_alcim"/>
                                <w:id w:val="72396911"/>
                                <w:dataBinding w:xpath="/root[1]/tr_alcim[1]" w:storeItemID="{7FC4FA4A-C87C-4E13-A5B4-D10D98AB9256}"/>
                                <w:text/>
                              </w:sdtPr>
                              <w:sdtEndPr/>
                              <w:sdtContent>
                                <w:r w:rsidR="005436D0">
                                  <w:t>alcím – ismétlődik a két első oldalon(automatikus)</w:t>
                                </w:r>
                              </w:sdtContent>
                            </w:sdt>
                          </w:p>
                          <w:p w14:paraId="3210B523" w14:textId="77777777" w:rsidR="005436D0" w:rsidRDefault="005436D0" w:rsidP="003B2BB5"/>
                          <w:p w14:paraId="4601D2F6" w14:textId="77777777" w:rsidR="005436D0" w:rsidRPr="00EE2B32" w:rsidRDefault="005436D0" w:rsidP="00B4662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593DAF" id="_x0000_s1030" type="#_x0000_t202" style="position:absolute;left:0;text-align:left;margin-left:88.2pt;margin-top:144.8pt;width:331.9pt;height:118pt;z-index:-251658237;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" filled="f" stroked="f">
                <v:textbox>
                  <w:txbxContent>
                    <w:p w14:paraId="053FEE39" w14:textId="7AAC396B" w:rsidR="0049190F" w:rsidRPr="0049190F" w:rsidRDefault="0049190F" w:rsidP="0049190F">
                      <w:pPr>
                        <w:pStyle w:val="Cm"/>
                        <w:ind w:left="0"/>
                        <w:jc w:val="center"/>
                      </w:pPr>
                      <w:r>
                        <w:t xml:space="preserve">Csongrád </w:t>
                      </w:r>
                      <w:r w:rsidR="00C47369">
                        <w:t>Fenntartható</w:t>
                      </w:r>
                      <w:r>
                        <w:t xml:space="preserve"> Városfejlesztési Stratégia 2021-2027</w:t>
                      </w:r>
                    </w:p>
                    <w:p w14:paraId="1B68D19D" w14:textId="77777777" w:rsidR="005436D0" w:rsidRDefault="005436D0" w:rsidP="00785292">
                      <w:pPr>
                        <w:pStyle w:val="Alcm"/>
                      </w:pPr>
                      <w:r>
                        <w:t xml:space="preserve"> </w:t>
                      </w:r>
                    </w:p>
                    <w:p w14:paraId="1F3E3F57" w14:textId="77777777" w:rsidR="005436D0" w:rsidRPr="003B2BB5" w:rsidRDefault="00BC2691" w:rsidP="001A34E4">
                      <w:pPr>
                        <w:pStyle w:val="Alcm"/>
                        <w:ind w:left="-142"/>
                      </w:pPr>
                      <w:sdt>
                        <w:sdtPr>
                          <w:alias w:val="Alcím"/>
                          <w:tag w:val="tr_alcim"/>
                          <w:id w:val="72396911"/>
                          <w:dataBinding w:xpath="/root[1]/tr_alcim[1]" w:storeItemID="{7FC4FA4A-C87C-4E13-A5B4-D10D98AB9256}"/>
                          <w:text/>
                        </w:sdtPr>
                        <w:sdtEndPr/>
                        <w:sdtContent>
                          <w:r w:rsidR="005436D0">
                            <w:t>alcím – ismétlődik a két első oldalon(automatikus)</w:t>
                          </w:r>
                        </w:sdtContent>
                      </w:sdt>
                    </w:p>
                    <w:p w14:paraId="3210B523" w14:textId="77777777" w:rsidR="005436D0" w:rsidRDefault="005436D0" w:rsidP="003B2BB5"/>
                    <w:p w14:paraId="4601D2F6" w14:textId="77777777" w:rsidR="005436D0" w:rsidRPr="00EE2B32" w:rsidRDefault="005436D0" w:rsidP="00B4662B"/>
                  </w:txbxContent>
                </v:textbox>
                <w10:wrap anchorx="margin" anchory="page"/>
                <w10:anchorlock/>
              </v:shape>
            </w:pict>
          </mc:Fallback>
        </mc:AlternateContent>
      </w:r>
      <w:r w:rsidR="00EE72C0">
        <w:br w:type="page"/>
      </w:r>
    </w:p>
    <w:sdt>
      <w:sdtPr>
        <w:rPr>
          <w:rFonts w:eastAsiaTheme="minorHAnsi" w:cstheme="minorHAnsi"/>
          <w:b w:val="0"/>
          <w:color w:val="auto"/>
          <w:sz w:val="22"/>
          <w:szCs w:val="22"/>
          <w:lang w:eastAsia="en-US"/>
        </w:rPr>
        <w:id w:val="44652186"/>
        <w:docPartObj>
          <w:docPartGallery w:val="Table of Contents"/>
          <w:docPartUnique/>
        </w:docPartObj>
      </w:sdtPr>
      <w:sdtEndPr>
        <w:rPr>
          <w:bCs/>
        </w:rPr>
      </w:sdtEndPr>
      <w:sdtContent>
        <w:p w14:paraId="130DC380" w14:textId="77777777" w:rsidR="001A34E4" w:rsidRDefault="001A34E4" w:rsidP="00C00848">
          <w:pPr>
            <w:pStyle w:val="Tartalomjegyzkcmsora"/>
            <w:spacing w:before="0" w:after="0"/>
          </w:pPr>
          <w:r>
            <w:t>Tartalom</w:t>
          </w:r>
        </w:p>
        <w:p w14:paraId="38619819" w14:textId="2858A2A4" w:rsidR="00B07B12" w:rsidRDefault="00A36EC6">
          <w:pPr>
            <w:pStyle w:val="TJ1"/>
            <w:rPr>
              <w:rFonts w:eastAsiaTheme="minorEastAsia" w:cstheme="minorBidi"/>
              <w:b w:val="0"/>
              <w:bCs w:val="0"/>
              <w:caps w:val="0"/>
              <w:noProof/>
              <w:sz w:val="22"/>
              <w:szCs w:val="22"/>
              <w:lang w:eastAsia="hu-HU"/>
            </w:rPr>
          </w:pPr>
          <w:r>
            <w:rPr>
              <w:noProof/>
              <w:color w:val="000000" w:themeColor="text1"/>
            </w:rPr>
            <w:fldChar w:fldCharType="begin"/>
          </w:r>
          <w:r>
            <w:rPr>
              <w:noProof/>
              <w:color w:val="000000" w:themeColor="text1"/>
            </w:rPr>
            <w:instrText xml:space="preserve"> TOC \o "1-3" \h \z \u </w:instrText>
          </w:r>
          <w:r>
            <w:rPr>
              <w:noProof/>
              <w:color w:val="000000" w:themeColor="text1"/>
            </w:rPr>
            <w:fldChar w:fldCharType="separate"/>
          </w:r>
          <w:hyperlink w:anchor="_Toc103872515" w:history="1">
            <w:r w:rsidR="00B07B12" w:rsidRPr="00FE60D8">
              <w:rPr>
                <w:rStyle w:val="Hiperhivatkozs"/>
                <w:noProof/>
              </w:rPr>
              <w:t>Vezetői összefoglaló</w:t>
            </w:r>
            <w:r w:rsidR="00B07B12">
              <w:rPr>
                <w:noProof/>
                <w:webHidden/>
              </w:rPr>
              <w:tab/>
            </w:r>
            <w:r w:rsidR="00B07B12">
              <w:rPr>
                <w:noProof/>
                <w:webHidden/>
              </w:rPr>
              <w:fldChar w:fldCharType="begin"/>
            </w:r>
            <w:r w:rsidR="00B07B12">
              <w:rPr>
                <w:noProof/>
                <w:webHidden/>
              </w:rPr>
              <w:instrText xml:space="preserve"> PAGEREF _Toc103872515 \h </w:instrText>
            </w:r>
            <w:r w:rsidR="00B07B12">
              <w:rPr>
                <w:noProof/>
                <w:webHidden/>
              </w:rPr>
            </w:r>
            <w:r w:rsidR="00B07B12">
              <w:rPr>
                <w:noProof/>
                <w:webHidden/>
              </w:rPr>
              <w:fldChar w:fldCharType="separate"/>
            </w:r>
            <w:r w:rsidR="00B07B12">
              <w:rPr>
                <w:noProof/>
                <w:webHidden/>
              </w:rPr>
              <w:t>9</w:t>
            </w:r>
            <w:r w:rsidR="00B07B12">
              <w:rPr>
                <w:noProof/>
                <w:webHidden/>
              </w:rPr>
              <w:fldChar w:fldCharType="end"/>
            </w:r>
          </w:hyperlink>
        </w:p>
        <w:p w14:paraId="1314BECB" w14:textId="4384D22D" w:rsidR="00B07B12" w:rsidRDefault="000837E3">
          <w:pPr>
            <w:pStyle w:val="TJ1"/>
            <w:tabs>
              <w:tab w:val="left" w:pos="440"/>
            </w:tabs>
            <w:rPr>
              <w:rFonts w:eastAsiaTheme="minorEastAsia" w:cstheme="minorBidi"/>
              <w:b w:val="0"/>
              <w:bCs w:val="0"/>
              <w:caps w:val="0"/>
              <w:noProof/>
              <w:sz w:val="22"/>
              <w:szCs w:val="22"/>
              <w:lang w:eastAsia="hu-HU"/>
            </w:rPr>
          </w:pPr>
          <w:hyperlink w:anchor="_Toc103872516" w:history="1">
            <w:r w:rsidR="00B07B12" w:rsidRPr="00FE60D8">
              <w:rPr>
                <w:rStyle w:val="Hiperhivatkozs"/>
                <w:rFonts w:cs="Arial"/>
                <w:noProof/>
                <w14:scene3d>
                  <w14:camera w14:prst="orthographicFront"/>
                  <w14:lightRig w14:rig="threePt" w14:dir="t">
                    <w14:rot w14:lat="0" w14:lon="0" w14:rev="0"/>
                  </w14:lightRig>
                </w14:scene3d>
              </w:rPr>
              <w:t>1</w:t>
            </w:r>
            <w:r w:rsidR="00B07B12">
              <w:rPr>
                <w:rFonts w:eastAsiaTheme="minorEastAsia" w:cstheme="minorBidi"/>
                <w:b w:val="0"/>
                <w:bCs w:val="0"/>
                <w:caps w:val="0"/>
                <w:noProof/>
                <w:sz w:val="22"/>
                <w:szCs w:val="22"/>
                <w:lang w:eastAsia="hu-HU"/>
              </w:rPr>
              <w:tab/>
            </w:r>
            <w:r w:rsidR="00B07B12" w:rsidRPr="00FE60D8">
              <w:rPr>
                <w:rStyle w:val="Hiperhivatkozs"/>
                <w:noProof/>
              </w:rPr>
              <w:t>A partnerségi folyamat ismertetése az FVS tervezés időszakára vonatkozóan</w:t>
            </w:r>
            <w:r w:rsidR="00B07B12">
              <w:rPr>
                <w:noProof/>
                <w:webHidden/>
              </w:rPr>
              <w:tab/>
            </w:r>
            <w:r w:rsidR="00B07B12">
              <w:rPr>
                <w:noProof/>
                <w:webHidden/>
              </w:rPr>
              <w:fldChar w:fldCharType="begin"/>
            </w:r>
            <w:r w:rsidR="00B07B12">
              <w:rPr>
                <w:noProof/>
                <w:webHidden/>
              </w:rPr>
              <w:instrText xml:space="preserve"> PAGEREF _Toc103872516 \h </w:instrText>
            </w:r>
            <w:r w:rsidR="00B07B12">
              <w:rPr>
                <w:noProof/>
                <w:webHidden/>
              </w:rPr>
            </w:r>
            <w:r w:rsidR="00B07B12">
              <w:rPr>
                <w:noProof/>
                <w:webHidden/>
              </w:rPr>
              <w:fldChar w:fldCharType="separate"/>
            </w:r>
            <w:r w:rsidR="00B07B12">
              <w:rPr>
                <w:noProof/>
                <w:webHidden/>
              </w:rPr>
              <w:t>10</w:t>
            </w:r>
            <w:r w:rsidR="00B07B12">
              <w:rPr>
                <w:noProof/>
                <w:webHidden/>
              </w:rPr>
              <w:fldChar w:fldCharType="end"/>
            </w:r>
          </w:hyperlink>
        </w:p>
        <w:p w14:paraId="1DE81EB5" w14:textId="6858539B"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17" w:history="1">
            <w:r w:rsidR="00B07B12" w:rsidRPr="00FE60D8">
              <w:rPr>
                <w:rStyle w:val="Hiperhivatkozs"/>
                <w:noProof/>
              </w:rPr>
              <w:t>1.1</w:t>
            </w:r>
            <w:r w:rsidR="00B07B12">
              <w:rPr>
                <w:rFonts w:eastAsiaTheme="minorEastAsia" w:cstheme="minorBidi"/>
                <w:smallCaps w:val="0"/>
                <w:noProof/>
                <w:sz w:val="22"/>
                <w:szCs w:val="22"/>
                <w:lang w:eastAsia="hu-HU"/>
              </w:rPr>
              <w:tab/>
            </w:r>
            <w:r w:rsidR="00B07B12" w:rsidRPr="00FE60D8">
              <w:rPr>
                <w:rStyle w:val="Hiperhivatkozs"/>
                <w:noProof/>
              </w:rPr>
              <w:t>Partnerek definiálása</w:t>
            </w:r>
            <w:r w:rsidR="00B07B12">
              <w:rPr>
                <w:noProof/>
                <w:webHidden/>
              </w:rPr>
              <w:tab/>
            </w:r>
            <w:r w:rsidR="00B07B12">
              <w:rPr>
                <w:noProof/>
                <w:webHidden/>
              </w:rPr>
              <w:fldChar w:fldCharType="begin"/>
            </w:r>
            <w:r w:rsidR="00B07B12">
              <w:rPr>
                <w:noProof/>
                <w:webHidden/>
              </w:rPr>
              <w:instrText xml:space="preserve"> PAGEREF _Toc103872517 \h </w:instrText>
            </w:r>
            <w:r w:rsidR="00B07B12">
              <w:rPr>
                <w:noProof/>
                <w:webHidden/>
              </w:rPr>
            </w:r>
            <w:r w:rsidR="00B07B12">
              <w:rPr>
                <w:noProof/>
                <w:webHidden/>
              </w:rPr>
              <w:fldChar w:fldCharType="separate"/>
            </w:r>
            <w:r w:rsidR="00B07B12">
              <w:rPr>
                <w:noProof/>
                <w:webHidden/>
              </w:rPr>
              <w:t>10</w:t>
            </w:r>
            <w:r w:rsidR="00B07B12">
              <w:rPr>
                <w:noProof/>
                <w:webHidden/>
              </w:rPr>
              <w:fldChar w:fldCharType="end"/>
            </w:r>
          </w:hyperlink>
        </w:p>
        <w:p w14:paraId="6CEEB8A1" w14:textId="0CE46D11"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18" w:history="1">
            <w:r w:rsidR="00B07B12" w:rsidRPr="00FE60D8">
              <w:rPr>
                <w:rStyle w:val="Hiperhivatkozs"/>
                <w:noProof/>
              </w:rPr>
              <w:t>1.2</w:t>
            </w:r>
            <w:r w:rsidR="00B07B12">
              <w:rPr>
                <w:rFonts w:eastAsiaTheme="minorEastAsia" w:cstheme="minorBidi"/>
                <w:smallCaps w:val="0"/>
                <w:noProof/>
                <w:sz w:val="22"/>
                <w:szCs w:val="22"/>
                <w:lang w:eastAsia="hu-HU"/>
              </w:rPr>
              <w:tab/>
            </w:r>
            <w:r w:rsidR="00B07B12" w:rsidRPr="00FE60D8">
              <w:rPr>
                <w:rStyle w:val="Hiperhivatkozs"/>
                <w:noProof/>
              </w:rPr>
              <w:t>Partnerségi akciók és azok tartalma</w:t>
            </w:r>
            <w:r w:rsidR="00B07B12">
              <w:rPr>
                <w:noProof/>
                <w:webHidden/>
              </w:rPr>
              <w:tab/>
            </w:r>
            <w:r w:rsidR="00B07B12">
              <w:rPr>
                <w:noProof/>
                <w:webHidden/>
              </w:rPr>
              <w:fldChar w:fldCharType="begin"/>
            </w:r>
            <w:r w:rsidR="00B07B12">
              <w:rPr>
                <w:noProof/>
                <w:webHidden/>
              </w:rPr>
              <w:instrText xml:space="preserve"> PAGEREF _Toc103872518 \h </w:instrText>
            </w:r>
            <w:r w:rsidR="00B07B12">
              <w:rPr>
                <w:noProof/>
                <w:webHidden/>
              </w:rPr>
            </w:r>
            <w:r w:rsidR="00B07B12">
              <w:rPr>
                <w:noProof/>
                <w:webHidden/>
              </w:rPr>
              <w:fldChar w:fldCharType="separate"/>
            </w:r>
            <w:r w:rsidR="00B07B12">
              <w:rPr>
                <w:noProof/>
                <w:webHidden/>
              </w:rPr>
              <w:t>10</w:t>
            </w:r>
            <w:r w:rsidR="00B07B12">
              <w:rPr>
                <w:noProof/>
                <w:webHidden/>
              </w:rPr>
              <w:fldChar w:fldCharType="end"/>
            </w:r>
          </w:hyperlink>
        </w:p>
        <w:p w14:paraId="1D2DDF24" w14:textId="4B325093"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19" w:history="1">
            <w:r w:rsidR="00B07B12" w:rsidRPr="00FE60D8">
              <w:rPr>
                <w:rStyle w:val="Hiperhivatkozs"/>
                <w:noProof/>
              </w:rPr>
              <w:t>1.3</w:t>
            </w:r>
            <w:r w:rsidR="00B07B12">
              <w:rPr>
                <w:rFonts w:eastAsiaTheme="minorEastAsia" w:cstheme="minorBidi"/>
                <w:smallCaps w:val="0"/>
                <w:noProof/>
                <w:sz w:val="22"/>
                <w:szCs w:val="22"/>
                <w:lang w:eastAsia="hu-HU"/>
              </w:rPr>
              <w:tab/>
            </w:r>
            <w:r w:rsidR="00B07B12" w:rsidRPr="00FE60D8">
              <w:rPr>
                <w:rStyle w:val="Hiperhivatkozs"/>
                <w:noProof/>
              </w:rPr>
              <w:t>Partnerségi akciók ütemezése a tervezési folyamatban</w:t>
            </w:r>
            <w:r w:rsidR="00B07B12">
              <w:rPr>
                <w:noProof/>
                <w:webHidden/>
              </w:rPr>
              <w:tab/>
            </w:r>
            <w:r w:rsidR="00B07B12">
              <w:rPr>
                <w:noProof/>
                <w:webHidden/>
              </w:rPr>
              <w:fldChar w:fldCharType="begin"/>
            </w:r>
            <w:r w:rsidR="00B07B12">
              <w:rPr>
                <w:noProof/>
                <w:webHidden/>
              </w:rPr>
              <w:instrText xml:space="preserve"> PAGEREF _Toc103872519 \h </w:instrText>
            </w:r>
            <w:r w:rsidR="00B07B12">
              <w:rPr>
                <w:noProof/>
                <w:webHidden/>
              </w:rPr>
            </w:r>
            <w:r w:rsidR="00B07B12">
              <w:rPr>
                <w:noProof/>
                <w:webHidden/>
              </w:rPr>
              <w:fldChar w:fldCharType="separate"/>
            </w:r>
            <w:r w:rsidR="00B07B12">
              <w:rPr>
                <w:noProof/>
                <w:webHidden/>
              </w:rPr>
              <w:t>11</w:t>
            </w:r>
            <w:r w:rsidR="00B07B12">
              <w:rPr>
                <w:noProof/>
                <w:webHidden/>
              </w:rPr>
              <w:fldChar w:fldCharType="end"/>
            </w:r>
          </w:hyperlink>
        </w:p>
        <w:p w14:paraId="03D63C3A" w14:textId="3B5F9E41" w:rsidR="00B07B12" w:rsidRDefault="000837E3">
          <w:pPr>
            <w:pStyle w:val="TJ1"/>
            <w:tabs>
              <w:tab w:val="left" w:pos="440"/>
            </w:tabs>
            <w:rPr>
              <w:rFonts w:eastAsiaTheme="minorEastAsia" w:cstheme="minorBidi"/>
              <w:b w:val="0"/>
              <w:bCs w:val="0"/>
              <w:caps w:val="0"/>
              <w:noProof/>
              <w:sz w:val="22"/>
              <w:szCs w:val="22"/>
              <w:lang w:eastAsia="hu-HU"/>
            </w:rPr>
          </w:pPr>
          <w:hyperlink w:anchor="_Toc103872520" w:history="1">
            <w:r w:rsidR="00B07B12" w:rsidRPr="00FE60D8">
              <w:rPr>
                <w:rStyle w:val="Hiperhivatkozs"/>
                <w:rFonts w:cs="Arial"/>
                <w:noProof/>
                <w14:scene3d>
                  <w14:camera w14:prst="orthographicFront"/>
                  <w14:lightRig w14:rig="threePt" w14:dir="t">
                    <w14:rot w14:lat="0" w14:lon="0" w14:rev="0"/>
                  </w14:lightRig>
                </w14:scene3d>
              </w:rPr>
              <w:t>2</w:t>
            </w:r>
            <w:r w:rsidR="00B07B12">
              <w:rPr>
                <w:rFonts w:eastAsiaTheme="minorEastAsia" w:cstheme="minorBidi"/>
                <w:b w:val="0"/>
                <w:bCs w:val="0"/>
                <w:caps w:val="0"/>
                <w:noProof/>
                <w:sz w:val="22"/>
                <w:szCs w:val="22"/>
                <w:lang w:eastAsia="hu-HU"/>
              </w:rPr>
              <w:tab/>
            </w:r>
            <w:r w:rsidR="00B07B12" w:rsidRPr="00FE60D8">
              <w:rPr>
                <w:rStyle w:val="Hiperhivatkozs"/>
                <w:noProof/>
              </w:rPr>
              <w:t>Megalapozó munkarész: Helyzetfeltárás és helyzetértékelés</w:t>
            </w:r>
            <w:r w:rsidR="00B07B12">
              <w:rPr>
                <w:noProof/>
                <w:webHidden/>
              </w:rPr>
              <w:tab/>
            </w:r>
            <w:r w:rsidR="00B07B12">
              <w:rPr>
                <w:noProof/>
                <w:webHidden/>
              </w:rPr>
              <w:fldChar w:fldCharType="begin"/>
            </w:r>
            <w:r w:rsidR="00B07B12">
              <w:rPr>
                <w:noProof/>
                <w:webHidden/>
              </w:rPr>
              <w:instrText xml:space="preserve"> PAGEREF _Toc103872520 \h </w:instrText>
            </w:r>
            <w:r w:rsidR="00B07B12">
              <w:rPr>
                <w:noProof/>
                <w:webHidden/>
              </w:rPr>
            </w:r>
            <w:r w:rsidR="00B07B12">
              <w:rPr>
                <w:noProof/>
                <w:webHidden/>
              </w:rPr>
              <w:fldChar w:fldCharType="separate"/>
            </w:r>
            <w:r w:rsidR="00B07B12">
              <w:rPr>
                <w:noProof/>
                <w:webHidden/>
              </w:rPr>
              <w:t>13</w:t>
            </w:r>
            <w:r w:rsidR="00B07B12">
              <w:rPr>
                <w:noProof/>
                <w:webHidden/>
              </w:rPr>
              <w:fldChar w:fldCharType="end"/>
            </w:r>
          </w:hyperlink>
        </w:p>
        <w:p w14:paraId="4CD12FDF" w14:textId="614D3EA7"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21" w:history="1">
            <w:r w:rsidR="00B07B12" w:rsidRPr="00FE60D8">
              <w:rPr>
                <w:rStyle w:val="Hiperhivatkozs"/>
                <w:noProof/>
              </w:rPr>
              <w:t>2.1</w:t>
            </w:r>
            <w:r w:rsidR="00B07B12">
              <w:rPr>
                <w:rFonts w:eastAsiaTheme="minorEastAsia" w:cstheme="minorBidi"/>
                <w:smallCaps w:val="0"/>
                <w:noProof/>
                <w:sz w:val="22"/>
                <w:szCs w:val="22"/>
                <w:lang w:eastAsia="hu-HU"/>
              </w:rPr>
              <w:tab/>
            </w:r>
            <w:r w:rsidR="00B07B12" w:rsidRPr="00FE60D8">
              <w:rPr>
                <w:rStyle w:val="Hiperhivatkozs"/>
                <w:noProof/>
              </w:rPr>
              <w:t>Helyzetfeltárás</w:t>
            </w:r>
            <w:r w:rsidR="00B07B12">
              <w:rPr>
                <w:noProof/>
                <w:webHidden/>
              </w:rPr>
              <w:tab/>
            </w:r>
            <w:r w:rsidR="00B07B12">
              <w:rPr>
                <w:noProof/>
                <w:webHidden/>
              </w:rPr>
              <w:fldChar w:fldCharType="begin"/>
            </w:r>
            <w:r w:rsidR="00B07B12">
              <w:rPr>
                <w:noProof/>
                <w:webHidden/>
              </w:rPr>
              <w:instrText xml:space="preserve"> PAGEREF _Toc103872521 \h </w:instrText>
            </w:r>
            <w:r w:rsidR="00B07B12">
              <w:rPr>
                <w:noProof/>
                <w:webHidden/>
              </w:rPr>
            </w:r>
            <w:r w:rsidR="00B07B12">
              <w:rPr>
                <w:noProof/>
                <w:webHidden/>
              </w:rPr>
              <w:fldChar w:fldCharType="separate"/>
            </w:r>
            <w:r w:rsidR="00B07B12">
              <w:rPr>
                <w:noProof/>
                <w:webHidden/>
              </w:rPr>
              <w:t>13</w:t>
            </w:r>
            <w:r w:rsidR="00B07B12">
              <w:rPr>
                <w:noProof/>
                <w:webHidden/>
              </w:rPr>
              <w:fldChar w:fldCharType="end"/>
            </w:r>
          </w:hyperlink>
        </w:p>
        <w:p w14:paraId="10265DB3" w14:textId="33D22563"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22" w:history="1">
            <w:r w:rsidR="00B07B12" w:rsidRPr="00FE60D8">
              <w:rPr>
                <w:rStyle w:val="Hiperhivatkozs"/>
                <w:noProof/>
                <w14:scene3d>
                  <w14:camera w14:prst="orthographicFront"/>
                  <w14:lightRig w14:rig="threePt" w14:dir="t">
                    <w14:rot w14:lat="0" w14:lon="0" w14:rev="0"/>
                  </w14:lightRig>
                </w14:scene3d>
              </w:rPr>
              <w:t>2.1.1</w:t>
            </w:r>
            <w:r w:rsidR="00B07B12">
              <w:rPr>
                <w:rFonts w:eastAsiaTheme="minorEastAsia" w:cstheme="minorBidi"/>
                <w:i w:val="0"/>
                <w:iCs w:val="0"/>
                <w:noProof/>
                <w:sz w:val="22"/>
                <w:szCs w:val="22"/>
                <w:lang w:eastAsia="hu-HU"/>
              </w:rPr>
              <w:tab/>
            </w:r>
            <w:r w:rsidR="00B07B12" w:rsidRPr="00FE60D8">
              <w:rPr>
                <w:rStyle w:val="Hiperhivatkozs"/>
                <w:noProof/>
              </w:rPr>
              <w:t>Településhálózati összefüggések, a település helye a településhálózatban, térségi kapcsolatok</w:t>
            </w:r>
            <w:r w:rsidR="00B07B12">
              <w:rPr>
                <w:noProof/>
                <w:webHidden/>
              </w:rPr>
              <w:tab/>
            </w:r>
            <w:r w:rsidR="00B07B12">
              <w:rPr>
                <w:noProof/>
                <w:webHidden/>
              </w:rPr>
              <w:fldChar w:fldCharType="begin"/>
            </w:r>
            <w:r w:rsidR="00B07B12">
              <w:rPr>
                <w:noProof/>
                <w:webHidden/>
              </w:rPr>
              <w:instrText xml:space="preserve"> PAGEREF _Toc103872522 \h </w:instrText>
            </w:r>
            <w:r w:rsidR="00B07B12">
              <w:rPr>
                <w:noProof/>
                <w:webHidden/>
              </w:rPr>
            </w:r>
            <w:r w:rsidR="00B07B12">
              <w:rPr>
                <w:noProof/>
                <w:webHidden/>
              </w:rPr>
              <w:fldChar w:fldCharType="separate"/>
            </w:r>
            <w:r w:rsidR="00B07B12">
              <w:rPr>
                <w:noProof/>
                <w:webHidden/>
              </w:rPr>
              <w:t>14</w:t>
            </w:r>
            <w:r w:rsidR="00B07B12">
              <w:rPr>
                <w:noProof/>
                <w:webHidden/>
              </w:rPr>
              <w:fldChar w:fldCharType="end"/>
            </w:r>
          </w:hyperlink>
        </w:p>
        <w:p w14:paraId="2AE54DC8" w14:textId="4BDC396F"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23" w:history="1">
            <w:r w:rsidR="00B07B12" w:rsidRPr="00FE60D8">
              <w:rPr>
                <w:rStyle w:val="Hiperhivatkozs"/>
                <w:noProof/>
                <w14:scene3d>
                  <w14:camera w14:prst="orthographicFront"/>
                  <w14:lightRig w14:rig="threePt" w14:dir="t">
                    <w14:rot w14:lat="0" w14:lon="0" w14:rev="0"/>
                  </w14:lightRig>
                </w14:scene3d>
              </w:rPr>
              <w:t>2.1.2</w:t>
            </w:r>
            <w:r w:rsidR="00B07B12">
              <w:rPr>
                <w:rFonts w:eastAsiaTheme="minorEastAsia" w:cstheme="minorBidi"/>
                <w:i w:val="0"/>
                <w:iCs w:val="0"/>
                <w:noProof/>
                <w:sz w:val="22"/>
                <w:szCs w:val="22"/>
                <w:lang w:eastAsia="hu-HU"/>
              </w:rPr>
              <w:tab/>
            </w:r>
            <w:r w:rsidR="00B07B12" w:rsidRPr="00FE60D8">
              <w:rPr>
                <w:rStyle w:val="Hiperhivatkozs"/>
                <w:noProof/>
              </w:rPr>
              <w:t>A területfejlesztési dokumentumokkal (Országos Területfejlesztési Koncepcióval és a területileg releváns megyei, valamint térségi területfejlesztési koncepciókkal és programokkal) való összefüggések vizsgálata</w:t>
            </w:r>
            <w:r w:rsidR="00B07B12">
              <w:rPr>
                <w:noProof/>
                <w:webHidden/>
              </w:rPr>
              <w:tab/>
            </w:r>
            <w:r w:rsidR="00B07B12">
              <w:rPr>
                <w:noProof/>
                <w:webHidden/>
              </w:rPr>
              <w:fldChar w:fldCharType="begin"/>
            </w:r>
            <w:r w:rsidR="00B07B12">
              <w:rPr>
                <w:noProof/>
                <w:webHidden/>
              </w:rPr>
              <w:instrText xml:space="preserve"> PAGEREF _Toc103872523 \h </w:instrText>
            </w:r>
            <w:r w:rsidR="00B07B12">
              <w:rPr>
                <w:noProof/>
                <w:webHidden/>
              </w:rPr>
            </w:r>
            <w:r w:rsidR="00B07B12">
              <w:rPr>
                <w:noProof/>
                <w:webHidden/>
              </w:rPr>
              <w:fldChar w:fldCharType="separate"/>
            </w:r>
            <w:r w:rsidR="00B07B12">
              <w:rPr>
                <w:noProof/>
                <w:webHidden/>
              </w:rPr>
              <w:t>16</w:t>
            </w:r>
            <w:r w:rsidR="00B07B12">
              <w:rPr>
                <w:noProof/>
                <w:webHidden/>
              </w:rPr>
              <w:fldChar w:fldCharType="end"/>
            </w:r>
          </w:hyperlink>
        </w:p>
        <w:p w14:paraId="39E5BC83" w14:textId="1F3001C7"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24" w:history="1">
            <w:r w:rsidR="00B07B12" w:rsidRPr="00FE60D8">
              <w:rPr>
                <w:rStyle w:val="Hiperhivatkozs"/>
                <w:noProof/>
                <w14:scene3d>
                  <w14:camera w14:prst="orthographicFront"/>
                  <w14:lightRig w14:rig="threePt" w14:dir="t">
                    <w14:rot w14:lat="0" w14:lon="0" w14:rev="0"/>
                  </w14:lightRig>
                </w14:scene3d>
              </w:rPr>
              <w:t>2.1.3</w:t>
            </w:r>
            <w:r w:rsidR="00B07B12">
              <w:rPr>
                <w:rFonts w:eastAsiaTheme="minorEastAsia" w:cstheme="minorBidi"/>
                <w:i w:val="0"/>
                <w:iCs w:val="0"/>
                <w:noProof/>
                <w:sz w:val="22"/>
                <w:szCs w:val="22"/>
                <w:lang w:eastAsia="hu-HU"/>
              </w:rPr>
              <w:tab/>
            </w:r>
            <w:r w:rsidR="00B07B12" w:rsidRPr="00FE60D8">
              <w:rPr>
                <w:rStyle w:val="Hiperhivatkozs"/>
                <w:noProof/>
              </w:rPr>
              <w:t>A területrendezési tervekkel való összefüggések vizsgálata</w:t>
            </w:r>
            <w:r w:rsidR="00B07B12">
              <w:rPr>
                <w:noProof/>
                <w:webHidden/>
              </w:rPr>
              <w:tab/>
            </w:r>
            <w:r w:rsidR="00B07B12">
              <w:rPr>
                <w:noProof/>
                <w:webHidden/>
              </w:rPr>
              <w:fldChar w:fldCharType="begin"/>
            </w:r>
            <w:r w:rsidR="00B07B12">
              <w:rPr>
                <w:noProof/>
                <w:webHidden/>
              </w:rPr>
              <w:instrText xml:space="preserve"> PAGEREF _Toc103872524 \h </w:instrText>
            </w:r>
            <w:r w:rsidR="00B07B12">
              <w:rPr>
                <w:noProof/>
                <w:webHidden/>
              </w:rPr>
            </w:r>
            <w:r w:rsidR="00B07B12">
              <w:rPr>
                <w:noProof/>
                <w:webHidden/>
              </w:rPr>
              <w:fldChar w:fldCharType="separate"/>
            </w:r>
            <w:r w:rsidR="00B07B12">
              <w:rPr>
                <w:noProof/>
                <w:webHidden/>
              </w:rPr>
              <w:t>29</w:t>
            </w:r>
            <w:r w:rsidR="00B07B12">
              <w:rPr>
                <w:noProof/>
                <w:webHidden/>
              </w:rPr>
              <w:fldChar w:fldCharType="end"/>
            </w:r>
          </w:hyperlink>
        </w:p>
        <w:p w14:paraId="3D7DB2AD" w14:textId="6F64792F"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25" w:history="1">
            <w:r w:rsidR="00B07B12" w:rsidRPr="00FE60D8">
              <w:rPr>
                <w:rStyle w:val="Hiperhivatkozs"/>
                <w:noProof/>
                <w14:scene3d>
                  <w14:camera w14:prst="orthographicFront"/>
                  <w14:lightRig w14:rig="threePt" w14:dir="t">
                    <w14:rot w14:lat="0" w14:lon="0" w14:rev="0"/>
                  </w14:lightRig>
                </w14:scene3d>
              </w:rPr>
              <w:t>2.1.4</w:t>
            </w:r>
            <w:r w:rsidR="00B07B12">
              <w:rPr>
                <w:rFonts w:eastAsiaTheme="minorEastAsia" w:cstheme="minorBidi"/>
                <w:i w:val="0"/>
                <w:iCs w:val="0"/>
                <w:noProof/>
                <w:sz w:val="22"/>
                <w:szCs w:val="22"/>
                <w:lang w:eastAsia="hu-HU"/>
              </w:rPr>
              <w:tab/>
            </w:r>
            <w:r w:rsidR="00B07B12" w:rsidRPr="00FE60D8">
              <w:rPr>
                <w:rStyle w:val="Hiperhivatkozs"/>
                <w:noProof/>
              </w:rPr>
              <w:t>A szomszédos települések hatályos településszerkezeti terveinek - az adott település fejlesztését befolyásoló - vonatkozó megállapításai</w:t>
            </w:r>
            <w:r w:rsidR="00B07B12">
              <w:rPr>
                <w:noProof/>
                <w:webHidden/>
              </w:rPr>
              <w:tab/>
            </w:r>
            <w:r w:rsidR="00B07B12">
              <w:rPr>
                <w:noProof/>
                <w:webHidden/>
              </w:rPr>
              <w:fldChar w:fldCharType="begin"/>
            </w:r>
            <w:r w:rsidR="00B07B12">
              <w:rPr>
                <w:noProof/>
                <w:webHidden/>
              </w:rPr>
              <w:instrText xml:space="preserve"> PAGEREF _Toc103872525 \h </w:instrText>
            </w:r>
            <w:r w:rsidR="00B07B12">
              <w:rPr>
                <w:noProof/>
                <w:webHidden/>
              </w:rPr>
            </w:r>
            <w:r w:rsidR="00B07B12">
              <w:rPr>
                <w:noProof/>
                <w:webHidden/>
              </w:rPr>
              <w:fldChar w:fldCharType="separate"/>
            </w:r>
            <w:r w:rsidR="00B07B12">
              <w:rPr>
                <w:noProof/>
                <w:webHidden/>
              </w:rPr>
              <w:t>35</w:t>
            </w:r>
            <w:r w:rsidR="00B07B12">
              <w:rPr>
                <w:noProof/>
                <w:webHidden/>
              </w:rPr>
              <w:fldChar w:fldCharType="end"/>
            </w:r>
          </w:hyperlink>
        </w:p>
        <w:p w14:paraId="1A3C5C75" w14:textId="189D085B"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26" w:history="1">
            <w:r w:rsidR="00B07B12" w:rsidRPr="00FE60D8">
              <w:rPr>
                <w:rStyle w:val="Hiperhivatkozs"/>
                <w:noProof/>
                <w14:scene3d>
                  <w14:camera w14:prst="orthographicFront"/>
                  <w14:lightRig w14:rig="threePt" w14:dir="t">
                    <w14:rot w14:lat="0" w14:lon="0" w14:rev="0"/>
                  </w14:lightRig>
                </w14:scene3d>
              </w:rPr>
              <w:t>2.1.5</w:t>
            </w:r>
            <w:r w:rsidR="00B07B12">
              <w:rPr>
                <w:rFonts w:eastAsiaTheme="minorEastAsia" w:cstheme="minorBidi"/>
                <w:i w:val="0"/>
                <w:iCs w:val="0"/>
                <w:noProof/>
                <w:sz w:val="22"/>
                <w:szCs w:val="22"/>
                <w:lang w:eastAsia="hu-HU"/>
              </w:rPr>
              <w:tab/>
            </w:r>
            <w:r w:rsidR="00B07B12" w:rsidRPr="00FE60D8">
              <w:rPr>
                <w:rStyle w:val="Hiperhivatkozs"/>
                <w:noProof/>
              </w:rPr>
              <w:t>A település társadalma</w:t>
            </w:r>
            <w:r w:rsidR="00B07B12">
              <w:rPr>
                <w:noProof/>
                <w:webHidden/>
              </w:rPr>
              <w:tab/>
            </w:r>
            <w:r w:rsidR="00B07B12">
              <w:rPr>
                <w:noProof/>
                <w:webHidden/>
              </w:rPr>
              <w:fldChar w:fldCharType="begin"/>
            </w:r>
            <w:r w:rsidR="00B07B12">
              <w:rPr>
                <w:noProof/>
                <w:webHidden/>
              </w:rPr>
              <w:instrText xml:space="preserve"> PAGEREF _Toc103872526 \h </w:instrText>
            </w:r>
            <w:r w:rsidR="00B07B12">
              <w:rPr>
                <w:noProof/>
                <w:webHidden/>
              </w:rPr>
            </w:r>
            <w:r w:rsidR="00B07B12">
              <w:rPr>
                <w:noProof/>
                <w:webHidden/>
              </w:rPr>
              <w:fldChar w:fldCharType="separate"/>
            </w:r>
            <w:r w:rsidR="00B07B12">
              <w:rPr>
                <w:noProof/>
                <w:webHidden/>
              </w:rPr>
              <w:t>37</w:t>
            </w:r>
            <w:r w:rsidR="00B07B12">
              <w:rPr>
                <w:noProof/>
                <w:webHidden/>
              </w:rPr>
              <w:fldChar w:fldCharType="end"/>
            </w:r>
          </w:hyperlink>
        </w:p>
        <w:p w14:paraId="18B3C488" w14:textId="3897DE91"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27" w:history="1">
            <w:r w:rsidR="00B07B12" w:rsidRPr="00FE60D8">
              <w:rPr>
                <w:rStyle w:val="Hiperhivatkozs"/>
                <w:noProof/>
                <w14:scene3d>
                  <w14:camera w14:prst="orthographicFront"/>
                  <w14:lightRig w14:rig="threePt" w14:dir="t">
                    <w14:rot w14:lat="0" w14:lon="0" w14:rev="0"/>
                  </w14:lightRig>
                </w14:scene3d>
              </w:rPr>
              <w:t>2.1.6</w:t>
            </w:r>
            <w:r w:rsidR="00B07B12">
              <w:rPr>
                <w:rFonts w:eastAsiaTheme="minorEastAsia" w:cstheme="minorBidi"/>
                <w:i w:val="0"/>
                <w:iCs w:val="0"/>
                <w:noProof/>
                <w:sz w:val="22"/>
                <w:szCs w:val="22"/>
                <w:lang w:eastAsia="hu-HU"/>
              </w:rPr>
              <w:tab/>
            </w:r>
            <w:r w:rsidR="00B07B12" w:rsidRPr="00FE60D8">
              <w:rPr>
                <w:rStyle w:val="Hiperhivatkozs"/>
                <w:noProof/>
              </w:rPr>
              <w:t>A település humán infrastruktúrája</w:t>
            </w:r>
            <w:r w:rsidR="00B07B12">
              <w:rPr>
                <w:noProof/>
                <w:webHidden/>
              </w:rPr>
              <w:tab/>
            </w:r>
            <w:r w:rsidR="00B07B12">
              <w:rPr>
                <w:noProof/>
                <w:webHidden/>
              </w:rPr>
              <w:fldChar w:fldCharType="begin"/>
            </w:r>
            <w:r w:rsidR="00B07B12">
              <w:rPr>
                <w:noProof/>
                <w:webHidden/>
              </w:rPr>
              <w:instrText xml:space="preserve"> PAGEREF _Toc103872527 \h </w:instrText>
            </w:r>
            <w:r w:rsidR="00B07B12">
              <w:rPr>
                <w:noProof/>
                <w:webHidden/>
              </w:rPr>
            </w:r>
            <w:r w:rsidR="00B07B12">
              <w:rPr>
                <w:noProof/>
                <w:webHidden/>
              </w:rPr>
              <w:fldChar w:fldCharType="separate"/>
            </w:r>
            <w:r w:rsidR="00B07B12">
              <w:rPr>
                <w:noProof/>
                <w:webHidden/>
              </w:rPr>
              <w:t>47</w:t>
            </w:r>
            <w:r w:rsidR="00B07B12">
              <w:rPr>
                <w:noProof/>
                <w:webHidden/>
              </w:rPr>
              <w:fldChar w:fldCharType="end"/>
            </w:r>
          </w:hyperlink>
        </w:p>
        <w:p w14:paraId="43874895" w14:textId="3510690D"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28" w:history="1">
            <w:r w:rsidR="00B07B12" w:rsidRPr="00FE60D8">
              <w:rPr>
                <w:rStyle w:val="Hiperhivatkozs"/>
                <w:noProof/>
                <w14:scene3d>
                  <w14:camera w14:prst="orthographicFront"/>
                  <w14:lightRig w14:rig="threePt" w14:dir="t">
                    <w14:rot w14:lat="0" w14:lon="0" w14:rev="0"/>
                  </w14:lightRig>
                </w14:scene3d>
              </w:rPr>
              <w:t>2.1.7</w:t>
            </w:r>
            <w:r w:rsidR="00B07B12">
              <w:rPr>
                <w:rFonts w:eastAsiaTheme="minorEastAsia" w:cstheme="minorBidi"/>
                <w:i w:val="0"/>
                <w:iCs w:val="0"/>
                <w:noProof/>
                <w:sz w:val="22"/>
                <w:szCs w:val="22"/>
                <w:lang w:eastAsia="hu-HU"/>
              </w:rPr>
              <w:tab/>
            </w:r>
            <w:r w:rsidR="00B07B12" w:rsidRPr="00FE60D8">
              <w:rPr>
                <w:rStyle w:val="Hiperhivatkozs"/>
                <w:noProof/>
              </w:rPr>
              <w:t>A település gazdasága</w:t>
            </w:r>
            <w:r w:rsidR="00B07B12">
              <w:rPr>
                <w:noProof/>
                <w:webHidden/>
              </w:rPr>
              <w:tab/>
            </w:r>
            <w:r w:rsidR="00B07B12">
              <w:rPr>
                <w:noProof/>
                <w:webHidden/>
              </w:rPr>
              <w:fldChar w:fldCharType="begin"/>
            </w:r>
            <w:r w:rsidR="00B07B12">
              <w:rPr>
                <w:noProof/>
                <w:webHidden/>
              </w:rPr>
              <w:instrText xml:space="preserve"> PAGEREF _Toc103872528 \h </w:instrText>
            </w:r>
            <w:r w:rsidR="00B07B12">
              <w:rPr>
                <w:noProof/>
                <w:webHidden/>
              </w:rPr>
            </w:r>
            <w:r w:rsidR="00B07B12">
              <w:rPr>
                <w:noProof/>
                <w:webHidden/>
              </w:rPr>
              <w:fldChar w:fldCharType="separate"/>
            </w:r>
            <w:r w:rsidR="00B07B12">
              <w:rPr>
                <w:noProof/>
                <w:webHidden/>
              </w:rPr>
              <w:t>60</w:t>
            </w:r>
            <w:r w:rsidR="00B07B12">
              <w:rPr>
                <w:noProof/>
                <w:webHidden/>
              </w:rPr>
              <w:fldChar w:fldCharType="end"/>
            </w:r>
          </w:hyperlink>
        </w:p>
        <w:p w14:paraId="37F8584B" w14:textId="03C2C6AD"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29" w:history="1">
            <w:r w:rsidR="00B07B12" w:rsidRPr="00FE60D8">
              <w:rPr>
                <w:rStyle w:val="Hiperhivatkozs"/>
                <w:noProof/>
                <w14:scene3d>
                  <w14:camera w14:prst="orthographicFront"/>
                  <w14:lightRig w14:rig="threePt" w14:dir="t">
                    <w14:rot w14:lat="0" w14:lon="0" w14:rev="0"/>
                  </w14:lightRig>
                </w14:scene3d>
              </w:rPr>
              <w:t>2.1.8</w:t>
            </w:r>
            <w:r w:rsidR="00B07B12">
              <w:rPr>
                <w:rFonts w:eastAsiaTheme="minorEastAsia" w:cstheme="minorBidi"/>
                <w:i w:val="0"/>
                <w:iCs w:val="0"/>
                <w:noProof/>
                <w:sz w:val="22"/>
                <w:szCs w:val="22"/>
                <w:lang w:eastAsia="hu-HU"/>
              </w:rPr>
              <w:tab/>
            </w:r>
            <w:r w:rsidR="00B07B12" w:rsidRPr="00FE60D8">
              <w:rPr>
                <w:rStyle w:val="Hiperhivatkozs"/>
                <w:noProof/>
              </w:rPr>
              <w:t>Az önkormányzat gazdálkodása, a településfejlesztés eszköz- és intézményrendszere</w:t>
            </w:r>
            <w:r w:rsidR="00B07B12">
              <w:rPr>
                <w:noProof/>
                <w:webHidden/>
              </w:rPr>
              <w:tab/>
            </w:r>
            <w:r w:rsidR="00B07B12">
              <w:rPr>
                <w:noProof/>
                <w:webHidden/>
              </w:rPr>
              <w:fldChar w:fldCharType="begin"/>
            </w:r>
            <w:r w:rsidR="00B07B12">
              <w:rPr>
                <w:noProof/>
                <w:webHidden/>
              </w:rPr>
              <w:instrText xml:space="preserve"> PAGEREF _Toc103872529 \h </w:instrText>
            </w:r>
            <w:r w:rsidR="00B07B12">
              <w:rPr>
                <w:noProof/>
                <w:webHidden/>
              </w:rPr>
            </w:r>
            <w:r w:rsidR="00B07B12">
              <w:rPr>
                <w:noProof/>
                <w:webHidden/>
              </w:rPr>
              <w:fldChar w:fldCharType="separate"/>
            </w:r>
            <w:r w:rsidR="00B07B12">
              <w:rPr>
                <w:noProof/>
                <w:webHidden/>
              </w:rPr>
              <w:t>75</w:t>
            </w:r>
            <w:r w:rsidR="00B07B12">
              <w:rPr>
                <w:noProof/>
                <w:webHidden/>
              </w:rPr>
              <w:fldChar w:fldCharType="end"/>
            </w:r>
          </w:hyperlink>
        </w:p>
        <w:p w14:paraId="4D5FF8C2" w14:textId="6C78B4D9"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30" w:history="1">
            <w:r w:rsidR="00B07B12" w:rsidRPr="00FE60D8">
              <w:rPr>
                <w:rStyle w:val="Hiperhivatkozs"/>
                <w:noProof/>
                <w14:scene3d>
                  <w14:camera w14:prst="orthographicFront"/>
                  <w14:lightRig w14:rig="threePt" w14:dir="t">
                    <w14:rot w14:lat="0" w14:lon="0" w14:rev="0"/>
                  </w14:lightRig>
                </w14:scene3d>
              </w:rPr>
              <w:t>2.1.9</w:t>
            </w:r>
            <w:r w:rsidR="00B07B12">
              <w:rPr>
                <w:rFonts w:eastAsiaTheme="minorEastAsia" w:cstheme="minorBidi"/>
                <w:i w:val="0"/>
                <w:iCs w:val="0"/>
                <w:noProof/>
                <w:sz w:val="22"/>
                <w:szCs w:val="22"/>
                <w:lang w:eastAsia="hu-HU"/>
              </w:rPr>
              <w:tab/>
            </w:r>
            <w:r w:rsidR="00B07B12" w:rsidRPr="00FE60D8">
              <w:rPr>
                <w:rStyle w:val="Hiperhivatkozs"/>
                <w:noProof/>
              </w:rPr>
              <w:t>Településüzemeltetési szolgáltatások, okos város települési szolgáltatások</w:t>
            </w:r>
            <w:r w:rsidR="00B07B12">
              <w:rPr>
                <w:noProof/>
                <w:webHidden/>
              </w:rPr>
              <w:tab/>
            </w:r>
            <w:r w:rsidR="00B07B12">
              <w:rPr>
                <w:noProof/>
                <w:webHidden/>
              </w:rPr>
              <w:fldChar w:fldCharType="begin"/>
            </w:r>
            <w:r w:rsidR="00B07B12">
              <w:rPr>
                <w:noProof/>
                <w:webHidden/>
              </w:rPr>
              <w:instrText xml:space="preserve"> PAGEREF _Toc103872530 \h </w:instrText>
            </w:r>
            <w:r w:rsidR="00B07B12">
              <w:rPr>
                <w:noProof/>
                <w:webHidden/>
              </w:rPr>
            </w:r>
            <w:r w:rsidR="00B07B12">
              <w:rPr>
                <w:noProof/>
                <w:webHidden/>
              </w:rPr>
              <w:fldChar w:fldCharType="separate"/>
            </w:r>
            <w:r w:rsidR="00B07B12">
              <w:rPr>
                <w:noProof/>
                <w:webHidden/>
              </w:rPr>
              <w:t>86</w:t>
            </w:r>
            <w:r w:rsidR="00B07B12">
              <w:rPr>
                <w:noProof/>
                <w:webHidden/>
              </w:rPr>
              <w:fldChar w:fldCharType="end"/>
            </w:r>
          </w:hyperlink>
        </w:p>
        <w:p w14:paraId="75D6F733" w14:textId="60E0FBD6" w:rsidR="00B07B12" w:rsidRDefault="000837E3">
          <w:pPr>
            <w:pStyle w:val="TJ3"/>
            <w:tabs>
              <w:tab w:val="left" w:pos="1320"/>
              <w:tab w:val="right" w:leader="dot" w:pos="9016"/>
            </w:tabs>
            <w:rPr>
              <w:rFonts w:eastAsiaTheme="minorEastAsia" w:cstheme="minorBidi"/>
              <w:i w:val="0"/>
              <w:iCs w:val="0"/>
              <w:noProof/>
              <w:sz w:val="22"/>
              <w:szCs w:val="22"/>
              <w:lang w:eastAsia="hu-HU"/>
            </w:rPr>
          </w:pPr>
          <w:hyperlink w:anchor="_Toc103872531" w:history="1">
            <w:r w:rsidR="00B07B12" w:rsidRPr="00FE60D8">
              <w:rPr>
                <w:rStyle w:val="Hiperhivatkozs"/>
                <w:noProof/>
                <w14:scene3d>
                  <w14:camera w14:prst="orthographicFront"/>
                  <w14:lightRig w14:rig="threePt" w14:dir="t">
                    <w14:rot w14:lat="0" w14:lon="0" w14:rev="0"/>
                  </w14:lightRig>
                </w14:scene3d>
              </w:rPr>
              <w:t>2.1.10</w:t>
            </w:r>
            <w:r w:rsidR="00B07B12">
              <w:rPr>
                <w:rFonts w:eastAsiaTheme="minorEastAsia" w:cstheme="minorBidi"/>
                <w:i w:val="0"/>
                <w:iCs w:val="0"/>
                <w:noProof/>
                <w:sz w:val="22"/>
                <w:szCs w:val="22"/>
                <w:lang w:eastAsia="hu-HU"/>
              </w:rPr>
              <w:tab/>
            </w:r>
            <w:r w:rsidR="00B07B12" w:rsidRPr="00FE60D8">
              <w:rPr>
                <w:rStyle w:val="Hiperhivatkozs"/>
                <w:noProof/>
              </w:rPr>
              <w:t>Zöldfelületi rendszer vizsgálata</w:t>
            </w:r>
            <w:r w:rsidR="00B07B12">
              <w:rPr>
                <w:noProof/>
                <w:webHidden/>
              </w:rPr>
              <w:tab/>
            </w:r>
            <w:r w:rsidR="00B07B12">
              <w:rPr>
                <w:noProof/>
                <w:webHidden/>
              </w:rPr>
              <w:fldChar w:fldCharType="begin"/>
            </w:r>
            <w:r w:rsidR="00B07B12">
              <w:rPr>
                <w:noProof/>
                <w:webHidden/>
              </w:rPr>
              <w:instrText xml:space="preserve"> PAGEREF _Toc103872531 \h </w:instrText>
            </w:r>
            <w:r w:rsidR="00B07B12">
              <w:rPr>
                <w:noProof/>
                <w:webHidden/>
              </w:rPr>
            </w:r>
            <w:r w:rsidR="00B07B12">
              <w:rPr>
                <w:noProof/>
                <w:webHidden/>
              </w:rPr>
              <w:fldChar w:fldCharType="separate"/>
            </w:r>
            <w:r w:rsidR="00B07B12">
              <w:rPr>
                <w:noProof/>
                <w:webHidden/>
              </w:rPr>
              <w:t>92</w:t>
            </w:r>
            <w:r w:rsidR="00B07B12">
              <w:rPr>
                <w:noProof/>
                <w:webHidden/>
              </w:rPr>
              <w:fldChar w:fldCharType="end"/>
            </w:r>
          </w:hyperlink>
        </w:p>
        <w:p w14:paraId="52D65FBB" w14:textId="2B9AD5AE" w:rsidR="00B07B12" w:rsidRDefault="000837E3">
          <w:pPr>
            <w:pStyle w:val="TJ3"/>
            <w:tabs>
              <w:tab w:val="left" w:pos="1320"/>
              <w:tab w:val="right" w:leader="dot" w:pos="9016"/>
            </w:tabs>
            <w:rPr>
              <w:rFonts w:eastAsiaTheme="minorEastAsia" w:cstheme="minorBidi"/>
              <w:i w:val="0"/>
              <w:iCs w:val="0"/>
              <w:noProof/>
              <w:sz w:val="22"/>
              <w:szCs w:val="22"/>
              <w:lang w:eastAsia="hu-HU"/>
            </w:rPr>
          </w:pPr>
          <w:hyperlink w:anchor="_Toc103872532" w:history="1">
            <w:r w:rsidR="00B07B12" w:rsidRPr="00FE60D8">
              <w:rPr>
                <w:rStyle w:val="Hiperhivatkozs"/>
                <w:noProof/>
                <w14:scene3d>
                  <w14:camera w14:prst="orthographicFront"/>
                  <w14:lightRig w14:rig="threePt" w14:dir="t">
                    <w14:rot w14:lat="0" w14:lon="0" w14:rev="0"/>
                  </w14:lightRig>
                </w14:scene3d>
              </w:rPr>
              <w:t>2.1.11</w:t>
            </w:r>
            <w:r w:rsidR="00B07B12">
              <w:rPr>
                <w:rFonts w:eastAsiaTheme="minorEastAsia" w:cstheme="minorBidi"/>
                <w:i w:val="0"/>
                <w:iCs w:val="0"/>
                <w:noProof/>
                <w:sz w:val="22"/>
                <w:szCs w:val="22"/>
                <w:lang w:eastAsia="hu-HU"/>
              </w:rPr>
              <w:tab/>
            </w:r>
            <w:r w:rsidR="00B07B12" w:rsidRPr="00FE60D8">
              <w:rPr>
                <w:rStyle w:val="Hiperhivatkozs"/>
                <w:noProof/>
              </w:rPr>
              <w:t>Közlekedés</w:t>
            </w:r>
            <w:r w:rsidR="00B07B12">
              <w:rPr>
                <w:noProof/>
                <w:webHidden/>
              </w:rPr>
              <w:tab/>
            </w:r>
            <w:r w:rsidR="00B07B12">
              <w:rPr>
                <w:noProof/>
                <w:webHidden/>
              </w:rPr>
              <w:fldChar w:fldCharType="begin"/>
            </w:r>
            <w:r w:rsidR="00B07B12">
              <w:rPr>
                <w:noProof/>
                <w:webHidden/>
              </w:rPr>
              <w:instrText xml:space="preserve"> PAGEREF _Toc103872532 \h </w:instrText>
            </w:r>
            <w:r w:rsidR="00B07B12">
              <w:rPr>
                <w:noProof/>
                <w:webHidden/>
              </w:rPr>
            </w:r>
            <w:r w:rsidR="00B07B12">
              <w:rPr>
                <w:noProof/>
                <w:webHidden/>
              </w:rPr>
              <w:fldChar w:fldCharType="separate"/>
            </w:r>
            <w:r w:rsidR="00B07B12">
              <w:rPr>
                <w:noProof/>
                <w:webHidden/>
              </w:rPr>
              <w:t>99</w:t>
            </w:r>
            <w:r w:rsidR="00B07B12">
              <w:rPr>
                <w:noProof/>
                <w:webHidden/>
              </w:rPr>
              <w:fldChar w:fldCharType="end"/>
            </w:r>
          </w:hyperlink>
        </w:p>
        <w:p w14:paraId="05235AAF" w14:textId="0B3581A6" w:rsidR="00B07B12" w:rsidRDefault="000837E3">
          <w:pPr>
            <w:pStyle w:val="TJ3"/>
            <w:tabs>
              <w:tab w:val="left" w:pos="1320"/>
              <w:tab w:val="right" w:leader="dot" w:pos="9016"/>
            </w:tabs>
            <w:rPr>
              <w:rFonts w:eastAsiaTheme="minorEastAsia" w:cstheme="minorBidi"/>
              <w:i w:val="0"/>
              <w:iCs w:val="0"/>
              <w:noProof/>
              <w:sz w:val="22"/>
              <w:szCs w:val="22"/>
              <w:lang w:eastAsia="hu-HU"/>
            </w:rPr>
          </w:pPr>
          <w:hyperlink w:anchor="_Toc103872533" w:history="1">
            <w:r w:rsidR="00B07B12" w:rsidRPr="00FE60D8">
              <w:rPr>
                <w:rStyle w:val="Hiperhivatkozs"/>
                <w:noProof/>
                <w14:scene3d>
                  <w14:camera w14:prst="orthographicFront"/>
                  <w14:lightRig w14:rig="threePt" w14:dir="t">
                    <w14:rot w14:lat="0" w14:lon="0" w14:rev="0"/>
                  </w14:lightRig>
                </w14:scene3d>
              </w:rPr>
              <w:t>2.1.12</w:t>
            </w:r>
            <w:r w:rsidR="00B07B12">
              <w:rPr>
                <w:rFonts w:eastAsiaTheme="minorEastAsia" w:cstheme="minorBidi"/>
                <w:i w:val="0"/>
                <w:iCs w:val="0"/>
                <w:noProof/>
                <w:sz w:val="22"/>
                <w:szCs w:val="22"/>
                <w:lang w:eastAsia="hu-HU"/>
              </w:rPr>
              <w:tab/>
            </w:r>
            <w:r w:rsidR="00B07B12" w:rsidRPr="00FE60D8">
              <w:rPr>
                <w:rStyle w:val="Hiperhivatkozs"/>
                <w:noProof/>
              </w:rPr>
              <w:t>Közművesítés</w:t>
            </w:r>
            <w:r w:rsidR="00B07B12">
              <w:rPr>
                <w:noProof/>
                <w:webHidden/>
              </w:rPr>
              <w:tab/>
            </w:r>
            <w:r w:rsidR="00B07B12">
              <w:rPr>
                <w:noProof/>
                <w:webHidden/>
              </w:rPr>
              <w:fldChar w:fldCharType="begin"/>
            </w:r>
            <w:r w:rsidR="00B07B12">
              <w:rPr>
                <w:noProof/>
                <w:webHidden/>
              </w:rPr>
              <w:instrText xml:space="preserve"> PAGEREF _Toc103872533 \h </w:instrText>
            </w:r>
            <w:r w:rsidR="00B07B12">
              <w:rPr>
                <w:noProof/>
                <w:webHidden/>
              </w:rPr>
            </w:r>
            <w:r w:rsidR="00B07B12">
              <w:rPr>
                <w:noProof/>
                <w:webHidden/>
              </w:rPr>
              <w:fldChar w:fldCharType="separate"/>
            </w:r>
            <w:r w:rsidR="00B07B12">
              <w:rPr>
                <w:noProof/>
                <w:webHidden/>
              </w:rPr>
              <w:t>110</w:t>
            </w:r>
            <w:r w:rsidR="00B07B12">
              <w:rPr>
                <w:noProof/>
                <w:webHidden/>
              </w:rPr>
              <w:fldChar w:fldCharType="end"/>
            </w:r>
          </w:hyperlink>
        </w:p>
        <w:p w14:paraId="385AA592" w14:textId="02ADB49A" w:rsidR="00B07B12" w:rsidRDefault="000837E3">
          <w:pPr>
            <w:pStyle w:val="TJ3"/>
            <w:tabs>
              <w:tab w:val="left" w:pos="1320"/>
              <w:tab w:val="right" w:leader="dot" w:pos="9016"/>
            </w:tabs>
            <w:rPr>
              <w:rFonts w:eastAsiaTheme="minorEastAsia" w:cstheme="minorBidi"/>
              <w:i w:val="0"/>
              <w:iCs w:val="0"/>
              <w:noProof/>
              <w:sz w:val="22"/>
              <w:szCs w:val="22"/>
              <w:lang w:eastAsia="hu-HU"/>
            </w:rPr>
          </w:pPr>
          <w:hyperlink w:anchor="_Toc103872534" w:history="1">
            <w:r w:rsidR="00B07B12" w:rsidRPr="00FE60D8">
              <w:rPr>
                <w:rStyle w:val="Hiperhivatkozs"/>
                <w:noProof/>
                <w14:scene3d>
                  <w14:camera w14:prst="orthographicFront"/>
                  <w14:lightRig w14:rig="threePt" w14:dir="t">
                    <w14:rot w14:lat="0" w14:lon="0" w14:rev="0"/>
                  </w14:lightRig>
                </w14:scene3d>
              </w:rPr>
              <w:t>2.1.13</w:t>
            </w:r>
            <w:r w:rsidR="00B07B12">
              <w:rPr>
                <w:rFonts w:eastAsiaTheme="minorEastAsia" w:cstheme="minorBidi"/>
                <w:i w:val="0"/>
                <w:iCs w:val="0"/>
                <w:noProof/>
                <w:sz w:val="22"/>
                <w:szCs w:val="22"/>
                <w:lang w:eastAsia="hu-HU"/>
              </w:rPr>
              <w:tab/>
            </w:r>
            <w:r w:rsidR="00B07B12" w:rsidRPr="00FE60D8">
              <w:rPr>
                <w:rStyle w:val="Hiperhivatkozs"/>
                <w:noProof/>
              </w:rPr>
              <w:t>Környezetvédelem (és településüzemeltetés)</w:t>
            </w:r>
            <w:r w:rsidR="00B07B12">
              <w:rPr>
                <w:noProof/>
                <w:webHidden/>
              </w:rPr>
              <w:tab/>
            </w:r>
            <w:r w:rsidR="00B07B12">
              <w:rPr>
                <w:noProof/>
                <w:webHidden/>
              </w:rPr>
              <w:fldChar w:fldCharType="begin"/>
            </w:r>
            <w:r w:rsidR="00B07B12">
              <w:rPr>
                <w:noProof/>
                <w:webHidden/>
              </w:rPr>
              <w:instrText xml:space="preserve"> PAGEREF _Toc103872534 \h </w:instrText>
            </w:r>
            <w:r w:rsidR="00B07B12">
              <w:rPr>
                <w:noProof/>
                <w:webHidden/>
              </w:rPr>
            </w:r>
            <w:r w:rsidR="00B07B12">
              <w:rPr>
                <w:noProof/>
                <w:webHidden/>
              </w:rPr>
              <w:fldChar w:fldCharType="separate"/>
            </w:r>
            <w:r w:rsidR="00B07B12">
              <w:rPr>
                <w:noProof/>
                <w:webHidden/>
              </w:rPr>
              <w:t>118</w:t>
            </w:r>
            <w:r w:rsidR="00B07B12">
              <w:rPr>
                <w:noProof/>
                <w:webHidden/>
              </w:rPr>
              <w:fldChar w:fldCharType="end"/>
            </w:r>
          </w:hyperlink>
        </w:p>
        <w:p w14:paraId="088E9C26" w14:textId="30E9CC6F" w:rsidR="00B07B12" w:rsidRDefault="000837E3">
          <w:pPr>
            <w:pStyle w:val="TJ3"/>
            <w:tabs>
              <w:tab w:val="left" w:pos="1320"/>
              <w:tab w:val="right" w:leader="dot" w:pos="9016"/>
            </w:tabs>
            <w:rPr>
              <w:rFonts w:eastAsiaTheme="minorEastAsia" w:cstheme="minorBidi"/>
              <w:i w:val="0"/>
              <w:iCs w:val="0"/>
              <w:noProof/>
              <w:sz w:val="22"/>
              <w:szCs w:val="22"/>
              <w:lang w:eastAsia="hu-HU"/>
            </w:rPr>
          </w:pPr>
          <w:hyperlink w:anchor="_Toc103872535" w:history="1">
            <w:r w:rsidR="00B07B12" w:rsidRPr="00FE60D8">
              <w:rPr>
                <w:rStyle w:val="Hiperhivatkozs"/>
                <w:noProof/>
                <w14:scene3d>
                  <w14:camera w14:prst="orthographicFront"/>
                  <w14:lightRig w14:rig="threePt" w14:dir="t">
                    <w14:rot w14:lat="0" w14:lon="0" w14:rev="0"/>
                  </w14:lightRig>
                </w14:scene3d>
              </w:rPr>
              <w:t>2.1.14</w:t>
            </w:r>
            <w:r w:rsidR="00B07B12">
              <w:rPr>
                <w:rFonts w:eastAsiaTheme="minorEastAsia" w:cstheme="minorBidi"/>
                <w:i w:val="0"/>
                <w:iCs w:val="0"/>
                <w:noProof/>
                <w:sz w:val="22"/>
                <w:szCs w:val="22"/>
                <w:lang w:eastAsia="hu-HU"/>
              </w:rPr>
              <w:tab/>
            </w:r>
            <w:r w:rsidR="00B07B12" w:rsidRPr="00FE60D8">
              <w:rPr>
                <w:rStyle w:val="Hiperhivatkozs"/>
                <w:noProof/>
              </w:rPr>
              <w:t>Városi klíma</w:t>
            </w:r>
            <w:r w:rsidR="00B07B12">
              <w:rPr>
                <w:noProof/>
                <w:webHidden/>
              </w:rPr>
              <w:tab/>
            </w:r>
            <w:r w:rsidR="00B07B12">
              <w:rPr>
                <w:noProof/>
                <w:webHidden/>
              </w:rPr>
              <w:fldChar w:fldCharType="begin"/>
            </w:r>
            <w:r w:rsidR="00B07B12">
              <w:rPr>
                <w:noProof/>
                <w:webHidden/>
              </w:rPr>
              <w:instrText xml:space="preserve"> PAGEREF _Toc103872535 \h </w:instrText>
            </w:r>
            <w:r w:rsidR="00B07B12">
              <w:rPr>
                <w:noProof/>
                <w:webHidden/>
              </w:rPr>
            </w:r>
            <w:r w:rsidR="00B07B12">
              <w:rPr>
                <w:noProof/>
                <w:webHidden/>
              </w:rPr>
              <w:fldChar w:fldCharType="separate"/>
            </w:r>
            <w:r w:rsidR="00B07B12">
              <w:rPr>
                <w:noProof/>
                <w:webHidden/>
              </w:rPr>
              <w:t>132</w:t>
            </w:r>
            <w:r w:rsidR="00B07B12">
              <w:rPr>
                <w:noProof/>
                <w:webHidden/>
              </w:rPr>
              <w:fldChar w:fldCharType="end"/>
            </w:r>
          </w:hyperlink>
        </w:p>
        <w:p w14:paraId="62090391" w14:textId="1FF2CEF9"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36" w:history="1">
            <w:r w:rsidR="00B07B12" w:rsidRPr="00FE60D8">
              <w:rPr>
                <w:rStyle w:val="Hiperhivatkozs"/>
                <w:noProof/>
              </w:rPr>
              <w:t>2.2</w:t>
            </w:r>
            <w:r w:rsidR="00B07B12">
              <w:rPr>
                <w:rFonts w:eastAsiaTheme="minorEastAsia" w:cstheme="minorBidi"/>
                <w:smallCaps w:val="0"/>
                <w:noProof/>
                <w:sz w:val="22"/>
                <w:szCs w:val="22"/>
                <w:lang w:eastAsia="hu-HU"/>
              </w:rPr>
              <w:tab/>
            </w:r>
            <w:r w:rsidR="00B07B12" w:rsidRPr="00FE60D8">
              <w:rPr>
                <w:rStyle w:val="Hiperhivatkozs"/>
                <w:noProof/>
              </w:rPr>
              <w:t>Területi lehatárolás</w:t>
            </w:r>
            <w:r w:rsidR="00B07B12">
              <w:rPr>
                <w:noProof/>
                <w:webHidden/>
              </w:rPr>
              <w:tab/>
            </w:r>
            <w:r w:rsidR="00B07B12">
              <w:rPr>
                <w:noProof/>
                <w:webHidden/>
              </w:rPr>
              <w:fldChar w:fldCharType="begin"/>
            </w:r>
            <w:r w:rsidR="00B07B12">
              <w:rPr>
                <w:noProof/>
                <w:webHidden/>
              </w:rPr>
              <w:instrText xml:space="preserve"> PAGEREF _Toc103872536 \h </w:instrText>
            </w:r>
            <w:r w:rsidR="00B07B12">
              <w:rPr>
                <w:noProof/>
                <w:webHidden/>
              </w:rPr>
            </w:r>
            <w:r w:rsidR="00B07B12">
              <w:rPr>
                <w:noProof/>
                <w:webHidden/>
              </w:rPr>
              <w:fldChar w:fldCharType="separate"/>
            </w:r>
            <w:r w:rsidR="00B07B12">
              <w:rPr>
                <w:noProof/>
                <w:webHidden/>
              </w:rPr>
              <w:t>135</w:t>
            </w:r>
            <w:r w:rsidR="00B07B12">
              <w:rPr>
                <w:noProof/>
                <w:webHidden/>
              </w:rPr>
              <w:fldChar w:fldCharType="end"/>
            </w:r>
          </w:hyperlink>
        </w:p>
        <w:p w14:paraId="0EDAC080" w14:textId="4CA98A38"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37" w:history="1">
            <w:r w:rsidR="00B07B12" w:rsidRPr="00FE60D8">
              <w:rPr>
                <w:rStyle w:val="Hiperhivatkozs"/>
                <w:noProof/>
                <w14:scene3d>
                  <w14:camera w14:prst="orthographicFront"/>
                  <w14:lightRig w14:rig="threePt" w14:dir="t">
                    <w14:rot w14:lat="0" w14:lon="0" w14:rev="0"/>
                  </w14:lightRig>
                </w14:scene3d>
              </w:rPr>
              <w:t>2.2.1</w:t>
            </w:r>
            <w:r w:rsidR="00B07B12">
              <w:rPr>
                <w:rFonts w:eastAsiaTheme="minorEastAsia" w:cstheme="minorBidi"/>
                <w:i w:val="0"/>
                <w:iCs w:val="0"/>
                <w:noProof/>
                <w:sz w:val="22"/>
                <w:szCs w:val="22"/>
                <w:lang w:eastAsia="hu-HU"/>
              </w:rPr>
              <w:tab/>
            </w:r>
            <w:r w:rsidR="00B07B12" w:rsidRPr="00FE60D8">
              <w:rPr>
                <w:rStyle w:val="Hiperhivatkozs"/>
                <w:noProof/>
              </w:rPr>
              <w:t>A várostérség lehatárolása, bemutatása</w:t>
            </w:r>
            <w:r w:rsidR="00B07B12">
              <w:rPr>
                <w:noProof/>
                <w:webHidden/>
              </w:rPr>
              <w:tab/>
            </w:r>
            <w:r w:rsidR="00B07B12">
              <w:rPr>
                <w:noProof/>
                <w:webHidden/>
              </w:rPr>
              <w:fldChar w:fldCharType="begin"/>
            </w:r>
            <w:r w:rsidR="00B07B12">
              <w:rPr>
                <w:noProof/>
                <w:webHidden/>
              </w:rPr>
              <w:instrText xml:space="preserve"> PAGEREF _Toc103872537 \h </w:instrText>
            </w:r>
            <w:r w:rsidR="00B07B12">
              <w:rPr>
                <w:noProof/>
                <w:webHidden/>
              </w:rPr>
            </w:r>
            <w:r w:rsidR="00B07B12">
              <w:rPr>
                <w:noProof/>
                <w:webHidden/>
              </w:rPr>
              <w:fldChar w:fldCharType="separate"/>
            </w:r>
            <w:r w:rsidR="00B07B12">
              <w:rPr>
                <w:noProof/>
                <w:webHidden/>
              </w:rPr>
              <w:t>135</w:t>
            </w:r>
            <w:r w:rsidR="00B07B12">
              <w:rPr>
                <w:noProof/>
                <w:webHidden/>
              </w:rPr>
              <w:fldChar w:fldCharType="end"/>
            </w:r>
          </w:hyperlink>
        </w:p>
        <w:p w14:paraId="79179469" w14:textId="3047EE6F"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38" w:history="1">
            <w:r w:rsidR="00B07B12" w:rsidRPr="00FE60D8">
              <w:rPr>
                <w:rStyle w:val="Hiperhivatkozs"/>
                <w:noProof/>
              </w:rPr>
              <w:t>2.3</w:t>
            </w:r>
            <w:r w:rsidR="00B07B12">
              <w:rPr>
                <w:rFonts w:eastAsiaTheme="minorEastAsia" w:cstheme="minorBidi"/>
                <w:smallCaps w:val="0"/>
                <w:noProof/>
                <w:sz w:val="22"/>
                <w:szCs w:val="22"/>
                <w:lang w:eastAsia="hu-HU"/>
              </w:rPr>
              <w:tab/>
            </w:r>
            <w:r w:rsidR="00B07B12" w:rsidRPr="00FE60D8">
              <w:rPr>
                <w:rStyle w:val="Hiperhivatkozs"/>
                <w:noProof/>
              </w:rPr>
              <w:t>Helyzetértékelés, szintézis</w:t>
            </w:r>
            <w:r w:rsidR="00B07B12">
              <w:rPr>
                <w:noProof/>
                <w:webHidden/>
              </w:rPr>
              <w:tab/>
            </w:r>
            <w:r w:rsidR="00B07B12">
              <w:rPr>
                <w:noProof/>
                <w:webHidden/>
              </w:rPr>
              <w:fldChar w:fldCharType="begin"/>
            </w:r>
            <w:r w:rsidR="00B07B12">
              <w:rPr>
                <w:noProof/>
                <w:webHidden/>
              </w:rPr>
              <w:instrText xml:space="preserve"> PAGEREF _Toc103872538 \h </w:instrText>
            </w:r>
            <w:r w:rsidR="00B07B12">
              <w:rPr>
                <w:noProof/>
                <w:webHidden/>
              </w:rPr>
            </w:r>
            <w:r w:rsidR="00B07B12">
              <w:rPr>
                <w:noProof/>
                <w:webHidden/>
              </w:rPr>
              <w:fldChar w:fldCharType="separate"/>
            </w:r>
            <w:r w:rsidR="00B07B12">
              <w:rPr>
                <w:noProof/>
                <w:webHidden/>
              </w:rPr>
              <w:t>142</w:t>
            </w:r>
            <w:r w:rsidR="00B07B12">
              <w:rPr>
                <w:noProof/>
                <w:webHidden/>
              </w:rPr>
              <w:fldChar w:fldCharType="end"/>
            </w:r>
          </w:hyperlink>
        </w:p>
        <w:p w14:paraId="18A57CE7" w14:textId="50A2BB22"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39" w:history="1">
            <w:r w:rsidR="00B07B12" w:rsidRPr="00FE60D8">
              <w:rPr>
                <w:rStyle w:val="Hiperhivatkozs"/>
                <w:noProof/>
                <w14:scene3d>
                  <w14:camera w14:prst="orthographicFront"/>
                  <w14:lightRig w14:rig="threePt" w14:dir="t">
                    <w14:rot w14:lat="0" w14:lon="0" w14:rev="0"/>
                  </w14:lightRig>
                </w14:scene3d>
              </w:rPr>
              <w:t>2.3.1</w:t>
            </w:r>
            <w:r w:rsidR="00B07B12">
              <w:rPr>
                <w:rFonts w:eastAsiaTheme="minorEastAsia" w:cstheme="minorBidi"/>
                <w:i w:val="0"/>
                <w:iCs w:val="0"/>
                <w:noProof/>
                <w:sz w:val="22"/>
                <w:szCs w:val="22"/>
                <w:lang w:eastAsia="hu-HU"/>
              </w:rPr>
              <w:tab/>
            </w:r>
            <w:r w:rsidR="00B07B12" w:rsidRPr="00FE60D8">
              <w:rPr>
                <w:rStyle w:val="Hiperhivatkozs"/>
                <w:noProof/>
              </w:rPr>
              <w:t>Prosperáló város</w:t>
            </w:r>
            <w:r w:rsidR="00B07B12">
              <w:rPr>
                <w:noProof/>
                <w:webHidden/>
              </w:rPr>
              <w:tab/>
            </w:r>
            <w:r w:rsidR="00B07B12">
              <w:rPr>
                <w:noProof/>
                <w:webHidden/>
              </w:rPr>
              <w:fldChar w:fldCharType="begin"/>
            </w:r>
            <w:r w:rsidR="00B07B12">
              <w:rPr>
                <w:noProof/>
                <w:webHidden/>
              </w:rPr>
              <w:instrText xml:space="preserve"> PAGEREF _Toc103872539 \h </w:instrText>
            </w:r>
            <w:r w:rsidR="00B07B12">
              <w:rPr>
                <w:noProof/>
                <w:webHidden/>
              </w:rPr>
            </w:r>
            <w:r w:rsidR="00B07B12">
              <w:rPr>
                <w:noProof/>
                <w:webHidden/>
              </w:rPr>
              <w:fldChar w:fldCharType="separate"/>
            </w:r>
            <w:r w:rsidR="00B07B12">
              <w:rPr>
                <w:noProof/>
                <w:webHidden/>
              </w:rPr>
              <w:t>142</w:t>
            </w:r>
            <w:r w:rsidR="00B07B12">
              <w:rPr>
                <w:noProof/>
                <w:webHidden/>
              </w:rPr>
              <w:fldChar w:fldCharType="end"/>
            </w:r>
          </w:hyperlink>
        </w:p>
        <w:p w14:paraId="1FB56E08" w14:textId="4EACE2F0"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40" w:history="1">
            <w:r w:rsidR="00B07B12" w:rsidRPr="00FE60D8">
              <w:rPr>
                <w:rStyle w:val="Hiperhivatkozs"/>
                <w:noProof/>
                <w14:scene3d>
                  <w14:camera w14:prst="orthographicFront"/>
                  <w14:lightRig w14:rig="threePt" w14:dir="t">
                    <w14:rot w14:lat="0" w14:lon="0" w14:rev="0"/>
                  </w14:lightRig>
                </w14:scene3d>
              </w:rPr>
              <w:t>2.3.2</w:t>
            </w:r>
            <w:r w:rsidR="00B07B12">
              <w:rPr>
                <w:rFonts w:eastAsiaTheme="minorEastAsia" w:cstheme="minorBidi"/>
                <w:i w:val="0"/>
                <w:iCs w:val="0"/>
                <w:noProof/>
                <w:sz w:val="22"/>
                <w:szCs w:val="22"/>
                <w:lang w:eastAsia="hu-HU"/>
              </w:rPr>
              <w:tab/>
            </w:r>
            <w:r w:rsidR="00B07B12" w:rsidRPr="00FE60D8">
              <w:rPr>
                <w:rStyle w:val="Hiperhivatkozs"/>
                <w:noProof/>
              </w:rPr>
              <w:t>Zöldülő város</w:t>
            </w:r>
            <w:r w:rsidR="00B07B12">
              <w:rPr>
                <w:noProof/>
                <w:webHidden/>
              </w:rPr>
              <w:tab/>
            </w:r>
            <w:r w:rsidR="00B07B12">
              <w:rPr>
                <w:noProof/>
                <w:webHidden/>
              </w:rPr>
              <w:fldChar w:fldCharType="begin"/>
            </w:r>
            <w:r w:rsidR="00B07B12">
              <w:rPr>
                <w:noProof/>
                <w:webHidden/>
              </w:rPr>
              <w:instrText xml:space="preserve"> PAGEREF _Toc103872540 \h </w:instrText>
            </w:r>
            <w:r w:rsidR="00B07B12">
              <w:rPr>
                <w:noProof/>
                <w:webHidden/>
              </w:rPr>
            </w:r>
            <w:r w:rsidR="00B07B12">
              <w:rPr>
                <w:noProof/>
                <w:webHidden/>
              </w:rPr>
              <w:fldChar w:fldCharType="separate"/>
            </w:r>
            <w:r w:rsidR="00B07B12">
              <w:rPr>
                <w:noProof/>
                <w:webHidden/>
              </w:rPr>
              <w:t>143</w:t>
            </w:r>
            <w:r w:rsidR="00B07B12">
              <w:rPr>
                <w:noProof/>
                <w:webHidden/>
              </w:rPr>
              <w:fldChar w:fldCharType="end"/>
            </w:r>
          </w:hyperlink>
        </w:p>
        <w:p w14:paraId="0E4AE0A8" w14:textId="3F908698"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41" w:history="1">
            <w:r w:rsidR="00B07B12" w:rsidRPr="00FE60D8">
              <w:rPr>
                <w:rStyle w:val="Hiperhivatkozs"/>
                <w:noProof/>
                <w14:scene3d>
                  <w14:camera w14:prst="orthographicFront"/>
                  <w14:lightRig w14:rig="threePt" w14:dir="t">
                    <w14:rot w14:lat="0" w14:lon="0" w14:rev="0"/>
                  </w14:lightRig>
                </w14:scene3d>
              </w:rPr>
              <w:t>2.3.3</w:t>
            </w:r>
            <w:r w:rsidR="00B07B12">
              <w:rPr>
                <w:rFonts w:eastAsiaTheme="minorEastAsia" w:cstheme="minorBidi"/>
                <w:i w:val="0"/>
                <w:iCs w:val="0"/>
                <w:noProof/>
                <w:sz w:val="22"/>
                <w:szCs w:val="22"/>
                <w:lang w:eastAsia="hu-HU"/>
              </w:rPr>
              <w:tab/>
            </w:r>
            <w:r w:rsidR="00B07B12" w:rsidRPr="00FE60D8">
              <w:rPr>
                <w:rStyle w:val="Hiperhivatkozs"/>
                <w:noProof/>
              </w:rPr>
              <w:t>Digitális város</w:t>
            </w:r>
            <w:r w:rsidR="00B07B12">
              <w:rPr>
                <w:noProof/>
                <w:webHidden/>
              </w:rPr>
              <w:tab/>
            </w:r>
            <w:r w:rsidR="00B07B12">
              <w:rPr>
                <w:noProof/>
                <w:webHidden/>
              </w:rPr>
              <w:fldChar w:fldCharType="begin"/>
            </w:r>
            <w:r w:rsidR="00B07B12">
              <w:rPr>
                <w:noProof/>
                <w:webHidden/>
              </w:rPr>
              <w:instrText xml:space="preserve"> PAGEREF _Toc103872541 \h </w:instrText>
            </w:r>
            <w:r w:rsidR="00B07B12">
              <w:rPr>
                <w:noProof/>
                <w:webHidden/>
              </w:rPr>
            </w:r>
            <w:r w:rsidR="00B07B12">
              <w:rPr>
                <w:noProof/>
                <w:webHidden/>
              </w:rPr>
              <w:fldChar w:fldCharType="separate"/>
            </w:r>
            <w:r w:rsidR="00B07B12">
              <w:rPr>
                <w:noProof/>
                <w:webHidden/>
              </w:rPr>
              <w:t>145</w:t>
            </w:r>
            <w:r w:rsidR="00B07B12">
              <w:rPr>
                <w:noProof/>
                <w:webHidden/>
              </w:rPr>
              <w:fldChar w:fldCharType="end"/>
            </w:r>
          </w:hyperlink>
        </w:p>
        <w:p w14:paraId="699945E6" w14:textId="0405E76E"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42" w:history="1">
            <w:r w:rsidR="00B07B12" w:rsidRPr="00FE60D8">
              <w:rPr>
                <w:rStyle w:val="Hiperhivatkozs"/>
                <w:noProof/>
                <w14:scene3d>
                  <w14:camera w14:prst="orthographicFront"/>
                  <w14:lightRig w14:rig="threePt" w14:dir="t">
                    <w14:rot w14:lat="0" w14:lon="0" w14:rev="0"/>
                  </w14:lightRig>
                </w14:scene3d>
              </w:rPr>
              <w:t>2.3.4</w:t>
            </w:r>
            <w:r w:rsidR="00B07B12">
              <w:rPr>
                <w:rFonts w:eastAsiaTheme="minorEastAsia" w:cstheme="minorBidi"/>
                <w:i w:val="0"/>
                <w:iCs w:val="0"/>
                <w:noProof/>
                <w:sz w:val="22"/>
                <w:szCs w:val="22"/>
                <w:lang w:eastAsia="hu-HU"/>
              </w:rPr>
              <w:tab/>
            </w:r>
            <w:r w:rsidR="00B07B12" w:rsidRPr="00FE60D8">
              <w:rPr>
                <w:rStyle w:val="Hiperhivatkozs"/>
                <w:noProof/>
              </w:rPr>
              <w:t>Megtartó város</w:t>
            </w:r>
            <w:r w:rsidR="00B07B12">
              <w:rPr>
                <w:noProof/>
                <w:webHidden/>
              </w:rPr>
              <w:tab/>
            </w:r>
            <w:r w:rsidR="00B07B12">
              <w:rPr>
                <w:noProof/>
                <w:webHidden/>
              </w:rPr>
              <w:fldChar w:fldCharType="begin"/>
            </w:r>
            <w:r w:rsidR="00B07B12">
              <w:rPr>
                <w:noProof/>
                <w:webHidden/>
              </w:rPr>
              <w:instrText xml:space="preserve"> PAGEREF _Toc103872542 \h </w:instrText>
            </w:r>
            <w:r w:rsidR="00B07B12">
              <w:rPr>
                <w:noProof/>
                <w:webHidden/>
              </w:rPr>
            </w:r>
            <w:r w:rsidR="00B07B12">
              <w:rPr>
                <w:noProof/>
                <w:webHidden/>
              </w:rPr>
              <w:fldChar w:fldCharType="separate"/>
            </w:r>
            <w:r w:rsidR="00B07B12">
              <w:rPr>
                <w:noProof/>
                <w:webHidden/>
              </w:rPr>
              <w:t>146</w:t>
            </w:r>
            <w:r w:rsidR="00B07B12">
              <w:rPr>
                <w:noProof/>
                <w:webHidden/>
              </w:rPr>
              <w:fldChar w:fldCharType="end"/>
            </w:r>
          </w:hyperlink>
        </w:p>
        <w:p w14:paraId="381B8396" w14:textId="72614DDE"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43" w:history="1">
            <w:r w:rsidR="00B07B12" w:rsidRPr="00FE60D8">
              <w:rPr>
                <w:rStyle w:val="Hiperhivatkozs"/>
                <w:noProof/>
                <w14:scene3d>
                  <w14:camera w14:prst="orthographicFront"/>
                  <w14:lightRig w14:rig="threePt" w14:dir="t">
                    <w14:rot w14:lat="0" w14:lon="0" w14:rev="0"/>
                  </w14:lightRig>
                </w14:scene3d>
              </w:rPr>
              <w:t>2.3.5</w:t>
            </w:r>
            <w:r w:rsidR="00B07B12">
              <w:rPr>
                <w:rFonts w:eastAsiaTheme="minorEastAsia" w:cstheme="minorBidi"/>
                <w:i w:val="0"/>
                <w:iCs w:val="0"/>
                <w:noProof/>
                <w:sz w:val="22"/>
                <w:szCs w:val="22"/>
                <w:lang w:eastAsia="hu-HU"/>
              </w:rPr>
              <w:tab/>
            </w:r>
            <w:r w:rsidR="00B07B12" w:rsidRPr="00FE60D8">
              <w:rPr>
                <w:rStyle w:val="Hiperhivatkozs"/>
                <w:noProof/>
              </w:rPr>
              <w:t>Kiszolgáló város</w:t>
            </w:r>
            <w:r w:rsidR="00B07B12">
              <w:rPr>
                <w:noProof/>
                <w:webHidden/>
              </w:rPr>
              <w:tab/>
            </w:r>
            <w:r w:rsidR="00B07B12">
              <w:rPr>
                <w:noProof/>
                <w:webHidden/>
              </w:rPr>
              <w:fldChar w:fldCharType="begin"/>
            </w:r>
            <w:r w:rsidR="00B07B12">
              <w:rPr>
                <w:noProof/>
                <w:webHidden/>
              </w:rPr>
              <w:instrText xml:space="preserve"> PAGEREF _Toc103872543 \h </w:instrText>
            </w:r>
            <w:r w:rsidR="00B07B12">
              <w:rPr>
                <w:noProof/>
                <w:webHidden/>
              </w:rPr>
            </w:r>
            <w:r w:rsidR="00B07B12">
              <w:rPr>
                <w:noProof/>
                <w:webHidden/>
              </w:rPr>
              <w:fldChar w:fldCharType="separate"/>
            </w:r>
            <w:r w:rsidR="00B07B12">
              <w:rPr>
                <w:noProof/>
                <w:webHidden/>
              </w:rPr>
              <w:t>166</w:t>
            </w:r>
            <w:r w:rsidR="00B07B12">
              <w:rPr>
                <w:noProof/>
                <w:webHidden/>
              </w:rPr>
              <w:fldChar w:fldCharType="end"/>
            </w:r>
          </w:hyperlink>
        </w:p>
        <w:p w14:paraId="1293F513" w14:textId="41E62DFD"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44" w:history="1">
            <w:r w:rsidR="00B07B12" w:rsidRPr="00FE60D8">
              <w:rPr>
                <w:rStyle w:val="Hiperhivatkozs"/>
                <w:noProof/>
              </w:rPr>
              <w:t>2.4</w:t>
            </w:r>
            <w:r w:rsidR="00B07B12">
              <w:rPr>
                <w:rFonts w:eastAsiaTheme="minorEastAsia" w:cstheme="minorBidi"/>
                <w:smallCaps w:val="0"/>
                <w:noProof/>
                <w:sz w:val="22"/>
                <w:szCs w:val="22"/>
                <w:lang w:eastAsia="hu-HU"/>
              </w:rPr>
              <w:tab/>
            </w:r>
            <w:r w:rsidR="00B07B12" w:rsidRPr="00FE60D8">
              <w:rPr>
                <w:rStyle w:val="Hiperhivatkozs"/>
                <w:noProof/>
              </w:rPr>
              <w:t>A város irányítási és működési modellje</w:t>
            </w:r>
            <w:r w:rsidR="00B07B12">
              <w:rPr>
                <w:noProof/>
                <w:webHidden/>
              </w:rPr>
              <w:tab/>
            </w:r>
            <w:r w:rsidR="00B07B12">
              <w:rPr>
                <w:noProof/>
                <w:webHidden/>
              </w:rPr>
              <w:fldChar w:fldCharType="begin"/>
            </w:r>
            <w:r w:rsidR="00B07B12">
              <w:rPr>
                <w:noProof/>
                <w:webHidden/>
              </w:rPr>
              <w:instrText xml:space="preserve"> PAGEREF _Toc103872544 \h </w:instrText>
            </w:r>
            <w:r w:rsidR="00B07B12">
              <w:rPr>
                <w:noProof/>
                <w:webHidden/>
              </w:rPr>
            </w:r>
            <w:r w:rsidR="00B07B12">
              <w:rPr>
                <w:noProof/>
                <w:webHidden/>
              </w:rPr>
              <w:fldChar w:fldCharType="separate"/>
            </w:r>
            <w:r w:rsidR="00B07B12">
              <w:rPr>
                <w:noProof/>
                <w:webHidden/>
              </w:rPr>
              <w:t>177</w:t>
            </w:r>
            <w:r w:rsidR="00B07B12">
              <w:rPr>
                <w:noProof/>
                <w:webHidden/>
              </w:rPr>
              <w:fldChar w:fldCharType="end"/>
            </w:r>
          </w:hyperlink>
        </w:p>
        <w:p w14:paraId="512D9CBD" w14:textId="6CE51CA0"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45" w:history="1">
            <w:r w:rsidR="00B07B12" w:rsidRPr="00FE60D8">
              <w:rPr>
                <w:rStyle w:val="Hiperhivatkozs"/>
                <w:noProof/>
                <w14:scene3d>
                  <w14:camera w14:prst="orthographicFront"/>
                  <w14:lightRig w14:rig="threePt" w14:dir="t">
                    <w14:rot w14:lat="0" w14:lon="0" w14:rev="0"/>
                  </w14:lightRig>
                </w14:scene3d>
              </w:rPr>
              <w:t>2.4.1</w:t>
            </w:r>
            <w:r w:rsidR="00B07B12">
              <w:rPr>
                <w:rFonts w:eastAsiaTheme="minorEastAsia" w:cstheme="minorBidi"/>
                <w:i w:val="0"/>
                <w:iCs w:val="0"/>
                <w:noProof/>
                <w:sz w:val="22"/>
                <w:szCs w:val="22"/>
                <w:lang w:eastAsia="hu-HU"/>
              </w:rPr>
              <w:tab/>
            </w:r>
            <w:r w:rsidR="00B07B12" w:rsidRPr="00FE60D8">
              <w:rPr>
                <w:rStyle w:val="Hiperhivatkozs"/>
                <w:noProof/>
              </w:rPr>
              <w:t>Irányítási modell</w:t>
            </w:r>
            <w:r w:rsidR="00B07B12">
              <w:rPr>
                <w:noProof/>
                <w:webHidden/>
              </w:rPr>
              <w:tab/>
            </w:r>
            <w:r w:rsidR="00B07B12">
              <w:rPr>
                <w:noProof/>
                <w:webHidden/>
              </w:rPr>
              <w:fldChar w:fldCharType="begin"/>
            </w:r>
            <w:r w:rsidR="00B07B12">
              <w:rPr>
                <w:noProof/>
                <w:webHidden/>
              </w:rPr>
              <w:instrText xml:space="preserve"> PAGEREF _Toc103872545 \h </w:instrText>
            </w:r>
            <w:r w:rsidR="00B07B12">
              <w:rPr>
                <w:noProof/>
                <w:webHidden/>
              </w:rPr>
            </w:r>
            <w:r w:rsidR="00B07B12">
              <w:rPr>
                <w:noProof/>
                <w:webHidden/>
              </w:rPr>
              <w:fldChar w:fldCharType="separate"/>
            </w:r>
            <w:r w:rsidR="00B07B12">
              <w:rPr>
                <w:noProof/>
                <w:webHidden/>
              </w:rPr>
              <w:t>177</w:t>
            </w:r>
            <w:r w:rsidR="00B07B12">
              <w:rPr>
                <w:noProof/>
                <w:webHidden/>
              </w:rPr>
              <w:fldChar w:fldCharType="end"/>
            </w:r>
          </w:hyperlink>
        </w:p>
        <w:p w14:paraId="5DE2D966" w14:textId="2703772A"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46" w:history="1">
            <w:r w:rsidR="00B07B12" w:rsidRPr="00FE60D8">
              <w:rPr>
                <w:rStyle w:val="Hiperhivatkozs"/>
                <w:noProof/>
                <w14:scene3d>
                  <w14:camera w14:prst="orthographicFront"/>
                  <w14:lightRig w14:rig="threePt" w14:dir="t">
                    <w14:rot w14:lat="0" w14:lon="0" w14:rev="0"/>
                  </w14:lightRig>
                </w14:scene3d>
              </w:rPr>
              <w:t>2.4.2</w:t>
            </w:r>
            <w:r w:rsidR="00B07B12">
              <w:rPr>
                <w:rFonts w:eastAsiaTheme="minorEastAsia" w:cstheme="minorBidi"/>
                <w:i w:val="0"/>
                <w:iCs w:val="0"/>
                <w:noProof/>
                <w:sz w:val="22"/>
                <w:szCs w:val="22"/>
                <w:lang w:eastAsia="hu-HU"/>
              </w:rPr>
              <w:tab/>
            </w:r>
            <w:r w:rsidR="00B07B12" w:rsidRPr="00FE60D8">
              <w:rPr>
                <w:rStyle w:val="Hiperhivatkozs"/>
                <w:noProof/>
              </w:rPr>
              <w:t>Működési modell</w:t>
            </w:r>
            <w:r w:rsidR="00B07B12">
              <w:rPr>
                <w:noProof/>
                <w:webHidden/>
              </w:rPr>
              <w:tab/>
            </w:r>
            <w:r w:rsidR="00B07B12">
              <w:rPr>
                <w:noProof/>
                <w:webHidden/>
              </w:rPr>
              <w:fldChar w:fldCharType="begin"/>
            </w:r>
            <w:r w:rsidR="00B07B12">
              <w:rPr>
                <w:noProof/>
                <w:webHidden/>
              </w:rPr>
              <w:instrText xml:space="preserve"> PAGEREF _Toc103872546 \h </w:instrText>
            </w:r>
            <w:r w:rsidR="00B07B12">
              <w:rPr>
                <w:noProof/>
                <w:webHidden/>
              </w:rPr>
            </w:r>
            <w:r w:rsidR="00B07B12">
              <w:rPr>
                <w:noProof/>
                <w:webHidden/>
              </w:rPr>
              <w:fldChar w:fldCharType="separate"/>
            </w:r>
            <w:r w:rsidR="00B07B12">
              <w:rPr>
                <w:noProof/>
                <w:webHidden/>
              </w:rPr>
              <w:t>179</w:t>
            </w:r>
            <w:r w:rsidR="00B07B12">
              <w:rPr>
                <w:noProof/>
                <w:webHidden/>
              </w:rPr>
              <w:fldChar w:fldCharType="end"/>
            </w:r>
          </w:hyperlink>
        </w:p>
        <w:p w14:paraId="62BAF69E" w14:textId="62260A72"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47" w:history="1">
            <w:r w:rsidR="00B07B12" w:rsidRPr="00FE60D8">
              <w:rPr>
                <w:rStyle w:val="Hiperhivatkozs"/>
                <w:noProof/>
                <w14:scene3d>
                  <w14:camera w14:prst="orthographicFront"/>
                  <w14:lightRig w14:rig="threePt" w14:dir="t">
                    <w14:rot w14:lat="0" w14:lon="0" w14:rev="0"/>
                  </w14:lightRig>
                </w14:scene3d>
              </w:rPr>
              <w:t>2.4.3</w:t>
            </w:r>
            <w:r w:rsidR="00B07B12">
              <w:rPr>
                <w:rFonts w:eastAsiaTheme="minorEastAsia" w:cstheme="minorBidi"/>
                <w:i w:val="0"/>
                <w:iCs w:val="0"/>
                <w:noProof/>
                <w:sz w:val="22"/>
                <w:szCs w:val="22"/>
                <w:lang w:eastAsia="hu-HU"/>
              </w:rPr>
              <w:tab/>
            </w:r>
            <w:r w:rsidR="00B07B12" w:rsidRPr="00FE60D8">
              <w:rPr>
                <w:rStyle w:val="Hiperhivatkozs"/>
                <w:noProof/>
              </w:rPr>
              <w:t>Várostérségi koordináció</w:t>
            </w:r>
            <w:r w:rsidR="00B07B12">
              <w:rPr>
                <w:noProof/>
                <w:webHidden/>
              </w:rPr>
              <w:tab/>
            </w:r>
            <w:r w:rsidR="00B07B12">
              <w:rPr>
                <w:noProof/>
                <w:webHidden/>
              </w:rPr>
              <w:fldChar w:fldCharType="begin"/>
            </w:r>
            <w:r w:rsidR="00B07B12">
              <w:rPr>
                <w:noProof/>
                <w:webHidden/>
              </w:rPr>
              <w:instrText xml:space="preserve"> PAGEREF _Toc103872547 \h </w:instrText>
            </w:r>
            <w:r w:rsidR="00B07B12">
              <w:rPr>
                <w:noProof/>
                <w:webHidden/>
              </w:rPr>
            </w:r>
            <w:r w:rsidR="00B07B12">
              <w:rPr>
                <w:noProof/>
                <w:webHidden/>
              </w:rPr>
              <w:fldChar w:fldCharType="separate"/>
            </w:r>
            <w:r w:rsidR="00B07B12">
              <w:rPr>
                <w:noProof/>
                <w:webHidden/>
              </w:rPr>
              <w:t>182</w:t>
            </w:r>
            <w:r w:rsidR="00B07B12">
              <w:rPr>
                <w:noProof/>
                <w:webHidden/>
              </w:rPr>
              <w:fldChar w:fldCharType="end"/>
            </w:r>
          </w:hyperlink>
        </w:p>
        <w:p w14:paraId="39940010" w14:textId="167E4654"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48" w:history="1">
            <w:r w:rsidR="00B07B12" w:rsidRPr="00FE60D8">
              <w:rPr>
                <w:rStyle w:val="Hiperhivatkozs"/>
                <w:noProof/>
              </w:rPr>
              <w:t>2.5</w:t>
            </w:r>
            <w:r w:rsidR="00B07B12">
              <w:rPr>
                <w:rFonts w:eastAsiaTheme="minorEastAsia" w:cstheme="minorBidi"/>
                <w:smallCaps w:val="0"/>
                <w:noProof/>
                <w:sz w:val="22"/>
                <w:szCs w:val="22"/>
                <w:lang w:eastAsia="hu-HU"/>
              </w:rPr>
              <w:tab/>
            </w:r>
            <w:r w:rsidR="00B07B12" w:rsidRPr="00FE60D8">
              <w:rPr>
                <w:rStyle w:val="Hiperhivatkozs"/>
                <w:noProof/>
              </w:rPr>
              <w:t>Kockázatok és lehetőségek értékelése</w:t>
            </w:r>
            <w:r w:rsidR="00B07B12">
              <w:rPr>
                <w:noProof/>
                <w:webHidden/>
              </w:rPr>
              <w:tab/>
            </w:r>
            <w:r w:rsidR="00B07B12">
              <w:rPr>
                <w:noProof/>
                <w:webHidden/>
              </w:rPr>
              <w:fldChar w:fldCharType="begin"/>
            </w:r>
            <w:r w:rsidR="00B07B12">
              <w:rPr>
                <w:noProof/>
                <w:webHidden/>
              </w:rPr>
              <w:instrText xml:space="preserve"> PAGEREF _Toc103872548 \h </w:instrText>
            </w:r>
            <w:r w:rsidR="00B07B12">
              <w:rPr>
                <w:noProof/>
                <w:webHidden/>
              </w:rPr>
            </w:r>
            <w:r w:rsidR="00B07B12">
              <w:rPr>
                <w:noProof/>
                <w:webHidden/>
              </w:rPr>
              <w:fldChar w:fldCharType="separate"/>
            </w:r>
            <w:r w:rsidR="00B07B12">
              <w:rPr>
                <w:noProof/>
                <w:webHidden/>
              </w:rPr>
              <w:t>183</w:t>
            </w:r>
            <w:r w:rsidR="00B07B12">
              <w:rPr>
                <w:noProof/>
                <w:webHidden/>
              </w:rPr>
              <w:fldChar w:fldCharType="end"/>
            </w:r>
          </w:hyperlink>
        </w:p>
        <w:p w14:paraId="7DD33888" w14:textId="000BE86B"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49" w:history="1">
            <w:r w:rsidR="00B07B12" w:rsidRPr="00FE60D8">
              <w:rPr>
                <w:rStyle w:val="Hiperhivatkozs"/>
                <w:noProof/>
                <w14:scene3d>
                  <w14:camera w14:prst="orthographicFront"/>
                  <w14:lightRig w14:rig="threePt" w14:dir="t">
                    <w14:rot w14:lat="0" w14:lon="0" w14:rev="0"/>
                  </w14:lightRig>
                </w14:scene3d>
              </w:rPr>
              <w:t>2.5.1</w:t>
            </w:r>
            <w:r w:rsidR="00B07B12">
              <w:rPr>
                <w:rFonts w:eastAsiaTheme="minorEastAsia" w:cstheme="minorBidi"/>
                <w:i w:val="0"/>
                <w:iCs w:val="0"/>
                <w:noProof/>
                <w:sz w:val="22"/>
                <w:szCs w:val="22"/>
                <w:lang w:eastAsia="hu-HU"/>
              </w:rPr>
              <w:tab/>
            </w:r>
            <w:r w:rsidR="00B07B12" w:rsidRPr="00FE60D8">
              <w:rPr>
                <w:rStyle w:val="Hiperhivatkozs"/>
                <w:noProof/>
              </w:rPr>
              <w:t>Prosperáló város</w:t>
            </w:r>
            <w:r w:rsidR="00B07B12">
              <w:rPr>
                <w:noProof/>
                <w:webHidden/>
              </w:rPr>
              <w:tab/>
            </w:r>
            <w:r w:rsidR="00B07B12">
              <w:rPr>
                <w:noProof/>
                <w:webHidden/>
              </w:rPr>
              <w:fldChar w:fldCharType="begin"/>
            </w:r>
            <w:r w:rsidR="00B07B12">
              <w:rPr>
                <w:noProof/>
                <w:webHidden/>
              </w:rPr>
              <w:instrText xml:space="preserve"> PAGEREF _Toc103872549 \h </w:instrText>
            </w:r>
            <w:r w:rsidR="00B07B12">
              <w:rPr>
                <w:noProof/>
                <w:webHidden/>
              </w:rPr>
            </w:r>
            <w:r w:rsidR="00B07B12">
              <w:rPr>
                <w:noProof/>
                <w:webHidden/>
              </w:rPr>
              <w:fldChar w:fldCharType="separate"/>
            </w:r>
            <w:r w:rsidR="00B07B12">
              <w:rPr>
                <w:noProof/>
                <w:webHidden/>
              </w:rPr>
              <w:t>183</w:t>
            </w:r>
            <w:r w:rsidR="00B07B12">
              <w:rPr>
                <w:noProof/>
                <w:webHidden/>
              </w:rPr>
              <w:fldChar w:fldCharType="end"/>
            </w:r>
          </w:hyperlink>
        </w:p>
        <w:p w14:paraId="2B2CA7A1" w14:textId="36E6131D"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50" w:history="1">
            <w:r w:rsidR="00B07B12" w:rsidRPr="00FE60D8">
              <w:rPr>
                <w:rStyle w:val="Hiperhivatkozs"/>
                <w:noProof/>
                <w14:scene3d>
                  <w14:camera w14:prst="orthographicFront"/>
                  <w14:lightRig w14:rig="threePt" w14:dir="t">
                    <w14:rot w14:lat="0" w14:lon="0" w14:rev="0"/>
                  </w14:lightRig>
                </w14:scene3d>
              </w:rPr>
              <w:t>2.5.2</w:t>
            </w:r>
            <w:r w:rsidR="00B07B12">
              <w:rPr>
                <w:rFonts w:eastAsiaTheme="minorEastAsia" w:cstheme="minorBidi"/>
                <w:i w:val="0"/>
                <w:iCs w:val="0"/>
                <w:noProof/>
                <w:sz w:val="22"/>
                <w:szCs w:val="22"/>
                <w:lang w:eastAsia="hu-HU"/>
              </w:rPr>
              <w:tab/>
            </w:r>
            <w:r w:rsidR="00B07B12" w:rsidRPr="00FE60D8">
              <w:rPr>
                <w:rStyle w:val="Hiperhivatkozs"/>
                <w:noProof/>
              </w:rPr>
              <w:t>Zöldülő város</w:t>
            </w:r>
            <w:r w:rsidR="00B07B12">
              <w:rPr>
                <w:noProof/>
                <w:webHidden/>
              </w:rPr>
              <w:tab/>
            </w:r>
            <w:r w:rsidR="00B07B12">
              <w:rPr>
                <w:noProof/>
                <w:webHidden/>
              </w:rPr>
              <w:fldChar w:fldCharType="begin"/>
            </w:r>
            <w:r w:rsidR="00B07B12">
              <w:rPr>
                <w:noProof/>
                <w:webHidden/>
              </w:rPr>
              <w:instrText xml:space="preserve"> PAGEREF _Toc103872550 \h </w:instrText>
            </w:r>
            <w:r w:rsidR="00B07B12">
              <w:rPr>
                <w:noProof/>
                <w:webHidden/>
              </w:rPr>
            </w:r>
            <w:r w:rsidR="00B07B12">
              <w:rPr>
                <w:noProof/>
                <w:webHidden/>
              </w:rPr>
              <w:fldChar w:fldCharType="separate"/>
            </w:r>
            <w:r w:rsidR="00B07B12">
              <w:rPr>
                <w:noProof/>
                <w:webHidden/>
              </w:rPr>
              <w:t>184</w:t>
            </w:r>
            <w:r w:rsidR="00B07B12">
              <w:rPr>
                <w:noProof/>
                <w:webHidden/>
              </w:rPr>
              <w:fldChar w:fldCharType="end"/>
            </w:r>
          </w:hyperlink>
        </w:p>
        <w:p w14:paraId="6B278674" w14:textId="4491C9E1"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51" w:history="1">
            <w:r w:rsidR="00B07B12" w:rsidRPr="00FE60D8">
              <w:rPr>
                <w:rStyle w:val="Hiperhivatkozs"/>
                <w:noProof/>
                <w14:scene3d>
                  <w14:camera w14:prst="orthographicFront"/>
                  <w14:lightRig w14:rig="threePt" w14:dir="t">
                    <w14:rot w14:lat="0" w14:lon="0" w14:rev="0"/>
                  </w14:lightRig>
                </w14:scene3d>
              </w:rPr>
              <w:t>2.5.3</w:t>
            </w:r>
            <w:r w:rsidR="00B07B12">
              <w:rPr>
                <w:rFonts w:eastAsiaTheme="minorEastAsia" w:cstheme="minorBidi"/>
                <w:i w:val="0"/>
                <w:iCs w:val="0"/>
                <w:noProof/>
                <w:sz w:val="22"/>
                <w:szCs w:val="22"/>
                <w:lang w:eastAsia="hu-HU"/>
              </w:rPr>
              <w:tab/>
            </w:r>
            <w:r w:rsidR="00B07B12" w:rsidRPr="00FE60D8">
              <w:rPr>
                <w:rStyle w:val="Hiperhivatkozs"/>
                <w:noProof/>
              </w:rPr>
              <w:t>Digitális város</w:t>
            </w:r>
            <w:r w:rsidR="00B07B12">
              <w:rPr>
                <w:noProof/>
                <w:webHidden/>
              </w:rPr>
              <w:tab/>
            </w:r>
            <w:r w:rsidR="00B07B12">
              <w:rPr>
                <w:noProof/>
                <w:webHidden/>
              </w:rPr>
              <w:fldChar w:fldCharType="begin"/>
            </w:r>
            <w:r w:rsidR="00B07B12">
              <w:rPr>
                <w:noProof/>
                <w:webHidden/>
              </w:rPr>
              <w:instrText xml:space="preserve"> PAGEREF _Toc103872551 \h </w:instrText>
            </w:r>
            <w:r w:rsidR="00B07B12">
              <w:rPr>
                <w:noProof/>
                <w:webHidden/>
              </w:rPr>
            </w:r>
            <w:r w:rsidR="00B07B12">
              <w:rPr>
                <w:noProof/>
                <w:webHidden/>
              </w:rPr>
              <w:fldChar w:fldCharType="separate"/>
            </w:r>
            <w:r w:rsidR="00B07B12">
              <w:rPr>
                <w:noProof/>
                <w:webHidden/>
              </w:rPr>
              <w:t>184</w:t>
            </w:r>
            <w:r w:rsidR="00B07B12">
              <w:rPr>
                <w:noProof/>
                <w:webHidden/>
              </w:rPr>
              <w:fldChar w:fldCharType="end"/>
            </w:r>
          </w:hyperlink>
        </w:p>
        <w:p w14:paraId="665E0E78" w14:textId="67D7571E"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52" w:history="1">
            <w:r w:rsidR="00B07B12" w:rsidRPr="00FE60D8">
              <w:rPr>
                <w:rStyle w:val="Hiperhivatkozs"/>
                <w:noProof/>
                <w14:scene3d>
                  <w14:camera w14:prst="orthographicFront"/>
                  <w14:lightRig w14:rig="threePt" w14:dir="t">
                    <w14:rot w14:lat="0" w14:lon="0" w14:rev="0"/>
                  </w14:lightRig>
                </w14:scene3d>
              </w:rPr>
              <w:t>2.5.4</w:t>
            </w:r>
            <w:r w:rsidR="00B07B12">
              <w:rPr>
                <w:rFonts w:eastAsiaTheme="minorEastAsia" w:cstheme="minorBidi"/>
                <w:i w:val="0"/>
                <w:iCs w:val="0"/>
                <w:noProof/>
                <w:sz w:val="22"/>
                <w:szCs w:val="22"/>
                <w:lang w:eastAsia="hu-HU"/>
              </w:rPr>
              <w:tab/>
            </w:r>
            <w:r w:rsidR="00B07B12" w:rsidRPr="00FE60D8">
              <w:rPr>
                <w:rStyle w:val="Hiperhivatkozs"/>
                <w:noProof/>
              </w:rPr>
              <w:t>Megtartó város</w:t>
            </w:r>
            <w:r w:rsidR="00B07B12">
              <w:rPr>
                <w:noProof/>
                <w:webHidden/>
              </w:rPr>
              <w:tab/>
            </w:r>
            <w:r w:rsidR="00B07B12">
              <w:rPr>
                <w:noProof/>
                <w:webHidden/>
              </w:rPr>
              <w:fldChar w:fldCharType="begin"/>
            </w:r>
            <w:r w:rsidR="00B07B12">
              <w:rPr>
                <w:noProof/>
                <w:webHidden/>
              </w:rPr>
              <w:instrText xml:space="preserve"> PAGEREF _Toc103872552 \h </w:instrText>
            </w:r>
            <w:r w:rsidR="00B07B12">
              <w:rPr>
                <w:noProof/>
                <w:webHidden/>
              </w:rPr>
            </w:r>
            <w:r w:rsidR="00B07B12">
              <w:rPr>
                <w:noProof/>
                <w:webHidden/>
              </w:rPr>
              <w:fldChar w:fldCharType="separate"/>
            </w:r>
            <w:r w:rsidR="00B07B12">
              <w:rPr>
                <w:noProof/>
                <w:webHidden/>
              </w:rPr>
              <w:t>185</w:t>
            </w:r>
            <w:r w:rsidR="00B07B12">
              <w:rPr>
                <w:noProof/>
                <w:webHidden/>
              </w:rPr>
              <w:fldChar w:fldCharType="end"/>
            </w:r>
          </w:hyperlink>
        </w:p>
        <w:p w14:paraId="415DF506" w14:textId="4B050245"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53" w:history="1">
            <w:r w:rsidR="00B07B12" w:rsidRPr="00FE60D8">
              <w:rPr>
                <w:rStyle w:val="Hiperhivatkozs"/>
                <w:noProof/>
                <w14:scene3d>
                  <w14:camera w14:prst="orthographicFront"/>
                  <w14:lightRig w14:rig="threePt" w14:dir="t">
                    <w14:rot w14:lat="0" w14:lon="0" w14:rev="0"/>
                  </w14:lightRig>
                </w14:scene3d>
              </w:rPr>
              <w:t>2.5.5</w:t>
            </w:r>
            <w:r w:rsidR="00B07B12">
              <w:rPr>
                <w:rFonts w:eastAsiaTheme="minorEastAsia" w:cstheme="minorBidi"/>
                <w:i w:val="0"/>
                <w:iCs w:val="0"/>
                <w:noProof/>
                <w:sz w:val="22"/>
                <w:szCs w:val="22"/>
                <w:lang w:eastAsia="hu-HU"/>
              </w:rPr>
              <w:tab/>
            </w:r>
            <w:r w:rsidR="00B07B12" w:rsidRPr="00FE60D8">
              <w:rPr>
                <w:rStyle w:val="Hiperhivatkozs"/>
                <w:noProof/>
              </w:rPr>
              <w:t>Kiszolgáló város</w:t>
            </w:r>
            <w:r w:rsidR="00B07B12">
              <w:rPr>
                <w:noProof/>
                <w:webHidden/>
              </w:rPr>
              <w:tab/>
            </w:r>
            <w:r w:rsidR="00B07B12">
              <w:rPr>
                <w:noProof/>
                <w:webHidden/>
              </w:rPr>
              <w:fldChar w:fldCharType="begin"/>
            </w:r>
            <w:r w:rsidR="00B07B12">
              <w:rPr>
                <w:noProof/>
                <w:webHidden/>
              </w:rPr>
              <w:instrText xml:space="preserve"> PAGEREF _Toc103872553 \h </w:instrText>
            </w:r>
            <w:r w:rsidR="00B07B12">
              <w:rPr>
                <w:noProof/>
                <w:webHidden/>
              </w:rPr>
            </w:r>
            <w:r w:rsidR="00B07B12">
              <w:rPr>
                <w:noProof/>
                <w:webHidden/>
              </w:rPr>
              <w:fldChar w:fldCharType="separate"/>
            </w:r>
            <w:r w:rsidR="00B07B12">
              <w:rPr>
                <w:noProof/>
                <w:webHidden/>
              </w:rPr>
              <w:t>185</w:t>
            </w:r>
            <w:r w:rsidR="00B07B12">
              <w:rPr>
                <w:noProof/>
                <w:webHidden/>
              </w:rPr>
              <w:fldChar w:fldCharType="end"/>
            </w:r>
          </w:hyperlink>
        </w:p>
        <w:p w14:paraId="4C8DC271" w14:textId="7433324C" w:rsidR="00B07B12" w:rsidRDefault="000837E3">
          <w:pPr>
            <w:pStyle w:val="TJ1"/>
            <w:tabs>
              <w:tab w:val="left" w:pos="440"/>
            </w:tabs>
            <w:rPr>
              <w:rFonts w:eastAsiaTheme="minorEastAsia" w:cstheme="minorBidi"/>
              <w:b w:val="0"/>
              <w:bCs w:val="0"/>
              <w:caps w:val="0"/>
              <w:noProof/>
              <w:sz w:val="22"/>
              <w:szCs w:val="22"/>
              <w:lang w:eastAsia="hu-HU"/>
            </w:rPr>
          </w:pPr>
          <w:hyperlink w:anchor="_Toc103872554" w:history="1">
            <w:r w:rsidR="00B07B12" w:rsidRPr="00FE60D8">
              <w:rPr>
                <w:rStyle w:val="Hiperhivatkozs"/>
                <w:rFonts w:cs="Arial"/>
                <w:noProof/>
                <w14:scene3d>
                  <w14:camera w14:prst="orthographicFront"/>
                  <w14:lightRig w14:rig="threePt" w14:dir="t">
                    <w14:rot w14:lat="0" w14:lon="0" w14:rev="0"/>
                  </w14:lightRig>
                </w14:scene3d>
              </w:rPr>
              <w:t>3</w:t>
            </w:r>
            <w:r w:rsidR="00B07B12">
              <w:rPr>
                <w:rFonts w:eastAsiaTheme="minorEastAsia" w:cstheme="minorBidi"/>
                <w:b w:val="0"/>
                <w:bCs w:val="0"/>
                <w:caps w:val="0"/>
                <w:noProof/>
                <w:sz w:val="22"/>
                <w:szCs w:val="22"/>
                <w:lang w:eastAsia="hu-HU"/>
              </w:rPr>
              <w:tab/>
            </w:r>
            <w:r w:rsidR="00B07B12" w:rsidRPr="00FE60D8">
              <w:rPr>
                <w:rStyle w:val="Hiperhivatkozs"/>
                <w:noProof/>
              </w:rPr>
              <w:t>Stratégiai munkarész</w:t>
            </w:r>
            <w:r w:rsidR="00B07B12">
              <w:rPr>
                <w:noProof/>
                <w:webHidden/>
              </w:rPr>
              <w:tab/>
            </w:r>
            <w:r w:rsidR="00B07B12">
              <w:rPr>
                <w:noProof/>
                <w:webHidden/>
              </w:rPr>
              <w:fldChar w:fldCharType="begin"/>
            </w:r>
            <w:r w:rsidR="00B07B12">
              <w:rPr>
                <w:noProof/>
                <w:webHidden/>
              </w:rPr>
              <w:instrText xml:space="preserve"> PAGEREF _Toc103872554 \h </w:instrText>
            </w:r>
            <w:r w:rsidR="00B07B12">
              <w:rPr>
                <w:noProof/>
                <w:webHidden/>
              </w:rPr>
            </w:r>
            <w:r w:rsidR="00B07B12">
              <w:rPr>
                <w:noProof/>
                <w:webHidden/>
              </w:rPr>
              <w:fldChar w:fldCharType="separate"/>
            </w:r>
            <w:r w:rsidR="00B07B12">
              <w:rPr>
                <w:noProof/>
                <w:webHidden/>
              </w:rPr>
              <w:t>186</w:t>
            </w:r>
            <w:r w:rsidR="00B07B12">
              <w:rPr>
                <w:noProof/>
                <w:webHidden/>
              </w:rPr>
              <w:fldChar w:fldCharType="end"/>
            </w:r>
          </w:hyperlink>
        </w:p>
        <w:p w14:paraId="75694C07" w14:textId="3456CF89"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55" w:history="1">
            <w:r w:rsidR="00B07B12" w:rsidRPr="00FE60D8">
              <w:rPr>
                <w:rStyle w:val="Hiperhivatkozs"/>
                <w:noProof/>
              </w:rPr>
              <w:t>3.1</w:t>
            </w:r>
            <w:r w:rsidR="00B07B12">
              <w:rPr>
                <w:rFonts w:eastAsiaTheme="minorEastAsia" w:cstheme="minorBidi"/>
                <w:smallCaps w:val="0"/>
                <w:noProof/>
                <w:sz w:val="22"/>
                <w:szCs w:val="22"/>
                <w:lang w:eastAsia="hu-HU"/>
              </w:rPr>
              <w:tab/>
            </w:r>
            <w:r w:rsidR="00B07B12" w:rsidRPr="00FE60D8">
              <w:rPr>
                <w:rStyle w:val="Hiperhivatkozs"/>
                <w:noProof/>
              </w:rPr>
              <w:t>Forgatókönyv elemzés</w:t>
            </w:r>
            <w:r w:rsidR="00B07B12">
              <w:rPr>
                <w:noProof/>
                <w:webHidden/>
              </w:rPr>
              <w:tab/>
            </w:r>
            <w:r w:rsidR="00B07B12">
              <w:rPr>
                <w:noProof/>
                <w:webHidden/>
              </w:rPr>
              <w:fldChar w:fldCharType="begin"/>
            </w:r>
            <w:r w:rsidR="00B07B12">
              <w:rPr>
                <w:noProof/>
                <w:webHidden/>
              </w:rPr>
              <w:instrText xml:space="preserve"> PAGEREF _Toc103872555 \h </w:instrText>
            </w:r>
            <w:r w:rsidR="00B07B12">
              <w:rPr>
                <w:noProof/>
                <w:webHidden/>
              </w:rPr>
            </w:r>
            <w:r w:rsidR="00B07B12">
              <w:rPr>
                <w:noProof/>
                <w:webHidden/>
              </w:rPr>
              <w:fldChar w:fldCharType="separate"/>
            </w:r>
            <w:r w:rsidR="00B07B12">
              <w:rPr>
                <w:noProof/>
                <w:webHidden/>
              </w:rPr>
              <w:t>186</w:t>
            </w:r>
            <w:r w:rsidR="00B07B12">
              <w:rPr>
                <w:noProof/>
                <w:webHidden/>
              </w:rPr>
              <w:fldChar w:fldCharType="end"/>
            </w:r>
          </w:hyperlink>
        </w:p>
        <w:p w14:paraId="6396A6B8" w14:textId="075EE34E"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56" w:history="1">
            <w:r w:rsidR="00B07B12" w:rsidRPr="00FE60D8">
              <w:rPr>
                <w:rStyle w:val="Hiperhivatkozs"/>
                <w:noProof/>
                <w14:scene3d>
                  <w14:camera w14:prst="orthographicFront"/>
                  <w14:lightRig w14:rig="threePt" w14:dir="t">
                    <w14:rot w14:lat="0" w14:lon="0" w14:rev="0"/>
                  </w14:lightRig>
                </w14:scene3d>
              </w:rPr>
              <w:t>3.1.1</w:t>
            </w:r>
            <w:r w:rsidR="00B07B12">
              <w:rPr>
                <w:rFonts w:eastAsiaTheme="minorEastAsia" w:cstheme="minorBidi"/>
                <w:i w:val="0"/>
                <w:iCs w:val="0"/>
                <w:noProof/>
                <w:sz w:val="22"/>
                <w:szCs w:val="22"/>
                <w:lang w:eastAsia="hu-HU"/>
              </w:rPr>
              <w:tab/>
            </w:r>
            <w:r w:rsidR="00B07B12" w:rsidRPr="00FE60D8">
              <w:rPr>
                <w:rStyle w:val="Hiperhivatkozs"/>
                <w:noProof/>
              </w:rPr>
              <w:t>A kitettségi mátrix</w:t>
            </w:r>
            <w:r w:rsidR="00B07B12">
              <w:rPr>
                <w:noProof/>
                <w:webHidden/>
              </w:rPr>
              <w:tab/>
            </w:r>
            <w:r w:rsidR="00B07B12">
              <w:rPr>
                <w:noProof/>
                <w:webHidden/>
              </w:rPr>
              <w:fldChar w:fldCharType="begin"/>
            </w:r>
            <w:r w:rsidR="00B07B12">
              <w:rPr>
                <w:noProof/>
                <w:webHidden/>
              </w:rPr>
              <w:instrText xml:space="preserve"> PAGEREF _Toc103872556 \h </w:instrText>
            </w:r>
            <w:r w:rsidR="00B07B12">
              <w:rPr>
                <w:noProof/>
                <w:webHidden/>
              </w:rPr>
            </w:r>
            <w:r w:rsidR="00B07B12">
              <w:rPr>
                <w:noProof/>
                <w:webHidden/>
              </w:rPr>
              <w:fldChar w:fldCharType="separate"/>
            </w:r>
            <w:r w:rsidR="00B07B12">
              <w:rPr>
                <w:noProof/>
                <w:webHidden/>
              </w:rPr>
              <w:t>187</w:t>
            </w:r>
            <w:r w:rsidR="00B07B12">
              <w:rPr>
                <w:noProof/>
                <w:webHidden/>
              </w:rPr>
              <w:fldChar w:fldCharType="end"/>
            </w:r>
          </w:hyperlink>
        </w:p>
        <w:p w14:paraId="2586DC8D" w14:textId="23C1A73E"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57" w:history="1">
            <w:r w:rsidR="00B07B12" w:rsidRPr="00FE60D8">
              <w:rPr>
                <w:rStyle w:val="Hiperhivatkozs"/>
                <w:noProof/>
                <w14:scene3d>
                  <w14:camera w14:prst="orthographicFront"/>
                  <w14:lightRig w14:rig="threePt" w14:dir="t">
                    <w14:rot w14:lat="0" w14:lon="0" w14:rev="0"/>
                  </w14:lightRig>
                </w14:scene3d>
              </w:rPr>
              <w:t>3.1.2</w:t>
            </w:r>
            <w:r w:rsidR="00B07B12">
              <w:rPr>
                <w:rFonts w:eastAsiaTheme="minorEastAsia" w:cstheme="minorBidi"/>
                <w:i w:val="0"/>
                <w:iCs w:val="0"/>
                <w:noProof/>
                <w:sz w:val="22"/>
                <w:szCs w:val="22"/>
                <w:lang w:eastAsia="hu-HU"/>
              </w:rPr>
              <w:tab/>
            </w:r>
            <w:r w:rsidR="00B07B12" w:rsidRPr="00FE60D8">
              <w:rPr>
                <w:rStyle w:val="Hiperhivatkozs"/>
                <w:noProof/>
              </w:rPr>
              <w:t>A felkészültségi mátrix</w:t>
            </w:r>
            <w:r w:rsidR="00B07B12">
              <w:rPr>
                <w:noProof/>
                <w:webHidden/>
              </w:rPr>
              <w:tab/>
            </w:r>
            <w:r w:rsidR="00B07B12">
              <w:rPr>
                <w:noProof/>
                <w:webHidden/>
              </w:rPr>
              <w:fldChar w:fldCharType="begin"/>
            </w:r>
            <w:r w:rsidR="00B07B12">
              <w:rPr>
                <w:noProof/>
                <w:webHidden/>
              </w:rPr>
              <w:instrText xml:space="preserve"> PAGEREF _Toc103872557 \h </w:instrText>
            </w:r>
            <w:r w:rsidR="00B07B12">
              <w:rPr>
                <w:noProof/>
                <w:webHidden/>
              </w:rPr>
            </w:r>
            <w:r w:rsidR="00B07B12">
              <w:rPr>
                <w:noProof/>
                <w:webHidden/>
              </w:rPr>
              <w:fldChar w:fldCharType="separate"/>
            </w:r>
            <w:r w:rsidR="00B07B12">
              <w:rPr>
                <w:noProof/>
                <w:webHidden/>
              </w:rPr>
              <w:t>190</w:t>
            </w:r>
            <w:r w:rsidR="00B07B12">
              <w:rPr>
                <w:noProof/>
                <w:webHidden/>
              </w:rPr>
              <w:fldChar w:fldCharType="end"/>
            </w:r>
          </w:hyperlink>
        </w:p>
        <w:p w14:paraId="41C7E2CA" w14:textId="09947510"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58" w:history="1">
            <w:r w:rsidR="00B07B12" w:rsidRPr="00FE60D8">
              <w:rPr>
                <w:rStyle w:val="Hiperhivatkozs"/>
                <w:noProof/>
                <w14:scene3d>
                  <w14:camera w14:prst="orthographicFront"/>
                  <w14:lightRig w14:rig="threePt" w14:dir="t">
                    <w14:rot w14:lat="0" w14:lon="0" w14:rev="0"/>
                  </w14:lightRig>
                </w14:scene3d>
              </w:rPr>
              <w:t>3.1.3</w:t>
            </w:r>
            <w:r w:rsidR="00B07B12">
              <w:rPr>
                <w:rFonts w:eastAsiaTheme="minorEastAsia" w:cstheme="minorBidi"/>
                <w:i w:val="0"/>
                <w:iCs w:val="0"/>
                <w:noProof/>
                <w:sz w:val="22"/>
                <w:szCs w:val="22"/>
                <w:lang w:eastAsia="hu-HU"/>
              </w:rPr>
              <w:tab/>
            </w:r>
            <w:r w:rsidR="00B07B12" w:rsidRPr="00FE60D8">
              <w:rPr>
                <w:rStyle w:val="Hiperhivatkozs"/>
                <w:noProof/>
              </w:rPr>
              <w:t>Forgatókönyvek</w:t>
            </w:r>
            <w:r w:rsidR="00B07B12">
              <w:rPr>
                <w:noProof/>
                <w:webHidden/>
              </w:rPr>
              <w:tab/>
            </w:r>
            <w:r w:rsidR="00B07B12">
              <w:rPr>
                <w:noProof/>
                <w:webHidden/>
              </w:rPr>
              <w:fldChar w:fldCharType="begin"/>
            </w:r>
            <w:r w:rsidR="00B07B12">
              <w:rPr>
                <w:noProof/>
                <w:webHidden/>
              </w:rPr>
              <w:instrText xml:space="preserve"> PAGEREF _Toc103872558 \h </w:instrText>
            </w:r>
            <w:r w:rsidR="00B07B12">
              <w:rPr>
                <w:noProof/>
                <w:webHidden/>
              </w:rPr>
            </w:r>
            <w:r w:rsidR="00B07B12">
              <w:rPr>
                <w:noProof/>
                <w:webHidden/>
              </w:rPr>
              <w:fldChar w:fldCharType="separate"/>
            </w:r>
            <w:r w:rsidR="00B07B12">
              <w:rPr>
                <w:noProof/>
                <w:webHidden/>
              </w:rPr>
              <w:t>190</w:t>
            </w:r>
            <w:r w:rsidR="00B07B12">
              <w:rPr>
                <w:noProof/>
                <w:webHidden/>
              </w:rPr>
              <w:fldChar w:fldCharType="end"/>
            </w:r>
          </w:hyperlink>
        </w:p>
        <w:p w14:paraId="2C5449DC" w14:textId="30B7D605"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59" w:history="1">
            <w:r w:rsidR="00B07B12" w:rsidRPr="00FE60D8">
              <w:rPr>
                <w:rStyle w:val="Hiperhivatkozs"/>
                <w:noProof/>
              </w:rPr>
              <w:t>3.2</w:t>
            </w:r>
            <w:r w:rsidR="00B07B12">
              <w:rPr>
                <w:rFonts w:eastAsiaTheme="minorEastAsia" w:cstheme="minorBidi"/>
                <w:smallCaps w:val="0"/>
                <w:noProof/>
                <w:sz w:val="22"/>
                <w:szCs w:val="22"/>
                <w:lang w:eastAsia="hu-HU"/>
              </w:rPr>
              <w:tab/>
            </w:r>
            <w:r w:rsidR="00B07B12" w:rsidRPr="00FE60D8">
              <w:rPr>
                <w:rStyle w:val="Hiperhivatkozs"/>
                <w:noProof/>
              </w:rPr>
              <w:t>Jövőkép</w:t>
            </w:r>
            <w:r w:rsidR="00B07B12">
              <w:rPr>
                <w:noProof/>
                <w:webHidden/>
              </w:rPr>
              <w:tab/>
            </w:r>
            <w:r w:rsidR="00B07B12">
              <w:rPr>
                <w:noProof/>
                <w:webHidden/>
              </w:rPr>
              <w:fldChar w:fldCharType="begin"/>
            </w:r>
            <w:r w:rsidR="00B07B12">
              <w:rPr>
                <w:noProof/>
                <w:webHidden/>
              </w:rPr>
              <w:instrText xml:space="preserve"> PAGEREF _Toc103872559 \h </w:instrText>
            </w:r>
            <w:r w:rsidR="00B07B12">
              <w:rPr>
                <w:noProof/>
                <w:webHidden/>
              </w:rPr>
            </w:r>
            <w:r w:rsidR="00B07B12">
              <w:rPr>
                <w:noProof/>
                <w:webHidden/>
              </w:rPr>
              <w:fldChar w:fldCharType="separate"/>
            </w:r>
            <w:r w:rsidR="00B07B12">
              <w:rPr>
                <w:noProof/>
                <w:webHidden/>
              </w:rPr>
              <w:t>194</w:t>
            </w:r>
            <w:r w:rsidR="00B07B12">
              <w:rPr>
                <w:noProof/>
                <w:webHidden/>
              </w:rPr>
              <w:fldChar w:fldCharType="end"/>
            </w:r>
          </w:hyperlink>
        </w:p>
        <w:p w14:paraId="38A234AB" w14:textId="2DC04A7B"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60" w:history="1">
            <w:r w:rsidR="00B07B12" w:rsidRPr="00FE60D8">
              <w:rPr>
                <w:rStyle w:val="Hiperhivatkozs"/>
                <w:noProof/>
              </w:rPr>
              <w:t>3.3</w:t>
            </w:r>
            <w:r w:rsidR="00B07B12">
              <w:rPr>
                <w:rFonts w:eastAsiaTheme="minorEastAsia" w:cstheme="minorBidi"/>
                <w:smallCaps w:val="0"/>
                <w:noProof/>
                <w:sz w:val="22"/>
                <w:szCs w:val="22"/>
                <w:lang w:eastAsia="hu-HU"/>
              </w:rPr>
              <w:tab/>
            </w:r>
            <w:r w:rsidR="00B07B12" w:rsidRPr="00FE60D8">
              <w:rPr>
                <w:rStyle w:val="Hiperhivatkozs"/>
                <w:noProof/>
              </w:rPr>
              <w:t>A stratégia célrendszere</w:t>
            </w:r>
            <w:r w:rsidR="00B07B12">
              <w:rPr>
                <w:noProof/>
                <w:webHidden/>
              </w:rPr>
              <w:tab/>
            </w:r>
            <w:r w:rsidR="00B07B12">
              <w:rPr>
                <w:noProof/>
                <w:webHidden/>
              </w:rPr>
              <w:fldChar w:fldCharType="begin"/>
            </w:r>
            <w:r w:rsidR="00B07B12">
              <w:rPr>
                <w:noProof/>
                <w:webHidden/>
              </w:rPr>
              <w:instrText xml:space="preserve"> PAGEREF _Toc103872560 \h </w:instrText>
            </w:r>
            <w:r w:rsidR="00B07B12">
              <w:rPr>
                <w:noProof/>
                <w:webHidden/>
              </w:rPr>
            </w:r>
            <w:r w:rsidR="00B07B12">
              <w:rPr>
                <w:noProof/>
                <w:webHidden/>
              </w:rPr>
              <w:fldChar w:fldCharType="separate"/>
            </w:r>
            <w:r w:rsidR="00B07B12">
              <w:rPr>
                <w:noProof/>
                <w:webHidden/>
              </w:rPr>
              <w:t>196</w:t>
            </w:r>
            <w:r w:rsidR="00B07B12">
              <w:rPr>
                <w:noProof/>
                <w:webHidden/>
              </w:rPr>
              <w:fldChar w:fldCharType="end"/>
            </w:r>
          </w:hyperlink>
        </w:p>
        <w:p w14:paraId="41CB635B" w14:textId="63022D50"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61" w:history="1">
            <w:r w:rsidR="00B07B12" w:rsidRPr="00FE60D8">
              <w:rPr>
                <w:rStyle w:val="Hiperhivatkozs"/>
                <w:noProof/>
                <w14:scene3d>
                  <w14:camera w14:prst="orthographicFront"/>
                  <w14:lightRig w14:rig="threePt" w14:dir="t">
                    <w14:rot w14:lat="0" w14:lon="0" w14:rev="0"/>
                  </w14:lightRig>
                </w14:scene3d>
              </w:rPr>
              <w:t>3.3.1</w:t>
            </w:r>
            <w:r w:rsidR="00B07B12">
              <w:rPr>
                <w:rFonts w:eastAsiaTheme="minorEastAsia" w:cstheme="minorBidi"/>
                <w:i w:val="0"/>
                <w:iCs w:val="0"/>
                <w:noProof/>
                <w:sz w:val="22"/>
                <w:szCs w:val="22"/>
                <w:lang w:eastAsia="hu-HU"/>
              </w:rPr>
              <w:tab/>
            </w:r>
            <w:r w:rsidR="00B07B12" w:rsidRPr="00FE60D8">
              <w:rPr>
                <w:rStyle w:val="Hiperhivatkozs"/>
                <w:noProof/>
              </w:rPr>
              <w:t>Stratégiai célok és részcélok</w:t>
            </w:r>
            <w:r w:rsidR="00B07B12">
              <w:rPr>
                <w:noProof/>
                <w:webHidden/>
              </w:rPr>
              <w:tab/>
            </w:r>
            <w:r w:rsidR="00B07B12">
              <w:rPr>
                <w:noProof/>
                <w:webHidden/>
              </w:rPr>
              <w:fldChar w:fldCharType="begin"/>
            </w:r>
            <w:r w:rsidR="00B07B12">
              <w:rPr>
                <w:noProof/>
                <w:webHidden/>
              </w:rPr>
              <w:instrText xml:space="preserve"> PAGEREF _Toc103872561 \h </w:instrText>
            </w:r>
            <w:r w:rsidR="00B07B12">
              <w:rPr>
                <w:noProof/>
                <w:webHidden/>
              </w:rPr>
            </w:r>
            <w:r w:rsidR="00B07B12">
              <w:rPr>
                <w:noProof/>
                <w:webHidden/>
              </w:rPr>
              <w:fldChar w:fldCharType="separate"/>
            </w:r>
            <w:r w:rsidR="00B07B12">
              <w:rPr>
                <w:noProof/>
                <w:webHidden/>
              </w:rPr>
              <w:t>196</w:t>
            </w:r>
            <w:r w:rsidR="00B07B12">
              <w:rPr>
                <w:noProof/>
                <w:webHidden/>
              </w:rPr>
              <w:fldChar w:fldCharType="end"/>
            </w:r>
          </w:hyperlink>
        </w:p>
        <w:p w14:paraId="32AF6EBB" w14:textId="5661242E"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62" w:history="1">
            <w:r w:rsidR="00B07B12" w:rsidRPr="00FE60D8">
              <w:rPr>
                <w:rStyle w:val="Hiperhivatkozs"/>
                <w:noProof/>
                <w14:scene3d>
                  <w14:camera w14:prst="orthographicFront"/>
                  <w14:lightRig w14:rig="threePt" w14:dir="t">
                    <w14:rot w14:lat="0" w14:lon="0" w14:rev="0"/>
                  </w14:lightRig>
                </w14:scene3d>
              </w:rPr>
              <w:t>3.3.2</w:t>
            </w:r>
            <w:r w:rsidR="00B07B12">
              <w:rPr>
                <w:rFonts w:eastAsiaTheme="minorEastAsia" w:cstheme="minorBidi"/>
                <w:i w:val="0"/>
                <w:iCs w:val="0"/>
                <w:noProof/>
                <w:sz w:val="22"/>
                <w:szCs w:val="22"/>
                <w:lang w:eastAsia="hu-HU"/>
              </w:rPr>
              <w:tab/>
            </w:r>
            <w:r w:rsidR="00B07B12" w:rsidRPr="00FE60D8">
              <w:rPr>
                <w:rStyle w:val="Hiperhivatkozs"/>
                <w:noProof/>
              </w:rPr>
              <w:t>A stratégiai célok területi leképeződése</w:t>
            </w:r>
            <w:r w:rsidR="00B07B12">
              <w:rPr>
                <w:noProof/>
                <w:webHidden/>
              </w:rPr>
              <w:tab/>
            </w:r>
            <w:r w:rsidR="00B07B12">
              <w:rPr>
                <w:noProof/>
                <w:webHidden/>
              </w:rPr>
              <w:fldChar w:fldCharType="begin"/>
            </w:r>
            <w:r w:rsidR="00B07B12">
              <w:rPr>
                <w:noProof/>
                <w:webHidden/>
              </w:rPr>
              <w:instrText xml:space="preserve"> PAGEREF _Toc103872562 \h </w:instrText>
            </w:r>
            <w:r w:rsidR="00B07B12">
              <w:rPr>
                <w:noProof/>
                <w:webHidden/>
              </w:rPr>
            </w:r>
            <w:r w:rsidR="00B07B12">
              <w:rPr>
                <w:noProof/>
                <w:webHidden/>
              </w:rPr>
              <w:fldChar w:fldCharType="separate"/>
            </w:r>
            <w:r w:rsidR="00B07B12">
              <w:rPr>
                <w:noProof/>
                <w:webHidden/>
              </w:rPr>
              <w:t>203</w:t>
            </w:r>
            <w:r w:rsidR="00B07B12">
              <w:rPr>
                <w:noProof/>
                <w:webHidden/>
              </w:rPr>
              <w:fldChar w:fldCharType="end"/>
            </w:r>
          </w:hyperlink>
        </w:p>
        <w:p w14:paraId="0F37B927" w14:textId="2E8AFB85"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63" w:history="1">
            <w:r w:rsidR="00B07B12" w:rsidRPr="00FE60D8">
              <w:rPr>
                <w:rStyle w:val="Hiperhivatkozs"/>
                <w:noProof/>
              </w:rPr>
              <w:t>3.4</w:t>
            </w:r>
            <w:r w:rsidR="00B07B12">
              <w:rPr>
                <w:rFonts w:eastAsiaTheme="minorEastAsia" w:cstheme="minorBidi"/>
                <w:smallCaps w:val="0"/>
                <w:noProof/>
                <w:sz w:val="22"/>
                <w:szCs w:val="22"/>
                <w:lang w:eastAsia="hu-HU"/>
              </w:rPr>
              <w:tab/>
            </w:r>
            <w:r w:rsidR="00B07B12" w:rsidRPr="00FE60D8">
              <w:rPr>
                <w:rStyle w:val="Hiperhivatkozs"/>
                <w:noProof/>
              </w:rPr>
              <w:t>A reziliens város a stratégiai célrendszerben</w:t>
            </w:r>
            <w:r w:rsidR="00B07B12">
              <w:rPr>
                <w:noProof/>
                <w:webHidden/>
              </w:rPr>
              <w:tab/>
            </w:r>
            <w:r w:rsidR="00B07B12">
              <w:rPr>
                <w:noProof/>
                <w:webHidden/>
              </w:rPr>
              <w:fldChar w:fldCharType="begin"/>
            </w:r>
            <w:r w:rsidR="00B07B12">
              <w:rPr>
                <w:noProof/>
                <w:webHidden/>
              </w:rPr>
              <w:instrText xml:space="preserve"> PAGEREF _Toc103872563 \h </w:instrText>
            </w:r>
            <w:r w:rsidR="00B07B12">
              <w:rPr>
                <w:noProof/>
                <w:webHidden/>
              </w:rPr>
            </w:r>
            <w:r w:rsidR="00B07B12">
              <w:rPr>
                <w:noProof/>
                <w:webHidden/>
              </w:rPr>
              <w:fldChar w:fldCharType="separate"/>
            </w:r>
            <w:r w:rsidR="00B07B12">
              <w:rPr>
                <w:noProof/>
                <w:webHidden/>
              </w:rPr>
              <w:t>204</w:t>
            </w:r>
            <w:r w:rsidR="00B07B12">
              <w:rPr>
                <w:noProof/>
                <w:webHidden/>
              </w:rPr>
              <w:fldChar w:fldCharType="end"/>
            </w:r>
          </w:hyperlink>
        </w:p>
        <w:p w14:paraId="67C6D000" w14:textId="1F0E4A48"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64" w:history="1">
            <w:r w:rsidR="00B07B12" w:rsidRPr="00FE60D8">
              <w:rPr>
                <w:rStyle w:val="Hiperhivatkozs"/>
                <w:noProof/>
                <w14:scene3d>
                  <w14:camera w14:prst="orthographicFront"/>
                  <w14:lightRig w14:rig="threePt" w14:dir="t">
                    <w14:rot w14:lat="0" w14:lon="0" w14:rev="0"/>
                  </w14:lightRig>
                </w14:scene3d>
              </w:rPr>
              <w:t>3.4.1</w:t>
            </w:r>
            <w:r w:rsidR="00B07B12">
              <w:rPr>
                <w:rFonts w:eastAsiaTheme="minorEastAsia" w:cstheme="minorBidi"/>
                <w:i w:val="0"/>
                <w:iCs w:val="0"/>
                <w:noProof/>
                <w:sz w:val="22"/>
                <w:szCs w:val="22"/>
                <w:lang w:eastAsia="hu-HU"/>
              </w:rPr>
              <w:tab/>
            </w:r>
            <w:r w:rsidR="00B07B12" w:rsidRPr="00FE60D8">
              <w:rPr>
                <w:rStyle w:val="Hiperhivatkozs"/>
                <w:bCs/>
                <w:noProof/>
              </w:rPr>
              <w:t>Prosperáló város</w:t>
            </w:r>
            <w:r w:rsidR="00B07B12">
              <w:rPr>
                <w:noProof/>
                <w:webHidden/>
              </w:rPr>
              <w:tab/>
            </w:r>
            <w:r w:rsidR="00B07B12">
              <w:rPr>
                <w:noProof/>
                <w:webHidden/>
              </w:rPr>
              <w:fldChar w:fldCharType="begin"/>
            </w:r>
            <w:r w:rsidR="00B07B12">
              <w:rPr>
                <w:noProof/>
                <w:webHidden/>
              </w:rPr>
              <w:instrText xml:space="preserve"> PAGEREF _Toc103872564 \h </w:instrText>
            </w:r>
            <w:r w:rsidR="00B07B12">
              <w:rPr>
                <w:noProof/>
                <w:webHidden/>
              </w:rPr>
            </w:r>
            <w:r w:rsidR="00B07B12">
              <w:rPr>
                <w:noProof/>
                <w:webHidden/>
              </w:rPr>
              <w:fldChar w:fldCharType="separate"/>
            </w:r>
            <w:r w:rsidR="00B07B12">
              <w:rPr>
                <w:noProof/>
                <w:webHidden/>
              </w:rPr>
              <w:t>206</w:t>
            </w:r>
            <w:r w:rsidR="00B07B12">
              <w:rPr>
                <w:noProof/>
                <w:webHidden/>
              </w:rPr>
              <w:fldChar w:fldCharType="end"/>
            </w:r>
          </w:hyperlink>
        </w:p>
        <w:p w14:paraId="5126911A" w14:textId="71330059"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65" w:history="1">
            <w:r w:rsidR="00B07B12" w:rsidRPr="00FE60D8">
              <w:rPr>
                <w:rStyle w:val="Hiperhivatkozs"/>
                <w:noProof/>
                <w14:scene3d>
                  <w14:camera w14:prst="orthographicFront"/>
                  <w14:lightRig w14:rig="threePt" w14:dir="t">
                    <w14:rot w14:lat="0" w14:lon="0" w14:rev="0"/>
                  </w14:lightRig>
                </w14:scene3d>
              </w:rPr>
              <w:t>3.4.2</w:t>
            </w:r>
            <w:r w:rsidR="00B07B12">
              <w:rPr>
                <w:rFonts w:eastAsiaTheme="minorEastAsia" w:cstheme="minorBidi"/>
                <w:i w:val="0"/>
                <w:iCs w:val="0"/>
                <w:noProof/>
                <w:sz w:val="22"/>
                <w:szCs w:val="22"/>
                <w:lang w:eastAsia="hu-HU"/>
              </w:rPr>
              <w:tab/>
            </w:r>
            <w:r w:rsidR="00B07B12" w:rsidRPr="00FE60D8">
              <w:rPr>
                <w:rStyle w:val="Hiperhivatkozs"/>
                <w:bCs/>
                <w:noProof/>
              </w:rPr>
              <w:t>Zöldülő város</w:t>
            </w:r>
            <w:r w:rsidR="00B07B12">
              <w:rPr>
                <w:noProof/>
                <w:webHidden/>
              </w:rPr>
              <w:tab/>
            </w:r>
            <w:r w:rsidR="00B07B12">
              <w:rPr>
                <w:noProof/>
                <w:webHidden/>
              </w:rPr>
              <w:fldChar w:fldCharType="begin"/>
            </w:r>
            <w:r w:rsidR="00B07B12">
              <w:rPr>
                <w:noProof/>
                <w:webHidden/>
              </w:rPr>
              <w:instrText xml:space="preserve"> PAGEREF _Toc103872565 \h </w:instrText>
            </w:r>
            <w:r w:rsidR="00B07B12">
              <w:rPr>
                <w:noProof/>
                <w:webHidden/>
              </w:rPr>
            </w:r>
            <w:r w:rsidR="00B07B12">
              <w:rPr>
                <w:noProof/>
                <w:webHidden/>
              </w:rPr>
              <w:fldChar w:fldCharType="separate"/>
            </w:r>
            <w:r w:rsidR="00B07B12">
              <w:rPr>
                <w:noProof/>
                <w:webHidden/>
              </w:rPr>
              <w:t>207</w:t>
            </w:r>
            <w:r w:rsidR="00B07B12">
              <w:rPr>
                <w:noProof/>
                <w:webHidden/>
              </w:rPr>
              <w:fldChar w:fldCharType="end"/>
            </w:r>
          </w:hyperlink>
        </w:p>
        <w:p w14:paraId="4F996B03" w14:textId="7EA8432A"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66" w:history="1">
            <w:r w:rsidR="00B07B12" w:rsidRPr="00FE60D8">
              <w:rPr>
                <w:rStyle w:val="Hiperhivatkozs"/>
                <w:noProof/>
                <w14:scene3d>
                  <w14:camera w14:prst="orthographicFront"/>
                  <w14:lightRig w14:rig="threePt" w14:dir="t">
                    <w14:rot w14:lat="0" w14:lon="0" w14:rev="0"/>
                  </w14:lightRig>
                </w14:scene3d>
              </w:rPr>
              <w:t>3.4.3</w:t>
            </w:r>
            <w:r w:rsidR="00B07B12">
              <w:rPr>
                <w:rFonts w:eastAsiaTheme="minorEastAsia" w:cstheme="minorBidi"/>
                <w:i w:val="0"/>
                <w:iCs w:val="0"/>
                <w:noProof/>
                <w:sz w:val="22"/>
                <w:szCs w:val="22"/>
                <w:lang w:eastAsia="hu-HU"/>
              </w:rPr>
              <w:tab/>
            </w:r>
            <w:r w:rsidR="00B07B12" w:rsidRPr="00FE60D8">
              <w:rPr>
                <w:rStyle w:val="Hiperhivatkozs"/>
                <w:bCs/>
                <w:noProof/>
              </w:rPr>
              <w:t>Digitális város</w:t>
            </w:r>
            <w:r w:rsidR="00B07B12">
              <w:rPr>
                <w:noProof/>
                <w:webHidden/>
              </w:rPr>
              <w:tab/>
            </w:r>
            <w:r w:rsidR="00B07B12">
              <w:rPr>
                <w:noProof/>
                <w:webHidden/>
              </w:rPr>
              <w:fldChar w:fldCharType="begin"/>
            </w:r>
            <w:r w:rsidR="00B07B12">
              <w:rPr>
                <w:noProof/>
                <w:webHidden/>
              </w:rPr>
              <w:instrText xml:space="preserve"> PAGEREF _Toc103872566 \h </w:instrText>
            </w:r>
            <w:r w:rsidR="00B07B12">
              <w:rPr>
                <w:noProof/>
                <w:webHidden/>
              </w:rPr>
            </w:r>
            <w:r w:rsidR="00B07B12">
              <w:rPr>
                <w:noProof/>
                <w:webHidden/>
              </w:rPr>
              <w:fldChar w:fldCharType="separate"/>
            </w:r>
            <w:r w:rsidR="00B07B12">
              <w:rPr>
                <w:noProof/>
                <w:webHidden/>
              </w:rPr>
              <w:t>208</w:t>
            </w:r>
            <w:r w:rsidR="00B07B12">
              <w:rPr>
                <w:noProof/>
                <w:webHidden/>
              </w:rPr>
              <w:fldChar w:fldCharType="end"/>
            </w:r>
          </w:hyperlink>
        </w:p>
        <w:p w14:paraId="4BAB2064" w14:textId="3736F66D"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67" w:history="1">
            <w:r w:rsidR="00B07B12" w:rsidRPr="00FE60D8">
              <w:rPr>
                <w:rStyle w:val="Hiperhivatkozs"/>
                <w:noProof/>
                <w14:scene3d>
                  <w14:camera w14:prst="orthographicFront"/>
                  <w14:lightRig w14:rig="threePt" w14:dir="t">
                    <w14:rot w14:lat="0" w14:lon="0" w14:rev="0"/>
                  </w14:lightRig>
                </w14:scene3d>
              </w:rPr>
              <w:t>3.4.4</w:t>
            </w:r>
            <w:r w:rsidR="00B07B12">
              <w:rPr>
                <w:rFonts w:eastAsiaTheme="minorEastAsia" w:cstheme="minorBidi"/>
                <w:i w:val="0"/>
                <w:iCs w:val="0"/>
                <w:noProof/>
                <w:sz w:val="22"/>
                <w:szCs w:val="22"/>
                <w:lang w:eastAsia="hu-HU"/>
              </w:rPr>
              <w:tab/>
            </w:r>
            <w:r w:rsidR="00B07B12" w:rsidRPr="00FE60D8">
              <w:rPr>
                <w:rStyle w:val="Hiperhivatkozs"/>
                <w:bCs/>
                <w:noProof/>
              </w:rPr>
              <w:t>Megtartó város</w:t>
            </w:r>
            <w:r w:rsidR="00B07B12">
              <w:rPr>
                <w:noProof/>
                <w:webHidden/>
              </w:rPr>
              <w:tab/>
            </w:r>
            <w:r w:rsidR="00B07B12">
              <w:rPr>
                <w:noProof/>
                <w:webHidden/>
              </w:rPr>
              <w:fldChar w:fldCharType="begin"/>
            </w:r>
            <w:r w:rsidR="00B07B12">
              <w:rPr>
                <w:noProof/>
                <w:webHidden/>
              </w:rPr>
              <w:instrText xml:space="preserve"> PAGEREF _Toc103872567 \h </w:instrText>
            </w:r>
            <w:r w:rsidR="00B07B12">
              <w:rPr>
                <w:noProof/>
                <w:webHidden/>
              </w:rPr>
            </w:r>
            <w:r w:rsidR="00B07B12">
              <w:rPr>
                <w:noProof/>
                <w:webHidden/>
              </w:rPr>
              <w:fldChar w:fldCharType="separate"/>
            </w:r>
            <w:r w:rsidR="00B07B12">
              <w:rPr>
                <w:noProof/>
                <w:webHidden/>
              </w:rPr>
              <w:t>208</w:t>
            </w:r>
            <w:r w:rsidR="00B07B12">
              <w:rPr>
                <w:noProof/>
                <w:webHidden/>
              </w:rPr>
              <w:fldChar w:fldCharType="end"/>
            </w:r>
          </w:hyperlink>
        </w:p>
        <w:p w14:paraId="7F066F0C" w14:textId="5393DE20"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68" w:history="1">
            <w:r w:rsidR="00B07B12" w:rsidRPr="00FE60D8">
              <w:rPr>
                <w:rStyle w:val="Hiperhivatkozs"/>
                <w:noProof/>
                <w14:scene3d>
                  <w14:camera w14:prst="orthographicFront"/>
                  <w14:lightRig w14:rig="threePt" w14:dir="t">
                    <w14:rot w14:lat="0" w14:lon="0" w14:rev="0"/>
                  </w14:lightRig>
                </w14:scene3d>
              </w:rPr>
              <w:t>3.4.5</w:t>
            </w:r>
            <w:r w:rsidR="00B07B12">
              <w:rPr>
                <w:rFonts w:eastAsiaTheme="minorEastAsia" w:cstheme="minorBidi"/>
                <w:i w:val="0"/>
                <w:iCs w:val="0"/>
                <w:noProof/>
                <w:sz w:val="22"/>
                <w:szCs w:val="22"/>
                <w:lang w:eastAsia="hu-HU"/>
              </w:rPr>
              <w:tab/>
            </w:r>
            <w:r w:rsidR="00B07B12" w:rsidRPr="00FE60D8">
              <w:rPr>
                <w:rStyle w:val="Hiperhivatkozs"/>
                <w:bCs/>
                <w:noProof/>
              </w:rPr>
              <w:t>Kiszolgáló város</w:t>
            </w:r>
            <w:r w:rsidR="00B07B12">
              <w:rPr>
                <w:noProof/>
                <w:webHidden/>
              </w:rPr>
              <w:tab/>
            </w:r>
            <w:r w:rsidR="00B07B12">
              <w:rPr>
                <w:noProof/>
                <w:webHidden/>
              </w:rPr>
              <w:fldChar w:fldCharType="begin"/>
            </w:r>
            <w:r w:rsidR="00B07B12">
              <w:rPr>
                <w:noProof/>
                <w:webHidden/>
              </w:rPr>
              <w:instrText xml:space="preserve"> PAGEREF _Toc103872568 \h </w:instrText>
            </w:r>
            <w:r w:rsidR="00B07B12">
              <w:rPr>
                <w:noProof/>
                <w:webHidden/>
              </w:rPr>
            </w:r>
            <w:r w:rsidR="00B07B12">
              <w:rPr>
                <w:noProof/>
                <w:webHidden/>
              </w:rPr>
              <w:fldChar w:fldCharType="separate"/>
            </w:r>
            <w:r w:rsidR="00B07B12">
              <w:rPr>
                <w:noProof/>
                <w:webHidden/>
              </w:rPr>
              <w:t>209</w:t>
            </w:r>
            <w:r w:rsidR="00B07B12">
              <w:rPr>
                <w:noProof/>
                <w:webHidden/>
              </w:rPr>
              <w:fldChar w:fldCharType="end"/>
            </w:r>
          </w:hyperlink>
        </w:p>
        <w:p w14:paraId="34DF0D94" w14:textId="0F6E023D"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69" w:history="1">
            <w:r w:rsidR="00B07B12" w:rsidRPr="00FE60D8">
              <w:rPr>
                <w:rStyle w:val="Hiperhivatkozs"/>
                <w:noProof/>
              </w:rPr>
              <w:t>3.5</w:t>
            </w:r>
            <w:r w:rsidR="00B07B12">
              <w:rPr>
                <w:rFonts w:eastAsiaTheme="minorEastAsia" w:cstheme="minorBidi"/>
                <w:smallCaps w:val="0"/>
                <w:noProof/>
                <w:sz w:val="22"/>
                <w:szCs w:val="22"/>
                <w:lang w:eastAsia="hu-HU"/>
              </w:rPr>
              <w:tab/>
            </w:r>
            <w:r w:rsidR="00B07B12" w:rsidRPr="00FE60D8">
              <w:rPr>
                <w:rStyle w:val="Hiperhivatkozs"/>
                <w:noProof/>
              </w:rPr>
              <w:t>A stratégia összhangja más stratégiákkal</w:t>
            </w:r>
            <w:r w:rsidR="00B07B12">
              <w:rPr>
                <w:noProof/>
                <w:webHidden/>
              </w:rPr>
              <w:tab/>
            </w:r>
            <w:r w:rsidR="00B07B12">
              <w:rPr>
                <w:noProof/>
                <w:webHidden/>
              </w:rPr>
              <w:fldChar w:fldCharType="begin"/>
            </w:r>
            <w:r w:rsidR="00B07B12">
              <w:rPr>
                <w:noProof/>
                <w:webHidden/>
              </w:rPr>
              <w:instrText xml:space="preserve"> PAGEREF _Toc103872569 \h </w:instrText>
            </w:r>
            <w:r w:rsidR="00B07B12">
              <w:rPr>
                <w:noProof/>
                <w:webHidden/>
              </w:rPr>
            </w:r>
            <w:r w:rsidR="00B07B12">
              <w:rPr>
                <w:noProof/>
                <w:webHidden/>
              </w:rPr>
              <w:fldChar w:fldCharType="separate"/>
            </w:r>
            <w:r w:rsidR="00B07B12">
              <w:rPr>
                <w:noProof/>
                <w:webHidden/>
              </w:rPr>
              <w:t>209</w:t>
            </w:r>
            <w:r w:rsidR="00B07B12">
              <w:rPr>
                <w:noProof/>
                <w:webHidden/>
              </w:rPr>
              <w:fldChar w:fldCharType="end"/>
            </w:r>
          </w:hyperlink>
        </w:p>
        <w:p w14:paraId="6C18C818" w14:textId="34E413B3" w:rsidR="00B07B12" w:rsidRDefault="000837E3">
          <w:pPr>
            <w:pStyle w:val="TJ1"/>
            <w:tabs>
              <w:tab w:val="left" w:pos="440"/>
            </w:tabs>
            <w:rPr>
              <w:rFonts w:eastAsiaTheme="minorEastAsia" w:cstheme="minorBidi"/>
              <w:b w:val="0"/>
              <w:bCs w:val="0"/>
              <w:caps w:val="0"/>
              <w:noProof/>
              <w:sz w:val="22"/>
              <w:szCs w:val="22"/>
              <w:lang w:eastAsia="hu-HU"/>
            </w:rPr>
          </w:pPr>
          <w:hyperlink w:anchor="_Toc103872570" w:history="1">
            <w:r w:rsidR="00B07B12" w:rsidRPr="00FE60D8">
              <w:rPr>
                <w:rStyle w:val="Hiperhivatkozs"/>
                <w:rFonts w:cs="Arial"/>
                <w:noProof/>
                <w14:scene3d>
                  <w14:camera w14:prst="orthographicFront"/>
                  <w14:lightRig w14:rig="threePt" w14:dir="t">
                    <w14:rot w14:lat="0" w14:lon="0" w14:rev="0"/>
                  </w14:lightRig>
                </w14:scene3d>
              </w:rPr>
              <w:t>4</w:t>
            </w:r>
            <w:r w:rsidR="00B07B12">
              <w:rPr>
                <w:rFonts w:eastAsiaTheme="minorEastAsia" w:cstheme="minorBidi"/>
                <w:b w:val="0"/>
                <w:bCs w:val="0"/>
                <w:caps w:val="0"/>
                <w:noProof/>
                <w:sz w:val="22"/>
                <w:szCs w:val="22"/>
                <w:lang w:eastAsia="hu-HU"/>
              </w:rPr>
              <w:tab/>
            </w:r>
            <w:r w:rsidR="00B07B12" w:rsidRPr="00FE60D8">
              <w:rPr>
                <w:rStyle w:val="Hiperhivatkozs"/>
                <w:noProof/>
              </w:rPr>
              <w:t>Monitoring, kontrolling, indikátorok</w:t>
            </w:r>
            <w:r w:rsidR="00B07B12">
              <w:rPr>
                <w:noProof/>
                <w:webHidden/>
              </w:rPr>
              <w:tab/>
            </w:r>
            <w:r w:rsidR="00B07B12">
              <w:rPr>
                <w:noProof/>
                <w:webHidden/>
              </w:rPr>
              <w:fldChar w:fldCharType="begin"/>
            </w:r>
            <w:r w:rsidR="00B07B12">
              <w:rPr>
                <w:noProof/>
                <w:webHidden/>
              </w:rPr>
              <w:instrText xml:space="preserve"> PAGEREF _Toc103872570 \h </w:instrText>
            </w:r>
            <w:r w:rsidR="00B07B12">
              <w:rPr>
                <w:noProof/>
                <w:webHidden/>
              </w:rPr>
            </w:r>
            <w:r w:rsidR="00B07B12">
              <w:rPr>
                <w:noProof/>
                <w:webHidden/>
              </w:rPr>
              <w:fldChar w:fldCharType="separate"/>
            </w:r>
            <w:r w:rsidR="00B07B12">
              <w:rPr>
                <w:noProof/>
                <w:webHidden/>
              </w:rPr>
              <w:t>212</w:t>
            </w:r>
            <w:r w:rsidR="00B07B12">
              <w:rPr>
                <w:noProof/>
                <w:webHidden/>
              </w:rPr>
              <w:fldChar w:fldCharType="end"/>
            </w:r>
          </w:hyperlink>
        </w:p>
        <w:p w14:paraId="0DC13F0D" w14:textId="619EDB55"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71" w:history="1">
            <w:r w:rsidR="00B07B12" w:rsidRPr="00FE60D8">
              <w:rPr>
                <w:rStyle w:val="Hiperhivatkozs"/>
                <w:noProof/>
              </w:rPr>
              <w:t>4.1</w:t>
            </w:r>
            <w:r w:rsidR="00B07B12">
              <w:rPr>
                <w:rFonts w:eastAsiaTheme="minorEastAsia" w:cstheme="minorBidi"/>
                <w:smallCaps w:val="0"/>
                <w:noProof/>
                <w:sz w:val="22"/>
                <w:szCs w:val="22"/>
                <w:lang w:eastAsia="hu-HU"/>
              </w:rPr>
              <w:tab/>
            </w:r>
            <w:r w:rsidR="00B07B12" w:rsidRPr="00FE60D8">
              <w:rPr>
                <w:rStyle w:val="Hiperhivatkozs"/>
                <w:noProof/>
              </w:rPr>
              <w:t>FVS monitoring rendszere, nyomonkövetés a tervezés és végrehajtás során</w:t>
            </w:r>
            <w:r w:rsidR="00B07B12">
              <w:rPr>
                <w:noProof/>
                <w:webHidden/>
              </w:rPr>
              <w:tab/>
            </w:r>
            <w:r w:rsidR="00B07B12">
              <w:rPr>
                <w:noProof/>
                <w:webHidden/>
              </w:rPr>
              <w:fldChar w:fldCharType="begin"/>
            </w:r>
            <w:r w:rsidR="00B07B12">
              <w:rPr>
                <w:noProof/>
                <w:webHidden/>
              </w:rPr>
              <w:instrText xml:space="preserve"> PAGEREF _Toc103872571 \h </w:instrText>
            </w:r>
            <w:r w:rsidR="00B07B12">
              <w:rPr>
                <w:noProof/>
                <w:webHidden/>
              </w:rPr>
            </w:r>
            <w:r w:rsidR="00B07B12">
              <w:rPr>
                <w:noProof/>
                <w:webHidden/>
              </w:rPr>
              <w:fldChar w:fldCharType="separate"/>
            </w:r>
            <w:r w:rsidR="00B07B12">
              <w:rPr>
                <w:noProof/>
                <w:webHidden/>
              </w:rPr>
              <w:t>212</w:t>
            </w:r>
            <w:r w:rsidR="00B07B12">
              <w:rPr>
                <w:noProof/>
                <w:webHidden/>
              </w:rPr>
              <w:fldChar w:fldCharType="end"/>
            </w:r>
          </w:hyperlink>
        </w:p>
        <w:p w14:paraId="499C92CA" w14:textId="6465E653"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72" w:history="1">
            <w:r w:rsidR="00B07B12" w:rsidRPr="00FE60D8">
              <w:rPr>
                <w:rStyle w:val="Hiperhivatkozs"/>
                <w:noProof/>
              </w:rPr>
              <w:t>4.2</w:t>
            </w:r>
            <w:r w:rsidR="00B07B12">
              <w:rPr>
                <w:rFonts w:eastAsiaTheme="minorEastAsia" w:cstheme="minorBidi"/>
                <w:smallCaps w:val="0"/>
                <w:noProof/>
                <w:sz w:val="22"/>
                <w:szCs w:val="22"/>
                <w:lang w:eastAsia="hu-HU"/>
              </w:rPr>
              <w:tab/>
            </w:r>
            <w:r w:rsidR="00B07B12" w:rsidRPr="00FE60D8">
              <w:rPr>
                <w:rStyle w:val="Hiperhivatkozs"/>
                <w:noProof/>
              </w:rPr>
              <w:t>Az FVS-hez kapcsolódó indikátorok és azok mérési módszertana</w:t>
            </w:r>
            <w:r w:rsidR="00B07B12">
              <w:rPr>
                <w:noProof/>
                <w:webHidden/>
              </w:rPr>
              <w:tab/>
            </w:r>
            <w:r w:rsidR="00B07B12">
              <w:rPr>
                <w:noProof/>
                <w:webHidden/>
              </w:rPr>
              <w:fldChar w:fldCharType="begin"/>
            </w:r>
            <w:r w:rsidR="00B07B12">
              <w:rPr>
                <w:noProof/>
                <w:webHidden/>
              </w:rPr>
              <w:instrText xml:space="preserve"> PAGEREF _Toc103872572 \h </w:instrText>
            </w:r>
            <w:r w:rsidR="00B07B12">
              <w:rPr>
                <w:noProof/>
                <w:webHidden/>
              </w:rPr>
            </w:r>
            <w:r w:rsidR="00B07B12">
              <w:rPr>
                <w:noProof/>
                <w:webHidden/>
              </w:rPr>
              <w:fldChar w:fldCharType="separate"/>
            </w:r>
            <w:r w:rsidR="00B07B12">
              <w:rPr>
                <w:noProof/>
                <w:webHidden/>
              </w:rPr>
              <w:t>212</w:t>
            </w:r>
            <w:r w:rsidR="00B07B12">
              <w:rPr>
                <w:noProof/>
                <w:webHidden/>
              </w:rPr>
              <w:fldChar w:fldCharType="end"/>
            </w:r>
          </w:hyperlink>
        </w:p>
        <w:p w14:paraId="16B82AA6" w14:textId="31D4F4F7"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73" w:history="1">
            <w:r w:rsidR="00B07B12" w:rsidRPr="00FE60D8">
              <w:rPr>
                <w:rStyle w:val="Hiperhivatkozs"/>
                <w:noProof/>
              </w:rPr>
              <w:t>4.3</w:t>
            </w:r>
            <w:r w:rsidR="00B07B12">
              <w:rPr>
                <w:rFonts w:eastAsiaTheme="minorEastAsia" w:cstheme="minorBidi"/>
                <w:smallCaps w:val="0"/>
                <w:noProof/>
                <w:sz w:val="22"/>
                <w:szCs w:val="22"/>
                <w:lang w:eastAsia="hu-HU"/>
              </w:rPr>
              <w:tab/>
            </w:r>
            <w:r w:rsidR="00B07B12" w:rsidRPr="00FE60D8">
              <w:rPr>
                <w:rStyle w:val="Hiperhivatkozs"/>
                <w:noProof/>
              </w:rPr>
              <w:t>A beavatkozásokra vonatkozó adatok gyűjtésének és kezelésének helyi módszertana</w:t>
            </w:r>
            <w:r w:rsidR="00B07B12">
              <w:rPr>
                <w:noProof/>
                <w:webHidden/>
              </w:rPr>
              <w:tab/>
            </w:r>
            <w:r w:rsidR="00B07B12">
              <w:rPr>
                <w:noProof/>
                <w:webHidden/>
              </w:rPr>
              <w:fldChar w:fldCharType="begin"/>
            </w:r>
            <w:r w:rsidR="00B07B12">
              <w:rPr>
                <w:noProof/>
                <w:webHidden/>
              </w:rPr>
              <w:instrText xml:space="preserve"> PAGEREF _Toc103872573 \h </w:instrText>
            </w:r>
            <w:r w:rsidR="00B07B12">
              <w:rPr>
                <w:noProof/>
                <w:webHidden/>
              </w:rPr>
            </w:r>
            <w:r w:rsidR="00B07B12">
              <w:rPr>
                <w:noProof/>
                <w:webHidden/>
              </w:rPr>
              <w:fldChar w:fldCharType="separate"/>
            </w:r>
            <w:r w:rsidR="00B07B12">
              <w:rPr>
                <w:noProof/>
                <w:webHidden/>
              </w:rPr>
              <w:t>215</w:t>
            </w:r>
            <w:r w:rsidR="00B07B12">
              <w:rPr>
                <w:noProof/>
                <w:webHidden/>
              </w:rPr>
              <w:fldChar w:fldCharType="end"/>
            </w:r>
          </w:hyperlink>
        </w:p>
        <w:p w14:paraId="3248DEEC" w14:textId="0AFB1E68" w:rsidR="00B07B12" w:rsidRDefault="000837E3">
          <w:pPr>
            <w:pStyle w:val="TJ1"/>
            <w:tabs>
              <w:tab w:val="left" w:pos="440"/>
            </w:tabs>
            <w:rPr>
              <w:rFonts w:eastAsiaTheme="minorEastAsia" w:cstheme="minorBidi"/>
              <w:b w:val="0"/>
              <w:bCs w:val="0"/>
              <w:caps w:val="0"/>
              <w:noProof/>
              <w:sz w:val="22"/>
              <w:szCs w:val="22"/>
              <w:lang w:eastAsia="hu-HU"/>
            </w:rPr>
          </w:pPr>
          <w:hyperlink w:anchor="_Toc103872574" w:history="1">
            <w:r w:rsidR="00B07B12" w:rsidRPr="00FE60D8">
              <w:rPr>
                <w:rStyle w:val="Hiperhivatkozs"/>
                <w:rFonts w:cs="Arial"/>
                <w:noProof/>
                <w14:scene3d>
                  <w14:camera w14:prst="orthographicFront"/>
                  <w14:lightRig w14:rig="threePt" w14:dir="t">
                    <w14:rot w14:lat="0" w14:lon="0" w14:rev="0"/>
                  </w14:lightRig>
                </w14:scene3d>
              </w:rPr>
              <w:t>5</w:t>
            </w:r>
            <w:r w:rsidR="00B07B12">
              <w:rPr>
                <w:rFonts w:eastAsiaTheme="minorEastAsia" w:cstheme="minorBidi"/>
                <w:b w:val="0"/>
                <w:bCs w:val="0"/>
                <w:caps w:val="0"/>
                <w:noProof/>
                <w:sz w:val="22"/>
                <w:szCs w:val="22"/>
                <w:lang w:eastAsia="hu-HU"/>
              </w:rPr>
              <w:tab/>
            </w:r>
            <w:r w:rsidR="00B07B12" w:rsidRPr="00FE60D8">
              <w:rPr>
                <w:rStyle w:val="Hiperhivatkozs"/>
                <w:noProof/>
              </w:rPr>
              <w:t>Az irányítási és működési modell</w:t>
            </w:r>
            <w:r w:rsidR="00B07B12">
              <w:rPr>
                <w:noProof/>
                <w:webHidden/>
              </w:rPr>
              <w:tab/>
            </w:r>
            <w:r w:rsidR="00B07B12">
              <w:rPr>
                <w:noProof/>
                <w:webHidden/>
              </w:rPr>
              <w:fldChar w:fldCharType="begin"/>
            </w:r>
            <w:r w:rsidR="00B07B12">
              <w:rPr>
                <w:noProof/>
                <w:webHidden/>
              </w:rPr>
              <w:instrText xml:space="preserve"> PAGEREF _Toc103872574 \h </w:instrText>
            </w:r>
            <w:r w:rsidR="00B07B12">
              <w:rPr>
                <w:noProof/>
                <w:webHidden/>
              </w:rPr>
            </w:r>
            <w:r w:rsidR="00B07B12">
              <w:rPr>
                <w:noProof/>
                <w:webHidden/>
              </w:rPr>
              <w:fldChar w:fldCharType="separate"/>
            </w:r>
            <w:r w:rsidR="00B07B12">
              <w:rPr>
                <w:noProof/>
                <w:webHidden/>
              </w:rPr>
              <w:t>217</w:t>
            </w:r>
            <w:r w:rsidR="00B07B12">
              <w:rPr>
                <w:noProof/>
                <w:webHidden/>
              </w:rPr>
              <w:fldChar w:fldCharType="end"/>
            </w:r>
          </w:hyperlink>
        </w:p>
        <w:p w14:paraId="309CDB8D" w14:textId="1F16EEBA"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75" w:history="1">
            <w:r w:rsidR="00B07B12" w:rsidRPr="00FE60D8">
              <w:rPr>
                <w:rStyle w:val="Hiperhivatkozs"/>
                <w:noProof/>
              </w:rPr>
              <w:t>5.1</w:t>
            </w:r>
            <w:r w:rsidR="00B07B12">
              <w:rPr>
                <w:rFonts w:eastAsiaTheme="minorEastAsia" w:cstheme="minorBidi"/>
                <w:smallCaps w:val="0"/>
                <w:noProof/>
                <w:sz w:val="22"/>
                <w:szCs w:val="22"/>
                <w:lang w:eastAsia="hu-HU"/>
              </w:rPr>
              <w:tab/>
            </w:r>
            <w:r w:rsidR="00B07B12" w:rsidRPr="00FE60D8">
              <w:rPr>
                <w:rStyle w:val="Hiperhivatkozs"/>
                <w:noProof/>
              </w:rPr>
              <w:t>A városirányítási modell indokolt módosításai</w:t>
            </w:r>
            <w:r w:rsidR="00B07B12">
              <w:rPr>
                <w:noProof/>
                <w:webHidden/>
              </w:rPr>
              <w:tab/>
            </w:r>
            <w:r w:rsidR="00B07B12">
              <w:rPr>
                <w:noProof/>
                <w:webHidden/>
              </w:rPr>
              <w:fldChar w:fldCharType="begin"/>
            </w:r>
            <w:r w:rsidR="00B07B12">
              <w:rPr>
                <w:noProof/>
                <w:webHidden/>
              </w:rPr>
              <w:instrText xml:space="preserve"> PAGEREF _Toc103872575 \h </w:instrText>
            </w:r>
            <w:r w:rsidR="00B07B12">
              <w:rPr>
                <w:noProof/>
                <w:webHidden/>
              </w:rPr>
            </w:r>
            <w:r w:rsidR="00B07B12">
              <w:rPr>
                <w:noProof/>
                <w:webHidden/>
              </w:rPr>
              <w:fldChar w:fldCharType="separate"/>
            </w:r>
            <w:r w:rsidR="00B07B12">
              <w:rPr>
                <w:noProof/>
                <w:webHidden/>
              </w:rPr>
              <w:t>217</w:t>
            </w:r>
            <w:r w:rsidR="00B07B12">
              <w:rPr>
                <w:noProof/>
                <w:webHidden/>
              </w:rPr>
              <w:fldChar w:fldCharType="end"/>
            </w:r>
          </w:hyperlink>
        </w:p>
        <w:p w14:paraId="0C9F8592" w14:textId="20130F98"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76" w:history="1">
            <w:r w:rsidR="00B07B12" w:rsidRPr="00FE60D8">
              <w:rPr>
                <w:rStyle w:val="Hiperhivatkozs"/>
                <w:noProof/>
                <w14:scene3d>
                  <w14:camera w14:prst="orthographicFront"/>
                  <w14:lightRig w14:rig="threePt" w14:dir="t">
                    <w14:rot w14:lat="0" w14:lon="0" w14:rev="0"/>
                  </w14:lightRig>
                </w14:scene3d>
              </w:rPr>
              <w:t>5.1.1</w:t>
            </w:r>
            <w:r w:rsidR="00B07B12">
              <w:rPr>
                <w:rFonts w:eastAsiaTheme="minorEastAsia" w:cstheme="minorBidi"/>
                <w:i w:val="0"/>
                <w:iCs w:val="0"/>
                <w:noProof/>
                <w:sz w:val="22"/>
                <w:szCs w:val="22"/>
                <w:lang w:eastAsia="hu-HU"/>
              </w:rPr>
              <w:tab/>
            </w:r>
            <w:r w:rsidR="00B07B12" w:rsidRPr="00FE60D8">
              <w:rPr>
                <w:rStyle w:val="Hiperhivatkozs"/>
                <w:noProof/>
              </w:rPr>
              <w:t>Az átfogó városirányítási rendszer változásai</w:t>
            </w:r>
            <w:r w:rsidR="00B07B12">
              <w:rPr>
                <w:noProof/>
                <w:webHidden/>
              </w:rPr>
              <w:tab/>
            </w:r>
            <w:r w:rsidR="00B07B12">
              <w:rPr>
                <w:noProof/>
                <w:webHidden/>
              </w:rPr>
              <w:fldChar w:fldCharType="begin"/>
            </w:r>
            <w:r w:rsidR="00B07B12">
              <w:rPr>
                <w:noProof/>
                <w:webHidden/>
              </w:rPr>
              <w:instrText xml:space="preserve"> PAGEREF _Toc103872576 \h </w:instrText>
            </w:r>
            <w:r w:rsidR="00B07B12">
              <w:rPr>
                <w:noProof/>
                <w:webHidden/>
              </w:rPr>
            </w:r>
            <w:r w:rsidR="00B07B12">
              <w:rPr>
                <w:noProof/>
                <w:webHidden/>
              </w:rPr>
              <w:fldChar w:fldCharType="separate"/>
            </w:r>
            <w:r w:rsidR="00B07B12">
              <w:rPr>
                <w:noProof/>
                <w:webHidden/>
              </w:rPr>
              <w:t>217</w:t>
            </w:r>
            <w:r w:rsidR="00B07B12">
              <w:rPr>
                <w:noProof/>
                <w:webHidden/>
              </w:rPr>
              <w:fldChar w:fldCharType="end"/>
            </w:r>
          </w:hyperlink>
        </w:p>
        <w:p w14:paraId="5ED3E13E" w14:textId="6BF6EF4C"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77" w:history="1">
            <w:r w:rsidR="00B07B12" w:rsidRPr="00FE60D8">
              <w:rPr>
                <w:rStyle w:val="Hiperhivatkozs"/>
                <w:noProof/>
                <w14:scene3d>
                  <w14:camera w14:prst="orthographicFront"/>
                  <w14:lightRig w14:rig="threePt" w14:dir="t">
                    <w14:rot w14:lat="0" w14:lon="0" w14:rev="0"/>
                  </w14:lightRig>
                </w14:scene3d>
              </w:rPr>
              <w:t>5.1.2</w:t>
            </w:r>
            <w:r w:rsidR="00B07B12">
              <w:rPr>
                <w:rFonts w:eastAsiaTheme="minorEastAsia" w:cstheme="minorBidi"/>
                <w:i w:val="0"/>
                <w:iCs w:val="0"/>
                <w:noProof/>
                <w:sz w:val="22"/>
                <w:szCs w:val="22"/>
                <w:lang w:eastAsia="hu-HU"/>
              </w:rPr>
              <w:tab/>
            </w:r>
            <w:r w:rsidR="00B07B12" w:rsidRPr="00FE60D8">
              <w:rPr>
                <w:rStyle w:val="Hiperhivatkozs"/>
                <w:noProof/>
              </w:rPr>
              <w:t>A térségi koordináció mechanizmusainak változásai</w:t>
            </w:r>
            <w:r w:rsidR="00B07B12">
              <w:rPr>
                <w:noProof/>
                <w:webHidden/>
              </w:rPr>
              <w:tab/>
            </w:r>
            <w:r w:rsidR="00B07B12">
              <w:rPr>
                <w:noProof/>
                <w:webHidden/>
              </w:rPr>
              <w:fldChar w:fldCharType="begin"/>
            </w:r>
            <w:r w:rsidR="00B07B12">
              <w:rPr>
                <w:noProof/>
                <w:webHidden/>
              </w:rPr>
              <w:instrText xml:space="preserve"> PAGEREF _Toc103872577 \h </w:instrText>
            </w:r>
            <w:r w:rsidR="00B07B12">
              <w:rPr>
                <w:noProof/>
                <w:webHidden/>
              </w:rPr>
            </w:r>
            <w:r w:rsidR="00B07B12">
              <w:rPr>
                <w:noProof/>
                <w:webHidden/>
              </w:rPr>
              <w:fldChar w:fldCharType="separate"/>
            </w:r>
            <w:r w:rsidR="00B07B12">
              <w:rPr>
                <w:noProof/>
                <w:webHidden/>
              </w:rPr>
              <w:t>217</w:t>
            </w:r>
            <w:r w:rsidR="00B07B12">
              <w:rPr>
                <w:noProof/>
                <w:webHidden/>
              </w:rPr>
              <w:fldChar w:fldCharType="end"/>
            </w:r>
          </w:hyperlink>
        </w:p>
        <w:p w14:paraId="0174F200" w14:textId="5768D7CE"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78" w:history="1">
            <w:r w:rsidR="00B07B12" w:rsidRPr="00FE60D8">
              <w:rPr>
                <w:rStyle w:val="Hiperhivatkozs"/>
                <w:noProof/>
                <w14:scene3d>
                  <w14:camera w14:prst="orthographicFront"/>
                  <w14:lightRig w14:rig="threePt" w14:dir="t">
                    <w14:rot w14:lat="0" w14:lon="0" w14:rev="0"/>
                  </w14:lightRig>
                </w14:scene3d>
              </w:rPr>
              <w:t>5.1.3</w:t>
            </w:r>
            <w:r w:rsidR="00B07B12">
              <w:rPr>
                <w:rFonts w:eastAsiaTheme="minorEastAsia" w:cstheme="minorBidi"/>
                <w:i w:val="0"/>
                <w:iCs w:val="0"/>
                <w:noProof/>
                <w:sz w:val="22"/>
                <w:szCs w:val="22"/>
                <w:lang w:eastAsia="hu-HU"/>
              </w:rPr>
              <w:tab/>
            </w:r>
            <w:r w:rsidR="00B07B12" w:rsidRPr="00FE60D8">
              <w:rPr>
                <w:rStyle w:val="Hiperhivatkozs"/>
                <w:noProof/>
              </w:rPr>
              <w:t>Részvételi akciók a stratégiai ciklus végrehajtási szakaszában</w:t>
            </w:r>
            <w:r w:rsidR="00B07B12">
              <w:rPr>
                <w:noProof/>
                <w:webHidden/>
              </w:rPr>
              <w:tab/>
            </w:r>
            <w:r w:rsidR="00B07B12">
              <w:rPr>
                <w:noProof/>
                <w:webHidden/>
              </w:rPr>
              <w:fldChar w:fldCharType="begin"/>
            </w:r>
            <w:r w:rsidR="00B07B12">
              <w:rPr>
                <w:noProof/>
                <w:webHidden/>
              </w:rPr>
              <w:instrText xml:space="preserve"> PAGEREF _Toc103872578 \h </w:instrText>
            </w:r>
            <w:r w:rsidR="00B07B12">
              <w:rPr>
                <w:noProof/>
                <w:webHidden/>
              </w:rPr>
            </w:r>
            <w:r w:rsidR="00B07B12">
              <w:rPr>
                <w:noProof/>
                <w:webHidden/>
              </w:rPr>
              <w:fldChar w:fldCharType="separate"/>
            </w:r>
            <w:r w:rsidR="00B07B12">
              <w:rPr>
                <w:noProof/>
                <w:webHidden/>
              </w:rPr>
              <w:t>217</w:t>
            </w:r>
            <w:r w:rsidR="00B07B12">
              <w:rPr>
                <w:noProof/>
                <w:webHidden/>
              </w:rPr>
              <w:fldChar w:fldCharType="end"/>
            </w:r>
          </w:hyperlink>
        </w:p>
        <w:p w14:paraId="7E74A1BE" w14:textId="7D35BEA9"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79" w:history="1">
            <w:r w:rsidR="00B07B12" w:rsidRPr="00FE60D8">
              <w:rPr>
                <w:rStyle w:val="Hiperhivatkozs"/>
                <w:noProof/>
              </w:rPr>
              <w:t>5.2</w:t>
            </w:r>
            <w:r w:rsidR="00B07B12">
              <w:rPr>
                <w:rFonts w:eastAsiaTheme="minorEastAsia" w:cstheme="minorBidi"/>
                <w:smallCaps w:val="0"/>
                <w:noProof/>
                <w:sz w:val="22"/>
                <w:szCs w:val="22"/>
                <w:lang w:eastAsia="hu-HU"/>
              </w:rPr>
              <w:tab/>
            </w:r>
            <w:r w:rsidR="00B07B12" w:rsidRPr="00FE60D8">
              <w:rPr>
                <w:rStyle w:val="Hiperhivatkozs"/>
                <w:noProof/>
              </w:rPr>
              <w:t>A városi működési modellt érintő tervezett változtatások</w:t>
            </w:r>
            <w:r w:rsidR="00B07B12">
              <w:rPr>
                <w:noProof/>
                <w:webHidden/>
              </w:rPr>
              <w:tab/>
            </w:r>
            <w:r w:rsidR="00B07B12">
              <w:rPr>
                <w:noProof/>
                <w:webHidden/>
              </w:rPr>
              <w:fldChar w:fldCharType="begin"/>
            </w:r>
            <w:r w:rsidR="00B07B12">
              <w:rPr>
                <w:noProof/>
                <w:webHidden/>
              </w:rPr>
              <w:instrText xml:space="preserve"> PAGEREF _Toc103872579 \h </w:instrText>
            </w:r>
            <w:r w:rsidR="00B07B12">
              <w:rPr>
                <w:noProof/>
                <w:webHidden/>
              </w:rPr>
            </w:r>
            <w:r w:rsidR="00B07B12">
              <w:rPr>
                <w:noProof/>
                <w:webHidden/>
              </w:rPr>
              <w:fldChar w:fldCharType="separate"/>
            </w:r>
            <w:r w:rsidR="00B07B12">
              <w:rPr>
                <w:noProof/>
                <w:webHidden/>
              </w:rPr>
              <w:t>218</w:t>
            </w:r>
            <w:r w:rsidR="00B07B12">
              <w:rPr>
                <w:noProof/>
                <w:webHidden/>
              </w:rPr>
              <w:fldChar w:fldCharType="end"/>
            </w:r>
          </w:hyperlink>
        </w:p>
        <w:p w14:paraId="5B6DFB9F" w14:textId="3E45588A"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80" w:history="1">
            <w:r w:rsidR="00B07B12" w:rsidRPr="00FE60D8">
              <w:rPr>
                <w:rStyle w:val="Hiperhivatkozs"/>
                <w:noProof/>
                <w14:scene3d>
                  <w14:camera w14:prst="orthographicFront"/>
                  <w14:lightRig w14:rig="threePt" w14:dir="t">
                    <w14:rot w14:lat="0" w14:lon="0" w14:rev="0"/>
                  </w14:lightRig>
                </w14:scene3d>
              </w:rPr>
              <w:t>5.2.1</w:t>
            </w:r>
            <w:r w:rsidR="00B07B12">
              <w:rPr>
                <w:rFonts w:eastAsiaTheme="minorEastAsia" w:cstheme="minorBidi"/>
                <w:i w:val="0"/>
                <w:iCs w:val="0"/>
                <w:noProof/>
                <w:sz w:val="22"/>
                <w:szCs w:val="22"/>
                <w:lang w:eastAsia="hu-HU"/>
              </w:rPr>
              <w:tab/>
            </w:r>
            <w:r w:rsidR="00B07B12" w:rsidRPr="00FE60D8">
              <w:rPr>
                <w:rStyle w:val="Hiperhivatkozs"/>
                <w:noProof/>
              </w:rPr>
              <w:t>Szervezeti struktúra</w:t>
            </w:r>
            <w:r w:rsidR="00B07B12">
              <w:rPr>
                <w:noProof/>
                <w:webHidden/>
              </w:rPr>
              <w:tab/>
            </w:r>
            <w:r w:rsidR="00B07B12">
              <w:rPr>
                <w:noProof/>
                <w:webHidden/>
              </w:rPr>
              <w:fldChar w:fldCharType="begin"/>
            </w:r>
            <w:r w:rsidR="00B07B12">
              <w:rPr>
                <w:noProof/>
                <w:webHidden/>
              </w:rPr>
              <w:instrText xml:space="preserve"> PAGEREF _Toc103872580 \h </w:instrText>
            </w:r>
            <w:r w:rsidR="00B07B12">
              <w:rPr>
                <w:noProof/>
                <w:webHidden/>
              </w:rPr>
            </w:r>
            <w:r w:rsidR="00B07B12">
              <w:rPr>
                <w:noProof/>
                <w:webHidden/>
              </w:rPr>
              <w:fldChar w:fldCharType="separate"/>
            </w:r>
            <w:r w:rsidR="00B07B12">
              <w:rPr>
                <w:noProof/>
                <w:webHidden/>
              </w:rPr>
              <w:t>218</w:t>
            </w:r>
            <w:r w:rsidR="00B07B12">
              <w:rPr>
                <w:noProof/>
                <w:webHidden/>
              </w:rPr>
              <w:fldChar w:fldCharType="end"/>
            </w:r>
          </w:hyperlink>
        </w:p>
        <w:p w14:paraId="255AE30C" w14:textId="23829B01"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81" w:history="1">
            <w:r w:rsidR="00B07B12" w:rsidRPr="00FE60D8">
              <w:rPr>
                <w:rStyle w:val="Hiperhivatkozs"/>
                <w:noProof/>
                <w14:scene3d>
                  <w14:camera w14:prst="orthographicFront"/>
                  <w14:lightRig w14:rig="threePt" w14:dir="t">
                    <w14:rot w14:lat="0" w14:lon="0" w14:rev="0"/>
                  </w14:lightRig>
                </w14:scene3d>
              </w:rPr>
              <w:t>5.2.2</w:t>
            </w:r>
            <w:r w:rsidR="00B07B12">
              <w:rPr>
                <w:rFonts w:eastAsiaTheme="minorEastAsia" w:cstheme="minorBidi"/>
                <w:i w:val="0"/>
                <w:iCs w:val="0"/>
                <w:noProof/>
                <w:sz w:val="22"/>
                <w:szCs w:val="22"/>
                <w:lang w:eastAsia="hu-HU"/>
              </w:rPr>
              <w:tab/>
            </w:r>
            <w:r w:rsidR="00B07B12" w:rsidRPr="00FE60D8">
              <w:rPr>
                <w:rStyle w:val="Hiperhivatkozs"/>
                <w:noProof/>
              </w:rPr>
              <w:t>Városüzemeltetés</w:t>
            </w:r>
            <w:r w:rsidR="00B07B12">
              <w:rPr>
                <w:noProof/>
                <w:webHidden/>
              </w:rPr>
              <w:tab/>
            </w:r>
            <w:r w:rsidR="00B07B12">
              <w:rPr>
                <w:noProof/>
                <w:webHidden/>
              </w:rPr>
              <w:fldChar w:fldCharType="begin"/>
            </w:r>
            <w:r w:rsidR="00B07B12">
              <w:rPr>
                <w:noProof/>
                <w:webHidden/>
              </w:rPr>
              <w:instrText xml:space="preserve"> PAGEREF _Toc103872581 \h </w:instrText>
            </w:r>
            <w:r w:rsidR="00B07B12">
              <w:rPr>
                <w:noProof/>
                <w:webHidden/>
              </w:rPr>
            </w:r>
            <w:r w:rsidR="00B07B12">
              <w:rPr>
                <w:noProof/>
                <w:webHidden/>
              </w:rPr>
              <w:fldChar w:fldCharType="separate"/>
            </w:r>
            <w:r w:rsidR="00B07B12">
              <w:rPr>
                <w:noProof/>
                <w:webHidden/>
              </w:rPr>
              <w:t>218</w:t>
            </w:r>
            <w:r w:rsidR="00B07B12">
              <w:rPr>
                <w:noProof/>
                <w:webHidden/>
              </w:rPr>
              <w:fldChar w:fldCharType="end"/>
            </w:r>
          </w:hyperlink>
        </w:p>
        <w:p w14:paraId="2AC5067F" w14:textId="4D651B42" w:rsidR="00B07B12" w:rsidRDefault="000837E3">
          <w:pPr>
            <w:pStyle w:val="TJ1"/>
            <w:tabs>
              <w:tab w:val="left" w:pos="440"/>
            </w:tabs>
            <w:rPr>
              <w:rFonts w:eastAsiaTheme="minorEastAsia" w:cstheme="minorBidi"/>
              <w:b w:val="0"/>
              <w:bCs w:val="0"/>
              <w:caps w:val="0"/>
              <w:noProof/>
              <w:sz w:val="22"/>
              <w:szCs w:val="22"/>
              <w:lang w:eastAsia="hu-HU"/>
            </w:rPr>
          </w:pPr>
          <w:hyperlink w:anchor="_Toc103872582" w:history="1">
            <w:r w:rsidR="00B07B12" w:rsidRPr="00FE60D8">
              <w:rPr>
                <w:rStyle w:val="Hiperhivatkozs"/>
                <w:rFonts w:cs="Arial"/>
                <w:noProof/>
                <w14:scene3d>
                  <w14:camera w14:prst="orthographicFront"/>
                  <w14:lightRig w14:rig="threePt" w14:dir="t">
                    <w14:rot w14:lat="0" w14:lon="0" w14:rev="0"/>
                  </w14:lightRig>
                </w14:scene3d>
              </w:rPr>
              <w:t>6</w:t>
            </w:r>
            <w:r w:rsidR="00B07B12">
              <w:rPr>
                <w:rFonts w:eastAsiaTheme="minorEastAsia" w:cstheme="minorBidi"/>
                <w:b w:val="0"/>
                <w:bCs w:val="0"/>
                <w:caps w:val="0"/>
                <w:noProof/>
                <w:sz w:val="22"/>
                <w:szCs w:val="22"/>
                <w:lang w:eastAsia="hu-HU"/>
              </w:rPr>
              <w:tab/>
            </w:r>
            <w:r w:rsidR="00B07B12" w:rsidRPr="00FE60D8">
              <w:rPr>
                <w:rStyle w:val="Hiperhivatkozs"/>
                <w:noProof/>
              </w:rPr>
              <w:t>Cselekvési terv</w:t>
            </w:r>
            <w:r w:rsidR="00B07B12">
              <w:rPr>
                <w:noProof/>
                <w:webHidden/>
              </w:rPr>
              <w:tab/>
            </w:r>
            <w:r w:rsidR="00B07B12">
              <w:rPr>
                <w:noProof/>
                <w:webHidden/>
              </w:rPr>
              <w:fldChar w:fldCharType="begin"/>
            </w:r>
            <w:r w:rsidR="00B07B12">
              <w:rPr>
                <w:noProof/>
                <w:webHidden/>
              </w:rPr>
              <w:instrText xml:space="preserve"> PAGEREF _Toc103872582 \h </w:instrText>
            </w:r>
            <w:r w:rsidR="00B07B12">
              <w:rPr>
                <w:noProof/>
                <w:webHidden/>
              </w:rPr>
            </w:r>
            <w:r w:rsidR="00B07B12">
              <w:rPr>
                <w:noProof/>
                <w:webHidden/>
              </w:rPr>
              <w:fldChar w:fldCharType="separate"/>
            </w:r>
            <w:r w:rsidR="00B07B12">
              <w:rPr>
                <w:noProof/>
                <w:webHidden/>
              </w:rPr>
              <w:t>219</w:t>
            </w:r>
            <w:r w:rsidR="00B07B12">
              <w:rPr>
                <w:noProof/>
                <w:webHidden/>
              </w:rPr>
              <w:fldChar w:fldCharType="end"/>
            </w:r>
          </w:hyperlink>
        </w:p>
        <w:p w14:paraId="63970662" w14:textId="2EDC74C2"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83" w:history="1">
            <w:r w:rsidR="00B07B12" w:rsidRPr="00FE60D8">
              <w:rPr>
                <w:rStyle w:val="Hiperhivatkozs"/>
                <w:noProof/>
              </w:rPr>
              <w:t>6.1</w:t>
            </w:r>
            <w:r w:rsidR="00B07B12">
              <w:rPr>
                <w:rFonts w:eastAsiaTheme="minorEastAsia" w:cstheme="minorBidi"/>
                <w:smallCaps w:val="0"/>
                <w:noProof/>
                <w:sz w:val="22"/>
                <w:szCs w:val="22"/>
                <w:lang w:eastAsia="hu-HU"/>
              </w:rPr>
              <w:tab/>
            </w:r>
            <w:r w:rsidR="00B07B12" w:rsidRPr="00FE60D8">
              <w:rPr>
                <w:rStyle w:val="Hiperhivatkozs"/>
                <w:noProof/>
              </w:rPr>
              <w:t>Intézkedések és beavatkozási területek rendszerezése</w:t>
            </w:r>
            <w:r w:rsidR="00B07B12">
              <w:rPr>
                <w:noProof/>
                <w:webHidden/>
              </w:rPr>
              <w:tab/>
            </w:r>
            <w:r w:rsidR="00B07B12">
              <w:rPr>
                <w:noProof/>
                <w:webHidden/>
              </w:rPr>
              <w:fldChar w:fldCharType="begin"/>
            </w:r>
            <w:r w:rsidR="00B07B12">
              <w:rPr>
                <w:noProof/>
                <w:webHidden/>
              </w:rPr>
              <w:instrText xml:space="preserve"> PAGEREF _Toc103872583 \h </w:instrText>
            </w:r>
            <w:r w:rsidR="00B07B12">
              <w:rPr>
                <w:noProof/>
                <w:webHidden/>
              </w:rPr>
            </w:r>
            <w:r w:rsidR="00B07B12">
              <w:rPr>
                <w:noProof/>
                <w:webHidden/>
              </w:rPr>
              <w:fldChar w:fldCharType="separate"/>
            </w:r>
            <w:r w:rsidR="00B07B12">
              <w:rPr>
                <w:noProof/>
                <w:webHidden/>
              </w:rPr>
              <w:t>219</w:t>
            </w:r>
            <w:r w:rsidR="00B07B12">
              <w:rPr>
                <w:noProof/>
                <w:webHidden/>
              </w:rPr>
              <w:fldChar w:fldCharType="end"/>
            </w:r>
          </w:hyperlink>
        </w:p>
        <w:p w14:paraId="33DCCC0C" w14:textId="640EC46E"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84" w:history="1">
            <w:r w:rsidR="00B07B12" w:rsidRPr="00FE60D8">
              <w:rPr>
                <w:rStyle w:val="Hiperhivatkozs"/>
                <w:noProof/>
              </w:rPr>
              <w:t>6.2</w:t>
            </w:r>
            <w:r w:rsidR="00B07B12">
              <w:rPr>
                <w:rFonts w:eastAsiaTheme="minorEastAsia" w:cstheme="minorBidi"/>
                <w:smallCaps w:val="0"/>
                <w:noProof/>
                <w:sz w:val="22"/>
                <w:szCs w:val="22"/>
                <w:lang w:eastAsia="hu-HU"/>
              </w:rPr>
              <w:tab/>
            </w:r>
            <w:r w:rsidR="00B07B12" w:rsidRPr="00FE60D8">
              <w:rPr>
                <w:rStyle w:val="Hiperhivatkozs"/>
                <w:noProof/>
              </w:rPr>
              <w:t>Az akcióterületek kijelölése, a kijelölés és a lehatárolás indoklása</w:t>
            </w:r>
            <w:r w:rsidR="00B07B12">
              <w:rPr>
                <w:noProof/>
                <w:webHidden/>
              </w:rPr>
              <w:tab/>
            </w:r>
            <w:r w:rsidR="00B07B12">
              <w:rPr>
                <w:noProof/>
                <w:webHidden/>
              </w:rPr>
              <w:fldChar w:fldCharType="begin"/>
            </w:r>
            <w:r w:rsidR="00B07B12">
              <w:rPr>
                <w:noProof/>
                <w:webHidden/>
              </w:rPr>
              <w:instrText xml:space="preserve"> PAGEREF _Toc103872584 \h </w:instrText>
            </w:r>
            <w:r w:rsidR="00B07B12">
              <w:rPr>
                <w:noProof/>
                <w:webHidden/>
              </w:rPr>
            </w:r>
            <w:r w:rsidR="00B07B12">
              <w:rPr>
                <w:noProof/>
                <w:webHidden/>
              </w:rPr>
              <w:fldChar w:fldCharType="separate"/>
            </w:r>
            <w:r w:rsidR="00B07B12">
              <w:rPr>
                <w:noProof/>
                <w:webHidden/>
              </w:rPr>
              <w:t>223</w:t>
            </w:r>
            <w:r w:rsidR="00B07B12">
              <w:rPr>
                <w:noProof/>
                <w:webHidden/>
              </w:rPr>
              <w:fldChar w:fldCharType="end"/>
            </w:r>
          </w:hyperlink>
        </w:p>
        <w:p w14:paraId="388CB829" w14:textId="441083E2"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85" w:history="1">
            <w:r w:rsidR="00B07B12" w:rsidRPr="00FE60D8">
              <w:rPr>
                <w:rStyle w:val="Hiperhivatkozs"/>
                <w:noProof/>
              </w:rPr>
              <w:t>6.3</w:t>
            </w:r>
            <w:r w:rsidR="00B07B12">
              <w:rPr>
                <w:rFonts w:eastAsiaTheme="minorEastAsia" w:cstheme="minorBidi"/>
                <w:smallCaps w:val="0"/>
                <w:noProof/>
                <w:sz w:val="22"/>
                <w:szCs w:val="22"/>
                <w:lang w:eastAsia="hu-HU"/>
              </w:rPr>
              <w:tab/>
            </w:r>
            <w:r w:rsidR="00B07B12" w:rsidRPr="00FE60D8">
              <w:rPr>
                <w:rStyle w:val="Hiperhivatkozs"/>
                <w:noProof/>
              </w:rPr>
              <w:t>Városi szintű beavatkozási területek részletezése</w:t>
            </w:r>
            <w:r w:rsidR="00B07B12">
              <w:rPr>
                <w:noProof/>
                <w:webHidden/>
              </w:rPr>
              <w:tab/>
            </w:r>
            <w:r w:rsidR="00B07B12">
              <w:rPr>
                <w:noProof/>
                <w:webHidden/>
              </w:rPr>
              <w:fldChar w:fldCharType="begin"/>
            </w:r>
            <w:r w:rsidR="00B07B12">
              <w:rPr>
                <w:noProof/>
                <w:webHidden/>
              </w:rPr>
              <w:instrText xml:space="preserve"> PAGEREF _Toc103872585 \h </w:instrText>
            </w:r>
            <w:r w:rsidR="00B07B12">
              <w:rPr>
                <w:noProof/>
                <w:webHidden/>
              </w:rPr>
            </w:r>
            <w:r w:rsidR="00B07B12">
              <w:rPr>
                <w:noProof/>
                <w:webHidden/>
              </w:rPr>
              <w:fldChar w:fldCharType="separate"/>
            </w:r>
            <w:r w:rsidR="00B07B12">
              <w:rPr>
                <w:noProof/>
                <w:webHidden/>
              </w:rPr>
              <w:t>223</w:t>
            </w:r>
            <w:r w:rsidR="00B07B12">
              <w:rPr>
                <w:noProof/>
                <w:webHidden/>
              </w:rPr>
              <w:fldChar w:fldCharType="end"/>
            </w:r>
          </w:hyperlink>
        </w:p>
        <w:p w14:paraId="0981C188" w14:textId="49646EEC"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86" w:history="1">
            <w:r w:rsidR="00B07B12" w:rsidRPr="00FE60D8">
              <w:rPr>
                <w:rStyle w:val="Hiperhivatkozs"/>
                <w:noProof/>
                <w14:scene3d>
                  <w14:camera w14:prst="orthographicFront"/>
                  <w14:lightRig w14:rig="threePt" w14:dir="t">
                    <w14:rot w14:lat="0" w14:lon="0" w14:rev="0"/>
                  </w14:lightRig>
                </w14:scene3d>
              </w:rPr>
              <w:t>6.3.1</w:t>
            </w:r>
            <w:r w:rsidR="00B07B12">
              <w:rPr>
                <w:rFonts w:eastAsiaTheme="minorEastAsia" w:cstheme="minorBidi"/>
                <w:i w:val="0"/>
                <w:iCs w:val="0"/>
                <w:noProof/>
                <w:sz w:val="22"/>
                <w:szCs w:val="22"/>
                <w:lang w:eastAsia="hu-HU"/>
              </w:rPr>
              <w:tab/>
            </w:r>
            <w:r w:rsidR="00B07B12" w:rsidRPr="00FE60D8">
              <w:rPr>
                <w:rStyle w:val="Hiperhivatkozs"/>
                <w:noProof/>
              </w:rPr>
              <w:t>Stratégiai célkitűzéseket támogató egyedi beavatkozások</w:t>
            </w:r>
            <w:r w:rsidR="00B07B12">
              <w:rPr>
                <w:noProof/>
                <w:webHidden/>
              </w:rPr>
              <w:tab/>
            </w:r>
            <w:r w:rsidR="00B07B12">
              <w:rPr>
                <w:noProof/>
                <w:webHidden/>
              </w:rPr>
              <w:fldChar w:fldCharType="begin"/>
            </w:r>
            <w:r w:rsidR="00B07B12">
              <w:rPr>
                <w:noProof/>
                <w:webHidden/>
              </w:rPr>
              <w:instrText xml:space="preserve"> PAGEREF _Toc103872586 \h </w:instrText>
            </w:r>
            <w:r w:rsidR="00B07B12">
              <w:rPr>
                <w:noProof/>
                <w:webHidden/>
              </w:rPr>
            </w:r>
            <w:r w:rsidR="00B07B12">
              <w:rPr>
                <w:noProof/>
                <w:webHidden/>
              </w:rPr>
              <w:fldChar w:fldCharType="separate"/>
            </w:r>
            <w:r w:rsidR="00B07B12">
              <w:rPr>
                <w:noProof/>
                <w:webHidden/>
              </w:rPr>
              <w:t>224</w:t>
            </w:r>
            <w:r w:rsidR="00B07B12">
              <w:rPr>
                <w:noProof/>
                <w:webHidden/>
              </w:rPr>
              <w:fldChar w:fldCharType="end"/>
            </w:r>
          </w:hyperlink>
        </w:p>
        <w:p w14:paraId="51EA4091" w14:textId="3761C528"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87" w:history="1">
            <w:r w:rsidR="00B07B12" w:rsidRPr="00FE60D8">
              <w:rPr>
                <w:rStyle w:val="Hiperhivatkozs"/>
                <w:noProof/>
                <w14:scene3d>
                  <w14:camera w14:prst="orthographicFront"/>
                  <w14:lightRig w14:rig="threePt" w14:dir="t">
                    <w14:rot w14:lat="0" w14:lon="0" w14:rev="0"/>
                  </w14:lightRig>
                </w14:scene3d>
              </w:rPr>
              <w:t>6.3.2</w:t>
            </w:r>
            <w:r w:rsidR="00B07B12">
              <w:rPr>
                <w:rFonts w:eastAsiaTheme="minorEastAsia" w:cstheme="minorBidi"/>
                <w:i w:val="0"/>
                <w:iCs w:val="0"/>
                <w:noProof/>
                <w:sz w:val="22"/>
                <w:szCs w:val="22"/>
                <w:lang w:eastAsia="hu-HU"/>
              </w:rPr>
              <w:tab/>
            </w:r>
            <w:r w:rsidR="00B07B12" w:rsidRPr="00FE60D8">
              <w:rPr>
                <w:rStyle w:val="Hiperhivatkozs"/>
                <w:noProof/>
              </w:rPr>
              <w:t>Stratégiai célkitűzéseket támogató nagyobb városi területekre kiterjedő beavatkozások</w:t>
            </w:r>
            <w:r w:rsidR="00B07B12">
              <w:rPr>
                <w:noProof/>
                <w:webHidden/>
              </w:rPr>
              <w:tab/>
            </w:r>
            <w:r w:rsidR="00B07B12">
              <w:rPr>
                <w:noProof/>
                <w:webHidden/>
              </w:rPr>
              <w:fldChar w:fldCharType="begin"/>
            </w:r>
            <w:r w:rsidR="00B07B12">
              <w:rPr>
                <w:noProof/>
                <w:webHidden/>
              </w:rPr>
              <w:instrText xml:space="preserve"> PAGEREF _Toc103872587 \h </w:instrText>
            </w:r>
            <w:r w:rsidR="00B07B12">
              <w:rPr>
                <w:noProof/>
                <w:webHidden/>
              </w:rPr>
            </w:r>
            <w:r w:rsidR="00B07B12">
              <w:rPr>
                <w:noProof/>
                <w:webHidden/>
              </w:rPr>
              <w:fldChar w:fldCharType="separate"/>
            </w:r>
            <w:r w:rsidR="00B07B12">
              <w:rPr>
                <w:noProof/>
                <w:webHidden/>
              </w:rPr>
              <w:t>227</w:t>
            </w:r>
            <w:r w:rsidR="00B07B12">
              <w:rPr>
                <w:noProof/>
                <w:webHidden/>
              </w:rPr>
              <w:fldChar w:fldCharType="end"/>
            </w:r>
          </w:hyperlink>
        </w:p>
        <w:p w14:paraId="22BBE36D" w14:textId="297CEFF8"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88" w:history="1">
            <w:r w:rsidR="00B07B12" w:rsidRPr="00FE60D8">
              <w:rPr>
                <w:rStyle w:val="Hiperhivatkozs"/>
                <w:noProof/>
                <w14:scene3d>
                  <w14:camera w14:prst="orthographicFront"/>
                  <w14:lightRig w14:rig="threePt" w14:dir="t">
                    <w14:rot w14:lat="0" w14:lon="0" w14:rev="0"/>
                  </w14:lightRig>
                </w14:scene3d>
              </w:rPr>
              <w:t>6.3.3</w:t>
            </w:r>
            <w:r w:rsidR="00B07B12">
              <w:rPr>
                <w:rFonts w:eastAsiaTheme="minorEastAsia" w:cstheme="minorBidi"/>
                <w:i w:val="0"/>
                <w:iCs w:val="0"/>
                <w:noProof/>
                <w:sz w:val="22"/>
                <w:szCs w:val="22"/>
                <w:lang w:eastAsia="hu-HU"/>
              </w:rPr>
              <w:tab/>
            </w:r>
            <w:r w:rsidR="00B07B12" w:rsidRPr="00FE60D8">
              <w:rPr>
                <w:rStyle w:val="Hiperhivatkozs"/>
                <w:noProof/>
              </w:rPr>
              <w:t>Stratégiai célkitűzéseket támogató, átfogó szervezeti rendszerként működő stratégiai keretrendszerek (hálózatos, vonalas fejlesztések)</w:t>
            </w:r>
            <w:r w:rsidR="00B07B12">
              <w:rPr>
                <w:noProof/>
                <w:webHidden/>
              </w:rPr>
              <w:tab/>
            </w:r>
            <w:r w:rsidR="00B07B12">
              <w:rPr>
                <w:noProof/>
                <w:webHidden/>
              </w:rPr>
              <w:fldChar w:fldCharType="begin"/>
            </w:r>
            <w:r w:rsidR="00B07B12">
              <w:rPr>
                <w:noProof/>
                <w:webHidden/>
              </w:rPr>
              <w:instrText xml:space="preserve"> PAGEREF _Toc103872588 \h </w:instrText>
            </w:r>
            <w:r w:rsidR="00B07B12">
              <w:rPr>
                <w:noProof/>
                <w:webHidden/>
              </w:rPr>
            </w:r>
            <w:r w:rsidR="00B07B12">
              <w:rPr>
                <w:noProof/>
                <w:webHidden/>
              </w:rPr>
              <w:fldChar w:fldCharType="separate"/>
            </w:r>
            <w:r w:rsidR="00B07B12">
              <w:rPr>
                <w:noProof/>
                <w:webHidden/>
              </w:rPr>
              <w:t>229</w:t>
            </w:r>
            <w:r w:rsidR="00B07B12">
              <w:rPr>
                <w:noProof/>
                <w:webHidden/>
              </w:rPr>
              <w:fldChar w:fldCharType="end"/>
            </w:r>
          </w:hyperlink>
        </w:p>
        <w:p w14:paraId="1D10A3E4" w14:textId="076E86E3"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89" w:history="1">
            <w:r w:rsidR="00B07B12" w:rsidRPr="00FE60D8">
              <w:rPr>
                <w:rStyle w:val="Hiperhivatkozs"/>
                <w:noProof/>
              </w:rPr>
              <w:t>6.4</w:t>
            </w:r>
            <w:r w:rsidR="00B07B12">
              <w:rPr>
                <w:rFonts w:eastAsiaTheme="minorEastAsia" w:cstheme="minorBidi"/>
                <w:smallCaps w:val="0"/>
                <w:noProof/>
                <w:sz w:val="22"/>
                <w:szCs w:val="22"/>
                <w:lang w:eastAsia="hu-HU"/>
              </w:rPr>
              <w:tab/>
            </w:r>
            <w:r w:rsidR="00B07B12" w:rsidRPr="00FE60D8">
              <w:rPr>
                <w:rStyle w:val="Hiperhivatkozs"/>
                <w:noProof/>
              </w:rPr>
              <w:t>Várostérségi szintű beavatkozási területek részletezése</w:t>
            </w:r>
            <w:r w:rsidR="00B07B12">
              <w:rPr>
                <w:noProof/>
                <w:webHidden/>
              </w:rPr>
              <w:tab/>
            </w:r>
            <w:r w:rsidR="00B07B12">
              <w:rPr>
                <w:noProof/>
                <w:webHidden/>
              </w:rPr>
              <w:fldChar w:fldCharType="begin"/>
            </w:r>
            <w:r w:rsidR="00B07B12">
              <w:rPr>
                <w:noProof/>
                <w:webHidden/>
              </w:rPr>
              <w:instrText xml:space="preserve"> PAGEREF _Toc103872589 \h </w:instrText>
            </w:r>
            <w:r w:rsidR="00B07B12">
              <w:rPr>
                <w:noProof/>
                <w:webHidden/>
              </w:rPr>
            </w:r>
            <w:r w:rsidR="00B07B12">
              <w:rPr>
                <w:noProof/>
                <w:webHidden/>
              </w:rPr>
              <w:fldChar w:fldCharType="separate"/>
            </w:r>
            <w:r w:rsidR="00B07B12">
              <w:rPr>
                <w:noProof/>
                <w:webHidden/>
              </w:rPr>
              <w:t>231</w:t>
            </w:r>
            <w:r w:rsidR="00B07B12">
              <w:rPr>
                <w:noProof/>
                <w:webHidden/>
              </w:rPr>
              <w:fldChar w:fldCharType="end"/>
            </w:r>
          </w:hyperlink>
        </w:p>
        <w:p w14:paraId="226C2CC2" w14:textId="54148F68"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90" w:history="1">
            <w:r w:rsidR="00B07B12" w:rsidRPr="00FE60D8">
              <w:rPr>
                <w:rStyle w:val="Hiperhivatkozs"/>
                <w:noProof/>
              </w:rPr>
              <w:t>6.5</w:t>
            </w:r>
            <w:r w:rsidR="00B07B12">
              <w:rPr>
                <w:rFonts w:eastAsiaTheme="minorEastAsia" w:cstheme="minorBidi"/>
                <w:smallCaps w:val="0"/>
                <w:noProof/>
                <w:sz w:val="22"/>
                <w:szCs w:val="22"/>
                <w:lang w:eastAsia="hu-HU"/>
              </w:rPr>
              <w:tab/>
            </w:r>
            <w:r w:rsidR="00B07B12" w:rsidRPr="00FE60D8">
              <w:rPr>
                <w:rStyle w:val="Hiperhivatkozs"/>
                <w:noProof/>
              </w:rPr>
              <w:t>Stratégia együttműködési menetrendek (zöld és digitális átállást elősegítő célok és intézkedések, opcionálisan innovációs menetrend)</w:t>
            </w:r>
            <w:r w:rsidR="00B07B12">
              <w:rPr>
                <w:noProof/>
                <w:webHidden/>
              </w:rPr>
              <w:tab/>
            </w:r>
            <w:r w:rsidR="00B07B12">
              <w:rPr>
                <w:noProof/>
                <w:webHidden/>
              </w:rPr>
              <w:fldChar w:fldCharType="begin"/>
            </w:r>
            <w:r w:rsidR="00B07B12">
              <w:rPr>
                <w:noProof/>
                <w:webHidden/>
              </w:rPr>
              <w:instrText xml:space="preserve"> PAGEREF _Toc103872590 \h </w:instrText>
            </w:r>
            <w:r w:rsidR="00B07B12">
              <w:rPr>
                <w:noProof/>
                <w:webHidden/>
              </w:rPr>
            </w:r>
            <w:r w:rsidR="00B07B12">
              <w:rPr>
                <w:noProof/>
                <w:webHidden/>
              </w:rPr>
              <w:fldChar w:fldCharType="separate"/>
            </w:r>
            <w:r w:rsidR="00B07B12">
              <w:rPr>
                <w:noProof/>
                <w:webHidden/>
              </w:rPr>
              <w:t>231</w:t>
            </w:r>
            <w:r w:rsidR="00B07B12">
              <w:rPr>
                <w:noProof/>
                <w:webHidden/>
              </w:rPr>
              <w:fldChar w:fldCharType="end"/>
            </w:r>
          </w:hyperlink>
        </w:p>
        <w:p w14:paraId="2AFDDA88" w14:textId="16867F39"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91" w:history="1">
            <w:r w:rsidR="00B07B12" w:rsidRPr="00FE60D8">
              <w:rPr>
                <w:rStyle w:val="Hiperhivatkozs"/>
                <w:noProof/>
                <w14:scene3d>
                  <w14:camera w14:prst="orthographicFront"/>
                  <w14:lightRig w14:rig="threePt" w14:dir="t">
                    <w14:rot w14:lat="0" w14:lon="0" w14:rev="0"/>
                  </w14:lightRig>
                </w14:scene3d>
              </w:rPr>
              <w:t>6.5.1</w:t>
            </w:r>
            <w:r w:rsidR="00B07B12">
              <w:rPr>
                <w:rFonts w:eastAsiaTheme="minorEastAsia" w:cstheme="minorBidi"/>
                <w:i w:val="0"/>
                <w:iCs w:val="0"/>
                <w:noProof/>
                <w:sz w:val="22"/>
                <w:szCs w:val="22"/>
                <w:lang w:eastAsia="hu-HU"/>
              </w:rPr>
              <w:tab/>
            </w:r>
            <w:r w:rsidR="00B07B12" w:rsidRPr="00FE60D8">
              <w:rPr>
                <w:rStyle w:val="Hiperhivatkozs"/>
                <w:noProof/>
              </w:rPr>
              <w:t>Zöld átállás menetrend</w:t>
            </w:r>
            <w:r w:rsidR="00B07B12">
              <w:rPr>
                <w:noProof/>
                <w:webHidden/>
              </w:rPr>
              <w:tab/>
            </w:r>
            <w:r w:rsidR="00B07B12">
              <w:rPr>
                <w:noProof/>
                <w:webHidden/>
              </w:rPr>
              <w:fldChar w:fldCharType="begin"/>
            </w:r>
            <w:r w:rsidR="00B07B12">
              <w:rPr>
                <w:noProof/>
                <w:webHidden/>
              </w:rPr>
              <w:instrText xml:space="preserve"> PAGEREF _Toc103872591 \h </w:instrText>
            </w:r>
            <w:r w:rsidR="00B07B12">
              <w:rPr>
                <w:noProof/>
                <w:webHidden/>
              </w:rPr>
            </w:r>
            <w:r w:rsidR="00B07B12">
              <w:rPr>
                <w:noProof/>
                <w:webHidden/>
              </w:rPr>
              <w:fldChar w:fldCharType="separate"/>
            </w:r>
            <w:r w:rsidR="00B07B12">
              <w:rPr>
                <w:noProof/>
                <w:webHidden/>
              </w:rPr>
              <w:t>231</w:t>
            </w:r>
            <w:r w:rsidR="00B07B12">
              <w:rPr>
                <w:noProof/>
                <w:webHidden/>
              </w:rPr>
              <w:fldChar w:fldCharType="end"/>
            </w:r>
          </w:hyperlink>
        </w:p>
        <w:p w14:paraId="67B554E4" w14:textId="0A4C9830"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92" w:history="1">
            <w:r w:rsidR="00B07B12" w:rsidRPr="00FE60D8">
              <w:rPr>
                <w:rStyle w:val="Hiperhivatkozs"/>
                <w:noProof/>
                <w14:scene3d>
                  <w14:camera w14:prst="orthographicFront"/>
                  <w14:lightRig w14:rig="threePt" w14:dir="t">
                    <w14:rot w14:lat="0" w14:lon="0" w14:rev="0"/>
                  </w14:lightRig>
                </w14:scene3d>
              </w:rPr>
              <w:t>6.5.2</w:t>
            </w:r>
            <w:r w:rsidR="00B07B12">
              <w:rPr>
                <w:rFonts w:eastAsiaTheme="minorEastAsia" w:cstheme="minorBidi"/>
                <w:i w:val="0"/>
                <w:iCs w:val="0"/>
                <w:noProof/>
                <w:sz w:val="22"/>
                <w:szCs w:val="22"/>
                <w:lang w:eastAsia="hu-HU"/>
              </w:rPr>
              <w:tab/>
            </w:r>
            <w:r w:rsidR="00B07B12" w:rsidRPr="00FE60D8">
              <w:rPr>
                <w:rStyle w:val="Hiperhivatkozs"/>
                <w:noProof/>
              </w:rPr>
              <w:t>Digitális átállás menetrend</w:t>
            </w:r>
            <w:r w:rsidR="00B07B12">
              <w:rPr>
                <w:noProof/>
                <w:webHidden/>
              </w:rPr>
              <w:tab/>
            </w:r>
            <w:r w:rsidR="00B07B12">
              <w:rPr>
                <w:noProof/>
                <w:webHidden/>
              </w:rPr>
              <w:fldChar w:fldCharType="begin"/>
            </w:r>
            <w:r w:rsidR="00B07B12">
              <w:rPr>
                <w:noProof/>
                <w:webHidden/>
              </w:rPr>
              <w:instrText xml:space="preserve"> PAGEREF _Toc103872592 \h </w:instrText>
            </w:r>
            <w:r w:rsidR="00B07B12">
              <w:rPr>
                <w:noProof/>
                <w:webHidden/>
              </w:rPr>
            </w:r>
            <w:r w:rsidR="00B07B12">
              <w:rPr>
                <w:noProof/>
                <w:webHidden/>
              </w:rPr>
              <w:fldChar w:fldCharType="separate"/>
            </w:r>
            <w:r w:rsidR="00B07B12">
              <w:rPr>
                <w:noProof/>
                <w:webHidden/>
              </w:rPr>
              <w:t>235</w:t>
            </w:r>
            <w:r w:rsidR="00B07B12">
              <w:rPr>
                <w:noProof/>
                <w:webHidden/>
              </w:rPr>
              <w:fldChar w:fldCharType="end"/>
            </w:r>
          </w:hyperlink>
        </w:p>
        <w:p w14:paraId="3286A597" w14:textId="24EF242D" w:rsidR="00B07B12" w:rsidRDefault="000837E3">
          <w:pPr>
            <w:pStyle w:val="TJ1"/>
            <w:tabs>
              <w:tab w:val="left" w:pos="440"/>
            </w:tabs>
            <w:rPr>
              <w:rFonts w:eastAsiaTheme="minorEastAsia" w:cstheme="minorBidi"/>
              <w:b w:val="0"/>
              <w:bCs w:val="0"/>
              <w:caps w:val="0"/>
              <w:noProof/>
              <w:sz w:val="22"/>
              <w:szCs w:val="22"/>
              <w:lang w:eastAsia="hu-HU"/>
            </w:rPr>
          </w:pPr>
          <w:hyperlink w:anchor="_Toc103872593" w:history="1">
            <w:r w:rsidR="00B07B12" w:rsidRPr="00FE60D8">
              <w:rPr>
                <w:rStyle w:val="Hiperhivatkozs"/>
                <w:rFonts w:cs="Arial"/>
                <w:noProof/>
                <w14:scene3d>
                  <w14:camera w14:prst="orthographicFront"/>
                  <w14:lightRig w14:rig="threePt" w14:dir="t">
                    <w14:rot w14:lat="0" w14:lon="0" w14:rev="0"/>
                  </w14:lightRig>
                </w14:scene3d>
              </w:rPr>
              <w:t>7</w:t>
            </w:r>
            <w:r w:rsidR="00B07B12">
              <w:rPr>
                <w:rFonts w:eastAsiaTheme="minorEastAsia" w:cstheme="minorBidi"/>
                <w:b w:val="0"/>
                <w:bCs w:val="0"/>
                <w:caps w:val="0"/>
                <w:noProof/>
                <w:sz w:val="22"/>
                <w:szCs w:val="22"/>
                <w:lang w:eastAsia="hu-HU"/>
              </w:rPr>
              <w:tab/>
            </w:r>
            <w:r w:rsidR="00B07B12" w:rsidRPr="00FE60D8">
              <w:rPr>
                <w:rStyle w:val="Hiperhivatkozs"/>
                <w:noProof/>
              </w:rPr>
              <w:t>Finanszírozási terv</w:t>
            </w:r>
            <w:r w:rsidR="00B07B12">
              <w:rPr>
                <w:noProof/>
                <w:webHidden/>
              </w:rPr>
              <w:tab/>
            </w:r>
            <w:r w:rsidR="00B07B12">
              <w:rPr>
                <w:noProof/>
                <w:webHidden/>
              </w:rPr>
              <w:fldChar w:fldCharType="begin"/>
            </w:r>
            <w:r w:rsidR="00B07B12">
              <w:rPr>
                <w:noProof/>
                <w:webHidden/>
              </w:rPr>
              <w:instrText xml:space="preserve"> PAGEREF _Toc103872593 \h </w:instrText>
            </w:r>
            <w:r w:rsidR="00B07B12">
              <w:rPr>
                <w:noProof/>
                <w:webHidden/>
              </w:rPr>
            </w:r>
            <w:r w:rsidR="00B07B12">
              <w:rPr>
                <w:noProof/>
                <w:webHidden/>
              </w:rPr>
              <w:fldChar w:fldCharType="separate"/>
            </w:r>
            <w:r w:rsidR="00B07B12">
              <w:rPr>
                <w:noProof/>
                <w:webHidden/>
              </w:rPr>
              <w:t>239</w:t>
            </w:r>
            <w:r w:rsidR="00B07B12">
              <w:rPr>
                <w:noProof/>
                <w:webHidden/>
              </w:rPr>
              <w:fldChar w:fldCharType="end"/>
            </w:r>
          </w:hyperlink>
        </w:p>
        <w:p w14:paraId="728B67DF" w14:textId="5B9E25AC"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94" w:history="1">
            <w:r w:rsidR="00B07B12" w:rsidRPr="00FE60D8">
              <w:rPr>
                <w:rStyle w:val="Hiperhivatkozs"/>
                <w:noProof/>
              </w:rPr>
              <w:t>7.1</w:t>
            </w:r>
            <w:r w:rsidR="00B07B12">
              <w:rPr>
                <w:rFonts w:eastAsiaTheme="minorEastAsia" w:cstheme="minorBidi"/>
                <w:smallCaps w:val="0"/>
                <w:noProof/>
                <w:sz w:val="22"/>
                <w:szCs w:val="22"/>
                <w:lang w:eastAsia="hu-HU"/>
              </w:rPr>
              <w:tab/>
            </w:r>
            <w:r w:rsidR="00B07B12" w:rsidRPr="00FE60D8">
              <w:rPr>
                <w:rStyle w:val="Hiperhivatkozs"/>
                <w:noProof/>
              </w:rPr>
              <w:t>Elérhető és bevonható források számbavétele</w:t>
            </w:r>
            <w:r w:rsidR="00B07B12">
              <w:rPr>
                <w:noProof/>
                <w:webHidden/>
              </w:rPr>
              <w:tab/>
            </w:r>
            <w:r w:rsidR="00B07B12">
              <w:rPr>
                <w:noProof/>
                <w:webHidden/>
              </w:rPr>
              <w:fldChar w:fldCharType="begin"/>
            </w:r>
            <w:r w:rsidR="00B07B12">
              <w:rPr>
                <w:noProof/>
                <w:webHidden/>
              </w:rPr>
              <w:instrText xml:space="preserve"> PAGEREF _Toc103872594 \h </w:instrText>
            </w:r>
            <w:r w:rsidR="00B07B12">
              <w:rPr>
                <w:noProof/>
                <w:webHidden/>
              </w:rPr>
            </w:r>
            <w:r w:rsidR="00B07B12">
              <w:rPr>
                <w:noProof/>
                <w:webHidden/>
              </w:rPr>
              <w:fldChar w:fldCharType="separate"/>
            </w:r>
            <w:r w:rsidR="00B07B12">
              <w:rPr>
                <w:noProof/>
                <w:webHidden/>
              </w:rPr>
              <w:t>239</w:t>
            </w:r>
            <w:r w:rsidR="00B07B12">
              <w:rPr>
                <w:noProof/>
                <w:webHidden/>
              </w:rPr>
              <w:fldChar w:fldCharType="end"/>
            </w:r>
          </w:hyperlink>
        </w:p>
        <w:p w14:paraId="691CC3EE" w14:textId="153CDD01"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95" w:history="1">
            <w:r w:rsidR="00B07B12" w:rsidRPr="00FE60D8">
              <w:rPr>
                <w:rStyle w:val="Hiperhivatkozs"/>
                <w:noProof/>
                <w14:scene3d>
                  <w14:camera w14:prst="orthographicFront"/>
                  <w14:lightRig w14:rig="threePt" w14:dir="t">
                    <w14:rot w14:lat="0" w14:lon="0" w14:rev="0"/>
                  </w14:lightRig>
                </w14:scene3d>
              </w:rPr>
              <w:t>7.1.1</w:t>
            </w:r>
            <w:r w:rsidR="00B07B12">
              <w:rPr>
                <w:rFonts w:eastAsiaTheme="minorEastAsia" w:cstheme="minorBidi"/>
                <w:i w:val="0"/>
                <w:iCs w:val="0"/>
                <w:noProof/>
                <w:sz w:val="22"/>
                <w:szCs w:val="22"/>
                <w:lang w:eastAsia="hu-HU"/>
              </w:rPr>
              <w:tab/>
            </w:r>
            <w:r w:rsidR="00B07B12" w:rsidRPr="00FE60D8">
              <w:rPr>
                <w:rStyle w:val="Hiperhivatkozs"/>
                <w:noProof/>
              </w:rPr>
              <w:t>Aktorok, meghatározó szereplők</w:t>
            </w:r>
            <w:r w:rsidR="00B07B12">
              <w:rPr>
                <w:noProof/>
                <w:webHidden/>
              </w:rPr>
              <w:tab/>
            </w:r>
            <w:r w:rsidR="00B07B12">
              <w:rPr>
                <w:noProof/>
                <w:webHidden/>
              </w:rPr>
              <w:fldChar w:fldCharType="begin"/>
            </w:r>
            <w:r w:rsidR="00B07B12">
              <w:rPr>
                <w:noProof/>
                <w:webHidden/>
              </w:rPr>
              <w:instrText xml:space="preserve"> PAGEREF _Toc103872595 \h </w:instrText>
            </w:r>
            <w:r w:rsidR="00B07B12">
              <w:rPr>
                <w:noProof/>
                <w:webHidden/>
              </w:rPr>
            </w:r>
            <w:r w:rsidR="00B07B12">
              <w:rPr>
                <w:noProof/>
                <w:webHidden/>
              </w:rPr>
              <w:fldChar w:fldCharType="separate"/>
            </w:r>
            <w:r w:rsidR="00B07B12">
              <w:rPr>
                <w:noProof/>
                <w:webHidden/>
              </w:rPr>
              <w:t>242</w:t>
            </w:r>
            <w:r w:rsidR="00B07B12">
              <w:rPr>
                <w:noProof/>
                <w:webHidden/>
              </w:rPr>
              <w:fldChar w:fldCharType="end"/>
            </w:r>
          </w:hyperlink>
        </w:p>
        <w:p w14:paraId="0F956D49" w14:textId="292CDCC2"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96" w:history="1">
            <w:r w:rsidR="00B07B12" w:rsidRPr="00FE60D8">
              <w:rPr>
                <w:rStyle w:val="Hiperhivatkozs"/>
                <w:noProof/>
                <w14:scene3d>
                  <w14:camera w14:prst="orthographicFront"/>
                  <w14:lightRig w14:rig="threePt" w14:dir="t">
                    <w14:rot w14:lat="0" w14:lon="0" w14:rev="0"/>
                  </w14:lightRig>
                </w14:scene3d>
              </w:rPr>
              <w:t>7.1.2</w:t>
            </w:r>
            <w:r w:rsidR="00B07B12">
              <w:rPr>
                <w:rFonts w:eastAsiaTheme="minorEastAsia" w:cstheme="minorBidi"/>
                <w:i w:val="0"/>
                <w:iCs w:val="0"/>
                <w:noProof/>
                <w:sz w:val="22"/>
                <w:szCs w:val="22"/>
                <w:lang w:eastAsia="hu-HU"/>
              </w:rPr>
              <w:tab/>
            </w:r>
            <w:r w:rsidR="00B07B12" w:rsidRPr="00FE60D8">
              <w:rPr>
                <w:rStyle w:val="Hiperhivatkozs"/>
                <w:noProof/>
              </w:rPr>
              <w:t>Kitekintés</w:t>
            </w:r>
            <w:r w:rsidR="00B07B12">
              <w:rPr>
                <w:noProof/>
                <w:webHidden/>
              </w:rPr>
              <w:tab/>
            </w:r>
            <w:r w:rsidR="00B07B12">
              <w:rPr>
                <w:noProof/>
                <w:webHidden/>
              </w:rPr>
              <w:fldChar w:fldCharType="begin"/>
            </w:r>
            <w:r w:rsidR="00B07B12">
              <w:rPr>
                <w:noProof/>
                <w:webHidden/>
              </w:rPr>
              <w:instrText xml:space="preserve"> PAGEREF _Toc103872596 \h </w:instrText>
            </w:r>
            <w:r w:rsidR="00B07B12">
              <w:rPr>
                <w:noProof/>
                <w:webHidden/>
              </w:rPr>
            </w:r>
            <w:r w:rsidR="00B07B12">
              <w:rPr>
                <w:noProof/>
                <w:webHidden/>
              </w:rPr>
              <w:fldChar w:fldCharType="separate"/>
            </w:r>
            <w:r w:rsidR="00B07B12">
              <w:rPr>
                <w:noProof/>
                <w:webHidden/>
              </w:rPr>
              <w:t>243</w:t>
            </w:r>
            <w:r w:rsidR="00B07B12">
              <w:rPr>
                <w:noProof/>
                <w:webHidden/>
              </w:rPr>
              <w:fldChar w:fldCharType="end"/>
            </w:r>
          </w:hyperlink>
        </w:p>
        <w:p w14:paraId="728E4B9B" w14:textId="64856F9F"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97" w:history="1">
            <w:r w:rsidR="00B07B12" w:rsidRPr="00FE60D8">
              <w:rPr>
                <w:rStyle w:val="Hiperhivatkozs"/>
                <w:noProof/>
                <w14:scene3d>
                  <w14:camera w14:prst="orthographicFront"/>
                  <w14:lightRig w14:rig="threePt" w14:dir="t">
                    <w14:rot w14:lat="0" w14:lon="0" w14:rev="0"/>
                  </w14:lightRig>
                </w14:scene3d>
              </w:rPr>
              <w:t>7.1.3</w:t>
            </w:r>
            <w:r w:rsidR="00B07B12">
              <w:rPr>
                <w:rFonts w:eastAsiaTheme="minorEastAsia" w:cstheme="minorBidi"/>
                <w:i w:val="0"/>
                <w:iCs w:val="0"/>
                <w:noProof/>
                <w:sz w:val="22"/>
                <w:szCs w:val="22"/>
                <w:lang w:eastAsia="hu-HU"/>
              </w:rPr>
              <w:tab/>
            </w:r>
            <w:r w:rsidR="00B07B12" w:rsidRPr="00FE60D8">
              <w:rPr>
                <w:rStyle w:val="Hiperhivatkozs"/>
                <w:noProof/>
              </w:rPr>
              <w:t>Egyéb kötöttségek és lehetőségek</w:t>
            </w:r>
            <w:r w:rsidR="00B07B12">
              <w:rPr>
                <w:noProof/>
                <w:webHidden/>
              </w:rPr>
              <w:tab/>
            </w:r>
            <w:r w:rsidR="00B07B12">
              <w:rPr>
                <w:noProof/>
                <w:webHidden/>
              </w:rPr>
              <w:fldChar w:fldCharType="begin"/>
            </w:r>
            <w:r w:rsidR="00B07B12">
              <w:rPr>
                <w:noProof/>
                <w:webHidden/>
              </w:rPr>
              <w:instrText xml:space="preserve"> PAGEREF _Toc103872597 \h </w:instrText>
            </w:r>
            <w:r w:rsidR="00B07B12">
              <w:rPr>
                <w:noProof/>
                <w:webHidden/>
              </w:rPr>
            </w:r>
            <w:r w:rsidR="00B07B12">
              <w:rPr>
                <w:noProof/>
                <w:webHidden/>
              </w:rPr>
              <w:fldChar w:fldCharType="separate"/>
            </w:r>
            <w:r w:rsidR="00B07B12">
              <w:rPr>
                <w:noProof/>
                <w:webHidden/>
              </w:rPr>
              <w:t>243</w:t>
            </w:r>
            <w:r w:rsidR="00B07B12">
              <w:rPr>
                <w:noProof/>
                <w:webHidden/>
              </w:rPr>
              <w:fldChar w:fldCharType="end"/>
            </w:r>
          </w:hyperlink>
        </w:p>
        <w:p w14:paraId="57F75B17" w14:textId="0A124231"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598" w:history="1">
            <w:r w:rsidR="00B07B12" w:rsidRPr="00FE60D8">
              <w:rPr>
                <w:rStyle w:val="Hiperhivatkozs"/>
                <w:noProof/>
              </w:rPr>
              <w:t>7.2</w:t>
            </w:r>
            <w:r w:rsidR="00B07B12">
              <w:rPr>
                <w:rFonts w:eastAsiaTheme="minorEastAsia" w:cstheme="minorBidi"/>
                <w:smallCaps w:val="0"/>
                <w:noProof/>
                <w:sz w:val="22"/>
                <w:szCs w:val="22"/>
                <w:lang w:eastAsia="hu-HU"/>
              </w:rPr>
              <w:tab/>
            </w:r>
            <w:r w:rsidR="00B07B12" w:rsidRPr="00FE60D8">
              <w:rPr>
                <w:rStyle w:val="Hiperhivatkozs"/>
                <w:noProof/>
              </w:rPr>
              <w:t>Az üzleti modell bemutatása</w:t>
            </w:r>
            <w:r w:rsidR="00B07B12">
              <w:rPr>
                <w:noProof/>
                <w:webHidden/>
              </w:rPr>
              <w:tab/>
            </w:r>
            <w:r w:rsidR="00B07B12">
              <w:rPr>
                <w:noProof/>
                <w:webHidden/>
              </w:rPr>
              <w:fldChar w:fldCharType="begin"/>
            </w:r>
            <w:r w:rsidR="00B07B12">
              <w:rPr>
                <w:noProof/>
                <w:webHidden/>
              </w:rPr>
              <w:instrText xml:space="preserve"> PAGEREF _Toc103872598 \h </w:instrText>
            </w:r>
            <w:r w:rsidR="00B07B12">
              <w:rPr>
                <w:noProof/>
                <w:webHidden/>
              </w:rPr>
            </w:r>
            <w:r w:rsidR="00B07B12">
              <w:rPr>
                <w:noProof/>
                <w:webHidden/>
              </w:rPr>
              <w:fldChar w:fldCharType="separate"/>
            </w:r>
            <w:r w:rsidR="00B07B12">
              <w:rPr>
                <w:noProof/>
                <w:webHidden/>
              </w:rPr>
              <w:t>244</w:t>
            </w:r>
            <w:r w:rsidR="00B07B12">
              <w:rPr>
                <w:noProof/>
                <w:webHidden/>
              </w:rPr>
              <w:fldChar w:fldCharType="end"/>
            </w:r>
          </w:hyperlink>
        </w:p>
        <w:p w14:paraId="476E5CD8" w14:textId="09323359"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599" w:history="1">
            <w:r w:rsidR="00B07B12" w:rsidRPr="00FE60D8">
              <w:rPr>
                <w:rStyle w:val="Hiperhivatkozs"/>
                <w:noProof/>
                <w14:scene3d>
                  <w14:camera w14:prst="orthographicFront"/>
                  <w14:lightRig w14:rig="threePt" w14:dir="t">
                    <w14:rot w14:lat="0" w14:lon="0" w14:rev="0"/>
                  </w14:lightRig>
                </w14:scene3d>
              </w:rPr>
              <w:t>7.2.1</w:t>
            </w:r>
            <w:r w:rsidR="00B07B12">
              <w:rPr>
                <w:rFonts w:eastAsiaTheme="minorEastAsia" w:cstheme="minorBidi"/>
                <w:i w:val="0"/>
                <w:iCs w:val="0"/>
                <w:noProof/>
                <w:sz w:val="22"/>
                <w:szCs w:val="22"/>
                <w:lang w:eastAsia="hu-HU"/>
              </w:rPr>
              <w:tab/>
            </w:r>
            <w:r w:rsidR="00B07B12" w:rsidRPr="00FE60D8">
              <w:rPr>
                <w:rStyle w:val="Hiperhivatkozs"/>
                <w:noProof/>
              </w:rPr>
              <w:t>Beavatkozások adatainak gyűjtése és ismertetése dimenziónként összegezve</w:t>
            </w:r>
            <w:r w:rsidR="00B07B12">
              <w:rPr>
                <w:noProof/>
                <w:webHidden/>
              </w:rPr>
              <w:tab/>
            </w:r>
            <w:r w:rsidR="00B07B12">
              <w:rPr>
                <w:noProof/>
                <w:webHidden/>
              </w:rPr>
              <w:fldChar w:fldCharType="begin"/>
            </w:r>
            <w:r w:rsidR="00B07B12">
              <w:rPr>
                <w:noProof/>
                <w:webHidden/>
              </w:rPr>
              <w:instrText xml:space="preserve"> PAGEREF _Toc103872599 \h </w:instrText>
            </w:r>
            <w:r w:rsidR="00B07B12">
              <w:rPr>
                <w:noProof/>
                <w:webHidden/>
              </w:rPr>
            </w:r>
            <w:r w:rsidR="00B07B12">
              <w:rPr>
                <w:noProof/>
                <w:webHidden/>
              </w:rPr>
              <w:fldChar w:fldCharType="separate"/>
            </w:r>
            <w:r w:rsidR="00B07B12">
              <w:rPr>
                <w:noProof/>
                <w:webHidden/>
              </w:rPr>
              <w:t>244</w:t>
            </w:r>
            <w:r w:rsidR="00B07B12">
              <w:rPr>
                <w:noProof/>
                <w:webHidden/>
              </w:rPr>
              <w:fldChar w:fldCharType="end"/>
            </w:r>
          </w:hyperlink>
        </w:p>
        <w:p w14:paraId="6FEC9BFD" w14:textId="15623762"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600" w:history="1">
            <w:r w:rsidR="00B07B12" w:rsidRPr="00FE60D8">
              <w:rPr>
                <w:rStyle w:val="Hiperhivatkozs"/>
                <w:noProof/>
                <w14:scene3d>
                  <w14:camera w14:prst="orthographicFront"/>
                  <w14:lightRig w14:rig="threePt" w14:dir="t">
                    <w14:rot w14:lat="0" w14:lon="0" w14:rev="0"/>
                  </w14:lightRig>
                </w14:scene3d>
              </w:rPr>
              <w:t>7.2.2</w:t>
            </w:r>
            <w:r w:rsidR="00B07B12">
              <w:rPr>
                <w:rFonts w:eastAsiaTheme="minorEastAsia" w:cstheme="minorBidi"/>
                <w:i w:val="0"/>
                <w:iCs w:val="0"/>
                <w:noProof/>
                <w:sz w:val="22"/>
                <w:szCs w:val="22"/>
                <w:lang w:eastAsia="hu-HU"/>
              </w:rPr>
              <w:tab/>
            </w:r>
            <w:r w:rsidR="00B07B12" w:rsidRPr="00FE60D8">
              <w:rPr>
                <w:rStyle w:val="Hiperhivatkozs"/>
                <w:noProof/>
              </w:rPr>
              <w:t>A finanszírozási terv összefoglalója</w:t>
            </w:r>
            <w:r w:rsidR="00B07B12">
              <w:rPr>
                <w:noProof/>
                <w:webHidden/>
              </w:rPr>
              <w:tab/>
            </w:r>
            <w:r w:rsidR="00B07B12">
              <w:rPr>
                <w:noProof/>
                <w:webHidden/>
              </w:rPr>
              <w:fldChar w:fldCharType="begin"/>
            </w:r>
            <w:r w:rsidR="00B07B12">
              <w:rPr>
                <w:noProof/>
                <w:webHidden/>
              </w:rPr>
              <w:instrText xml:space="preserve"> PAGEREF _Toc103872600 \h </w:instrText>
            </w:r>
            <w:r w:rsidR="00B07B12">
              <w:rPr>
                <w:noProof/>
                <w:webHidden/>
              </w:rPr>
            </w:r>
            <w:r w:rsidR="00B07B12">
              <w:rPr>
                <w:noProof/>
                <w:webHidden/>
              </w:rPr>
              <w:fldChar w:fldCharType="separate"/>
            </w:r>
            <w:r w:rsidR="00B07B12">
              <w:rPr>
                <w:noProof/>
                <w:webHidden/>
              </w:rPr>
              <w:t>247</w:t>
            </w:r>
            <w:r w:rsidR="00B07B12">
              <w:rPr>
                <w:noProof/>
                <w:webHidden/>
              </w:rPr>
              <w:fldChar w:fldCharType="end"/>
            </w:r>
          </w:hyperlink>
        </w:p>
        <w:p w14:paraId="63292AB9" w14:textId="2A9D3746"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601" w:history="1">
            <w:r w:rsidR="00B07B12" w:rsidRPr="00FE60D8">
              <w:rPr>
                <w:rStyle w:val="Hiperhivatkozs"/>
                <w:noProof/>
              </w:rPr>
              <w:t>7.3</w:t>
            </w:r>
            <w:r w:rsidR="00B07B12">
              <w:rPr>
                <w:rFonts w:eastAsiaTheme="minorEastAsia" w:cstheme="minorBidi"/>
                <w:smallCaps w:val="0"/>
                <w:noProof/>
                <w:sz w:val="22"/>
                <w:szCs w:val="22"/>
                <w:lang w:eastAsia="hu-HU"/>
              </w:rPr>
              <w:tab/>
            </w:r>
            <w:r w:rsidR="00B07B12" w:rsidRPr="00FE60D8">
              <w:rPr>
                <w:rStyle w:val="Hiperhivatkozs"/>
                <w:noProof/>
              </w:rPr>
              <w:t>Fenntartható üzemeltetés</w:t>
            </w:r>
            <w:r w:rsidR="00B07B12">
              <w:rPr>
                <w:noProof/>
                <w:webHidden/>
              </w:rPr>
              <w:tab/>
            </w:r>
            <w:r w:rsidR="00B07B12">
              <w:rPr>
                <w:noProof/>
                <w:webHidden/>
              </w:rPr>
              <w:fldChar w:fldCharType="begin"/>
            </w:r>
            <w:r w:rsidR="00B07B12">
              <w:rPr>
                <w:noProof/>
                <w:webHidden/>
              </w:rPr>
              <w:instrText xml:space="preserve"> PAGEREF _Toc103872601 \h </w:instrText>
            </w:r>
            <w:r w:rsidR="00B07B12">
              <w:rPr>
                <w:noProof/>
                <w:webHidden/>
              </w:rPr>
            </w:r>
            <w:r w:rsidR="00B07B12">
              <w:rPr>
                <w:noProof/>
                <w:webHidden/>
              </w:rPr>
              <w:fldChar w:fldCharType="separate"/>
            </w:r>
            <w:r w:rsidR="00B07B12">
              <w:rPr>
                <w:noProof/>
                <w:webHidden/>
              </w:rPr>
              <w:t>248</w:t>
            </w:r>
            <w:r w:rsidR="00B07B12">
              <w:rPr>
                <w:noProof/>
                <w:webHidden/>
              </w:rPr>
              <w:fldChar w:fldCharType="end"/>
            </w:r>
          </w:hyperlink>
        </w:p>
        <w:p w14:paraId="3D58F81D" w14:textId="6B670AE9"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602" w:history="1">
            <w:r w:rsidR="00B07B12" w:rsidRPr="00FE60D8">
              <w:rPr>
                <w:rStyle w:val="Hiperhivatkozs"/>
                <w:noProof/>
              </w:rPr>
              <w:t>7.4</w:t>
            </w:r>
            <w:r w:rsidR="00B07B12">
              <w:rPr>
                <w:rFonts w:eastAsiaTheme="minorEastAsia" w:cstheme="minorBidi"/>
                <w:smallCaps w:val="0"/>
                <w:noProof/>
                <w:sz w:val="22"/>
                <w:szCs w:val="22"/>
                <w:lang w:eastAsia="hu-HU"/>
              </w:rPr>
              <w:tab/>
            </w:r>
            <w:r w:rsidR="00B07B12" w:rsidRPr="00FE60D8">
              <w:rPr>
                <w:rStyle w:val="Hiperhivatkozs"/>
                <w:noProof/>
              </w:rPr>
              <w:t>Projektcsatorna fejlesztés intézményesítése</w:t>
            </w:r>
            <w:r w:rsidR="00B07B12">
              <w:rPr>
                <w:noProof/>
                <w:webHidden/>
              </w:rPr>
              <w:tab/>
            </w:r>
            <w:r w:rsidR="00B07B12">
              <w:rPr>
                <w:noProof/>
                <w:webHidden/>
              </w:rPr>
              <w:fldChar w:fldCharType="begin"/>
            </w:r>
            <w:r w:rsidR="00B07B12">
              <w:rPr>
                <w:noProof/>
                <w:webHidden/>
              </w:rPr>
              <w:instrText xml:space="preserve"> PAGEREF _Toc103872602 \h </w:instrText>
            </w:r>
            <w:r w:rsidR="00B07B12">
              <w:rPr>
                <w:noProof/>
                <w:webHidden/>
              </w:rPr>
            </w:r>
            <w:r w:rsidR="00B07B12">
              <w:rPr>
                <w:noProof/>
                <w:webHidden/>
              </w:rPr>
              <w:fldChar w:fldCharType="separate"/>
            </w:r>
            <w:r w:rsidR="00B07B12">
              <w:rPr>
                <w:noProof/>
                <w:webHidden/>
              </w:rPr>
              <w:t>248</w:t>
            </w:r>
            <w:r w:rsidR="00B07B12">
              <w:rPr>
                <w:noProof/>
                <w:webHidden/>
              </w:rPr>
              <w:fldChar w:fldCharType="end"/>
            </w:r>
          </w:hyperlink>
        </w:p>
        <w:p w14:paraId="19334282" w14:textId="09AC9D09"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603" w:history="1">
            <w:r w:rsidR="00B07B12" w:rsidRPr="00FE60D8">
              <w:rPr>
                <w:rStyle w:val="Hiperhivatkozs"/>
                <w:noProof/>
                <w14:scene3d>
                  <w14:camera w14:prst="orthographicFront"/>
                  <w14:lightRig w14:rig="threePt" w14:dir="t">
                    <w14:rot w14:lat="0" w14:lon="0" w14:rev="0"/>
                  </w14:lightRig>
                </w14:scene3d>
              </w:rPr>
              <w:t>7.4.1</w:t>
            </w:r>
            <w:r w:rsidR="00B07B12">
              <w:rPr>
                <w:rFonts w:eastAsiaTheme="minorEastAsia" w:cstheme="minorBidi"/>
                <w:i w:val="0"/>
                <w:iCs w:val="0"/>
                <w:noProof/>
                <w:sz w:val="22"/>
                <w:szCs w:val="22"/>
                <w:lang w:eastAsia="hu-HU"/>
              </w:rPr>
              <w:tab/>
            </w:r>
            <w:r w:rsidR="00B07B12" w:rsidRPr="00FE60D8">
              <w:rPr>
                <w:rStyle w:val="Hiperhivatkozs"/>
                <w:noProof/>
              </w:rPr>
              <w:t>Ellátandó funkciók</w:t>
            </w:r>
            <w:r w:rsidR="00B07B12">
              <w:rPr>
                <w:noProof/>
                <w:webHidden/>
              </w:rPr>
              <w:tab/>
            </w:r>
            <w:r w:rsidR="00B07B12">
              <w:rPr>
                <w:noProof/>
                <w:webHidden/>
              </w:rPr>
              <w:fldChar w:fldCharType="begin"/>
            </w:r>
            <w:r w:rsidR="00B07B12">
              <w:rPr>
                <w:noProof/>
                <w:webHidden/>
              </w:rPr>
              <w:instrText xml:space="preserve"> PAGEREF _Toc103872603 \h </w:instrText>
            </w:r>
            <w:r w:rsidR="00B07B12">
              <w:rPr>
                <w:noProof/>
                <w:webHidden/>
              </w:rPr>
            </w:r>
            <w:r w:rsidR="00B07B12">
              <w:rPr>
                <w:noProof/>
                <w:webHidden/>
              </w:rPr>
              <w:fldChar w:fldCharType="separate"/>
            </w:r>
            <w:r w:rsidR="00B07B12">
              <w:rPr>
                <w:noProof/>
                <w:webHidden/>
              </w:rPr>
              <w:t>248</w:t>
            </w:r>
            <w:r w:rsidR="00B07B12">
              <w:rPr>
                <w:noProof/>
                <w:webHidden/>
              </w:rPr>
              <w:fldChar w:fldCharType="end"/>
            </w:r>
          </w:hyperlink>
        </w:p>
        <w:p w14:paraId="5E8B4420" w14:textId="1154568F"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604" w:history="1">
            <w:r w:rsidR="00B07B12" w:rsidRPr="00FE60D8">
              <w:rPr>
                <w:rStyle w:val="Hiperhivatkozs"/>
                <w:noProof/>
                <w14:scene3d>
                  <w14:camera w14:prst="orthographicFront"/>
                  <w14:lightRig w14:rig="threePt" w14:dir="t">
                    <w14:rot w14:lat="0" w14:lon="0" w14:rev="0"/>
                  </w14:lightRig>
                </w14:scene3d>
              </w:rPr>
              <w:t>7.4.2</w:t>
            </w:r>
            <w:r w:rsidR="00B07B12">
              <w:rPr>
                <w:rFonts w:eastAsiaTheme="minorEastAsia" w:cstheme="minorBidi"/>
                <w:i w:val="0"/>
                <w:iCs w:val="0"/>
                <w:noProof/>
                <w:sz w:val="22"/>
                <w:szCs w:val="22"/>
                <w:lang w:eastAsia="hu-HU"/>
              </w:rPr>
              <w:tab/>
            </w:r>
            <w:r w:rsidR="00B07B12" w:rsidRPr="00FE60D8">
              <w:rPr>
                <w:rStyle w:val="Hiperhivatkozs"/>
                <w:noProof/>
              </w:rPr>
              <w:t>Kulcsszereplők nevesítése</w:t>
            </w:r>
            <w:r w:rsidR="00B07B12">
              <w:rPr>
                <w:noProof/>
                <w:webHidden/>
              </w:rPr>
              <w:tab/>
            </w:r>
            <w:r w:rsidR="00B07B12">
              <w:rPr>
                <w:noProof/>
                <w:webHidden/>
              </w:rPr>
              <w:fldChar w:fldCharType="begin"/>
            </w:r>
            <w:r w:rsidR="00B07B12">
              <w:rPr>
                <w:noProof/>
                <w:webHidden/>
              </w:rPr>
              <w:instrText xml:space="preserve"> PAGEREF _Toc103872604 \h </w:instrText>
            </w:r>
            <w:r w:rsidR="00B07B12">
              <w:rPr>
                <w:noProof/>
                <w:webHidden/>
              </w:rPr>
            </w:r>
            <w:r w:rsidR="00B07B12">
              <w:rPr>
                <w:noProof/>
                <w:webHidden/>
              </w:rPr>
              <w:fldChar w:fldCharType="separate"/>
            </w:r>
            <w:r w:rsidR="00B07B12">
              <w:rPr>
                <w:noProof/>
                <w:webHidden/>
              </w:rPr>
              <w:t>248</w:t>
            </w:r>
            <w:r w:rsidR="00B07B12">
              <w:rPr>
                <w:noProof/>
                <w:webHidden/>
              </w:rPr>
              <w:fldChar w:fldCharType="end"/>
            </w:r>
          </w:hyperlink>
        </w:p>
        <w:p w14:paraId="1FC163BB" w14:textId="7DD25420"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605" w:history="1">
            <w:r w:rsidR="00B07B12" w:rsidRPr="00FE60D8">
              <w:rPr>
                <w:rStyle w:val="Hiperhivatkozs"/>
                <w:noProof/>
                <w14:scene3d>
                  <w14:camera w14:prst="orthographicFront"/>
                  <w14:lightRig w14:rig="threePt" w14:dir="t">
                    <w14:rot w14:lat="0" w14:lon="0" w14:rev="0"/>
                  </w14:lightRig>
                </w14:scene3d>
              </w:rPr>
              <w:t>7.4.3</w:t>
            </w:r>
            <w:r w:rsidR="00B07B12">
              <w:rPr>
                <w:rFonts w:eastAsiaTheme="minorEastAsia" w:cstheme="minorBidi"/>
                <w:i w:val="0"/>
                <w:iCs w:val="0"/>
                <w:noProof/>
                <w:sz w:val="22"/>
                <w:szCs w:val="22"/>
                <w:lang w:eastAsia="hu-HU"/>
              </w:rPr>
              <w:tab/>
            </w:r>
            <w:r w:rsidR="00B07B12" w:rsidRPr="00FE60D8">
              <w:rPr>
                <w:rStyle w:val="Hiperhivatkozs"/>
                <w:noProof/>
              </w:rPr>
              <w:t>Intézményi modell bemutatása</w:t>
            </w:r>
            <w:r w:rsidR="00B07B12">
              <w:rPr>
                <w:noProof/>
                <w:webHidden/>
              </w:rPr>
              <w:tab/>
            </w:r>
            <w:r w:rsidR="00B07B12">
              <w:rPr>
                <w:noProof/>
                <w:webHidden/>
              </w:rPr>
              <w:fldChar w:fldCharType="begin"/>
            </w:r>
            <w:r w:rsidR="00B07B12">
              <w:rPr>
                <w:noProof/>
                <w:webHidden/>
              </w:rPr>
              <w:instrText xml:space="preserve"> PAGEREF _Toc103872605 \h </w:instrText>
            </w:r>
            <w:r w:rsidR="00B07B12">
              <w:rPr>
                <w:noProof/>
                <w:webHidden/>
              </w:rPr>
            </w:r>
            <w:r w:rsidR="00B07B12">
              <w:rPr>
                <w:noProof/>
                <w:webHidden/>
              </w:rPr>
              <w:fldChar w:fldCharType="separate"/>
            </w:r>
            <w:r w:rsidR="00B07B12">
              <w:rPr>
                <w:noProof/>
                <w:webHidden/>
              </w:rPr>
              <w:t>248</w:t>
            </w:r>
            <w:r w:rsidR="00B07B12">
              <w:rPr>
                <w:noProof/>
                <w:webHidden/>
              </w:rPr>
              <w:fldChar w:fldCharType="end"/>
            </w:r>
          </w:hyperlink>
        </w:p>
        <w:p w14:paraId="591BCA2F" w14:textId="72952E19" w:rsidR="00B07B12" w:rsidRDefault="000837E3">
          <w:pPr>
            <w:pStyle w:val="TJ1"/>
            <w:tabs>
              <w:tab w:val="left" w:pos="440"/>
            </w:tabs>
            <w:rPr>
              <w:rFonts w:eastAsiaTheme="minorEastAsia" w:cstheme="minorBidi"/>
              <w:b w:val="0"/>
              <w:bCs w:val="0"/>
              <w:caps w:val="0"/>
              <w:noProof/>
              <w:sz w:val="22"/>
              <w:szCs w:val="22"/>
              <w:lang w:eastAsia="hu-HU"/>
            </w:rPr>
          </w:pPr>
          <w:hyperlink w:anchor="_Toc103872606" w:history="1">
            <w:r w:rsidR="00B07B12" w:rsidRPr="00FE60D8">
              <w:rPr>
                <w:rStyle w:val="Hiperhivatkozs"/>
                <w:rFonts w:cs="Arial"/>
                <w:noProof/>
                <w14:scene3d>
                  <w14:camera w14:prst="orthographicFront"/>
                  <w14:lightRig w14:rig="threePt" w14:dir="t">
                    <w14:rot w14:lat="0" w14:lon="0" w14:rev="0"/>
                  </w14:lightRig>
                </w14:scene3d>
              </w:rPr>
              <w:t>8</w:t>
            </w:r>
            <w:r w:rsidR="00B07B12">
              <w:rPr>
                <w:rFonts w:eastAsiaTheme="minorEastAsia" w:cstheme="minorBidi"/>
                <w:b w:val="0"/>
                <w:bCs w:val="0"/>
                <w:caps w:val="0"/>
                <w:noProof/>
                <w:sz w:val="22"/>
                <w:szCs w:val="22"/>
                <w:lang w:eastAsia="hu-HU"/>
              </w:rPr>
              <w:tab/>
            </w:r>
            <w:r w:rsidR="00B07B12" w:rsidRPr="00FE60D8">
              <w:rPr>
                <w:rStyle w:val="Hiperhivatkozs"/>
                <w:noProof/>
              </w:rPr>
              <w:t>Mellékletek</w:t>
            </w:r>
            <w:r w:rsidR="00B07B12">
              <w:rPr>
                <w:noProof/>
                <w:webHidden/>
              </w:rPr>
              <w:tab/>
            </w:r>
            <w:r w:rsidR="00B07B12">
              <w:rPr>
                <w:noProof/>
                <w:webHidden/>
              </w:rPr>
              <w:fldChar w:fldCharType="begin"/>
            </w:r>
            <w:r w:rsidR="00B07B12">
              <w:rPr>
                <w:noProof/>
                <w:webHidden/>
              </w:rPr>
              <w:instrText xml:space="preserve"> PAGEREF _Toc103872606 \h </w:instrText>
            </w:r>
            <w:r w:rsidR="00B07B12">
              <w:rPr>
                <w:noProof/>
                <w:webHidden/>
              </w:rPr>
            </w:r>
            <w:r w:rsidR="00B07B12">
              <w:rPr>
                <w:noProof/>
                <w:webHidden/>
              </w:rPr>
              <w:fldChar w:fldCharType="separate"/>
            </w:r>
            <w:r w:rsidR="00B07B12">
              <w:rPr>
                <w:noProof/>
                <w:webHidden/>
              </w:rPr>
              <w:t>249</w:t>
            </w:r>
            <w:r w:rsidR="00B07B12">
              <w:rPr>
                <w:noProof/>
                <w:webHidden/>
              </w:rPr>
              <w:fldChar w:fldCharType="end"/>
            </w:r>
          </w:hyperlink>
        </w:p>
        <w:p w14:paraId="1A285155" w14:textId="43E527B2"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607" w:history="1">
            <w:r w:rsidR="00B07B12" w:rsidRPr="00FE60D8">
              <w:rPr>
                <w:rStyle w:val="Hiperhivatkozs"/>
                <w:noProof/>
              </w:rPr>
              <w:t>8.1</w:t>
            </w:r>
            <w:r w:rsidR="00B07B12">
              <w:rPr>
                <w:rFonts w:eastAsiaTheme="minorEastAsia" w:cstheme="minorBidi"/>
                <w:smallCaps w:val="0"/>
                <w:noProof/>
                <w:sz w:val="22"/>
                <w:szCs w:val="22"/>
                <w:lang w:eastAsia="hu-HU"/>
              </w:rPr>
              <w:tab/>
            </w:r>
            <w:r w:rsidR="00B07B12" w:rsidRPr="00FE60D8">
              <w:rPr>
                <w:rStyle w:val="Hiperhivatkozs"/>
                <w:noProof/>
              </w:rPr>
              <w:t>Antiszegregációs Terv</w:t>
            </w:r>
            <w:r w:rsidR="00B07B12">
              <w:rPr>
                <w:noProof/>
                <w:webHidden/>
              </w:rPr>
              <w:tab/>
            </w:r>
            <w:r w:rsidR="00B07B12">
              <w:rPr>
                <w:noProof/>
                <w:webHidden/>
              </w:rPr>
              <w:fldChar w:fldCharType="begin"/>
            </w:r>
            <w:r w:rsidR="00B07B12">
              <w:rPr>
                <w:noProof/>
                <w:webHidden/>
              </w:rPr>
              <w:instrText xml:space="preserve"> PAGEREF _Toc103872607 \h </w:instrText>
            </w:r>
            <w:r w:rsidR="00B07B12">
              <w:rPr>
                <w:noProof/>
                <w:webHidden/>
              </w:rPr>
            </w:r>
            <w:r w:rsidR="00B07B12">
              <w:rPr>
                <w:noProof/>
                <w:webHidden/>
              </w:rPr>
              <w:fldChar w:fldCharType="separate"/>
            </w:r>
            <w:r w:rsidR="00B07B12">
              <w:rPr>
                <w:noProof/>
                <w:webHidden/>
              </w:rPr>
              <w:t>249</w:t>
            </w:r>
            <w:r w:rsidR="00B07B12">
              <w:rPr>
                <w:noProof/>
                <w:webHidden/>
              </w:rPr>
              <w:fldChar w:fldCharType="end"/>
            </w:r>
          </w:hyperlink>
        </w:p>
        <w:p w14:paraId="17C4DEB5" w14:textId="09630FEB"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608" w:history="1">
            <w:r w:rsidR="00B07B12" w:rsidRPr="00FE60D8">
              <w:rPr>
                <w:rStyle w:val="Hiperhivatkozs"/>
                <w:noProof/>
                <w14:scene3d>
                  <w14:camera w14:prst="orthographicFront"/>
                  <w14:lightRig w14:rig="threePt" w14:dir="t">
                    <w14:rot w14:lat="0" w14:lon="0" w14:rev="0"/>
                  </w14:lightRig>
                </w14:scene3d>
              </w:rPr>
              <w:t>8.1.1</w:t>
            </w:r>
            <w:r w:rsidR="00B07B12">
              <w:rPr>
                <w:rFonts w:eastAsiaTheme="minorEastAsia" w:cstheme="minorBidi"/>
                <w:i w:val="0"/>
                <w:iCs w:val="0"/>
                <w:noProof/>
                <w:sz w:val="22"/>
                <w:szCs w:val="22"/>
                <w:lang w:eastAsia="hu-HU"/>
              </w:rPr>
              <w:tab/>
            </w:r>
            <w:r w:rsidR="00B07B12" w:rsidRPr="00FE60D8">
              <w:rPr>
                <w:rStyle w:val="Hiperhivatkozs"/>
                <w:noProof/>
              </w:rPr>
              <w:t>Helyzetelemzés és értékelés</w:t>
            </w:r>
            <w:r w:rsidR="00B07B12">
              <w:rPr>
                <w:noProof/>
                <w:webHidden/>
              </w:rPr>
              <w:tab/>
            </w:r>
            <w:r w:rsidR="00B07B12">
              <w:rPr>
                <w:noProof/>
                <w:webHidden/>
              </w:rPr>
              <w:fldChar w:fldCharType="begin"/>
            </w:r>
            <w:r w:rsidR="00B07B12">
              <w:rPr>
                <w:noProof/>
                <w:webHidden/>
              </w:rPr>
              <w:instrText xml:space="preserve"> PAGEREF _Toc103872608 \h </w:instrText>
            </w:r>
            <w:r w:rsidR="00B07B12">
              <w:rPr>
                <w:noProof/>
                <w:webHidden/>
              </w:rPr>
            </w:r>
            <w:r w:rsidR="00B07B12">
              <w:rPr>
                <w:noProof/>
                <w:webHidden/>
              </w:rPr>
              <w:fldChar w:fldCharType="separate"/>
            </w:r>
            <w:r w:rsidR="00B07B12">
              <w:rPr>
                <w:noProof/>
                <w:webHidden/>
              </w:rPr>
              <w:t>249</w:t>
            </w:r>
            <w:r w:rsidR="00B07B12">
              <w:rPr>
                <w:noProof/>
                <w:webHidden/>
              </w:rPr>
              <w:fldChar w:fldCharType="end"/>
            </w:r>
          </w:hyperlink>
        </w:p>
        <w:p w14:paraId="76A07B66" w14:textId="6CCEE797"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609" w:history="1">
            <w:r w:rsidR="00B07B12" w:rsidRPr="00FE60D8">
              <w:rPr>
                <w:rStyle w:val="Hiperhivatkozs"/>
                <w:noProof/>
                <w14:scene3d>
                  <w14:camera w14:prst="orthographicFront"/>
                  <w14:lightRig w14:rig="threePt" w14:dir="t">
                    <w14:rot w14:lat="0" w14:lon="0" w14:rev="0"/>
                  </w14:lightRig>
                </w14:scene3d>
              </w:rPr>
              <w:t>8.1.2</w:t>
            </w:r>
            <w:r w:rsidR="00B07B12">
              <w:rPr>
                <w:rFonts w:eastAsiaTheme="minorEastAsia" w:cstheme="minorBidi"/>
                <w:i w:val="0"/>
                <w:iCs w:val="0"/>
                <w:noProof/>
                <w:sz w:val="22"/>
                <w:szCs w:val="22"/>
                <w:lang w:eastAsia="hu-HU"/>
              </w:rPr>
              <w:tab/>
            </w:r>
            <w:r w:rsidR="00B07B12" w:rsidRPr="00FE60D8">
              <w:rPr>
                <w:rStyle w:val="Hiperhivatkozs"/>
                <w:noProof/>
              </w:rPr>
              <w:t>Antiszegregációs terv</w:t>
            </w:r>
            <w:r w:rsidR="00B07B12">
              <w:rPr>
                <w:noProof/>
                <w:webHidden/>
              </w:rPr>
              <w:tab/>
            </w:r>
            <w:r w:rsidR="00B07B12">
              <w:rPr>
                <w:noProof/>
                <w:webHidden/>
              </w:rPr>
              <w:fldChar w:fldCharType="begin"/>
            </w:r>
            <w:r w:rsidR="00B07B12">
              <w:rPr>
                <w:noProof/>
                <w:webHidden/>
              </w:rPr>
              <w:instrText xml:space="preserve"> PAGEREF _Toc103872609 \h </w:instrText>
            </w:r>
            <w:r w:rsidR="00B07B12">
              <w:rPr>
                <w:noProof/>
                <w:webHidden/>
              </w:rPr>
            </w:r>
            <w:r w:rsidR="00B07B12">
              <w:rPr>
                <w:noProof/>
                <w:webHidden/>
              </w:rPr>
              <w:fldChar w:fldCharType="separate"/>
            </w:r>
            <w:r w:rsidR="00B07B12">
              <w:rPr>
                <w:noProof/>
                <w:webHidden/>
              </w:rPr>
              <w:t>256</w:t>
            </w:r>
            <w:r w:rsidR="00B07B12">
              <w:rPr>
                <w:noProof/>
                <w:webHidden/>
              </w:rPr>
              <w:fldChar w:fldCharType="end"/>
            </w:r>
          </w:hyperlink>
        </w:p>
        <w:p w14:paraId="05AAFA5C" w14:textId="7C975D9F"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610" w:history="1">
            <w:r w:rsidR="00B07B12" w:rsidRPr="00FE60D8">
              <w:rPr>
                <w:rStyle w:val="Hiperhivatkozs"/>
                <w:noProof/>
              </w:rPr>
              <w:t>8.2</w:t>
            </w:r>
            <w:r w:rsidR="00B07B12">
              <w:rPr>
                <w:rFonts w:eastAsiaTheme="minorEastAsia" w:cstheme="minorBidi"/>
                <w:smallCaps w:val="0"/>
                <w:noProof/>
                <w:sz w:val="22"/>
                <w:szCs w:val="22"/>
                <w:lang w:eastAsia="hu-HU"/>
              </w:rPr>
              <w:tab/>
            </w:r>
            <w:r w:rsidR="00B07B12" w:rsidRPr="00FE60D8">
              <w:rPr>
                <w:rStyle w:val="Hiperhivatkozs"/>
                <w:noProof/>
              </w:rPr>
              <w:t>Elvégzett kérdőíves felmérések dokumentálása</w:t>
            </w:r>
            <w:r w:rsidR="00B07B12">
              <w:rPr>
                <w:noProof/>
                <w:webHidden/>
              </w:rPr>
              <w:tab/>
            </w:r>
            <w:r w:rsidR="00B07B12">
              <w:rPr>
                <w:noProof/>
                <w:webHidden/>
              </w:rPr>
              <w:fldChar w:fldCharType="begin"/>
            </w:r>
            <w:r w:rsidR="00B07B12">
              <w:rPr>
                <w:noProof/>
                <w:webHidden/>
              </w:rPr>
              <w:instrText xml:space="preserve"> PAGEREF _Toc103872610 \h </w:instrText>
            </w:r>
            <w:r w:rsidR="00B07B12">
              <w:rPr>
                <w:noProof/>
                <w:webHidden/>
              </w:rPr>
            </w:r>
            <w:r w:rsidR="00B07B12">
              <w:rPr>
                <w:noProof/>
                <w:webHidden/>
              </w:rPr>
              <w:fldChar w:fldCharType="separate"/>
            </w:r>
            <w:r w:rsidR="00B07B12">
              <w:rPr>
                <w:noProof/>
                <w:webHidden/>
              </w:rPr>
              <w:t>258</w:t>
            </w:r>
            <w:r w:rsidR="00B07B12">
              <w:rPr>
                <w:noProof/>
                <w:webHidden/>
              </w:rPr>
              <w:fldChar w:fldCharType="end"/>
            </w:r>
          </w:hyperlink>
        </w:p>
        <w:p w14:paraId="0B534A1B" w14:textId="7D4407F9"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611" w:history="1">
            <w:r w:rsidR="00B07B12" w:rsidRPr="00FE60D8">
              <w:rPr>
                <w:rStyle w:val="Hiperhivatkozs"/>
                <w:noProof/>
                <w14:scene3d>
                  <w14:camera w14:prst="orthographicFront"/>
                  <w14:lightRig w14:rig="threePt" w14:dir="t">
                    <w14:rot w14:lat="0" w14:lon="0" w14:rev="0"/>
                  </w14:lightRig>
                </w14:scene3d>
              </w:rPr>
              <w:t>8.2.1</w:t>
            </w:r>
            <w:r w:rsidR="00B07B12">
              <w:rPr>
                <w:rFonts w:eastAsiaTheme="minorEastAsia" w:cstheme="minorBidi"/>
                <w:i w:val="0"/>
                <w:iCs w:val="0"/>
                <w:noProof/>
                <w:sz w:val="22"/>
                <w:szCs w:val="22"/>
                <w:lang w:eastAsia="hu-HU"/>
              </w:rPr>
              <w:tab/>
            </w:r>
            <w:r w:rsidR="00B07B12" w:rsidRPr="00FE60D8">
              <w:rPr>
                <w:rStyle w:val="Hiperhivatkozs"/>
                <w:noProof/>
              </w:rPr>
              <w:t>Lakossági felmérés</w:t>
            </w:r>
            <w:r w:rsidR="00B07B12">
              <w:rPr>
                <w:noProof/>
                <w:webHidden/>
              </w:rPr>
              <w:tab/>
            </w:r>
            <w:r w:rsidR="00B07B12">
              <w:rPr>
                <w:noProof/>
                <w:webHidden/>
              </w:rPr>
              <w:fldChar w:fldCharType="begin"/>
            </w:r>
            <w:r w:rsidR="00B07B12">
              <w:rPr>
                <w:noProof/>
                <w:webHidden/>
              </w:rPr>
              <w:instrText xml:space="preserve"> PAGEREF _Toc103872611 \h </w:instrText>
            </w:r>
            <w:r w:rsidR="00B07B12">
              <w:rPr>
                <w:noProof/>
                <w:webHidden/>
              </w:rPr>
            </w:r>
            <w:r w:rsidR="00B07B12">
              <w:rPr>
                <w:noProof/>
                <w:webHidden/>
              </w:rPr>
              <w:fldChar w:fldCharType="separate"/>
            </w:r>
            <w:r w:rsidR="00B07B12">
              <w:rPr>
                <w:noProof/>
                <w:webHidden/>
              </w:rPr>
              <w:t>258</w:t>
            </w:r>
            <w:r w:rsidR="00B07B12">
              <w:rPr>
                <w:noProof/>
                <w:webHidden/>
              </w:rPr>
              <w:fldChar w:fldCharType="end"/>
            </w:r>
          </w:hyperlink>
        </w:p>
        <w:p w14:paraId="154EA782" w14:textId="1C7EC790" w:rsidR="00B07B12" w:rsidRDefault="000837E3">
          <w:pPr>
            <w:pStyle w:val="TJ3"/>
            <w:tabs>
              <w:tab w:val="left" w:pos="1100"/>
              <w:tab w:val="right" w:leader="dot" w:pos="9016"/>
            </w:tabs>
            <w:rPr>
              <w:rFonts w:eastAsiaTheme="minorEastAsia" w:cstheme="minorBidi"/>
              <w:i w:val="0"/>
              <w:iCs w:val="0"/>
              <w:noProof/>
              <w:sz w:val="22"/>
              <w:szCs w:val="22"/>
              <w:lang w:eastAsia="hu-HU"/>
            </w:rPr>
          </w:pPr>
          <w:hyperlink w:anchor="_Toc103872612" w:history="1">
            <w:r w:rsidR="00B07B12" w:rsidRPr="00FE60D8">
              <w:rPr>
                <w:rStyle w:val="Hiperhivatkozs"/>
                <w:noProof/>
                <w14:scene3d>
                  <w14:camera w14:prst="orthographicFront"/>
                  <w14:lightRig w14:rig="threePt" w14:dir="t">
                    <w14:rot w14:lat="0" w14:lon="0" w14:rev="0"/>
                  </w14:lightRig>
                </w14:scene3d>
              </w:rPr>
              <w:t>8.2.2</w:t>
            </w:r>
            <w:r w:rsidR="00B07B12">
              <w:rPr>
                <w:rFonts w:eastAsiaTheme="minorEastAsia" w:cstheme="minorBidi"/>
                <w:i w:val="0"/>
                <w:iCs w:val="0"/>
                <w:noProof/>
                <w:sz w:val="22"/>
                <w:szCs w:val="22"/>
                <w:lang w:eastAsia="hu-HU"/>
              </w:rPr>
              <w:tab/>
            </w:r>
            <w:r w:rsidR="00B07B12" w:rsidRPr="00FE60D8">
              <w:rPr>
                <w:rStyle w:val="Hiperhivatkozs"/>
                <w:noProof/>
              </w:rPr>
              <w:t>Intézményi/ szervezeti felmérés</w:t>
            </w:r>
            <w:r w:rsidR="00B07B12">
              <w:rPr>
                <w:noProof/>
                <w:webHidden/>
              </w:rPr>
              <w:tab/>
            </w:r>
            <w:r w:rsidR="00B07B12">
              <w:rPr>
                <w:noProof/>
                <w:webHidden/>
              </w:rPr>
              <w:fldChar w:fldCharType="begin"/>
            </w:r>
            <w:r w:rsidR="00B07B12">
              <w:rPr>
                <w:noProof/>
                <w:webHidden/>
              </w:rPr>
              <w:instrText xml:space="preserve"> PAGEREF _Toc103872612 \h </w:instrText>
            </w:r>
            <w:r w:rsidR="00B07B12">
              <w:rPr>
                <w:noProof/>
                <w:webHidden/>
              </w:rPr>
            </w:r>
            <w:r w:rsidR="00B07B12">
              <w:rPr>
                <w:noProof/>
                <w:webHidden/>
              </w:rPr>
              <w:fldChar w:fldCharType="separate"/>
            </w:r>
            <w:r w:rsidR="00B07B12">
              <w:rPr>
                <w:noProof/>
                <w:webHidden/>
              </w:rPr>
              <w:t>265</w:t>
            </w:r>
            <w:r w:rsidR="00B07B12">
              <w:rPr>
                <w:noProof/>
                <w:webHidden/>
              </w:rPr>
              <w:fldChar w:fldCharType="end"/>
            </w:r>
          </w:hyperlink>
        </w:p>
        <w:p w14:paraId="057CD476" w14:textId="60B18093"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613" w:history="1">
            <w:r w:rsidR="00B07B12" w:rsidRPr="00FE60D8">
              <w:rPr>
                <w:rStyle w:val="Hiperhivatkozs"/>
                <w:noProof/>
              </w:rPr>
              <w:t>8.3</w:t>
            </w:r>
            <w:r w:rsidR="00B07B12">
              <w:rPr>
                <w:rFonts w:eastAsiaTheme="minorEastAsia" w:cstheme="minorBidi"/>
                <w:smallCaps w:val="0"/>
                <w:noProof/>
                <w:sz w:val="22"/>
                <w:szCs w:val="22"/>
                <w:lang w:eastAsia="hu-HU"/>
              </w:rPr>
              <w:tab/>
            </w:r>
            <w:r w:rsidR="00B07B12" w:rsidRPr="00FE60D8">
              <w:rPr>
                <w:rStyle w:val="Hiperhivatkozs"/>
                <w:noProof/>
              </w:rPr>
              <w:t>Finanszírozási terv beavatkozásonként</w:t>
            </w:r>
            <w:r w:rsidR="00B07B12">
              <w:rPr>
                <w:noProof/>
                <w:webHidden/>
              </w:rPr>
              <w:tab/>
            </w:r>
            <w:r w:rsidR="00B07B12">
              <w:rPr>
                <w:noProof/>
                <w:webHidden/>
              </w:rPr>
              <w:fldChar w:fldCharType="begin"/>
            </w:r>
            <w:r w:rsidR="00B07B12">
              <w:rPr>
                <w:noProof/>
                <w:webHidden/>
              </w:rPr>
              <w:instrText xml:space="preserve"> PAGEREF _Toc103872613 \h </w:instrText>
            </w:r>
            <w:r w:rsidR="00B07B12">
              <w:rPr>
                <w:noProof/>
                <w:webHidden/>
              </w:rPr>
            </w:r>
            <w:r w:rsidR="00B07B12">
              <w:rPr>
                <w:noProof/>
                <w:webHidden/>
              </w:rPr>
              <w:fldChar w:fldCharType="separate"/>
            </w:r>
            <w:r w:rsidR="00B07B12">
              <w:rPr>
                <w:noProof/>
                <w:webHidden/>
              </w:rPr>
              <w:t>267</w:t>
            </w:r>
            <w:r w:rsidR="00B07B12">
              <w:rPr>
                <w:noProof/>
                <w:webHidden/>
              </w:rPr>
              <w:fldChar w:fldCharType="end"/>
            </w:r>
          </w:hyperlink>
        </w:p>
        <w:p w14:paraId="20EF691E" w14:textId="600501CA" w:rsidR="00B07B12" w:rsidRDefault="000837E3">
          <w:pPr>
            <w:pStyle w:val="TJ2"/>
            <w:tabs>
              <w:tab w:val="left" w:pos="880"/>
              <w:tab w:val="right" w:leader="dot" w:pos="9016"/>
            </w:tabs>
            <w:rPr>
              <w:rFonts w:eastAsiaTheme="minorEastAsia" w:cstheme="minorBidi"/>
              <w:smallCaps w:val="0"/>
              <w:noProof/>
              <w:sz w:val="22"/>
              <w:szCs w:val="22"/>
              <w:lang w:eastAsia="hu-HU"/>
            </w:rPr>
          </w:pPr>
          <w:hyperlink w:anchor="_Toc103872614" w:history="1">
            <w:r w:rsidR="00B07B12" w:rsidRPr="00FE60D8">
              <w:rPr>
                <w:rStyle w:val="Hiperhivatkozs"/>
                <w:noProof/>
              </w:rPr>
              <w:t>8.4</w:t>
            </w:r>
            <w:r w:rsidR="00B07B12">
              <w:rPr>
                <w:rFonts w:eastAsiaTheme="minorEastAsia" w:cstheme="minorBidi"/>
                <w:smallCaps w:val="0"/>
                <w:noProof/>
                <w:sz w:val="22"/>
                <w:szCs w:val="22"/>
                <w:lang w:eastAsia="hu-HU"/>
              </w:rPr>
              <w:tab/>
            </w:r>
            <w:r w:rsidR="00B07B12" w:rsidRPr="00FE60D8">
              <w:rPr>
                <w:rStyle w:val="Hiperhivatkozs"/>
                <w:noProof/>
              </w:rPr>
              <w:t>Működési térkép</w:t>
            </w:r>
            <w:r w:rsidR="00B07B12">
              <w:rPr>
                <w:noProof/>
                <w:webHidden/>
              </w:rPr>
              <w:tab/>
            </w:r>
            <w:r w:rsidR="00B07B12">
              <w:rPr>
                <w:noProof/>
                <w:webHidden/>
              </w:rPr>
              <w:fldChar w:fldCharType="begin"/>
            </w:r>
            <w:r w:rsidR="00B07B12">
              <w:rPr>
                <w:noProof/>
                <w:webHidden/>
              </w:rPr>
              <w:instrText xml:space="preserve"> PAGEREF _Toc103872614 \h </w:instrText>
            </w:r>
            <w:r w:rsidR="00B07B12">
              <w:rPr>
                <w:noProof/>
                <w:webHidden/>
              </w:rPr>
            </w:r>
            <w:r w:rsidR="00B07B12">
              <w:rPr>
                <w:noProof/>
                <w:webHidden/>
              </w:rPr>
              <w:fldChar w:fldCharType="separate"/>
            </w:r>
            <w:r w:rsidR="00B07B12">
              <w:rPr>
                <w:noProof/>
                <w:webHidden/>
              </w:rPr>
              <w:t>268</w:t>
            </w:r>
            <w:r w:rsidR="00B07B12">
              <w:rPr>
                <w:noProof/>
                <w:webHidden/>
              </w:rPr>
              <w:fldChar w:fldCharType="end"/>
            </w:r>
          </w:hyperlink>
        </w:p>
        <w:p w14:paraId="44C1A55B" w14:textId="1BA06ADC" w:rsidR="001A34E4" w:rsidRDefault="00A36EC6" w:rsidP="002407AB">
          <w:r>
            <w:rPr>
              <w:noProof/>
              <w:color w:val="000000" w:themeColor="text1"/>
            </w:rPr>
            <w:fldChar w:fldCharType="end"/>
          </w:r>
        </w:p>
      </w:sdtContent>
    </w:sdt>
    <w:p w14:paraId="53F17B89" w14:textId="77777777" w:rsidR="002A7B12" w:rsidRDefault="002A7B12" w:rsidP="002A7B12">
      <w:pPr>
        <w:pStyle w:val="Tartalomjegyzkcmsora"/>
      </w:pPr>
      <w:r>
        <w:t>Táblázatjegyzék</w:t>
      </w:r>
    </w:p>
    <w:p w14:paraId="0BAD3B10" w14:textId="1891AFAD" w:rsidR="00B07B12" w:rsidRDefault="002A7B12">
      <w:pPr>
        <w:pStyle w:val="brajegyzk"/>
        <w:tabs>
          <w:tab w:val="right" w:leader="dot" w:pos="9016"/>
        </w:tabs>
        <w:rPr>
          <w:rFonts w:eastAsiaTheme="minorEastAsia" w:cstheme="minorBidi"/>
          <w:smallCaps w:val="0"/>
          <w:noProof/>
          <w:sz w:val="22"/>
          <w:szCs w:val="22"/>
          <w:lang w:eastAsia="hu-HU"/>
        </w:rPr>
      </w:pPr>
      <w:r>
        <w:fldChar w:fldCharType="begin"/>
      </w:r>
      <w:r>
        <w:instrText xml:space="preserve"> TOC \c "táblázat" </w:instrText>
      </w:r>
      <w:r>
        <w:fldChar w:fldCharType="separate"/>
      </w:r>
      <w:r w:rsidR="00B07B12">
        <w:rPr>
          <w:noProof/>
        </w:rPr>
        <w:t>1. táblázat: Ingázás Csongrádon (fő) 2011</w:t>
      </w:r>
      <w:r w:rsidR="00B07B12">
        <w:rPr>
          <w:noProof/>
        </w:rPr>
        <w:tab/>
      </w:r>
      <w:r w:rsidR="00B07B12">
        <w:rPr>
          <w:noProof/>
        </w:rPr>
        <w:fldChar w:fldCharType="begin"/>
      </w:r>
      <w:r w:rsidR="00B07B12">
        <w:rPr>
          <w:noProof/>
        </w:rPr>
        <w:instrText xml:space="preserve"> PAGEREF _Toc103872615 \h </w:instrText>
      </w:r>
      <w:r w:rsidR="00B07B12">
        <w:rPr>
          <w:noProof/>
        </w:rPr>
      </w:r>
      <w:r w:rsidR="00B07B12">
        <w:rPr>
          <w:noProof/>
        </w:rPr>
        <w:fldChar w:fldCharType="separate"/>
      </w:r>
      <w:r w:rsidR="00B07B12">
        <w:rPr>
          <w:noProof/>
        </w:rPr>
        <w:t>16</w:t>
      </w:r>
      <w:r w:rsidR="00B07B12">
        <w:rPr>
          <w:noProof/>
        </w:rPr>
        <w:fldChar w:fldCharType="end"/>
      </w:r>
    </w:p>
    <w:p w14:paraId="0FBF88BE" w14:textId="2B87373E" w:rsidR="00B07B12" w:rsidRDefault="00B07B12">
      <w:pPr>
        <w:pStyle w:val="brajegyzk"/>
        <w:tabs>
          <w:tab w:val="right" w:leader="dot" w:pos="9016"/>
        </w:tabs>
        <w:rPr>
          <w:rFonts w:eastAsiaTheme="minorEastAsia" w:cstheme="minorBidi"/>
          <w:smallCaps w:val="0"/>
          <w:noProof/>
          <w:sz w:val="22"/>
          <w:szCs w:val="22"/>
          <w:lang w:eastAsia="hu-HU"/>
        </w:rPr>
      </w:pPr>
      <w:r>
        <w:rPr>
          <w:noProof/>
        </w:rPr>
        <w:t>2. táblázat Összefoglaló táblázat: Csongrád város FVS célkitűzéseinek illeszkedése Csongrád-Csanád megye területfejlesztési dokumentumainak célkitűzéseihez</w:t>
      </w:r>
      <w:r>
        <w:rPr>
          <w:noProof/>
        </w:rPr>
        <w:tab/>
      </w:r>
      <w:r>
        <w:rPr>
          <w:noProof/>
        </w:rPr>
        <w:fldChar w:fldCharType="begin"/>
      </w:r>
      <w:r>
        <w:rPr>
          <w:noProof/>
        </w:rPr>
        <w:instrText xml:space="preserve"> PAGEREF _Toc103872616 \h </w:instrText>
      </w:r>
      <w:r>
        <w:rPr>
          <w:noProof/>
        </w:rPr>
      </w:r>
      <w:r>
        <w:rPr>
          <w:noProof/>
        </w:rPr>
        <w:fldChar w:fldCharType="separate"/>
      </w:r>
      <w:r>
        <w:rPr>
          <w:noProof/>
        </w:rPr>
        <w:t>27</w:t>
      </w:r>
      <w:r>
        <w:rPr>
          <w:noProof/>
        </w:rPr>
        <w:fldChar w:fldCharType="end"/>
      </w:r>
    </w:p>
    <w:p w14:paraId="41ED8FC7" w14:textId="7085D4D9" w:rsidR="00B07B12" w:rsidRDefault="00B07B12">
      <w:pPr>
        <w:pStyle w:val="brajegyzk"/>
        <w:tabs>
          <w:tab w:val="right" w:leader="dot" w:pos="9016"/>
        </w:tabs>
        <w:rPr>
          <w:rFonts w:eastAsiaTheme="minorEastAsia" w:cstheme="minorBidi"/>
          <w:smallCaps w:val="0"/>
          <w:noProof/>
          <w:sz w:val="22"/>
          <w:szCs w:val="22"/>
          <w:lang w:eastAsia="hu-HU"/>
        </w:rPr>
      </w:pPr>
      <w:r>
        <w:rPr>
          <w:noProof/>
        </w:rPr>
        <w:t>3. táblázat: Területhasználat Csongrádon</w:t>
      </w:r>
      <w:r>
        <w:rPr>
          <w:noProof/>
        </w:rPr>
        <w:tab/>
      </w:r>
      <w:r>
        <w:rPr>
          <w:noProof/>
        </w:rPr>
        <w:fldChar w:fldCharType="begin"/>
      </w:r>
      <w:r>
        <w:rPr>
          <w:noProof/>
        </w:rPr>
        <w:instrText xml:space="preserve"> PAGEREF _Toc103872617 \h </w:instrText>
      </w:r>
      <w:r>
        <w:rPr>
          <w:noProof/>
        </w:rPr>
      </w:r>
      <w:r>
        <w:rPr>
          <w:noProof/>
        </w:rPr>
        <w:fldChar w:fldCharType="separate"/>
      </w:r>
      <w:r>
        <w:rPr>
          <w:noProof/>
        </w:rPr>
        <w:t>32</w:t>
      </w:r>
      <w:r>
        <w:rPr>
          <w:noProof/>
        </w:rPr>
        <w:fldChar w:fldCharType="end"/>
      </w:r>
    </w:p>
    <w:p w14:paraId="51B1AC52" w14:textId="36B06EEB" w:rsidR="00B07B12" w:rsidRDefault="00B07B12">
      <w:pPr>
        <w:pStyle w:val="brajegyzk"/>
        <w:tabs>
          <w:tab w:val="right" w:leader="dot" w:pos="9016"/>
        </w:tabs>
        <w:rPr>
          <w:rFonts w:eastAsiaTheme="minorEastAsia" w:cstheme="minorBidi"/>
          <w:smallCaps w:val="0"/>
          <w:noProof/>
          <w:sz w:val="22"/>
          <w:szCs w:val="22"/>
          <w:lang w:eastAsia="hu-HU"/>
        </w:rPr>
      </w:pPr>
      <w:r>
        <w:rPr>
          <w:noProof/>
        </w:rPr>
        <w:t>4. táblázat: A lakónépesség változása 1990-2020, összehasonlító adatok</w:t>
      </w:r>
      <w:r>
        <w:rPr>
          <w:noProof/>
        </w:rPr>
        <w:tab/>
      </w:r>
      <w:r>
        <w:rPr>
          <w:noProof/>
        </w:rPr>
        <w:fldChar w:fldCharType="begin"/>
      </w:r>
      <w:r>
        <w:rPr>
          <w:noProof/>
        </w:rPr>
        <w:instrText xml:space="preserve"> PAGEREF _Toc103872618 \h </w:instrText>
      </w:r>
      <w:r>
        <w:rPr>
          <w:noProof/>
        </w:rPr>
      </w:r>
      <w:r>
        <w:rPr>
          <w:noProof/>
        </w:rPr>
        <w:fldChar w:fldCharType="separate"/>
      </w:r>
      <w:r>
        <w:rPr>
          <w:noProof/>
        </w:rPr>
        <w:t>37</w:t>
      </w:r>
      <w:r>
        <w:rPr>
          <w:noProof/>
        </w:rPr>
        <w:fldChar w:fldCharType="end"/>
      </w:r>
    </w:p>
    <w:p w14:paraId="282C9644" w14:textId="0EAFF16C" w:rsidR="00B07B12" w:rsidRDefault="00B07B12">
      <w:pPr>
        <w:pStyle w:val="brajegyzk"/>
        <w:tabs>
          <w:tab w:val="right" w:leader="dot" w:pos="9016"/>
        </w:tabs>
        <w:rPr>
          <w:rFonts w:eastAsiaTheme="minorEastAsia" w:cstheme="minorBidi"/>
          <w:smallCaps w:val="0"/>
          <w:noProof/>
          <w:sz w:val="22"/>
          <w:szCs w:val="22"/>
          <w:lang w:eastAsia="hu-HU"/>
        </w:rPr>
      </w:pPr>
      <w:r>
        <w:rPr>
          <w:noProof/>
        </w:rPr>
        <w:t>5. táblázat: A jelenlévő és lakónépesség a Csongrádi járásban 1870-2020 (fő)</w:t>
      </w:r>
      <w:r>
        <w:rPr>
          <w:noProof/>
        </w:rPr>
        <w:tab/>
      </w:r>
      <w:r>
        <w:rPr>
          <w:noProof/>
        </w:rPr>
        <w:fldChar w:fldCharType="begin"/>
      </w:r>
      <w:r>
        <w:rPr>
          <w:noProof/>
        </w:rPr>
        <w:instrText xml:space="preserve"> PAGEREF _Toc103872619 \h </w:instrText>
      </w:r>
      <w:r>
        <w:rPr>
          <w:noProof/>
        </w:rPr>
      </w:r>
      <w:r>
        <w:rPr>
          <w:noProof/>
        </w:rPr>
        <w:fldChar w:fldCharType="separate"/>
      </w:r>
      <w:r>
        <w:rPr>
          <w:noProof/>
        </w:rPr>
        <w:t>38</w:t>
      </w:r>
      <w:r>
        <w:rPr>
          <w:noProof/>
        </w:rPr>
        <w:fldChar w:fldCharType="end"/>
      </w:r>
    </w:p>
    <w:p w14:paraId="518D6553" w14:textId="08EE2D85" w:rsidR="00B07B12" w:rsidRDefault="00B07B12">
      <w:pPr>
        <w:pStyle w:val="brajegyzk"/>
        <w:tabs>
          <w:tab w:val="right" w:leader="dot" w:pos="9016"/>
        </w:tabs>
        <w:rPr>
          <w:rFonts w:eastAsiaTheme="minorEastAsia" w:cstheme="minorBidi"/>
          <w:smallCaps w:val="0"/>
          <w:noProof/>
          <w:sz w:val="22"/>
          <w:szCs w:val="22"/>
          <w:lang w:eastAsia="hu-HU"/>
        </w:rPr>
      </w:pPr>
      <w:r>
        <w:rPr>
          <w:noProof/>
        </w:rPr>
        <w:t>6. táblázat: A településrészek a lakónépesség és a külterületi lakónépesség 2011</w:t>
      </w:r>
      <w:r>
        <w:rPr>
          <w:noProof/>
        </w:rPr>
        <w:tab/>
      </w:r>
      <w:r>
        <w:rPr>
          <w:noProof/>
        </w:rPr>
        <w:fldChar w:fldCharType="begin"/>
      </w:r>
      <w:r>
        <w:rPr>
          <w:noProof/>
        </w:rPr>
        <w:instrText xml:space="preserve"> PAGEREF _Toc103872620 \h </w:instrText>
      </w:r>
      <w:r>
        <w:rPr>
          <w:noProof/>
        </w:rPr>
      </w:r>
      <w:r>
        <w:rPr>
          <w:noProof/>
        </w:rPr>
        <w:fldChar w:fldCharType="separate"/>
      </w:r>
      <w:r>
        <w:rPr>
          <w:noProof/>
        </w:rPr>
        <w:t>39</w:t>
      </w:r>
      <w:r>
        <w:rPr>
          <w:noProof/>
        </w:rPr>
        <w:fldChar w:fldCharType="end"/>
      </w:r>
    </w:p>
    <w:p w14:paraId="38750AF4" w14:textId="679067E2"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 táblázat: </w:t>
      </w:r>
      <w:r w:rsidRPr="0008233B">
        <w:rPr>
          <w:rFonts w:asciiTheme="majorHAnsi" w:hAnsiTheme="majorHAnsi"/>
          <w:noProof/>
        </w:rPr>
        <w:t>Csongrád népmozgalmi adatai 1980-2020</w:t>
      </w:r>
      <w:r>
        <w:rPr>
          <w:noProof/>
        </w:rPr>
        <w:tab/>
      </w:r>
      <w:r>
        <w:rPr>
          <w:noProof/>
        </w:rPr>
        <w:fldChar w:fldCharType="begin"/>
      </w:r>
      <w:r>
        <w:rPr>
          <w:noProof/>
        </w:rPr>
        <w:instrText xml:space="preserve"> PAGEREF _Toc103872621 \h </w:instrText>
      </w:r>
      <w:r>
        <w:rPr>
          <w:noProof/>
        </w:rPr>
      </w:r>
      <w:r>
        <w:rPr>
          <w:noProof/>
        </w:rPr>
        <w:fldChar w:fldCharType="separate"/>
      </w:r>
      <w:r>
        <w:rPr>
          <w:noProof/>
        </w:rPr>
        <w:t>40</w:t>
      </w:r>
      <w:r>
        <w:rPr>
          <w:noProof/>
        </w:rPr>
        <w:fldChar w:fldCharType="end"/>
      </w:r>
    </w:p>
    <w:p w14:paraId="7D31F865" w14:textId="6F98F12E" w:rsidR="00B07B12" w:rsidRDefault="00B07B12">
      <w:pPr>
        <w:pStyle w:val="brajegyzk"/>
        <w:tabs>
          <w:tab w:val="right" w:leader="dot" w:pos="9016"/>
        </w:tabs>
        <w:rPr>
          <w:rFonts w:eastAsiaTheme="minorEastAsia" w:cstheme="minorBidi"/>
          <w:smallCaps w:val="0"/>
          <w:noProof/>
          <w:sz w:val="22"/>
          <w:szCs w:val="22"/>
          <w:lang w:eastAsia="hu-HU"/>
        </w:rPr>
      </w:pPr>
      <w:r>
        <w:rPr>
          <w:noProof/>
        </w:rPr>
        <w:t>8. táblázat: Korszerkezet alakulása Csongrádon 1990-2020</w:t>
      </w:r>
      <w:r>
        <w:rPr>
          <w:noProof/>
        </w:rPr>
        <w:tab/>
      </w:r>
      <w:r>
        <w:rPr>
          <w:noProof/>
        </w:rPr>
        <w:fldChar w:fldCharType="begin"/>
      </w:r>
      <w:r>
        <w:rPr>
          <w:noProof/>
        </w:rPr>
        <w:instrText xml:space="preserve"> PAGEREF _Toc103872622 \h </w:instrText>
      </w:r>
      <w:r>
        <w:rPr>
          <w:noProof/>
        </w:rPr>
      </w:r>
      <w:r>
        <w:rPr>
          <w:noProof/>
        </w:rPr>
        <w:fldChar w:fldCharType="separate"/>
      </w:r>
      <w:r>
        <w:rPr>
          <w:noProof/>
        </w:rPr>
        <w:t>40</w:t>
      </w:r>
      <w:r>
        <w:rPr>
          <w:noProof/>
        </w:rPr>
        <w:fldChar w:fldCharType="end"/>
      </w:r>
    </w:p>
    <w:p w14:paraId="01133F05" w14:textId="07F81AD2" w:rsidR="00B07B12" w:rsidRDefault="00B07B12">
      <w:pPr>
        <w:pStyle w:val="brajegyzk"/>
        <w:tabs>
          <w:tab w:val="right" w:leader="dot" w:pos="9016"/>
        </w:tabs>
        <w:rPr>
          <w:rFonts w:eastAsiaTheme="minorEastAsia" w:cstheme="minorBidi"/>
          <w:smallCaps w:val="0"/>
          <w:noProof/>
          <w:sz w:val="22"/>
          <w:szCs w:val="22"/>
          <w:lang w:eastAsia="hu-HU"/>
        </w:rPr>
      </w:pPr>
      <w:r>
        <w:rPr>
          <w:noProof/>
        </w:rPr>
        <w:t>9. táblázat: A születéskor várható élettartam nemenként, 2001-2020</w:t>
      </w:r>
      <w:r>
        <w:rPr>
          <w:noProof/>
        </w:rPr>
        <w:tab/>
      </w:r>
      <w:r>
        <w:rPr>
          <w:noProof/>
        </w:rPr>
        <w:fldChar w:fldCharType="begin"/>
      </w:r>
      <w:r>
        <w:rPr>
          <w:noProof/>
        </w:rPr>
        <w:instrText xml:space="preserve"> PAGEREF _Toc103872623 \h </w:instrText>
      </w:r>
      <w:r>
        <w:rPr>
          <w:noProof/>
        </w:rPr>
      </w:r>
      <w:r>
        <w:rPr>
          <w:noProof/>
        </w:rPr>
        <w:fldChar w:fldCharType="separate"/>
      </w:r>
      <w:r>
        <w:rPr>
          <w:noProof/>
        </w:rPr>
        <w:t>41</w:t>
      </w:r>
      <w:r>
        <w:rPr>
          <w:noProof/>
        </w:rPr>
        <w:fldChar w:fldCharType="end"/>
      </w:r>
    </w:p>
    <w:p w14:paraId="5A654DE6" w14:textId="23B4AB72" w:rsidR="00B07B12" w:rsidRDefault="00B07B12">
      <w:pPr>
        <w:pStyle w:val="brajegyzk"/>
        <w:tabs>
          <w:tab w:val="right" w:leader="dot" w:pos="9016"/>
        </w:tabs>
        <w:rPr>
          <w:rFonts w:eastAsiaTheme="minorEastAsia" w:cstheme="minorBidi"/>
          <w:smallCaps w:val="0"/>
          <w:noProof/>
          <w:sz w:val="22"/>
          <w:szCs w:val="22"/>
          <w:lang w:eastAsia="hu-HU"/>
        </w:rPr>
      </w:pPr>
      <w:r>
        <w:rPr>
          <w:noProof/>
        </w:rPr>
        <w:t>10. táblázat: A születéskor várható élettartam a Csongrádi járásban nemenként 2011-es bázisról becsülve</w:t>
      </w:r>
      <w:r>
        <w:rPr>
          <w:noProof/>
        </w:rPr>
        <w:tab/>
      </w:r>
      <w:r>
        <w:rPr>
          <w:noProof/>
        </w:rPr>
        <w:fldChar w:fldCharType="begin"/>
      </w:r>
      <w:r>
        <w:rPr>
          <w:noProof/>
        </w:rPr>
        <w:instrText xml:space="preserve"> PAGEREF _Toc103872624 \h </w:instrText>
      </w:r>
      <w:r>
        <w:rPr>
          <w:noProof/>
        </w:rPr>
      </w:r>
      <w:r>
        <w:rPr>
          <w:noProof/>
        </w:rPr>
        <w:fldChar w:fldCharType="separate"/>
      </w:r>
      <w:r>
        <w:rPr>
          <w:noProof/>
        </w:rPr>
        <w:t>42</w:t>
      </w:r>
      <w:r>
        <w:rPr>
          <w:noProof/>
        </w:rPr>
        <w:fldChar w:fldCharType="end"/>
      </w:r>
    </w:p>
    <w:p w14:paraId="7B6A5B66" w14:textId="6F0FE84C" w:rsidR="00B07B12" w:rsidRDefault="00B07B12">
      <w:pPr>
        <w:pStyle w:val="brajegyzk"/>
        <w:tabs>
          <w:tab w:val="right" w:leader="dot" w:pos="9016"/>
        </w:tabs>
        <w:rPr>
          <w:rFonts w:eastAsiaTheme="minorEastAsia" w:cstheme="minorBidi"/>
          <w:smallCaps w:val="0"/>
          <w:noProof/>
          <w:sz w:val="22"/>
          <w:szCs w:val="22"/>
          <w:lang w:eastAsia="hu-HU"/>
        </w:rPr>
      </w:pPr>
      <w:r>
        <w:rPr>
          <w:noProof/>
        </w:rPr>
        <w:t>11. táblázat: Hazai nemzetiséghez tartozók száma</w:t>
      </w:r>
      <w:r>
        <w:rPr>
          <w:noProof/>
        </w:rPr>
        <w:tab/>
      </w:r>
      <w:r>
        <w:rPr>
          <w:noProof/>
        </w:rPr>
        <w:fldChar w:fldCharType="begin"/>
      </w:r>
      <w:r>
        <w:rPr>
          <w:noProof/>
        </w:rPr>
        <w:instrText xml:space="preserve"> PAGEREF _Toc103872625 \h </w:instrText>
      </w:r>
      <w:r>
        <w:rPr>
          <w:noProof/>
        </w:rPr>
      </w:r>
      <w:r>
        <w:rPr>
          <w:noProof/>
        </w:rPr>
        <w:fldChar w:fldCharType="separate"/>
      </w:r>
      <w:r>
        <w:rPr>
          <w:noProof/>
        </w:rPr>
        <w:t>42</w:t>
      </w:r>
      <w:r>
        <w:rPr>
          <w:noProof/>
        </w:rPr>
        <w:fldChar w:fldCharType="end"/>
      </w:r>
    </w:p>
    <w:p w14:paraId="3A416479" w14:textId="6D29A8F3" w:rsidR="00B07B12" w:rsidRDefault="00B07B12">
      <w:pPr>
        <w:pStyle w:val="brajegyzk"/>
        <w:tabs>
          <w:tab w:val="right" w:leader="dot" w:pos="9016"/>
        </w:tabs>
        <w:rPr>
          <w:rFonts w:eastAsiaTheme="minorEastAsia" w:cstheme="minorBidi"/>
          <w:smallCaps w:val="0"/>
          <w:noProof/>
          <w:sz w:val="22"/>
          <w:szCs w:val="22"/>
          <w:lang w:eastAsia="hu-HU"/>
        </w:rPr>
      </w:pPr>
      <w:r>
        <w:rPr>
          <w:noProof/>
        </w:rPr>
        <w:t>12. táblázat: A 7-X népesség legmagasabb iskolai végzettsége 2011</w:t>
      </w:r>
      <w:r>
        <w:rPr>
          <w:noProof/>
        </w:rPr>
        <w:tab/>
      </w:r>
      <w:r>
        <w:rPr>
          <w:noProof/>
        </w:rPr>
        <w:fldChar w:fldCharType="begin"/>
      </w:r>
      <w:r>
        <w:rPr>
          <w:noProof/>
        </w:rPr>
        <w:instrText xml:space="preserve"> PAGEREF _Toc103872626 \h </w:instrText>
      </w:r>
      <w:r>
        <w:rPr>
          <w:noProof/>
        </w:rPr>
      </w:r>
      <w:r>
        <w:rPr>
          <w:noProof/>
        </w:rPr>
        <w:fldChar w:fldCharType="separate"/>
      </w:r>
      <w:r>
        <w:rPr>
          <w:noProof/>
        </w:rPr>
        <w:t>43</w:t>
      </w:r>
      <w:r>
        <w:rPr>
          <w:noProof/>
        </w:rPr>
        <w:fldChar w:fldCharType="end"/>
      </w:r>
    </w:p>
    <w:p w14:paraId="79B838B7" w14:textId="2B7976E3" w:rsidR="00B07B12" w:rsidRDefault="00B07B12">
      <w:pPr>
        <w:pStyle w:val="brajegyzk"/>
        <w:tabs>
          <w:tab w:val="right" w:leader="dot" w:pos="9016"/>
        </w:tabs>
        <w:rPr>
          <w:rFonts w:eastAsiaTheme="minorEastAsia" w:cstheme="minorBidi"/>
          <w:smallCaps w:val="0"/>
          <w:noProof/>
          <w:sz w:val="22"/>
          <w:szCs w:val="22"/>
          <w:lang w:eastAsia="hu-HU"/>
        </w:rPr>
      </w:pPr>
      <w:r>
        <w:rPr>
          <w:noProof/>
        </w:rPr>
        <w:t>13. táblázat: A szegregátumok összehasonlítása</w:t>
      </w:r>
      <w:r>
        <w:rPr>
          <w:noProof/>
        </w:rPr>
        <w:tab/>
      </w:r>
      <w:r>
        <w:rPr>
          <w:noProof/>
        </w:rPr>
        <w:fldChar w:fldCharType="begin"/>
      </w:r>
      <w:r>
        <w:rPr>
          <w:noProof/>
        </w:rPr>
        <w:instrText xml:space="preserve"> PAGEREF _Toc103872627 \h </w:instrText>
      </w:r>
      <w:r>
        <w:rPr>
          <w:noProof/>
        </w:rPr>
      </w:r>
      <w:r>
        <w:rPr>
          <w:noProof/>
        </w:rPr>
        <w:fldChar w:fldCharType="separate"/>
      </w:r>
      <w:r>
        <w:rPr>
          <w:noProof/>
        </w:rPr>
        <w:t>44</w:t>
      </w:r>
      <w:r>
        <w:rPr>
          <w:noProof/>
        </w:rPr>
        <w:fldChar w:fldCharType="end"/>
      </w:r>
    </w:p>
    <w:p w14:paraId="2B64BE9D" w14:textId="68EBE17A" w:rsidR="00B07B12" w:rsidRDefault="00B07B12">
      <w:pPr>
        <w:pStyle w:val="brajegyzk"/>
        <w:tabs>
          <w:tab w:val="right" w:leader="dot" w:pos="9016"/>
        </w:tabs>
        <w:rPr>
          <w:rFonts w:eastAsiaTheme="minorEastAsia" w:cstheme="minorBidi"/>
          <w:smallCaps w:val="0"/>
          <w:noProof/>
          <w:sz w:val="22"/>
          <w:szCs w:val="22"/>
          <w:lang w:eastAsia="hu-HU"/>
        </w:rPr>
      </w:pPr>
      <w:r>
        <w:rPr>
          <w:noProof/>
        </w:rPr>
        <w:t>14. táblázat: Oktatási intézmények</w:t>
      </w:r>
      <w:r>
        <w:rPr>
          <w:noProof/>
        </w:rPr>
        <w:tab/>
      </w:r>
      <w:r>
        <w:rPr>
          <w:noProof/>
        </w:rPr>
        <w:fldChar w:fldCharType="begin"/>
      </w:r>
      <w:r>
        <w:rPr>
          <w:noProof/>
        </w:rPr>
        <w:instrText xml:space="preserve"> PAGEREF _Toc103872628 \h </w:instrText>
      </w:r>
      <w:r>
        <w:rPr>
          <w:noProof/>
        </w:rPr>
      </w:r>
      <w:r>
        <w:rPr>
          <w:noProof/>
        </w:rPr>
        <w:fldChar w:fldCharType="separate"/>
      </w:r>
      <w:r>
        <w:rPr>
          <w:noProof/>
        </w:rPr>
        <w:t>48</w:t>
      </w:r>
      <w:r>
        <w:rPr>
          <w:noProof/>
        </w:rPr>
        <w:fldChar w:fldCharType="end"/>
      </w:r>
    </w:p>
    <w:p w14:paraId="52F169DF" w14:textId="5CF83658" w:rsidR="00B07B12" w:rsidRDefault="00B07B12">
      <w:pPr>
        <w:pStyle w:val="brajegyzk"/>
        <w:tabs>
          <w:tab w:val="right" w:leader="dot" w:pos="9016"/>
        </w:tabs>
        <w:rPr>
          <w:rFonts w:eastAsiaTheme="minorEastAsia" w:cstheme="minorBidi"/>
          <w:smallCaps w:val="0"/>
          <w:noProof/>
          <w:sz w:val="22"/>
          <w:szCs w:val="22"/>
          <w:lang w:eastAsia="hu-HU"/>
        </w:rPr>
      </w:pPr>
      <w:r>
        <w:rPr>
          <w:noProof/>
        </w:rPr>
        <w:t>15. táblázat: Csongrád városában biztosított szociális és gyermekjóléti szolgáltatások</w:t>
      </w:r>
      <w:r>
        <w:rPr>
          <w:noProof/>
        </w:rPr>
        <w:tab/>
      </w:r>
      <w:r>
        <w:rPr>
          <w:noProof/>
        </w:rPr>
        <w:fldChar w:fldCharType="begin"/>
      </w:r>
      <w:r>
        <w:rPr>
          <w:noProof/>
        </w:rPr>
        <w:instrText xml:space="preserve"> PAGEREF _Toc103872629 \h </w:instrText>
      </w:r>
      <w:r>
        <w:rPr>
          <w:noProof/>
        </w:rPr>
      </w:r>
      <w:r>
        <w:rPr>
          <w:noProof/>
        </w:rPr>
        <w:fldChar w:fldCharType="separate"/>
      </w:r>
      <w:r>
        <w:rPr>
          <w:noProof/>
        </w:rPr>
        <w:t>49</w:t>
      </w:r>
      <w:r>
        <w:rPr>
          <w:noProof/>
        </w:rPr>
        <w:fldChar w:fldCharType="end"/>
      </w:r>
    </w:p>
    <w:p w14:paraId="12776BE0" w14:textId="49E9627A" w:rsidR="00B07B12" w:rsidRDefault="00B07B12">
      <w:pPr>
        <w:pStyle w:val="brajegyzk"/>
        <w:tabs>
          <w:tab w:val="right" w:leader="dot" w:pos="9016"/>
        </w:tabs>
        <w:rPr>
          <w:rFonts w:eastAsiaTheme="minorEastAsia" w:cstheme="minorBidi"/>
          <w:smallCaps w:val="0"/>
          <w:noProof/>
          <w:sz w:val="22"/>
          <w:szCs w:val="22"/>
          <w:lang w:eastAsia="hu-HU"/>
        </w:rPr>
      </w:pPr>
      <w:r>
        <w:rPr>
          <w:noProof/>
        </w:rPr>
        <w:t>16. táblázat: Esélyegyenlőségi program következtetései</w:t>
      </w:r>
      <w:r>
        <w:rPr>
          <w:noProof/>
        </w:rPr>
        <w:tab/>
      </w:r>
      <w:r>
        <w:rPr>
          <w:noProof/>
        </w:rPr>
        <w:fldChar w:fldCharType="begin"/>
      </w:r>
      <w:r>
        <w:rPr>
          <w:noProof/>
        </w:rPr>
        <w:instrText xml:space="preserve"> PAGEREF _Toc103872630 \h </w:instrText>
      </w:r>
      <w:r>
        <w:rPr>
          <w:noProof/>
        </w:rPr>
      </w:r>
      <w:r>
        <w:rPr>
          <w:noProof/>
        </w:rPr>
        <w:fldChar w:fldCharType="separate"/>
      </w:r>
      <w:r>
        <w:rPr>
          <w:noProof/>
        </w:rPr>
        <w:t>58</w:t>
      </w:r>
      <w:r>
        <w:rPr>
          <w:noProof/>
        </w:rPr>
        <w:fldChar w:fldCharType="end"/>
      </w:r>
    </w:p>
    <w:p w14:paraId="0A723E61" w14:textId="49AF5E56" w:rsidR="00B07B12" w:rsidRDefault="00B07B12">
      <w:pPr>
        <w:pStyle w:val="brajegyzk"/>
        <w:tabs>
          <w:tab w:val="right" w:leader="dot" w:pos="9016"/>
        </w:tabs>
        <w:rPr>
          <w:rFonts w:eastAsiaTheme="minorEastAsia" w:cstheme="minorBidi"/>
          <w:smallCaps w:val="0"/>
          <w:noProof/>
          <w:sz w:val="22"/>
          <w:szCs w:val="22"/>
          <w:lang w:eastAsia="hu-HU"/>
        </w:rPr>
      </w:pPr>
      <w:r>
        <w:rPr>
          <w:noProof/>
        </w:rPr>
        <w:t>17. táblázat: A beavatkozások megvalósítói</w:t>
      </w:r>
      <w:r>
        <w:rPr>
          <w:noProof/>
        </w:rPr>
        <w:tab/>
      </w:r>
      <w:r>
        <w:rPr>
          <w:noProof/>
        </w:rPr>
        <w:fldChar w:fldCharType="begin"/>
      </w:r>
      <w:r>
        <w:rPr>
          <w:noProof/>
        </w:rPr>
        <w:instrText xml:space="preserve"> PAGEREF _Toc103872631 \h </w:instrText>
      </w:r>
      <w:r>
        <w:rPr>
          <w:noProof/>
        </w:rPr>
      </w:r>
      <w:r>
        <w:rPr>
          <w:noProof/>
        </w:rPr>
        <w:fldChar w:fldCharType="separate"/>
      </w:r>
      <w:r>
        <w:rPr>
          <w:noProof/>
        </w:rPr>
        <w:t>59</w:t>
      </w:r>
      <w:r>
        <w:rPr>
          <w:noProof/>
        </w:rPr>
        <w:fldChar w:fldCharType="end"/>
      </w:r>
    </w:p>
    <w:p w14:paraId="5BCFC616" w14:textId="641A85A2" w:rsidR="00B07B12" w:rsidRDefault="00B07B12">
      <w:pPr>
        <w:pStyle w:val="brajegyzk"/>
        <w:tabs>
          <w:tab w:val="right" w:leader="dot" w:pos="9016"/>
        </w:tabs>
        <w:rPr>
          <w:rFonts w:eastAsiaTheme="minorEastAsia" w:cstheme="minorBidi"/>
          <w:smallCaps w:val="0"/>
          <w:noProof/>
          <w:sz w:val="22"/>
          <w:szCs w:val="22"/>
          <w:lang w:eastAsia="hu-HU"/>
        </w:rPr>
      </w:pPr>
      <w:r>
        <w:rPr>
          <w:noProof/>
        </w:rPr>
        <w:t>18. táblázat: Működő vállalkozások gazdasági forma szerint, 2011-2019</w:t>
      </w:r>
      <w:r>
        <w:rPr>
          <w:noProof/>
        </w:rPr>
        <w:tab/>
      </w:r>
      <w:r>
        <w:rPr>
          <w:noProof/>
        </w:rPr>
        <w:fldChar w:fldCharType="begin"/>
      </w:r>
      <w:r>
        <w:rPr>
          <w:noProof/>
        </w:rPr>
        <w:instrText xml:space="preserve"> PAGEREF _Toc103872632 \h </w:instrText>
      </w:r>
      <w:r>
        <w:rPr>
          <w:noProof/>
        </w:rPr>
      </w:r>
      <w:r>
        <w:rPr>
          <w:noProof/>
        </w:rPr>
        <w:fldChar w:fldCharType="separate"/>
      </w:r>
      <w:r>
        <w:rPr>
          <w:noProof/>
        </w:rPr>
        <w:t>61</w:t>
      </w:r>
      <w:r>
        <w:rPr>
          <w:noProof/>
        </w:rPr>
        <w:fldChar w:fldCharType="end"/>
      </w:r>
    </w:p>
    <w:p w14:paraId="4CEF1255" w14:textId="70239637" w:rsidR="00B07B12" w:rsidRDefault="00B07B12">
      <w:pPr>
        <w:pStyle w:val="brajegyzk"/>
        <w:tabs>
          <w:tab w:val="right" w:leader="dot" w:pos="9016"/>
        </w:tabs>
        <w:rPr>
          <w:rFonts w:eastAsiaTheme="minorEastAsia" w:cstheme="minorBidi"/>
          <w:smallCaps w:val="0"/>
          <w:noProof/>
          <w:sz w:val="22"/>
          <w:szCs w:val="22"/>
          <w:lang w:eastAsia="hu-HU"/>
        </w:rPr>
      </w:pPr>
      <w:r>
        <w:rPr>
          <w:noProof/>
        </w:rPr>
        <w:t>19. táblázat: A működő vállalkozások mérete a foglalkoztatottak száma szerint, 2019</w:t>
      </w:r>
      <w:r>
        <w:rPr>
          <w:noProof/>
        </w:rPr>
        <w:tab/>
      </w:r>
      <w:r>
        <w:rPr>
          <w:noProof/>
        </w:rPr>
        <w:fldChar w:fldCharType="begin"/>
      </w:r>
      <w:r>
        <w:rPr>
          <w:noProof/>
        </w:rPr>
        <w:instrText xml:space="preserve"> PAGEREF _Toc103872633 \h </w:instrText>
      </w:r>
      <w:r>
        <w:rPr>
          <w:noProof/>
        </w:rPr>
      </w:r>
      <w:r>
        <w:rPr>
          <w:noProof/>
        </w:rPr>
        <w:fldChar w:fldCharType="separate"/>
      </w:r>
      <w:r>
        <w:rPr>
          <w:noProof/>
        </w:rPr>
        <w:t>61</w:t>
      </w:r>
      <w:r>
        <w:rPr>
          <w:noProof/>
        </w:rPr>
        <w:fldChar w:fldCharType="end"/>
      </w:r>
    </w:p>
    <w:p w14:paraId="0A9F26A4" w14:textId="7BF5E561" w:rsidR="00B07B12" w:rsidRDefault="00B07B12">
      <w:pPr>
        <w:pStyle w:val="brajegyzk"/>
        <w:tabs>
          <w:tab w:val="right" w:leader="dot" w:pos="9016"/>
        </w:tabs>
        <w:rPr>
          <w:rFonts w:eastAsiaTheme="minorEastAsia" w:cstheme="minorBidi"/>
          <w:smallCaps w:val="0"/>
          <w:noProof/>
          <w:sz w:val="22"/>
          <w:szCs w:val="22"/>
          <w:lang w:eastAsia="hu-HU"/>
        </w:rPr>
      </w:pPr>
      <w:r>
        <w:rPr>
          <w:noProof/>
        </w:rPr>
        <w:t>20. táblázat: A működő társas vállalkozások ágazati megoszlása, 2019</w:t>
      </w:r>
      <w:r>
        <w:rPr>
          <w:noProof/>
        </w:rPr>
        <w:tab/>
      </w:r>
      <w:r>
        <w:rPr>
          <w:noProof/>
        </w:rPr>
        <w:fldChar w:fldCharType="begin"/>
      </w:r>
      <w:r>
        <w:rPr>
          <w:noProof/>
        </w:rPr>
        <w:instrText xml:space="preserve"> PAGEREF _Toc103872634 \h </w:instrText>
      </w:r>
      <w:r>
        <w:rPr>
          <w:noProof/>
        </w:rPr>
      </w:r>
      <w:r>
        <w:rPr>
          <w:noProof/>
        </w:rPr>
        <w:fldChar w:fldCharType="separate"/>
      </w:r>
      <w:r>
        <w:rPr>
          <w:noProof/>
        </w:rPr>
        <w:t>62</w:t>
      </w:r>
      <w:r>
        <w:rPr>
          <w:noProof/>
        </w:rPr>
        <w:fldChar w:fldCharType="end"/>
      </w:r>
    </w:p>
    <w:p w14:paraId="169A1A4D" w14:textId="08689732" w:rsidR="00B07B12" w:rsidRDefault="00B07B12">
      <w:pPr>
        <w:pStyle w:val="brajegyzk"/>
        <w:tabs>
          <w:tab w:val="right" w:leader="dot" w:pos="9016"/>
        </w:tabs>
        <w:rPr>
          <w:rFonts w:eastAsiaTheme="minorEastAsia" w:cstheme="minorBidi"/>
          <w:smallCaps w:val="0"/>
          <w:noProof/>
          <w:sz w:val="22"/>
          <w:szCs w:val="22"/>
          <w:lang w:eastAsia="hu-HU"/>
        </w:rPr>
      </w:pPr>
      <w:r>
        <w:rPr>
          <w:noProof/>
        </w:rPr>
        <w:t>21. táblázat: A működő vállalkozások (a non profit gazdasági társaságokkal együtt) ágazati megoszlása, 2019</w:t>
      </w:r>
      <w:r>
        <w:rPr>
          <w:noProof/>
        </w:rPr>
        <w:tab/>
      </w:r>
      <w:r>
        <w:rPr>
          <w:noProof/>
        </w:rPr>
        <w:fldChar w:fldCharType="begin"/>
      </w:r>
      <w:r>
        <w:rPr>
          <w:noProof/>
        </w:rPr>
        <w:instrText xml:space="preserve"> PAGEREF _Toc103872635 \h </w:instrText>
      </w:r>
      <w:r>
        <w:rPr>
          <w:noProof/>
        </w:rPr>
      </w:r>
      <w:r>
        <w:rPr>
          <w:noProof/>
        </w:rPr>
        <w:fldChar w:fldCharType="separate"/>
      </w:r>
      <w:r>
        <w:rPr>
          <w:noProof/>
        </w:rPr>
        <w:t>63</w:t>
      </w:r>
      <w:r>
        <w:rPr>
          <w:noProof/>
        </w:rPr>
        <w:fldChar w:fldCharType="end"/>
      </w:r>
    </w:p>
    <w:p w14:paraId="30EFC2B5" w14:textId="5E68AE34" w:rsidR="00B07B12" w:rsidRDefault="00B07B12">
      <w:pPr>
        <w:pStyle w:val="brajegyzk"/>
        <w:tabs>
          <w:tab w:val="right" w:leader="dot" w:pos="9016"/>
        </w:tabs>
        <w:rPr>
          <w:rFonts w:eastAsiaTheme="minorEastAsia" w:cstheme="minorBidi"/>
          <w:smallCaps w:val="0"/>
          <w:noProof/>
          <w:sz w:val="22"/>
          <w:szCs w:val="22"/>
          <w:lang w:eastAsia="hu-HU"/>
        </w:rPr>
      </w:pPr>
      <w:r>
        <w:rPr>
          <w:noProof/>
        </w:rPr>
        <w:t>22. táblázat: Csongrád területe művelési áganként</w:t>
      </w:r>
      <w:r>
        <w:rPr>
          <w:noProof/>
        </w:rPr>
        <w:tab/>
      </w:r>
      <w:r>
        <w:rPr>
          <w:noProof/>
        </w:rPr>
        <w:fldChar w:fldCharType="begin"/>
      </w:r>
      <w:r>
        <w:rPr>
          <w:noProof/>
        </w:rPr>
        <w:instrText xml:space="preserve"> PAGEREF _Toc103872636 \h </w:instrText>
      </w:r>
      <w:r>
        <w:rPr>
          <w:noProof/>
        </w:rPr>
      </w:r>
      <w:r>
        <w:rPr>
          <w:noProof/>
        </w:rPr>
        <w:fldChar w:fldCharType="separate"/>
      </w:r>
      <w:r>
        <w:rPr>
          <w:noProof/>
        </w:rPr>
        <w:t>63</w:t>
      </w:r>
      <w:r>
        <w:rPr>
          <w:noProof/>
        </w:rPr>
        <w:fldChar w:fldCharType="end"/>
      </w:r>
    </w:p>
    <w:p w14:paraId="790D5F36" w14:textId="0E51485D" w:rsidR="00B07B12" w:rsidRDefault="00B07B12">
      <w:pPr>
        <w:pStyle w:val="brajegyzk"/>
        <w:tabs>
          <w:tab w:val="right" w:leader="dot" w:pos="9016"/>
        </w:tabs>
        <w:rPr>
          <w:rFonts w:eastAsiaTheme="minorEastAsia" w:cstheme="minorBidi"/>
          <w:smallCaps w:val="0"/>
          <w:noProof/>
          <w:sz w:val="22"/>
          <w:szCs w:val="22"/>
          <w:lang w:eastAsia="hu-HU"/>
        </w:rPr>
      </w:pPr>
      <w:r>
        <w:rPr>
          <w:noProof/>
        </w:rPr>
        <w:t>23. táblázat: Az ipar és építőipar nemzetgazdasági ágakban működő vállalkozások (a non profit gazdasági társaságokkal együtt, 2019</w:t>
      </w:r>
      <w:r>
        <w:rPr>
          <w:noProof/>
        </w:rPr>
        <w:tab/>
      </w:r>
      <w:r>
        <w:rPr>
          <w:noProof/>
        </w:rPr>
        <w:fldChar w:fldCharType="begin"/>
      </w:r>
      <w:r>
        <w:rPr>
          <w:noProof/>
        </w:rPr>
        <w:instrText xml:space="preserve"> PAGEREF _Toc103872637 \h </w:instrText>
      </w:r>
      <w:r>
        <w:rPr>
          <w:noProof/>
        </w:rPr>
      </w:r>
      <w:r>
        <w:rPr>
          <w:noProof/>
        </w:rPr>
        <w:fldChar w:fldCharType="separate"/>
      </w:r>
      <w:r>
        <w:rPr>
          <w:noProof/>
        </w:rPr>
        <w:t>65</w:t>
      </w:r>
      <w:r>
        <w:rPr>
          <w:noProof/>
        </w:rPr>
        <w:fldChar w:fldCharType="end"/>
      </w:r>
    </w:p>
    <w:p w14:paraId="110A8312" w14:textId="507164B9" w:rsidR="00B07B12" w:rsidRDefault="00B07B12">
      <w:pPr>
        <w:pStyle w:val="brajegyzk"/>
        <w:tabs>
          <w:tab w:val="right" w:leader="dot" w:pos="9016"/>
        </w:tabs>
        <w:rPr>
          <w:rFonts w:eastAsiaTheme="minorEastAsia" w:cstheme="minorBidi"/>
          <w:smallCaps w:val="0"/>
          <w:noProof/>
          <w:sz w:val="22"/>
          <w:szCs w:val="22"/>
          <w:lang w:eastAsia="hu-HU"/>
        </w:rPr>
      </w:pPr>
      <w:r>
        <w:rPr>
          <w:noProof/>
        </w:rPr>
        <w:t>24. táblázat: Az iparban működő jelentősebb cégek Csongrádon, 2020</w:t>
      </w:r>
      <w:r>
        <w:rPr>
          <w:noProof/>
        </w:rPr>
        <w:tab/>
      </w:r>
      <w:r>
        <w:rPr>
          <w:noProof/>
        </w:rPr>
        <w:fldChar w:fldCharType="begin"/>
      </w:r>
      <w:r>
        <w:rPr>
          <w:noProof/>
        </w:rPr>
        <w:instrText xml:space="preserve"> PAGEREF _Toc103872638 \h </w:instrText>
      </w:r>
      <w:r>
        <w:rPr>
          <w:noProof/>
        </w:rPr>
      </w:r>
      <w:r>
        <w:rPr>
          <w:noProof/>
        </w:rPr>
        <w:fldChar w:fldCharType="separate"/>
      </w:r>
      <w:r>
        <w:rPr>
          <w:noProof/>
        </w:rPr>
        <w:t>66</w:t>
      </w:r>
      <w:r>
        <w:rPr>
          <w:noProof/>
        </w:rPr>
        <w:fldChar w:fldCharType="end"/>
      </w:r>
    </w:p>
    <w:p w14:paraId="5B53051B" w14:textId="38F3126D" w:rsidR="00B07B12" w:rsidRDefault="00B07B12">
      <w:pPr>
        <w:pStyle w:val="brajegyzk"/>
        <w:tabs>
          <w:tab w:val="right" w:leader="dot" w:pos="9016"/>
        </w:tabs>
        <w:rPr>
          <w:rFonts w:eastAsiaTheme="minorEastAsia" w:cstheme="minorBidi"/>
          <w:smallCaps w:val="0"/>
          <w:noProof/>
          <w:sz w:val="22"/>
          <w:szCs w:val="22"/>
          <w:lang w:eastAsia="hu-HU"/>
        </w:rPr>
      </w:pPr>
      <w:r>
        <w:rPr>
          <w:noProof/>
        </w:rPr>
        <w:t>25. táblázat: Működő szolgáltató vállalkozások, 2019</w:t>
      </w:r>
      <w:r>
        <w:rPr>
          <w:noProof/>
        </w:rPr>
        <w:tab/>
      </w:r>
      <w:r>
        <w:rPr>
          <w:noProof/>
        </w:rPr>
        <w:fldChar w:fldCharType="begin"/>
      </w:r>
      <w:r>
        <w:rPr>
          <w:noProof/>
        </w:rPr>
        <w:instrText xml:space="preserve"> PAGEREF _Toc103872639 \h </w:instrText>
      </w:r>
      <w:r>
        <w:rPr>
          <w:noProof/>
        </w:rPr>
      </w:r>
      <w:r>
        <w:rPr>
          <w:noProof/>
        </w:rPr>
        <w:fldChar w:fldCharType="separate"/>
      </w:r>
      <w:r>
        <w:rPr>
          <w:noProof/>
        </w:rPr>
        <w:t>67</w:t>
      </w:r>
      <w:r>
        <w:rPr>
          <w:noProof/>
        </w:rPr>
        <w:fldChar w:fldCharType="end"/>
      </w:r>
    </w:p>
    <w:p w14:paraId="1AF7C629" w14:textId="20FDA048" w:rsidR="00B07B12" w:rsidRDefault="00B07B12">
      <w:pPr>
        <w:pStyle w:val="brajegyzk"/>
        <w:tabs>
          <w:tab w:val="right" w:leader="dot" w:pos="9016"/>
        </w:tabs>
        <w:rPr>
          <w:rFonts w:eastAsiaTheme="minorEastAsia" w:cstheme="minorBidi"/>
          <w:smallCaps w:val="0"/>
          <w:noProof/>
          <w:sz w:val="22"/>
          <w:szCs w:val="22"/>
          <w:lang w:eastAsia="hu-HU"/>
        </w:rPr>
      </w:pPr>
      <w:r>
        <w:rPr>
          <w:noProof/>
        </w:rPr>
        <w:t>26. táblázat: Vendéglátó egységek száma típusonként Csongrádon 20142019.</w:t>
      </w:r>
      <w:r>
        <w:rPr>
          <w:noProof/>
        </w:rPr>
        <w:tab/>
      </w:r>
      <w:r>
        <w:rPr>
          <w:noProof/>
        </w:rPr>
        <w:fldChar w:fldCharType="begin"/>
      </w:r>
      <w:r>
        <w:rPr>
          <w:noProof/>
        </w:rPr>
        <w:instrText xml:space="preserve"> PAGEREF _Toc103872640 \h </w:instrText>
      </w:r>
      <w:r>
        <w:rPr>
          <w:noProof/>
        </w:rPr>
      </w:r>
      <w:r>
        <w:rPr>
          <w:noProof/>
        </w:rPr>
        <w:fldChar w:fldCharType="separate"/>
      </w:r>
      <w:r>
        <w:rPr>
          <w:noProof/>
        </w:rPr>
        <w:t>68</w:t>
      </w:r>
      <w:r>
        <w:rPr>
          <w:noProof/>
        </w:rPr>
        <w:fldChar w:fldCharType="end"/>
      </w:r>
    </w:p>
    <w:p w14:paraId="2E79D535" w14:textId="724B8A61" w:rsidR="00B07B12" w:rsidRDefault="00B07B12">
      <w:pPr>
        <w:pStyle w:val="brajegyzk"/>
        <w:tabs>
          <w:tab w:val="right" w:leader="dot" w:pos="9016"/>
        </w:tabs>
        <w:rPr>
          <w:rFonts w:eastAsiaTheme="minorEastAsia" w:cstheme="minorBidi"/>
          <w:smallCaps w:val="0"/>
          <w:noProof/>
          <w:sz w:val="22"/>
          <w:szCs w:val="22"/>
          <w:lang w:eastAsia="hu-HU"/>
        </w:rPr>
      </w:pPr>
      <w:r>
        <w:rPr>
          <w:noProof/>
        </w:rPr>
        <w:t>27. táblázat: Csongrád legnagyobb helyi cégei, 2019</w:t>
      </w:r>
      <w:r>
        <w:rPr>
          <w:noProof/>
        </w:rPr>
        <w:tab/>
      </w:r>
      <w:r>
        <w:rPr>
          <w:noProof/>
        </w:rPr>
        <w:fldChar w:fldCharType="begin"/>
      </w:r>
      <w:r>
        <w:rPr>
          <w:noProof/>
        </w:rPr>
        <w:instrText xml:space="preserve"> PAGEREF _Toc103872641 \h </w:instrText>
      </w:r>
      <w:r>
        <w:rPr>
          <w:noProof/>
        </w:rPr>
      </w:r>
      <w:r>
        <w:rPr>
          <w:noProof/>
        </w:rPr>
        <w:fldChar w:fldCharType="separate"/>
      </w:r>
      <w:r>
        <w:rPr>
          <w:noProof/>
        </w:rPr>
        <w:t>70</w:t>
      </w:r>
      <w:r>
        <w:rPr>
          <w:noProof/>
        </w:rPr>
        <w:fldChar w:fldCharType="end"/>
      </w:r>
    </w:p>
    <w:p w14:paraId="12F52295" w14:textId="65D354E6" w:rsidR="00B07B12" w:rsidRDefault="00B07B12">
      <w:pPr>
        <w:pStyle w:val="brajegyzk"/>
        <w:tabs>
          <w:tab w:val="right" w:leader="dot" w:pos="9016"/>
        </w:tabs>
        <w:rPr>
          <w:rFonts w:eastAsiaTheme="minorEastAsia" w:cstheme="minorBidi"/>
          <w:smallCaps w:val="0"/>
          <w:noProof/>
          <w:sz w:val="22"/>
          <w:szCs w:val="22"/>
          <w:lang w:eastAsia="hu-HU"/>
        </w:rPr>
      </w:pPr>
      <w:r>
        <w:rPr>
          <w:noProof/>
        </w:rPr>
        <w:t>28. táblázat: Nyertes EU pályázatokból származó támogatás 2004-2021*</w:t>
      </w:r>
      <w:r>
        <w:rPr>
          <w:noProof/>
        </w:rPr>
        <w:tab/>
      </w:r>
      <w:r>
        <w:rPr>
          <w:noProof/>
        </w:rPr>
        <w:fldChar w:fldCharType="begin"/>
      </w:r>
      <w:r>
        <w:rPr>
          <w:noProof/>
        </w:rPr>
        <w:instrText xml:space="preserve"> PAGEREF _Toc103872642 \h </w:instrText>
      </w:r>
      <w:r>
        <w:rPr>
          <w:noProof/>
        </w:rPr>
      </w:r>
      <w:r>
        <w:rPr>
          <w:noProof/>
        </w:rPr>
        <w:fldChar w:fldCharType="separate"/>
      </w:r>
      <w:r>
        <w:rPr>
          <w:noProof/>
        </w:rPr>
        <w:t>71</w:t>
      </w:r>
      <w:r>
        <w:rPr>
          <w:noProof/>
        </w:rPr>
        <w:fldChar w:fldCharType="end"/>
      </w:r>
    </w:p>
    <w:p w14:paraId="613C56D0" w14:textId="550132B8" w:rsidR="00B07B12" w:rsidRDefault="00B07B12">
      <w:pPr>
        <w:pStyle w:val="brajegyzk"/>
        <w:tabs>
          <w:tab w:val="right" w:leader="dot" w:pos="9016"/>
        </w:tabs>
        <w:rPr>
          <w:rFonts w:eastAsiaTheme="minorEastAsia" w:cstheme="minorBidi"/>
          <w:smallCaps w:val="0"/>
          <w:noProof/>
          <w:sz w:val="22"/>
          <w:szCs w:val="22"/>
          <w:lang w:eastAsia="hu-HU"/>
        </w:rPr>
      </w:pPr>
      <w:r>
        <w:rPr>
          <w:noProof/>
        </w:rPr>
        <w:t>29. táblázat: A lakások és lakott üdülők adatai a 2011. évi népszámlálás alapján</w:t>
      </w:r>
      <w:r>
        <w:rPr>
          <w:noProof/>
        </w:rPr>
        <w:tab/>
      </w:r>
      <w:r>
        <w:rPr>
          <w:noProof/>
        </w:rPr>
        <w:fldChar w:fldCharType="begin"/>
      </w:r>
      <w:r>
        <w:rPr>
          <w:noProof/>
        </w:rPr>
        <w:instrText xml:space="preserve"> PAGEREF _Toc103872643 \h </w:instrText>
      </w:r>
      <w:r>
        <w:rPr>
          <w:noProof/>
        </w:rPr>
      </w:r>
      <w:r>
        <w:rPr>
          <w:noProof/>
        </w:rPr>
        <w:fldChar w:fldCharType="separate"/>
      </w:r>
      <w:r>
        <w:rPr>
          <w:noProof/>
        </w:rPr>
        <w:t>73</w:t>
      </w:r>
      <w:r>
        <w:rPr>
          <w:noProof/>
        </w:rPr>
        <w:fldChar w:fldCharType="end"/>
      </w:r>
    </w:p>
    <w:p w14:paraId="62DB5B9A" w14:textId="0D0027A6" w:rsidR="00B07B12" w:rsidRDefault="00B07B12">
      <w:pPr>
        <w:pStyle w:val="brajegyzk"/>
        <w:tabs>
          <w:tab w:val="right" w:leader="dot" w:pos="9016"/>
        </w:tabs>
        <w:rPr>
          <w:rFonts w:eastAsiaTheme="minorEastAsia" w:cstheme="minorBidi"/>
          <w:smallCaps w:val="0"/>
          <w:noProof/>
          <w:sz w:val="22"/>
          <w:szCs w:val="22"/>
          <w:lang w:eastAsia="hu-HU"/>
        </w:rPr>
      </w:pPr>
      <w:r>
        <w:rPr>
          <w:noProof/>
        </w:rPr>
        <w:t>30. táblázat: Önkormányzat iparűzési adóerő</w:t>
      </w:r>
      <w:r w:rsidRPr="0008233B">
        <w:rPr>
          <w:rFonts w:ascii="Cambria Math" w:hAnsi="Cambria Math" w:cs="Cambria Math"/>
          <w:noProof/>
        </w:rPr>
        <w:t>-</w:t>
      </w:r>
      <w:r>
        <w:rPr>
          <w:noProof/>
        </w:rPr>
        <w:t>képessége (Ft/fő)</w:t>
      </w:r>
      <w:r>
        <w:rPr>
          <w:noProof/>
        </w:rPr>
        <w:tab/>
      </w:r>
      <w:r>
        <w:rPr>
          <w:noProof/>
        </w:rPr>
        <w:fldChar w:fldCharType="begin"/>
      </w:r>
      <w:r>
        <w:rPr>
          <w:noProof/>
        </w:rPr>
        <w:instrText xml:space="preserve"> PAGEREF _Toc103872644 \h </w:instrText>
      </w:r>
      <w:r>
        <w:rPr>
          <w:noProof/>
        </w:rPr>
      </w:r>
      <w:r>
        <w:rPr>
          <w:noProof/>
        </w:rPr>
        <w:fldChar w:fldCharType="separate"/>
      </w:r>
      <w:r>
        <w:rPr>
          <w:noProof/>
        </w:rPr>
        <w:t>76</w:t>
      </w:r>
      <w:r>
        <w:rPr>
          <w:noProof/>
        </w:rPr>
        <w:fldChar w:fldCharType="end"/>
      </w:r>
    </w:p>
    <w:p w14:paraId="14560E52" w14:textId="6389CCA9" w:rsidR="00B07B12" w:rsidRDefault="00B07B12">
      <w:pPr>
        <w:pStyle w:val="brajegyzk"/>
        <w:tabs>
          <w:tab w:val="right" w:leader="dot" w:pos="9016"/>
        </w:tabs>
        <w:rPr>
          <w:rFonts w:eastAsiaTheme="minorEastAsia" w:cstheme="minorBidi"/>
          <w:smallCaps w:val="0"/>
          <w:noProof/>
          <w:sz w:val="22"/>
          <w:szCs w:val="22"/>
          <w:lang w:eastAsia="hu-HU"/>
        </w:rPr>
      </w:pPr>
      <w:r>
        <w:rPr>
          <w:noProof/>
        </w:rPr>
        <w:t>31. táblázat: A működő önkormányzati gazdasági társaságok, 2020</w:t>
      </w:r>
      <w:r>
        <w:rPr>
          <w:noProof/>
        </w:rPr>
        <w:tab/>
      </w:r>
      <w:r>
        <w:rPr>
          <w:noProof/>
        </w:rPr>
        <w:fldChar w:fldCharType="begin"/>
      </w:r>
      <w:r>
        <w:rPr>
          <w:noProof/>
        </w:rPr>
        <w:instrText xml:space="preserve"> PAGEREF _Toc103872645 \h </w:instrText>
      </w:r>
      <w:r>
        <w:rPr>
          <w:noProof/>
        </w:rPr>
      </w:r>
      <w:r>
        <w:rPr>
          <w:noProof/>
        </w:rPr>
        <w:fldChar w:fldCharType="separate"/>
      </w:r>
      <w:r>
        <w:rPr>
          <w:noProof/>
        </w:rPr>
        <w:t>76</w:t>
      </w:r>
      <w:r>
        <w:rPr>
          <w:noProof/>
        </w:rPr>
        <w:fldChar w:fldCharType="end"/>
      </w:r>
    </w:p>
    <w:p w14:paraId="44701E6E" w14:textId="2DE4DD96" w:rsidR="00B07B12" w:rsidRDefault="00B07B12">
      <w:pPr>
        <w:pStyle w:val="brajegyzk"/>
        <w:tabs>
          <w:tab w:val="right" w:leader="dot" w:pos="9016"/>
        </w:tabs>
        <w:rPr>
          <w:rFonts w:eastAsiaTheme="minorEastAsia" w:cstheme="minorBidi"/>
          <w:smallCaps w:val="0"/>
          <w:noProof/>
          <w:sz w:val="22"/>
          <w:szCs w:val="22"/>
          <w:lang w:eastAsia="hu-HU"/>
        </w:rPr>
      </w:pPr>
      <w:r>
        <w:rPr>
          <w:noProof/>
        </w:rPr>
        <w:t>32. táblázat: Csongrád Városi Önkormányzat ingatlanvagyona</w:t>
      </w:r>
      <w:r>
        <w:rPr>
          <w:noProof/>
        </w:rPr>
        <w:tab/>
      </w:r>
      <w:r>
        <w:rPr>
          <w:noProof/>
        </w:rPr>
        <w:fldChar w:fldCharType="begin"/>
      </w:r>
      <w:r>
        <w:rPr>
          <w:noProof/>
        </w:rPr>
        <w:instrText xml:space="preserve"> PAGEREF _Toc103872646 \h </w:instrText>
      </w:r>
      <w:r>
        <w:rPr>
          <w:noProof/>
        </w:rPr>
      </w:r>
      <w:r>
        <w:rPr>
          <w:noProof/>
        </w:rPr>
        <w:fldChar w:fldCharType="separate"/>
      </w:r>
      <w:r>
        <w:rPr>
          <w:noProof/>
        </w:rPr>
        <w:t>77</w:t>
      </w:r>
      <w:r>
        <w:rPr>
          <w:noProof/>
        </w:rPr>
        <w:fldChar w:fldCharType="end"/>
      </w:r>
    </w:p>
    <w:p w14:paraId="1C4C361C" w14:textId="3364BF88" w:rsidR="00B07B12" w:rsidRDefault="00B07B12">
      <w:pPr>
        <w:pStyle w:val="brajegyzk"/>
        <w:tabs>
          <w:tab w:val="right" w:leader="dot" w:pos="9016"/>
        </w:tabs>
        <w:rPr>
          <w:rFonts w:eastAsiaTheme="minorEastAsia" w:cstheme="minorBidi"/>
          <w:smallCaps w:val="0"/>
          <w:noProof/>
          <w:sz w:val="22"/>
          <w:szCs w:val="22"/>
          <w:lang w:eastAsia="hu-HU"/>
        </w:rPr>
      </w:pPr>
      <w:r>
        <w:rPr>
          <w:noProof/>
        </w:rPr>
        <w:t>33. táblázat: A 2021.évre tervezett járási STARTmunka mintaprogram</w:t>
      </w:r>
      <w:r>
        <w:rPr>
          <w:noProof/>
        </w:rPr>
        <w:tab/>
      </w:r>
      <w:r>
        <w:rPr>
          <w:noProof/>
        </w:rPr>
        <w:fldChar w:fldCharType="begin"/>
      </w:r>
      <w:r>
        <w:rPr>
          <w:noProof/>
        </w:rPr>
        <w:instrText xml:space="preserve"> PAGEREF _Toc103872647 \h </w:instrText>
      </w:r>
      <w:r>
        <w:rPr>
          <w:noProof/>
        </w:rPr>
      </w:r>
      <w:r>
        <w:rPr>
          <w:noProof/>
        </w:rPr>
        <w:fldChar w:fldCharType="separate"/>
      </w:r>
      <w:r>
        <w:rPr>
          <w:noProof/>
        </w:rPr>
        <w:t>80</w:t>
      </w:r>
      <w:r>
        <w:rPr>
          <w:noProof/>
        </w:rPr>
        <w:fldChar w:fldCharType="end"/>
      </w:r>
    </w:p>
    <w:p w14:paraId="32C482F9" w14:textId="42248BE5" w:rsidR="00B07B12" w:rsidRDefault="00B07B12">
      <w:pPr>
        <w:pStyle w:val="brajegyzk"/>
        <w:tabs>
          <w:tab w:val="right" w:leader="dot" w:pos="9016"/>
        </w:tabs>
        <w:rPr>
          <w:rFonts w:eastAsiaTheme="minorEastAsia" w:cstheme="minorBidi"/>
          <w:smallCaps w:val="0"/>
          <w:noProof/>
          <w:sz w:val="22"/>
          <w:szCs w:val="22"/>
          <w:lang w:eastAsia="hu-HU"/>
        </w:rPr>
      </w:pPr>
      <w:r>
        <w:rPr>
          <w:noProof/>
        </w:rPr>
        <w:t>34. táblázat: Bérlakások jellemzői (2020.04.30</w:t>
      </w:r>
      <w:r w:rsidRPr="0008233B">
        <w:rPr>
          <w:rFonts w:ascii="Cambria Math" w:hAnsi="Cambria Math" w:cs="Cambria Math"/>
          <w:noProof/>
        </w:rPr>
        <w:t>-</w:t>
      </w:r>
      <w:r>
        <w:rPr>
          <w:noProof/>
        </w:rPr>
        <w:t xml:space="preserve">i </w:t>
      </w:r>
      <w:r w:rsidRPr="0008233B">
        <w:rPr>
          <w:rFonts w:cs="Arial Narrow"/>
          <w:noProof/>
        </w:rPr>
        <w:t>á</w:t>
      </w:r>
      <w:r>
        <w:rPr>
          <w:noProof/>
        </w:rPr>
        <w:t>llapot)</w:t>
      </w:r>
      <w:r>
        <w:rPr>
          <w:noProof/>
        </w:rPr>
        <w:tab/>
      </w:r>
      <w:r>
        <w:rPr>
          <w:noProof/>
        </w:rPr>
        <w:fldChar w:fldCharType="begin"/>
      </w:r>
      <w:r>
        <w:rPr>
          <w:noProof/>
        </w:rPr>
        <w:instrText xml:space="preserve"> PAGEREF _Toc103872648 \h </w:instrText>
      </w:r>
      <w:r>
        <w:rPr>
          <w:noProof/>
        </w:rPr>
      </w:r>
      <w:r>
        <w:rPr>
          <w:noProof/>
        </w:rPr>
        <w:fldChar w:fldCharType="separate"/>
      </w:r>
      <w:r>
        <w:rPr>
          <w:noProof/>
        </w:rPr>
        <w:t>81</w:t>
      </w:r>
      <w:r>
        <w:rPr>
          <w:noProof/>
        </w:rPr>
        <w:fldChar w:fldCharType="end"/>
      </w:r>
    </w:p>
    <w:p w14:paraId="37E16A24" w14:textId="166196EC" w:rsidR="00B07B12" w:rsidRDefault="00B07B12">
      <w:pPr>
        <w:pStyle w:val="brajegyzk"/>
        <w:tabs>
          <w:tab w:val="right" w:leader="dot" w:pos="9016"/>
        </w:tabs>
        <w:rPr>
          <w:rFonts w:eastAsiaTheme="minorEastAsia" w:cstheme="minorBidi"/>
          <w:smallCaps w:val="0"/>
          <w:noProof/>
          <w:sz w:val="22"/>
          <w:szCs w:val="22"/>
          <w:lang w:eastAsia="hu-HU"/>
        </w:rPr>
      </w:pPr>
      <w:r>
        <w:rPr>
          <w:noProof/>
        </w:rPr>
        <w:t>35. táblázat: Lakásgazdálkodási tervek 2021</w:t>
      </w:r>
      <w:r w:rsidRPr="0008233B">
        <w:rPr>
          <w:rFonts w:ascii="Cambria Math" w:hAnsi="Cambria Math" w:cs="Cambria Math"/>
          <w:noProof/>
        </w:rPr>
        <w:t>-</w:t>
      </w:r>
      <w:r>
        <w:rPr>
          <w:noProof/>
        </w:rPr>
        <w:t xml:space="preserve">2024. </w:t>
      </w:r>
      <w:r w:rsidRPr="0008233B">
        <w:rPr>
          <w:rFonts w:cs="Arial Narrow"/>
          <w:noProof/>
        </w:rPr>
        <w:t>é</w:t>
      </w:r>
      <w:r>
        <w:rPr>
          <w:noProof/>
        </w:rPr>
        <w:t>vekre</w:t>
      </w:r>
      <w:r>
        <w:rPr>
          <w:noProof/>
        </w:rPr>
        <w:tab/>
      </w:r>
      <w:r>
        <w:rPr>
          <w:noProof/>
        </w:rPr>
        <w:fldChar w:fldCharType="begin"/>
      </w:r>
      <w:r>
        <w:rPr>
          <w:noProof/>
        </w:rPr>
        <w:instrText xml:space="preserve"> PAGEREF _Toc103872649 \h </w:instrText>
      </w:r>
      <w:r>
        <w:rPr>
          <w:noProof/>
        </w:rPr>
      </w:r>
      <w:r>
        <w:rPr>
          <w:noProof/>
        </w:rPr>
        <w:fldChar w:fldCharType="separate"/>
      </w:r>
      <w:r>
        <w:rPr>
          <w:noProof/>
        </w:rPr>
        <w:t>83</w:t>
      </w:r>
      <w:r>
        <w:rPr>
          <w:noProof/>
        </w:rPr>
        <w:fldChar w:fldCharType="end"/>
      </w:r>
    </w:p>
    <w:p w14:paraId="5DB1BF31" w14:textId="3C35B00E" w:rsidR="00B07B12" w:rsidRDefault="00B07B12">
      <w:pPr>
        <w:pStyle w:val="brajegyzk"/>
        <w:tabs>
          <w:tab w:val="right" w:leader="dot" w:pos="9016"/>
        </w:tabs>
        <w:rPr>
          <w:rFonts w:eastAsiaTheme="minorEastAsia" w:cstheme="minorBidi"/>
          <w:smallCaps w:val="0"/>
          <w:noProof/>
          <w:sz w:val="22"/>
          <w:szCs w:val="22"/>
          <w:lang w:eastAsia="hu-HU"/>
        </w:rPr>
      </w:pPr>
      <w:r>
        <w:rPr>
          <w:noProof/>
        </w:rPr>
        <w:t>36. táblázat: Csongrád Városi Önkormányzat intézményeinek gazdálkodása 2020</w:t>
      </w:r>
      <w:r w:rsidRPr="0008233B">
        <w:rPr>
          <w:rFonts w:ascii="Cambria Math" w:hAnsi="Cambria Math" w:cs="Cambria Math"/>
          <w:noProof/>
        </w:rPr>
        <w:t>-</w:t>
      </w:r>
      <w:r>
        <w:rPr>
          <w:noProof/>
        </w:rPr>
        <w:t>ban</w:t>
      </w:r>
      <w:r>
        <w:rPr>
          <w:noProof/>
        </w:rPr>
        <w:tab/>
      </w:r>
      <w:r>
        <w:rPr>
          <w:noProof/>
        </w:rPr>
        <w:fldChar w:fldCharType="begin"/>
      </w:r>
      <w:r>
        <w:rPr>
          <w:noProof/>
        </w:rPr>
        <w:instrText xml:space="preserve"> PAGEREF _Toc103872650 \h </w:instrText>
      </w:r>
      <w:r>
        <w:rPr>
          <w:noProof/>
        </w:rPr>
      </w:r>
      <w:r>
        <w:rPr>
          <w:noProof/>
        </w:rPr>
        <w:fldChar w:fldCharType="separate"/>
      </w:r>
      <w:r>
        <w:rPr>
          <w:noProof/>
        </w:rPr>
        <w:t>84</w:t>
      </w:r>
      <w:r>
        <w:rPr>
          <w:noProof/>
        </w:rPr>
        <w:fldChar w:fldCharType="end"/>
      </w:r>
    </w:p>
    <w:p w14:paraId="0700AC05" w14:textId="3667B7E3" w:rsidR="00B07B12" w:rsidRDefault="00B07B12">
      <w:pPr>
        <w:pStyle w:val="brajegyzk"/>
        <w:tabs>
          <w:tab w:val="right" w:leader="dot" w:pos="9016"/>
        </w:tabs>
        <w:rPr>
          <w:rFonts w:eastAsiaTheme="minorEastAsia" w:cstheme="minorBidi"/>
          <w:smallCaps w:val="0"/>
          <w:noProof/>
          <w:sz w:val="22"/>
          <w:szCs w:val="22"/>
          <w:lang w:eastAsia="hu-HU"/>
        </w:rPr>
      </w:pPr>
      <w:r>
        <w:rPr>
          <w:noProof/>
        </w:rPr>
        <w:t>37. táblázat: Utak napi átlagos forgalomterhelése (egységjármű/nap) 2019</w:t>
      </w:r>
      <w:r>
        <w:rPr>
          <w:noProof/>
        </w:rPr>
        <w:tab/>
      </w:r>
      <w:r>
        <w:rPr>
          <w:noProof/>
        </w:rPr>
        <w:fldChar w:fldCharType="begin"/>
      </w:r>
      <w:r>
        <w:rPr>
          <w:noProof/>
        </w:rPr>
        <w:instrText xml:space="preserve"> PAGEREF _Toc103872651 \h </w:instrText>
      </w:r>
      <w:r>
        <w:rPr>
          <w:noProof/>
        </w:rPr>
      </w:r>
      <w:r>
        <w:rPr>
          <w:noProof/>
        </w:rPr>
        <w:fldChar w:fldCharType="separate"/>
      </w:r>
      <w:r>
        <w:rPr>
          <w:noProof/>
        </w:rPr>
        <w:t>100</w:t>
      </w:r>
      <w:r>
        <w:rPr>
          <w:noProof/>
        </w:rPr>
        <w:fldChar w:fldCharType="end"/>
      </w:r>
    </w:p>
    <w:p w14:paraId="3FD400E7" w14:textId="204D8130" w:rsidR="00B07B12" w:rsidRDefault="00B07B12">
      <w:pPr>
        <w:pStyle w:val="brajegyzk"/>
        <w:tabs>
          <w:tab w:val="right" w:leader="dot" w:pos="9016"/>
        </w:tabs>
        <w:rPr>
          <w:rFonts w:eastAsiaTheme="minorEastAsia" w:cstheme="minorBidi"/>
          <w:smallCaps w:val="0"/>
          <w:noProof/>
          <w:sz w:val="22"/>
          <w:szCs w:val="22"/>
          <w:lang w:eastAsia="hu-HU"/>
        </w:rPr>
      </w:pPr>
      <w:r>
        <w:rPr>
          <w:noProof/>
        </w:rPr>
        <w:t>38. táblázat: Az útfelmérés eredményei, 2017</w:t>
      </w:r>
      <w:r>
        <w:rPr>
          <w:noProof/>
        </w:rPr>
        <w:tab/>
      </w:r>
      <w:r>
        <w:rPr>
          <w:noProof/>
        </w:rPr>
        <w:fldChar w:fldCharType="begin"/>
      </w:r>
      <w:r>
        <w:rPr>
          <w:noProof/>
        </w:rPr>
        <w:instrText xml:space="preserve"> PAGEREF _Toc103872652 \h </w:instrText>
      </w:r>
      <w:r>
        <w:rPr>
          <w:noProof/>
        </w:rPr>
      </w:r>
      <w:r>
        <w:rPr>
          <w:noProof/>
        </w:rPr>
        <w:fldChar w:fldCharType="separate"/>
      </w:r>
      <w:r>
        <w:rPr>
          <w:noProof/>
        </w:rPr>
        <w:t>102</w:t>
      </w:r>
      <w:r>
        <w:rPr>
          <w:noProof/>
        </w:rPr>
        <w:fldChar w:fldCharType="end"/>
      </w:r>
    </w:p>
    <w:p w14:paraId="43336387" w14:textId="3BFC0AF2" w:rsidR="00B07B12" w:rsidRDefault="00B07B12">
      <w:pPr>
        <w:pStyle w:val="brajegyzk"/>
        <w:tabs>
          <w:tab w:val="right" w:leader="dot" w:pos="9016"/>
        </w:tabs>
        <w:rPr>
          <w:rFonts w:eastAsiaTheme="minorEastAsia" w:cstheme="minorBidi"/>
          <w:smallCaps w:val="0"/>
          <w:noProof/>
          <w:sz w:val="22"/>
          <w:szCs w:val="22"/>
          <w:lang w:eastAsia="hu-HU"/>
        </w:rPr>
      </w:pPr>
      <w:r>
        <w:rPr>
          <w:noProof/>
        </w:rPr>
        <w:t>39. táblázat: A járdák kiépítettsége, 2017</w:t>
      </w:r>
      <w:r>
        <w:rPr>
          <w:noProof/>
        </w:rPr>
        <w:tab/>
      </w:r>
      <w:r>
        <w:rPr>
          <w:noProof/>
        </w:rPr>
        <w:fldChar w:fldCharType="begin"/>
      </w:r>
      <w:r>
        <w:rPr>
          <w:noProof/>
        </w:rPr>
        <w:instrText xml:space="preserve"> PAGEREF _Toc103872653 \h </w:instrText>
      </w:r>
      <w:r>
        <w:rPr>
          <w:noProof/>
        </w:rPr>
      </w:r>
      <w:r>
        <w:rPr>
          <w:noProof/>
        </w:rPr>
        <w:fldChar w:fldCharType="separate"/>
      </w:r>
      <w:r>
        <w:rPr>
          <w:noProof/>
        </w:rPr>
        <w:t>107</w:t>
      </w:r>
      <w:r>
        <w:rPr>
          <w:noProof/>
        </w:rPr>
        <w:fldChar w:fldCharType="end"/>
      </w:r>
    </w:p>
    <w:p w14:paraId="257E0211" w14:textId="63B5E413" w:rsidR="00B07B12" w:rsidRDefault="00B07B12">
      <w:pPr>
        <w:pStyle w:val="brajegyzk"/>
        <w:tabs>
          <w:tab w:val="right" w:leader="dot" w:pos="9016"/>
        </w:tabs>
        <w:rPr>
          <w:rFonts w:eastAsiaTheme="minorEastAsia" w:cstheme="minorBidi"/>
          <w:smallCaps w:val="0"/>
          <w:noProof/>
          <w:sz w:val="22"/>
          <w:szCs w:val="22"/>
          <w:lang w:eastAsia="hu-HU"/>
        </w:rPr>
      </w:pPr>
      <w:r>
        <w:rPr>
          <w:noProof/>
        </w:rPr>
        <w:t>40. táblázat: Csongrád Város közigazgatási területéhez tartozó elsőrendű, 11.03 számú árvízvédelmi szakasz árvízszint értékei</w:t>
      </w:r>
      <w:r>
        <w:rPr>
          <w:noProof/>
        </w:rPr>
        <w:tab/>
      </w:r>
      <w:r>
        <w:rPr>
          <w:noProof/>
        </w:rPr>
        <w:fldChar w:fldCharType="begin"/>
      </w:r>
      <w:r>
        <w:rPr>
          <w:noProof/>
        </w:rPr>
        <w:instrText xml:space="preserve"> PAGEREF _Toc103872654 \h </w:instrText>
      </w:r>
      <w:r>
        <w:rPr>
          <w:noProof/>
        </w:rPr>
      </w:r>
      <w:r>
        <w:rPr>
          <w:noProof/>
        </w:rPr>
        <w:fldChar w:fldCharType="separate"/>
      </w:r>
      <w:r>
        <w:rPr>
          <w:noProof/>
        </w:rPr>
        <w:t>130</w:t>
      </w:r>
      <w:r>
        <w:rPr>
          <w:noProof/>
        </w:rPr>
        <w:fldChar w:fldCharType="end"/>
      </w:r>
    </w:p>
    <w:p w14:paraId="6E221FB6" w14:textId="51AA8B60" w:rsidR="00B07B12" w:rsidRDefault="00B07B12">
      <w:pPr>
        <w:pStyle w:val="brajegyzk"/>
        <w:tabs>
          <w:tab w:val="right" w:leader="dot" w:pos="9016"/>
        </w:tabs>
        <w:rPr>
          <w:rFonts w:eastAsiaTheme="minorEastAsia" w:cstheme="minorBidi"/>
          <w:smallCaps w:val="0"/>
          <w:noProof/>
          <w:sz w:val="22"/>
          <w:szCs w:val="22"/>
          <w:lang w:eastAsia="hu-HU"/>
        </w:rPr>
      </w:pPr>
      <w:r>
        <w:rPr>
          <w:noProof/>
        </w:rPr>
        <w:t>41. táblázat: Digitális szolgáltatások penetrációja</w:t>
      </w:r>
      <w:r>
        <w:rPr>
          <w:noProof/>
        </w:rPr>
        <w:tab/>
      </w:r>
      <w:r>
        <w:rPr>
          <w:noProof/>
        </w:rPr>
        <w:fldChar w:fldCharType="begin"/>
      </w:r>
      <w:r>
        <w:rPr>
          <w:noProof/>
        </w:rPr>
        <w:instrText xml:space="preserve"> PAGEREF _Toc103872655 \h </w:instrText>
      </w:r>
      <w:r>
        <w:rPr>
          <w:noProof/>
        </w:rPr>
      </w:r>
      <w:r>
        <w:rPr>
          <w:noProof/>
        </w:rPr>
        <w:fldChar w:fldCharType="separate"/>
      </w:r>
      <w:r>
        <w:rPr>
          <w:noProof/>
        </w:rPr>
        <w:t>145</w:t>
      </w:r>
      <w:r>
        <w:rPr>
          <w:noProof/>
        </w:rPr>
        <w:fldChar w:fldCharType="end"/>
      </w:r>
    </w:p>
    <w:p w14:paraId="2E278BA5" w14:textId="170D69F8" w:rsidR="00B07B12" w:rsidRDefault="00B07B12">
      <w:pPr>
        <w:pStyle w:val="brajegyzk"/>
        <w:tabs>
          <w:tab w:val="right" w:leader="dot" w:pos="9016"/>
        </w:tabs>
        <w:rPr>
          <w:rFonts w:eastAsiaTheme="minorEastAsia" w:cstheme="minorBidi"/>
          <w:smallCaps w:val="0"/>
          <w:noProof/>
          <w:sz w:val="22"/>
          <w:szCs w:val="22"/>
          <w:lang w:eastAsia="hu-HU"/>
        </w:rPr>
      </w:pPr>
      <w:r>
        <w:rPr>
          <w:noProof/>
        </w:rPr>
        <w:t>42. táblázat: A lakosság elégedettsége a közszolgáltatásokkal (válaszok megoszlása %)</w:t>
      </w:r>
      <w:r>
        <w:rPr>
          <w:noProof/>
        </w:rPr>
        <w:tab/>
      </w:r>
      <w:r>
        <w:rPr>
          <w:noProof/>
        </w:rPr>
        <w:fldChar w:fldCharType="begin"/>
      </w:r>
      <w:r>
        <w:rPr>
          <w:noProof/>
        </w:rPr>
        <w:instrText xml:space="preserve"> PAGEREF _Toc103872656 \h </w:instrText>
      </w:r>
      <w:r>
        <w:rPr>
          <w:noProof/>
        </w:rPr>
      </w:r>
      <w:r>
        <w:rPr>
          <w:noProof/>
        </w:rPr>
        <w:fldChar w:fldCharType="separate"/>
      </w:r>
      <w:r>
        <w:rPr>
          <w:noProof/>
        </w:rPr>
        <w:t>147</w:t>
      </w:r>
      <w:r>
        <w:rPr>
          <w:noProof/>
        </w:rPr>
        <w:fldChar w:fldCharType="end"/>
      </w:r>
    </w:p>
    <w:p w14:paraId="3E24FC9A" w14:textId="53EA1B91" w:rsidR="00B07B12" w:rsidRDefault="00B07B12">
      <w:pPr>
        <w:pStyle w:val="brajegyzk"/>
        <w:tabs>
          <w:tab w:val="right" w:leader="dot" w:pos="9016"/>
        </w:tabs>
        <w:rPr>
          <w:rFonts w:eastAsiaTheme="minorEastAsia" w:cstheme="minorBidi"/>
          <w:smallCaps w:val="0"/>
          <w:noProof/>
          <w:sz w:val="22"/>
          <w:szCs w:val="22"/>
          <w:lang w:eastAsia="hu-HU"/>
        </w:rPr>
      </w:pPr>
      <w:r>
        <w:rPr>
          <w:noProof/>
        </w:rPr>
        <w:t>43. táblázat: A lakosság átlagos elégedettsége a közszolgáltatásokkal</w:t>
      </w:r>
      <w:r>
        <w:rPr>
          <w:noProof/>
        </w:rPr>
        <w:tab/>
      </w:r>
      <w:r>
        <w:rPr>
          <w:noProof/>
        </w:rPr>
        <w:fldChar w:fldCharType="begin"/>
      </w:r>
      <w:r>
        <w:rPr>
          <w:noProof/>
        </w:rPr>
        <w:instrText xml:space="preserve"> PAGEREF _Toc103872657 \h </w:instrText>
      </w:r>
      <w:r>
        <w:rPr>
          <w:noProof/>
        </w:rPr>
      </w:r>
      <w:r>
        <w:rPr>
          <w:noProof/>
        </w:rPr>
        <w:fldChar w:fldCharType="separate"/>
      </w:r>
      <w:r>
        <w:rPr>
          <w:noProof/>
        </w:rPr>
        <w:t>165</w:t>
      </w:r>
      <w:r>
        <w:rPr>
          <w:noProof/>
        </w:rPr>
        <w:fldChar w:fldCharType="end"/>
      </w:r>
    </w:p>
    <w:p w14:paraId="2BFB7A9C" w14:textId="185D3E3A" w:rsidR="00B07B12" w:rsidRDefault="00B07B12">
      <w:pPr>
        <w:pStyle w:val="brajegyzk"/>
        <w:tabs>
          <w:tab w:val="right" w:leader="dot" w:pos="9016"/>
        </w:tabs>
        <w:rPr>
          <w:rFonts w:eastAsiaTheme="minorEastAsia" w:cstheme="minorBidi"/>
          <w:smallCaps w:val="0"/>
          <w:noProof/>
          <w:sz w:val="22"/>
          <w:szCs w:val="22"/>
          <w:lang w:eastAsia="hu-HU"/>
        </w:rPr>
      </w:pPr>
      <w:r>
        <w:rPr>
          <w:noProof/>
        </w:rPr>
        <w:t>44. táblázat: Csongrád város Önkormányzatának ingatlanvagyona</w:t>
      </w:r>
      <w:r>
        <w:rPr>
          <w:noProof/>
        </w:rPr>
        <w:tab/>
      </w:r>
      <w:r>
        <w:rPr>
          <w:noProof/>
        </w:rPr>
        <w:fldChar w:fldCharType="begin"/>
      </w:r>
      <w:r>
        <w:rPr>
          <w:noProof/>
        </w:rPr>
        <w:instrText xml:space="preserve"> PAGEREF _Toc103872658 \h </w:instrText>
      </w:r>
      <w:r>
        <w:rPr>
          <w:noProof/>
        </w:rPr>
      </w:r>
      <w:r>
        <w:rPr>
          <w:noProof/>
        </w:rPr>
        <w:fldChar w:fldCharType="separate"/>
      </w:r>
      <w:r>
        <w:rPr>
          <w:noProof/>
        </w:rPr>
        <w:t>169</w:t>
      </w:r>
      <w:r>
        <w:rPr>
          <w:noProof/>
        </w:rPr>
        <w:fldChar w:fldCharType="end"/>
      </w:r>
    </w:p>
    <w:p w14:paraId="699B8444" w14:textId="5F97850F" w:rsidR="00B07B12" w:rsidRDefault="00B07B12">
      <w:pPr>
        <w:pStyle w:val="brajegyzk"/>
        <w:tabs>
          <w:tab w:val="right" w:leader="dot" w:pos="9016"/>
        </w:tabs>
        <w:rPr>
          <w:rFonts w:eastAsiaTheme="minorEastAsia" w:cstheme="minorBidi"/>
          <w:smallCaps w:val="0"/>
          <w:noProof/>
          <w:sz w:val="22"/>
          <w:szCs w:val="22"/>
          <w:lang w:eastAsia="hu-HU"/>
        </w:rPr>
      </w:pPr>
      <w:r>
        <w:rPr>
          <w:noProof/>
        </w:rPr>
        <w:t>45. táblázat: Csongrád Városi Önkormányzat intézményei 2020</w:t>
      </w:r>
      <w:r w:rsidRPr="0008233B">
        <w:rPr>
          <w:rFonts w:ascii="Cambria Math" w:hAnsi="Cambria Math" w:cs="Cambria Math"/>
          <w:noProof/>
        </w:rPr>
        <w:t>-</w:t>
      </w:r>
      <w:r>
        <w:rPr>
          <w:noProof/>
        </w:rPr>
        <w:t>ban</w:t>
      </w:r>
      <w:r>
        <w:rPr>
          <w:noProof/>
        </w:rPr>
        <w:tab/>
      </w:r>
      <w:r>
        <w:rPr>
          <w:noProof/>
        </w:rPr>
        <w:fldChar w:fldCharType="begin"/>
      </w:r>
      <w:r>
        <w:rPr>
          <w:noProof/>
        </w:rPr>
        <w:instrText xml:space="preserve"> PAGEREF _Toc103872659 \h </w:instrText>
      </w:r>
      <w:r>
        <w:rPr>
          <w:noProof/>
        </w:rPr>
      </w:r>
      <w:r>
        <w:rPr>
          <w:noProof/>
        </w:rPr>
        <w:fldChar w:fldCharType="separate"/>
      </w:r>
      <w:r>
        <w:rPr>
          <w:noProof/>
        </w:rPr>
        <w:t>180</w:t>
      </w:r>
      <w:r>
        <w:rPr>
          <w:noProof/>
        </w:rPr>
        <w:fldChar w:fldCharType="end"/>
      </w:r>
    </w:p>
    <w:p w14:paraId="0E2E1D7E" w14:textId="026C7332" w:rsidR="00B07B12" w:rsidRDefault="00B07B12">
      <w:pPr>
        <w:pStyle w:val="brajegyzk"/>
        <w:tabs>
          <w:tab w:val="right" w:leader="dot" w:pos="9016"/>
        </w:tabs>
        <w:rPr>
          <w:rFonts w:eastAsiaTheme="minorEastAsia" w:cstheme="minorBidi"/>
          <w:smallCaps w:val="0"/>
          <w:noProof/>
          <w:sz w:val="22"/>
          <w:szCs w:val="22"/>
          <w:lang w:eastAsia="hu-HU"/>
        </w:rPr>
      </w:pPr>
      <w:r>
        <w:rPr>
          <w:noProof/>
        </w:rPr>
        <w:t>46. táblázat: A működő önkormányzati gazdasági társaságok, 2020</w:t>
      </w:r>
      <w:r>
        <w:rPr>
          <w:noProof/>
        </w:rPr>
        <w:tab/>
      </w:r>
      <w:r>
        <w:rPr>
          <w:noProof/>
        </w:rPr>
        <w:fldChar w:fldCharType="begin"/>
      </w:r>
      <w:r>
        <w:rPr>
          <w:noProof/>
        </w:rPr>
        <w:instrText xml:space="preserve"> PAGEREF _Toc103872660 \h </w:instrText>
      </w:r>
      <w:r>
        <w:rPr>
          <w:noProof/>
        </w:rPr>
      </w:r>
      <w:r>
        <w:rPr>
          <w:noProof/>
        </w:rPr>
        <w:fldChar w:fldCharType="separate"/>
      </w:r>
      <w:r>
        <w:rPr>
          <w:noProof/>
        </w:rPr>
        <w:t>181</w:t>
      </w:r>
      <w:r>
        <w:rPr>
          <w:noProof/>
        </w:rPr>
        <w:fldChar w:fldCharType="end"/>
      </w:r>
    </w:p>
    <w:p w14:paraId="1A2E16C2" w14:textId="697F8C9A"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47. táblázat: </w:t>
      </w:r>
      <w:r w:rsidRPr="0008233B">
        <w:rPr>
          <w:rFonts w:cs="Arial"/>
          <w:noProof/>
        </w:rPr>
        <w:t>Csongrád város kitettségi mátrix</w:t>
      </w:r>
      <w:r>
        <w:rPr>
          <w:noProof/>
        </w:rPr>
        <w:tab/>
      </w:r>
      <w:r>
        <w:rPr>
          <w:noProof/>
        </w:rPr>
        <w:fldChar w:fldCharType="begin"/>
      </w:r>
      <w:r>
        <w:rPr>
          <w:noProof/>
        </w:rPr>
        <w:instrText xml:space="preserve"> PAGEREF _Toc103872661 \h </w:instrText>
      </w:r>
      <w:r>
        <w:rPr>
          <w:noProof/>
        </w:rPr>
      </w:r>
      <w:r>
        <w:rPr>
          <w:noProof/>
        </w:rPr>
        <w:fldChar w:fldCharType="separate"/>
      </w:r>
      <w:r>
        <w:rPr>
          <w:noProof/>
        </w:rPr>
        <w:t>187</w:t>
      </w:r>
      <w:r>
        <w:rPr>
          <w:noProof/>
        </w:rPr>
        <w:fldChar w:fldCharType="end"/>
      </w:r>
    </w:p>
    <w:p w14:paraId="752BDBDA" w14:textId="68339ABD"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48. táblázat: </w:t>
      </w:r>
      <w:r w:rsidRPr="0008233B">
        <w:rPr>
          <w:rFonts w:cs="Arial"/>
          <w:noProof/>
        </w:rPr>
        <w:t>Csongrád város felkészültségi mátrix</w:t>
      </w:r>
      <w:r>
        <w:rPr>
          <w:noProof/>
        </w:rPr>
        <w:tab/>
      </w:r>
      <w:r>
        <w:rPr>
          <w:noProof/>
        </w:rPr>
        <w:fldChar w:fldCharType="begin"/>
      </w:r>
      <w:r>
        <w:rPr>
          <w:noProof/>
        </w:rPr>
        <w:instrText xml:space="preserve"> PAGEREF _Toc103872662 \h </w:instrText>
      </w:r>
      <w:r>
        <w:rPr>
          <w:noProof/>
        </w:rPr>
      </w:r>
      <w:r>
        <w:rPr>
          <w:noProof/>
        </w:rPr>
        <w:fldChar w:fldCharType="separate"/>
      </w:r>
      <w:r>
        <w:rPr>
          <w:noProof/>
        </w:rPr>
        <w:t>190</w:t>
      </w:r>
      <w:r>
        <w:rPr>
          <w:noProof/>
        </w:rPr>
        <w:fldChar w:fldCharType="end"/>
      </w:r>
    </w:p>
    <w:p w14:paraId="2E9E300F" w14:textId="16C7E481"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49. táblázat: </w:t>
      </w:r>
      <w:r w:rsidRPr="0008233B">
        <w:rPr>
          <w:rFonts w:cs="Arial"/>
          <w:noProof/>
        </w:rPr>
        <w:t>A standard és az adaptív forgatókönyv</w:t>
      </w:r>
      <w:r>
        <w:rPr>
          <w:noProof/>
        </w:rPr>
        <w:tab/>
      </w:r>
      <w:r>
        <w:rPr>
          <w:noProof/>
        </w:rPr>
        <w:fldChar w:fldCharType="begin"/>
      </w:r>
      <w:r>
        <w:rPr>
          <w:noProof/>
        </w:rPr>
        <w:instrText xml:space="preserve"> PAGEREF _Toc103872663 \h </w:instrText>
      </w:r>
      <w:r>
        <w:rPr>
          <w:noProof/>
        </w:rPr>
      </w:r>
      <w:r>
        <w:rPr>
          <w:noProof/>
        </w:rPr>
        <w:fldChar w:fldCharType="separate"/>
      </w:r>
      <w:r>
        <w:rPr>
          <w:noProof/>
        </w:rPr>
        <w:t>191</w:t>
      </w:r>
      <w:r>
        <w:rPr>
          <w:noProof/>
        </w:rPr>
        <w:fldChar w:fldCharType="end"/>
      </w:r>
    </w:p>
    <w:p w14:paraId="05A67EA7" w14:textId="04E104B0"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50. táblázat: </w:t>
      </w:r>
      <w:r w:rsidRPr="0008233B">
        <w:rPr>
          <w:rFonts w:cs="Arial"/>
          <w:noProof/>
        </w:rPr>
        <w:t>A stratégiai célmátrix: stratégiai célok, kapcsolódó részcélok és az érintett tervezési dimenziók</w:t>
      </w:r>
      <w:r>
        <w:rPr>
          <w:noProof/>
        </w:rPr>
        <w:tab/>
      </w:r>
      <w:r>
        <w:rPr>
          <w:noProof/>
        </w:rPr>
        <w:fldChar w:fldCharType="begin"/>
      </w:r>
      <w:r>
        <w:rPr>
          <w:noProof/>
        </w:rPr>
        <w:instrText xml:space="preserve"> PAGEREF _Toc103872664 \h </w:instrText>
      </w:r>
      <w:r>
        <w:rPr>
          <w:noProof/>
        </w:rPr>
      </w:r>
      <w:r>
        <w:rPr>
          <w:noProof/>
        </w:rPr>
        <w:fldChar w:fldCharType="separate"/>
      </w:r>
      <w:r>
        <w:rPr>
          <w:noProof/>
        </w:rPr>
        <w:t>203</w:t>
      </w:r>
      <w:r>
        <w:rPr>
          <w:noProof/>
        </w:rPr>
        <w:fldChar w:fldCharType="end"/>
      </w:r>
    </w:p>
    <w:p w14:paraId="5F557FEB" w14:textId="65D3328D"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51. táblázat: </w:t>
      </w:r>
      <w:r w:rsidRPr="0008233B">
        <w:rPr>
          <w:rFonts w:cs="Arial"/>
          <w:noProof/>
        </w:rPr>
        <w:t>Stratégiai területi célmátrix: a stratégiai célok a város mely területein valósulnak meg</w:t>
      </w:r>
      <w:r>
        <w:rPr>
          <w:noProof/>
        </w:rPr>
        <w:tab/>
      </w:r>
      <w:r>
        <w:rPr>
          <w:noProof/>
        </w:rPr>
        <w:fldChar w:fldCharType="begin"/>
      </w:r>
      <w:r>
        <w:rPr>
          <w:noProof/>
        </w:rPr>
        <w:instrText xml:space="preserve"> PAGEREF _Toc103872665 \h </w:instrText>
      </w:r>
      <w:r>
        <w:rPr>
          <w:noProof/>
        </w:rPr>
      </w:r>
      <w:r>
        <w:rPr>
          <w:noProof/>
        </w:rPr>
        <w:fldChar w:fldCharType="separate"/>
      </w:r>
      <w:r>
        <w:rPr>
          <w:noProof/>
        </w:rPr>
        <w:t>204</w:t>
      </w:r>
      <w:r>
        <w:rPr>
          <w:noProof/>
        </w:rPr>
        <w:fldChar w:fldCharType="end"/>
      </w:r>
    </w:p>
    <w:p w14:paraId="6E193D80" w14:textId="1A0F78AC"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52. táblázat: </w:t>
      </w:r>
      <w:r w:rsidRPr="0008233B">
        <w:rPr>
          <w:rFonts w:cs="Arial"/>
          <w:noProof/>
        </w:rPr>
        <w:t>A városi rezilienciát fejlesztő lépések mátrixa</w:t>
      </w:r>
      <w:r>
        <w:rPr>
          <w:noProof/>
        </w:rPr>
        <w:tab/>
      </w:r>
      <w:r>
        <w:rPr>
          <w:noProof/>
        </w:rPr>
        <w:fldChar w:fldCharType="begin"/>
      </w:r>
      <w:r>
        <w:rPr>
          <w:noProof/>
        </w:rPr>
        <w:instrText xml:space="preserve"> PAGEREF _Toc103872666 \h </w:instrText>
      </w:r>
      <w:r>
        <w:rPr>
          <w:noProof/>
        </w:rPr>
      </w:r>
      <w:r>
        <w:rPr>
          <w:noProof/>
        </w:rPr>
        <w:fldChar w:fldCharType="separate"/>
      </w:r>
      <w:r>
        <w:rPr>
          <w:noProof/>
        </w:rPr>
        <w:t>205</w:t>
      </w:r>
      <w:r>
        <w:rPr>
          <w:noProof/>
        </w:rPr>
        <w:fldChar w:fldCharType="end"/>
      </w:r>
    </w:p>
    <w:p w14:paraId="59593D40" w14:textId="31E8DB14"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53. táblázat: </w:t>
      </w:r>
      <w:r w:rsidRPr="0008233B">
        <w:rPr>
          <w:rFonts w:cs="Arial"/>
          <w:noProof/>
        </w:rPr>
        <w:t>Az FVS intézkedéseinek illeszkedése más stratégiák intézkedéseihez</w:t>
      </w:r>
      <w:r>
        <w:rPr>
          <w:noProof/>
        </w:rPr>
        <w:tab/>
      </w:r>
      <w:r>
        <w:rPr>
          <w:noProof/>
        </w:rPr>
        <w:fldChar w:fldCharType="begin"/>
      </w:r>
      <w:r>
        <w:rPr>
          <w:noProof/>
        </w:rPr>
        <w:instrText xml:space="preserve"> PAGEREF _Toc103872667 \h </w:instrText>
      </w:r>
      <w:r>
        <w:rPr>
          <w:noProof/>
        </w:rPr>
      </w:r>
      <w:r>
        <w:rPr>
          <w:noProof/>
        </w:rPr>
        <w:fldChar w:fldCharType="separate"/>
      </w:r>
      <w:r>
        <w:rPr>
          <w:noProof/>
        </w:rPr>
        <w:t>210</w:t>
      </w:r>
      <w:r>
        <w:rPr>
          <w:noProof/>
        </w:rPr>
        <w:fldChar w:fldCharType="end"/>
      </w:r>
    </w:p>
    <w:p w14:paraId="4F8FB3DD" w14:textId="013D7A43" w:rsidR="00B07B12" w:rsidRDefault="00B07B12">
      <w:pPr>
        <w:pStyle w:val="brajegyzk"/>
        <w:tabs>
          <w:tab w:val="right" w:leader="dot" w:pos="9016"/>
        </w:tabs>
        <w:rPr>
          <w:rFonts w:eastAsiaTheme="minorEastAsia" w:cstheme="minorBidi"/>
          <w:smallCaps w:val="0"/>
          <w:noProof/>
          <w:sz w:val="22"/>
          <w:szCs w:val="22"/>
          <w:lang w:eastAsia="hu-HU"/>
        </w:rPr>
      </w:pPr>
      <w:r>
        <w:rPr>
          <w:noProof/>
        </w:rPr>
        <w:t>54. táblázat: Az FVS stratégiai céljai és részcéljai eredmény és hatásindikátorai</w:t>
      </w:r>
      <w:r>
        <w:rPr>
          <w:noProof/>
        </w:rPr>
        <w:tab/>
      </w:r>
      <w:r>
        <w:rPr>
          <w:noProof/>
        </w:rPr>
        <w:fldChar w:fldCharType="begin"/>
      </w:r>
      <w:r>
        <w:rPr>
          <w:noProof/>
        </w:rPr>
        <w:instrText xml:space="preserve"> PAGEREF _Toc103872668 \h </w:instrText>
      </w:r>
      <w:r>
        <w:rPr>
          <w:noProof/>
        </w:rPr>
      </w:r>
      <w:r>
        <w:rPr>
          <w:noProof/>
        </w:rPr>
        <w:fldChar w:fldCharType="separate"/>
      </w:r>
      <w:r>
        <w:rPr>
          <w:noProof/>
        </w:rPr>
        <w:t>212</w:t>
      </w:r>
      <w:r>
        <w:rPr>
          <w:noProof/>
        </w:rPr>
        <w:fldChar w:fldCharType="end"/>
      </w:r>
    </w:p>
    <w:p w14:paraId="56F4098A" w14:textId="10F1415D" w:rsidR="00B07B12" w:rsidRDefault="00B07B12">
      <w:pPr>
        <w:pStyle w:val="brajegyzk"/>
        <w:tabs>
          <w:tab w:val="right" w:leader="dot" w:pos="9016"/>
        </w:tabs>
        <w:rPr>
          <w:rFonts w:eastAsiaTheme="minorEastAsia" w:cstheme="minorBidi"/>
          <w:smallCaps w:val="0"/>
          <w:noProof/>
          <w:sz w:val="22"/>
          <w:szCs w:val="22"/>
          <w:lang w:eastAsia="hu-HU"/>
        </w:rPr>
      </w:pPr>
      <w:r>
        <w:rPr>
          <w:noProof/>
        </w:rPr>
        <w:t>55. táblázat: FVS szintű egységes indikátorok – a rezilienciát, illetve az öt tervezési dimenzió mentén történő eredményeket vizsgáló indikátorok</w:t>
      </w:r>
      <w:r>
        <w:rPr>
          <w:noProof/>
        </w:rPr>
        <w:tab/>
      </w:r>
      <w:r>
        <w:rPr>
          <w:noProof/>
        </w:rPr>
        <w:fldChar w:fldCharType="begin"/>
      </w:r>
      <w:r>
        <w:rPr>
          <w:noProof/>
        </w:rPr>
        <w:instrText xml:space="preserve"> PAGEREF _Toc103872669 \h </w:instrText>
      </w:r>
      <w:r>
        <w:rPr>
          <w:noProof/>
        </w:rPr>
      </w:r>
      <w:r>
        <w:rPr>
          <w:noProof/>
        </w:rPr>
        <w:fldChar w:fldCharType="separate"/>
      </w:r>
      <w:r>
        <w:rPr>
          <w:noProof/>
        </w:rPr>
        <w:t>213</w:t>
      </w:r>
      <w:r>
        <w:rPr>
          <w:noProof/>
        </w:rPr>
        <w:fldChar w:fldCharType="end"/>
      </w:r>
    </w:p>
    <w:p w14:paraId="6B1ECE51" w14:textId="1715B584" w:rsidR="00B07B12" w:rsidRDefault="00B07B12">
      <w:pPr>
        <w:pStyle w:val="brajegyzk"/>
        <w:tabs>
          <w:tab w:val="right" w:leader="dot" w:pos="9016"/>
        </w:tabs>
        <w:rPr>
          <w:rFonts w:eastAsiaTheme="minorEastAsia" w:cstheme="minorBidi"/>
          <w:smallCaps w:val="0"/>
          <w:noProof/>
          <w:sz w:val="22"/>
          <w:szCs w:val="22"/>
          <w:lang w:eastAsia="hu-HU"/>
        </w:rPr>
      </w:pPr>
      <w:r>
        <w:rPr>
          <w:noProof/>
        </w:rPr>
        <w:t>56. táblázat: Célok, intézkedések és projektek rendszere</w:t>
      </w:r>
      <w:r>
        <w:rPr>
          <w:noProof/>
        </w:rPr>
        <w:tab/>
      </w:r>
      <w:r>
        <w:rPr>
          <w:noProof/>
        </w:rPr>
        <w:fldChar w:fldCharType="begin"/>
      </w:r>
      <w:r>
        <w:rPr>
          <w:noProof/>
        </w:rPr>
        <w:instrText xml:space="preserve"> PAGEREF _Toc103872670 \h </w:instrText>
      </w:r>
      <w:r>
        <w:rPr>
          <w:noProof/>
        </w:rPr>
      </w:r>
      <w:r>
        <w:rPr>
          <w:noProof/>
        </w:rPr>
        <w:fldChar w:fldCharType="separate"/>
      </w:r>
      <w:r>
        <w:rPr>
          <w:noProof/>
        </w:rPr>
        <w:t>219</w:t>
      </w:r>
      <w:r>
        <w:rPr>
          <w:noProof/>
        </w:rPr>
        <w:fldChar w:fldCharType="end"/>
      </w:r>
    </w:p>
    <w:p w14:paraId="17DDFBCE" w14:textId="52D5EE42" w:rsidR="00B07B12" w:rsidRDefault="00B07B12">
      <w:pPr>
        <w:pStyle w:val="brajegyzk"/>
        <w:tabs>
          <w:tab w:val="right" w:leader="dot" w:pos="9016"/>
        </w:tabs>
        <w:rPr>
          <w:rFonts w:eastAsiaTheme="minorEastAsia" w:cstheme="minorBidi"/>
          <w:smallCaps w:val="0"/>
          <w:noProof/>
          <w:sz w:val="22"/>
          <w:szCs w:val="22"/>
          <w:lang w:eastAsia="hu-HU"/>
        </w:rPr>
      </w:pPr>
      <w:r>
        <w:rPr>
          <w:noProof/>
        </w:rPr>
        <w:t>57. táblázat: Akcióterületek</w:t>
      </w:r>
      <w:r>
        <w:rPr>
          <w:noProof/>
        </w:rPr>
        <w:tab/>
      </w:r>
      <w:r>
        <w:rPr>
          <w:noProof/>
        </w:rPr>
        <w:fldChar w:fldCharType="begin"/>
      </w:r>
      <w:r>
        <w:rPr>
          <w:noProof/>
        </w:rPr>
        <w:instrText xml:space="preserve"> PAGEREF _Toc103872671 \h </w:instrText>
      </w:r>
      <w:r>
        <w:rPr>
          <w:noProof/>
        </w:rPr>
      </w:r>
      <w:r>
        <w:rPr>
          <w:noProof/>
        </w:rPr>
        <w:fldChar w:fldCharType="separate"/>
      </w:r>
      <w:r>
        <w:rPr>
          <w:noProof/>
        </w:rPr>
        <w:t>223</w:t>
      </w:r>
      <w:r>
        <w:rPr>
          <w:noProof/>
        </w:rPr>
        <w:fldChar w:fldCharType="end"/>
      </w:r>
    </w:p>
    <w:p w14:paraId="3A11C369" w14:textId="7D2ADCED" w:rsidR="00B07B12" w:rsidRDefault="00B07B12">
      <w:pPr>
        <w:pStyle w:val="brajegyzk"/>
        <w:tabs>
          <w:tab w:val="right" w:leader="dot" w:pos="9016"/>
        </w:tabs>
        <w:rPr>
          <w:rFonts w:eastAsiaTheme="minorEastAsia" w:cstheme="minorBidi"/>
          <w:smallCaps w:val="0"/>
          <w:noProof/>
          <w:sz w:val="22"/>
          <w:szCs w:val="22"/>
          <w:lang w:eastAsia="hu-HU"/>
        </w:rPr>
      </w:pPr>
      <w:r>
        <w:rPr>
          <w:noProof/>
        </w:rPr>
        <w:t>58. táblázat: Egyedi projektek: A Csongrádi Fürdő fejlesztése – kerekmedence építés</w:t>
      </w:r>
      <w:r>
        <w:rPr>
          <w:noProof/>
        </w:rPr>
        <w:tab/>
      </w:r>
      <w:r>
        <w:rPr>
          <w:noProof/>
        </w:rPr>
        <w:fldChar w:fldCharType="begin"/>
      </w:r>
      <w:r>
        <w:rPr>
          <w:noProof/>
        </w:rPr>
        <w:instrText xml:space="preserve"> PAGEREF _Toc103872672 \h </w:instrText>
      </w:r>
      <w:r>
        <w:rPr>
          <w:noProof/>
        </w:rPr>
      </w:r>
      <w:r>
        <w:rPr>
          <w:noProof/>
        </w:rPr>
        <w:fldChar w:fldCharType="separate"/>
      </w:r>
      <w:r>
        <w:rPr>
          <w:noProof/>
        </w:rPr>
        <w:t>224</w:t>
      </w:r>
      <w:r>
        <w:rPr>
          <w:noProof/>
        </w:rPr>
        <w:fldChar w:fldCharType="end"/>
      </w:r>
    </w:p>
    <w:p w14:paraId="5682681D" w14:textId="439B8FD2" w:rsidR="00B07B12" w:rsidRDefault="00B07B12">
      <w:pPr>
        <w:pStyle w:val="brajegyzk"/>
        <w:tabs>
          <w:tab w:val="right" w:leader="dot" w:pos="9016"/>
        </w:tabs>
        <w:rPr>
          <w:rFonts w:eastAsiaTheme="minorEastAsia" w:cstheme="minorBidi"/>
          <w:smallCaps w:val="0"/>
          <w:noProof/>
          <w:sz w:val="22"/>
          <w:szCs w:val="22"/>
          <w:lang w:eastAsia="hu-HU"/>
        </w:rPr>
      </w:pPr>
      <w:r>
        <w:rPr>
          <w:noProof/>
        </w:rPr>
        <w:t>59. táblázat: Egyedi projektek: A víztorony felújítása</w:t>
      </w:r>
      <w:r>
        <w:rPr>
          <w:noProof/>
        </w:rPr>
        <w:tab/>
      </w:r>
      <w:r>
        <w:rPr>
          <w:noProof/>
        </w:rPr>
        <w:fldChar w:fldCharType="begin"/>
      </w:r>
      <w:r>
        <w:rPr>
          <w:noProof/>
        </w:rPr>
        <w:instrText xml:space="preserve"> PAGEREF _Toc103872673 \h </w:instrText>
      </w:r>
      <w:r>
        <w:rPr>
          <w:noProof/>
        </w:rPr>
      </w:r>
      <w:r>
        <w:rPr>
          <w:noProof/>
        </w:rPr>
        <w:fldChar w:fldCharType="separate"/>
      </w:r>
      <w:r>
        <w:rPr>
          <w:noProof/>
        </w:rPr>
        <w:t>224</w:t>
      </w:r>
      <w:r>
        <w:rPr>
          <w:noProof/>
        </w:rPr>
        <w:fldChar w:fldCharType="end"/>
      </w:r>
    </w:p>
    <w:p w14:paraId="63E0F99F" w14:textId="65753FF3" w:rsidR="00B07B12" w:rsidRDefault="00B07B12">
      <w:pPr>
        <w:pStyle w:val="brajegyzk"/>
        <w:tabs>
          <w:tab w:val="right" w:leader="dot" w:pos="9016"/>
        </w:tabs>
        <w:rPr>
          <w:rFonts w:eastAsiaTheme="minorEastAsia" w:cstheme="minorBidi"/>
          <w:smallCaps w:val="0"/>
          <w:noProof/>
          <w:sz w:val="22"/>
          <w:szCs w:val="22"/>
          <w:lang w:eastAsia="hu-HU"/>
        </w:rPr>
      </w:pPr>
      <w:r>
        <w:rPr>
          <w:noProof/>
        </w:rPr>
        <w:t>60. táblázat: WIFI Forever projekt</w:t>
      </w:r>
      <w:r>
        <w:rPr>
          <w:noProof/>
        </w:rPr>
        <w:tab/>
      </w:r>
      <w:r>
        <w:rPr>
          <w:noProof/>
        </w:rPr>
        <w:fldChar w:fldCharType="begin"/>
      </w:r>
      <w:r>
        <w:rPr>
          <w:noProof/>
        </w:rPr>
        <w:instrText xml:space="preserve"> PAGEREF _Toc103872674 \h </w:instrText>
      </w:r>
      <w:r>
        <w:rPr>
          <w:noProof/>
        </w:rPr>
      </w:r>
      <w:r>
        <w:rPr>
          <w:noProof/>
        </w:rPr>
        <w:fldChar w:fldCharType="separate"/>
      </w:r>
      <w:r>
        <w:rPr>
          <w:noProof/>
        </w:rPr>
        <w:t>224</w:t>
      </w:r>
      <w:r>
        <w:rPr>
          <w:noProof/>
        </w:rPr>
        <w:fldChar w:fldCharType="end"/>
      </w:r>
    </w:p>
    <w:p w14:paraId="48D547D7" w14:textId="27CC283F" w:rsidR="00B07B12" w:rsidRDefault="00B07B12">
      <w:pPr>
        <w:pStyle w:val="brajegyzk"/>
        <w:tabs>
          <w:tab w:val="right" w:leader="dot" w:pos="9016"/>
        </w:tabs>
        <w:rPr>
          <w:rFonts w:eastAsiaTheme="minorEastAsia" w:cstheme="minorBidi"/>
          <w:smallCaps w:val="0"/>
          <w:noProof/>
          <w:sz w:val="22"/>
          <w:szCs w:val="22"/>
          <w:lang w:eastAsia="hu-HU"/>
        </w:rPr>
      </w:pPr>
      <w:r>
        <w:rPr>
          <w:noProof/>
        </w:rPr>
        <w:t>61. táblázat: Térfigyelő kamerarendszer fejlesztése</w:t>
      </w:r>
      <w:r>
        <w:rPr>
          <w:noProof/>
        </w:rPr>
        <w:tab/>
      </w:r>
      <w:r>
        <w:rPr>
          <w:noProof/>
        </w:rPr>
        <w:fldChar w:fldCharType="begin"/>
      </w:r>
      <w:r>
        <w:rPr>
          <w:noProof/>
        </w:rPr>
        <w:instrText xml:space="preserve"> PAGEREF _Toc103872675 \h </w:instrText>
      </w:r>
      <w:r>
        <w:rPr>
          <w:noProof/>
        </w:rPr>
      </w:r>
      <w:r>
        <w:rPr>
          <w:noProof/>
        </w:rPr>
        <w:fldChar w:fldCharType="separate"/>
      </w:r>
      <w:r>
        <w:rPr>
          <w:noProof/>
        </w:rPr>
        <w:t>225</w:t>
      </w:r>
      <w:r>
        <w:rPr>
          <w:noProof/>
        </w:rPr>
        <w:fldChar w:fldCharType="end"/>
      </w:r>
    </w:p>
    <w:p w14:paraId="3931DF58" w14:textId="4A9327EB" w:rsidR="00B07B12" w:rsidRDefault="00B07B12">
      <w:pPr>
        <w:pStyle w:val="brajegyzk"/>
        <w:tabs>
          <w:tab w:val="right" w:leader="dot" w:pos="9016"/>
        </w:tabs>
        <w:rPr>
          <w:rFonts w:eastAsiaTheme="minorEastAsia" w:cstheme="minorBidi"/>
          <w:smallCaps w:val="0"/>
          <w:noProof/>
          <w:sz w:val="22"/>
          <w:szCs w:val="22"/>
          <w:lang w:eastAsia="hu-HU"/>
        </w:rPr>
      </w:pPr>
      <w:r>
        <w:rPr>
          <w:noProof/>
        </w:rPr>
        <w:t>62. táblázat: Az FVS és többi szükséges stratégia kidolgozása</w:t>
      </w:r>
      <w:r>
        <w:rPr>
          <w:noProof/>
        </w:rPr>
        <w:tab/>
      </w:r>
      <w:r>
        <w:rPr>
          <w:noProof/>
        </w:rPr>
        <w:fldChar w:fldCharType="begin"/>
      </w:r>
      <w:r>
        <w:rPr>
          <w:noProof/>
        </w:rPr>
        <w:instrText xml:space="preserve"> PAGEREF _Toc103872676 \h </w:instrText>
      </w:r>
      <w:r>
        <w:rPr>
          <w:noProof/>
        </w:rPr>
      </w:r>
      <w:r>
        <w:rPr>
          <w:noProof/>
        </w:rPr>
        <w:fldChar w:fldCharType="separate"/>
      </w:r>
      <w:r>
        <w:rPr>
          <w:noProof/>
        </w:rPr>
        <w:t>225</w:t>
      </w:r>
      <w:r>
        <w:rPr>
          <w:noProof/>
        </w:rPr>
        <w:fldChar w:fldCharType="end"/>
      </w:r>
    </w:p>
    <w:p w14:paraId="4951FD72" w14:textId="05111550"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63. táblázat: </w:t>
      </w:r>
      <w:r w:rsidRPr="0008233B">
        <w:rPr>
          <w:rFonts w:cs="Calibri"/>
          <w:noProof/>
          <w:color w:val="000000"/>
        </w:rPr>
        <w:t>Bokrosi park felújítása</w:t>
      </w:r>
      <w:r>
        <w:rPr>
          <w:noProof/>
        </w:rPr>
        <w:tab/>
      </w:r>
      <w:r>
        <w:rPr>
          <w:noProof/>
        </w:rPr>
        <w:fldChar w:fldCharType="begin"/>
      </w:r>
      <w:r>
        <w:rPr>
          <w:noProof/>
        </w:rPr>
        <w:instrText xml:space="preserve"> PAGEREF _Toc103872677 \h </w:instrText>
      </w:r>
      <w:r>
        <w:rPr>
          <w:noProof/>
        </w:rPr>
      </w:r>
      <w:r>
        <w:rPr>
          <w:noProof/>
        </w:rPr>
        <w:fldChar w:fldCharType="separate"/>
      </w:r>
      <w:r>
        <w:rPr>
          <w:noProof/>
        </w:rPr>
        <w:t>225</w:t>
      </w:r>
      <w:r>
        <w:rPr>
          <w:noProof/>
        </w:rPr>
        <w:fldChar w:fldCharType="end"/>
      </w:r>
    </w:p>
    <w:p w14:paraId="6974ED61" w14:textId="2394836A"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64. táblázat: </w:t>
      </w:r>
      <w:r w:rsidRPr="0008233B">
        <w:rPr>
          <w:rFonts w:cs="Calibri"/>
          <w:noProof/>
          <w:color w:val="000000"/>
        </w:rPr>
        <w:t>VadÁSZ – komplex fejlesztés az oktatáshoz, turizmushoz kapcsolódóan</w:t>
      </w:r>
      <w:r>
        <w:rPr>
          <w:noProof/>
        </w:rPr>
        <w:tab/>
      </w:r>
      <w:r>
        <w:rPr>
          <w:noProof/>
        </w:rPr>
        <w:fldChar w:fldCharType="begin"/>
      </w:r>
      <w:r>
        <w:rPr>
          <w:noProof/>
        </w:rPr>
        <w:instrText xml:space="preserve"> PAGEREF _Toc103872678 \h </w:instrText>
      </w:r>
      <w:r>
        <w:rPr>
          <w:noProof/>
        </w:rPr>
      </w:r>
      <w:r>
        <w:rPr>
          <w:noProof/>
        </w:rPr>
        <w:fldChar w:fldCharType="separate"/>
      </w:r>
      <w:r>
        <w:rPr>
          <w:noProof/>
        </w:rPr>
        <w:t>225</w:t>
      </w:r>
      <w:r>
        <w:rPr>
          <w:noProof/>
        </w:rPr>
        <w:fldChar w:fldCharType="end"/>
      </w:r>
    </w:p>
    <w:p w14:paraId="45C3A2D1" w14:textId="39DA9112" w:rsidR="00B07B12" w:rsidRDefault="00B07B12">
      <w:pPr>
        <w:pStyle w:val="brajegyzk"/>
        <w:tabs>
          <w:tab w:val="right" w:leader="dot" w:pos="9016"/>
        </w:tabs>
        <w:rPr>
          <w:rFonts w:eastAsiaTheme="minorEastAsia" w:cstheme="minorBidi"/>
          <w:smallCaps w:val="0"/>
          <w:noProof/>
          <w:sz w:val="22"/>
          <w:szCs w:val="22"/>
          <w:lang w:eastAsia="hu-HU"/>
        </w:rPr>
      </w:pPr>
      <w:r>
        <w:rPr>
          <w:noProof/>
        </w:rPr>
        <w:t>65. táblázat: Kemencecsárda felújítása Belváros közösségi terének létrehozása</w:t>
      </w:r>
      <w:r>
        <w:rPr>
          <w:noProof/>
        </w:rPr>
        <w:tab/>
      </w:r>
      <w:r>
        <w:rPr>
          <w:noProof/>
        </w:rPr>
        <w:fldChar w:fldCharType="begin"/>
      </w:r>
      <w:r>
        <w:rPr>
          <w:noProof/>
        </w:rPr>
        <w:instrText xml:space="preserve"> PAGEREF _Toc103872679 \h </w:instrText>
      </w:r>
      <w:r>
        <w:rPr>
          <w:noProof/>
        </w:rPr>
      </w:r>
      <w:r>
        <w:rPr>
          <w:noProof/>
        </w:rPr>
        <w:fldChar w:fldCharType="separate"/>
      </w:r>
      <w:r>
        <w:rPr>
          <w:noProof/>
        </w:rPr>
        <w:t>226</w:t>
      </w:r>
      <w:r>
        <w:rPr>
          <w:noProof/>
        </w:rPr>
        <w:fldChar w:fldCharType="end"/>
      </w:r>
    </w:p>
    <w:p w14:paraId="7D49FA13" w14:textId="2240C9A2" w:rsidR="00B07B12" w:rsidRDefault="00B07B12">
      <w:pPr>
        <w:pStyle w:val="brajegyzk"/>
        <w:tabs>
          <w:tab w:val="right" w:leader="dot" w:pos="9016"/>
        </w:tabs>
        <w:rPr>
          <w:rFonts w:eastAsiaTheme="minorEastAsia" w:cstheme="minorBidi"/>
          <w:smallCaps w:val="0"/>
          <w:noProof/>
          <w:sz w:val="22"/>
          <w:szCs w:val="22"/>
          <w:lang w:eastAsia="hu-HU"/>
        </w:rPr>
      </w:pPr>
      <w:r>
        <w:rPr>
          <w:noProof/>
        </w:rPr>
        <w:t>66. táblázat: Kisrét, Holt-Tisza környezetének beruházási célú fejlesztése</w:t>
      </w:r>
      <w:r>
        <w:rPr>
          <w:noProof/>
        </w:rPr>
        <w:tab/>
      </w:r>
      <w:r>
        <w:rPr>
          <w:noProof/>
        </w:rPr>
        <w:fldChar w:fldCharType="begin"/>
      </w:r>
      <w:r>
        <w:rPr>
          <w:noProof/>
        </w:rPr>
        <w:instrText xml:space="preserve"> PAGEREF _Toc103872680 \h </w:instrText>
      </w:r>
      <w:r>
        <w:rPr>
          <w:noProof/>
        </w:rPr>
      </w:r>
      <w:r>
        <w:rPr>
          <w:noProof/>
        </w:rPr>
        <w:fldChar w:fldCharType="separate"/>
      </w:r>
      <w:r>
        <w:rPr>
          <w:noProof/>
        </w:rPr>
        <w:t>226</w:t>
      </w:r>
      <w:r>
        <w:rPr>
          <w:noProof/>
        </w:rPr>
        <w:fldChar w:fldCharType="end"/>
      </w:r>
    </w:p>
    <w:p w14:paraId="1A0B960D" w14:textId="4448C9C2"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67. táblázat: </w:t>
      </w:r>
      <w:r w:rsidRPr="0008233B">
        <w:rPr>
          <w:rFonts w:cs="Calibri"/>
          <w:noProof/>
          <w:color w:val="000000"/>
        </w:rPr>
        <w:t>Vízi közmű hálózat felújítása</w:t>
      </w:r>
      <w:r>
        <w:rPr>
          <w:noProof/>
        </w:rPr>
        <w:tab/>
      </w:r>
      <w:r>
        <w:rPr>
          <w:noProof/>
        </w:rPr>
        <w:fldChar w:fldCharType="begin"/>
      </w:r>
      <w:r>
        <w:rPr>
          <w:noProof/>
        </w:rPr>
        <w:instrText xml:space="preserve"> PAGEREF _Toc103872681 \h </w:instrText>
      </w:r>
      <w:r>
        <w:rPr>
          <w:noProof/>
        </w:rPr>
      </w:r>
      <w:r>
        <w:rPr>
          <w:noProof/>
        </w:rPr>
        <w:fldChar w:fldCharType="separate"/>
      </w:r>
      <w:r>
        <w:rPr>
          <w:noProof/>
        </w:rPr>
        <w:t>226</w:t>
      </w:r>
      <w:r>
        <w:rPr>
          <w:noProof/>
        </w:rPr>
        <w:fldChar w:fldCharType="end"/>
      </w:r>
    </w:p>
    <w:p w14:paraId="498840F8" w14:textId="4E02E50A" w:rsidR="00B07B12" w:rsidRDefault="00B07B12">
      <w:pPr>
        <w:pStyle w:val="brajegyzk"/>
        <w:tabs>
          <w:tab w:val="right" w:leader="dot" w:pos="9016"/>
        </w:tabs>
        <w:rPr>
          <w:rFonts w:eastAsiaTheme="minorEastAsia" w:cstheme="minorBidi"/>
          <w:smallCaps w:val="0"/>
          <w:noProof/>
          <w:sz w:val="22"/>
          <w:szCs w:val="22"/>
          <w:lang w:eastAsia="hu-HU"/>
        </w:rPr>
      </w:pPr>
      <w:r>
        <w:rPr>
          <w:noProof/>
        </w:rPr>
        <w:t>68. táblázat: NEFOK – Nemzeti Fegyvergyártási Oktatási Központ - és a hozzá tartozó tanműhely létrehozása</w:t>
      </w:r>
      <w:r>
        <w:rPr>
          <w:noProof/>
        </w:rPr>
        <w:tab/>
      </w:r>
      <w:r>
        <w:rPr>
          <w:noProof/>
        </w:rPr>
        <w:fldChar w:fldCharType="begin"/>
      </w:r>
      <w:r>
        <w:rPr>
          <w:noProof/>
        </w:rPr>
        <w:instrText xml:space="preserve"> PAGEREF _Toc103872682 \h </w:instrText>
      </w:r>
      <w:r>
        <w:rPr>
          <w:noProof/>
        </w:rPr>
      </w:r>
      <w:r>
        <w:rPr>
          <w:noProof/>
        </w:rPr>
        <w:fldChar w:fldCharType="separate"/>
      </w:r>
      <w:r>
        <w:rPr>
          <w:noProof/>
        </w:rPr>
        <w:t>226</w:t>
      </w:r>
      <w:r>
        <w:rPr>
          <w:noProof/>
        </w:rPr>
        <w:fldChar w:fldCharType="end"/>
      </w:r>
    </w:p>
    <w:p w14:paraId="0B31588B" w14:textId="267C12A8" w:rsidR="00B07B12" w:rsidRDefault="00B07B12">
      <w:pPr>
        <w:pStyle w:val="brajegyzk"/>
        <w:tabs>
          <w:tab w:val="right" w:leader="dot" w:pos="9016"/>
        </w:tabs>
        <w:rPr>
          <w:rFonts w:eastAsiaTheme="minorEastAsia" w:cstheme="minorBidi"/>
          <w:smallCaps w:val="0"/>
          <w:noProof/>
          <w:sz w:val="22"/>
          <w:szCs w:val="22"/>
          <w:lang w:eastAsia="hu-HU"/>
        </w:rPr>
      </w:pPr>
      <w:r>
        <w:rPr>
          <w:noProof/>
        </w:rPr>
        <w:t>69. táblázat: Munkásszállás kialakítása</w:t>
      </w:r>
      <w:r>
        <w:rPr>
          <w:noProof/>
        </w:rPr>
        <w:tab/>
      </w:r>
      <w:r>
        <w:rPr>
          <w:noProof/>
        </w:rPr>
        <w:fldChar w:fldCharType="begin"/>
      </w:r>
      <w:r>
        <w:rPr>
          <w:noProof/>
        </w:rPr>
        <w:instrText xml:space="preserve"> PAGEREF _Toc103872683 \h </w:instrText>
      </w:r>
      <w:r>
        <w:rPr>
          <w:noProof/>
        </w:rPr>
      </w:r>
      <w:r>
        <w:rPr>
          <w:noProof/>
        </w:rPr>
        <w:fldChar w:fldCharType="separate"/>
      </w:r>
      <w:r>
        <w:rPr>
          <w:noProof/>
        </w:rPr>
        <w:t>227</w:t>
      </w:r>
      <w:r>
        <w:rPr>
          <w:noProof/>
        </w:rPr>
        <w:fldChar w:fldCharType="end"/>
      </w:r>
    </w:p>
    <w:p w14:paraId="7F1E75EE" w14:textId="72F7D0BD" w:rsidR="00B07B12" w:rsidRDefault="00B07B12">
      <w:pPr>
        <w:pStyle w:val="brajegyzk"/>
        <w:tabs>
          <w:tab w:val="right" w:leader="dot" w:pos="9016"/>
        </w:tabs>
        <w:rPr>
          <w:rFonts w:eastAsiaTheme="minorEastAsia" w:cstheme="minorBidi"/>
          <w:smallCaps w:val="0"/>
          <w:noProof/>
          <w:sz w:val="22"/>
          <w:szCs w:val="22"/>
          <w:lang w:eastAsia="hu-HU"/>
        </w:rPr>
      </w:pPr>
      <w:r>
        <w:rPr>
          <w:noProof/>
        </w:rPr>
        <w:t>70. táblázat: Akcióterületi projektek: Ipari park fejlesztése és elérhetőségének biztosítása</w:t>
      </w:r>
      <w:r>
        <w:rPr>
          <w:noProof/>
        </w:rPr>
        <w:tab/>
      </w:r>
      <w:r>
        <w:rPr>
          <w:noProof/>
        </w:rPr>
        <w:fldChar w:fldCharType="begin"/>
      </w:r>
      <w:r>
        <w:rPr>
          <w:noProof/>
        </w:rPr>
        <w:instrText xml:space="preserve"> PAGEREF _Toc103872684 \h </w:instrText>
      </w:r>
      <w:r>
        <w:rPr>
          <w:noProof/>
        </w:rPr>
      </w:r>
      <w:r>
        <w:rPr>
          <w:noProof/>
        </w:rPr>
        <w:fldChar w:fldCharType="separate"/>
      </w:r>
      <w:r>
        <w:rPr>
          <w:noProof/>
        </w:rPr>
        <w:t>227</w:t>
      </w:r>
      <w:r>
        <w:rPr>
          <w:noProof/>
        </w:rPr>
        <w:fldChar w:fldCharType="end"/>
      </w:r>
    </w:p>
    <w:p w14:paraId="4E9F1675" w14:textId="67AF1262"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71. táblázat: Akcióterületi projektek: </w:t>
      </w:r>
      <w:r w:rsidRPr="0008233B">
        <w:rPr>
          <w:rFonts w:eastAsia="Calibri"/>
          <w:noProof/>
        </w:rPr>
        <w:t>Szociális városrehabilitáció a 3. szegregátumban</w:t>
      </w:r>
      <w:r>
        <w:rPr>
          <w:noProof/>
        </w:rPr>
        <w:tab/>
      </w:r>
      <w:r>
        <w:rPr>
          <w:noProof/>
        </w:rPr>
        <w:fldChar w:fldCharType="begin"/>
      </w:r>
      <w:r>
        <w:rPr>
          <w:noProof/>
        </w:rPr>
        <w:instrText xml:space="preserve"> PAGEREF _Toc103872685 \h </w:instrText>
      </w:r>
      <w:r>
        <w:rPr>
          <w:noProof/>
        </w:rPr>
      </w:r>
      <w:r>
        <w:rPr>
          <w:noProof/>
        </w:rPr>
        <w:fldChar w:fldCharType="separate"/>
      </w:r>
      <w:r>
        <w:rPr>
          <w:noProof/>
        </w:rPr>
        <w:t>228</w:t>
      </w:r>
      <w:r>
        <w:rPr>
          <w:noProof/>
        </w:rPr>
        <w:fldChar w:fldCharType="end"/>
      </w:r>
    </w:p>
    <w:p w14:paraId="482D6F07" w14:textId="08053A80"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72. táblázat: Akcióterületi projektek: </w:t>
      </w:r>
      <w:r w:rsidRPr="0008233B">
        <w:rPr>
          <w:rFonts w:eastAsia="Calibri"/>
          <w:noProof/>
        </w:rPr>
        <w:t>Városközpont (déli kaputérség) rehabilitációja</w:t>
      </w:r>
      <w:r>
        <w:rPr>
          <w:noProof/>
        </w:rPr>
        <w:tab/>
      </w:r>
      <w:r>
        <w:rPr>
          <w:noProof/>
        </w:rPr>
        <w:fldChar w:fldCharType="begin"/>
      </w:r>
      <w:r>
        <w:rPr>
          <w:noProof/>
        </w:rPr>
        <w:instrText xml:space="preserve"> PAGEREF _Toc103872686 \h </w:instrText>
      </w:r>
      <w:r>
        <w:rPr>
          <w:noProof/>
        </w:rPr>
      </w:r>
      <w:r>
        <w:rPr>
          <w:noProof/>
        </w:rPr>
        <w:fldChar w:fldCharType="separate"/>
      </w:r>
      <w:r>
        <w:rPr>
          <w:noProof/>
        </w:rPr>
        <w:t>228</w:t>
      </w:r>
      <w:r>
        <w:rPr>
          <w:noProof/>
        </w:rPr>
        <w:fldChar w:fldCharType="end"/>
      </w:r>
    </w:p>
    <w:p w14:paraId="1209484C" w14:textId="7BAE24E0"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73. táblázat: Akcióterületi projektek: </w:t>
      </w:r>
      <w:r w:rsidRPr="0008233B">
        <w:rPr>
          <w:rFonts w:eastAsia="Calibri"/>
          <w:noProof/>
        </w:rPr>
        <w:t>A Körös-torok fejlesztése</w:t>
      </w:r>
      <w:r>
        <w:rPr>
          <w:noProof/>
        </w:rPr>
        <w:tab/>
      </w:r>
      <w:r>
        <w:rPr>
          <w:noProof/>
        </w:rPr>
        <w:fldChar w:fldCharType="begin"/>
      </w:r>
      <w:r>
        <w:rPr>
          <w:noProof/>
        </w:rPr>
        <w:instrText xml:space="preserve"> PAGEREF _Toc103872687 \h </w:instrText>
      </w:r>
      <w:r>
        <w:rPr>
          <w:noProof/>
        </w:rPr>
      </w:r>
      <w:r>
        <w:rPr>
          <w:noProof/>
        </w:rPr>
        <w:fldChar w:fldCharType="separate"/>
      </w:r>
      <w:r>
        <w:rPr>
          <w:noProof/>
        </w:rPr>
        <w:t>228</w:t>
      </w:r>
      <w:r>
        <w:rPr>
          <w:noProof/>
        </w:rPr>
        <w:fldChar w:fldCharType="end"/>
      </w:r>
    </w:p>
    <w:p w14:paraId="09273C8B" w14:textId="68428E5C"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74. táblázat: Akcióterületi projektek: </w:t>
      </w:r>
      <w:r w:rsidRPr="0008233B">
        <w:rPr>
          <w:rFonts w:eastAsia="Calibri"/>
          <w:noProof/>
        </w:rPr>
        <w:t>Környezetvédelmi ipari park</w:t>
      </w:r>
      <w:r>
        <w:rPr>
          <w:noProof/>
        </w:rPr>
        <w:tab/>
      </w:r>
      <w:r>
        <w:rPr>
          <w:noProof/>
        </w:rPr>
        <w:fldChar w:fldCharType="begin"/>
      </w:r>
      <w:r>
        <w:rPr>
          <w:noProof/>
        </w:rPr>
        <w:instrText xml:space="preserve"> PAGEREF _Toc103872688 \h </w:instrText>
      </w:r>
      <w:r>
        <w:rPr>
          <w:noProof/>
        </w:rPr>
      </w:r>
      <w:r>
        <w:rPr>
          <w:noProof/>
        </w:rPr>
        <w:fldChar w:fldCharType="separate"/>
      </w:r>
      <w:r>
        <w:rPr>
          <w:noProof/>
        </w:rPr>
        <w:t>228</w:t>
      </w:r>
      <w:r>
        <w:rPr>
          <w:noProof/>
        </w:rPr>
        <w:fldChar w:fldCharType="end"/>
      </w:r>
    </w:p>
    <w:p w14:paraId="414A4510" w14:textId="52E8AEFB"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75. táblázat: Hálózatos projektek: </w:t>
      </w:r>
      <w:r w:rsidRPr="0008233B">
        <w:rPr>
          <w:rFonts w:eastAsia="Calibri"/>
          <w:noProof/>
        </w:rPr>
        <w:t>Középületek energetikai korszerűsítése és felújítása, megújuló energiatermelés az intézményekben</w:t>
      </w:r>
      <w:r>
        <w:rPr>
          <w:noProof/>
        </w:rPr>
        <w:tab/>
      </w:r>
      <w:r>
        <w:rPr>
          <w:noProof/>
        </w:rPr>
        <w:fldChar w:fldCharType="begin"/>
      </w:r>
      <w:r>
        <w:rPr>
          <w:noProof/>
        </w:rPr>
        <w:instrText xml:space="preserve"> PAGEREF _Toc103872689 \h </w:instrText>
      </w:r>
      <w:r>
        <w:rPr>
          <w:noProof/>
        </w:rPr>
      </w:r>
      <w:r>
        <w:rPr>
          <w:noProof/>
        </w:rPr>
        <w:fldChar w:fldCharType="separate"/>
      </w:r>
      <w:r>
        <w:rPr>
          <w:noProof/>
        </w:rPr>
        <w:t>229</w:t>
      </w:r>
      <w:r>
        <w:rPr>
          <w:noProof/>
        </w:rPr>
        <w:fldChar w:fldCharType="end"/>
      </w:r>
    </w:p>
    <w:p w14:paraId="594842DD" w14:textId="2DAD430D"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76. táblázat: Hálózatos projektek: </w:t>
      </w:r>
      <w:r w:rsidRPr="0008233B">
        <w:rPr>
          <w:rFonts w:eastAsia="Calibri"/>
          <w:noProof/>
        </w:rPr>
        <w:t>Óvodai és bölcsődei játszóterek és udvarok felújítása</w:t>
      </w:r>
      <w:r>
        <w:rPr>
          <w:noProof/>
        </w:rPr>
        <w:tab/>
      </w:r>
      <w:r>
        <w:rPr>
          <w:noProof/>
        </w:rPr>
        <w:fldChar w:fldCharType="begin"/>
      </w:r>
      <w:r>
        <w:rPr>
          <w:noProof/>
        </w:rPr>
        <w:instrText xml:space="preserve"> PAGEREF _Toc103872690 \h </w:instrText>
      </w:r>
      <w:r>
        <w:rPr>
          <w:noProof/>
        </w:rPr>
      </w:r>
      <w:r>
        <w:rPr>
          <w:noProof/>
        </w:rPr>
        <w:fldChar w:fldCharType="separate"/>
      </w:r>
      <w:r>
        <w:rPr>
          <w:noProof/>
        </w:rPr>
        <w:t>229</w:t>
      </w:r>
      <w:r>
        <w:rPr>
          <w:noProof/>
        </w:rPr>
        <w:fldChar w:fldCharType="end"/>
      </w:r>
    </w:p>
    <w:p w14:paraId="443A0023" w14:textId="7C7C7C26"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77. táblázat: Hálózatos projektek: </w:t>
      </w:r>
      <w:r w:rsidRPr="0008233B">
        <w:rPr>
          <w:rFonts w:eastAsia="Calibri"/>
          <w:noProof/>
        </w:rPr>
        <w:t>Út- és kerékpárút építések és felújítások</w:t>
      </w:r>
      <w:r>
        <w:rPr>
          <w:noProof/>
        </w:rPr>
        <w:tab/>
      </w:r>
      <w:r>
        <w:rPr>
          <w:noProof/>
        </w:rPr>
        <w:fldChar w:fldCharType="begin"/>
      </w:r>
      <w:r>
        <w:rPr>
          <w:noProof/>
        </w:rPr>
        <w:instrText xml:space="preserve"> PAGEREF _Toc103872691 \h </w:instrText>
      </w:r>
      <w:r>
        <w:rPr>
          <w:noProof/>
        </w:rPr>
      </w:r>
      <w:r>
        <w:rPr>
          <w:noProof/>
        </w:rPr>
        <w:fldChar w:fldCharType="separate"/>
      </w:r>
      <w:r>
        <w:rPr>
          <w:noProof/>
        </w:rPr>
        <w:t>230</w:t>
      </w:r>
      <w:r>
        <w:rPr>
          <w:noProof/>
        </w:rPr>
        <w:fldChar w:fldCharType="end"/>
      </w:r>
    </w:p>
    <w:p w14:paraId="00240F1E" w14:textId="432D213C"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78. táblázat: Hálózatos projektek: </w:t>
      </w:r>
      <w:r w:rsidRPr="0008233B">
        <w:rPr>
          <w:rFonts w:eastAsia="Calibri"/>
          <w:noProof/>
        </w:rPr>
        <w:t>Csapadékvíz elvezető hálózat felújítása és kiépítése</w:t>
      </w:r>
      <w:r>
        <w:rPr>
          <w:noProof/>
        </w:rPr>
        <w:tab/>
      </w:r>
      <w:r>
        <w:rPr>
          <w:noProof/>
        </w:rPr>
        <w:fldChar w:fldCharType="begin"/>
      </w:r>
      <w:r>
        <w:rPr>
          <w:noProof/>
        </w:rPr>
        <w:instrText xml:space="preserve"> PAGEREF _Toc103872692 \h </w:instrText>
      </w:r>
      <w:r>
        <w:rPr>
          <w:noProof/>
        </w:rPr>
      </w:r>
      <w:r>
        <w:rPr>
          <w:noProof/>
        </w:rPr>
        <w:fldChar w:fldCharType="separate"/>
      </w:r>
      <w:r>
        <w:rPr>
          <w:noProof/>
        </w:rPr>
        <w:t>230</w:t>
      </w:r>
      <w:r>
        <w:rPr>
          <w:noProof/>
        </w:rPr>
        <w:fldChar w:fldCharType="end"/>
      </w:r>
    </w:p>
    <w:p w14:paraId="0264A18F" w14:textId="10B31212"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79. táblázat: Hálózatos projektek: </w:t>
      </w:r>
      <w:r w:rsidRPr="0008233B">
        <w:rPr>
          <w:rFonts w:eastAsia="Calibri"/>
          <w:noProof/>
        </w:rPr>
        <w:t>Turisztikai fejlesztések Csongrádon</w:t>
      </w:r>
      <w:r>
        <w:rPr>
          <w:noProof/>
        </w:rPr>
        <w:tab/>
      </w:r>
      <w:r>
        <w:rPr>
          <w:noProof/>
        </w:rPr>
        <w:fldChar w:fldCharType="begin"/>
      </w:r>
      <w:r>
        <w:rPr>
          <w:noProof/>
        </w:rPr>
        <w:instrText xml:space="preserve"> PAGEREF _Toc103872693 \h </w:instrText>
      </w:r>
      <w:r>
        <w:rPr>
          <w:noProof/>
        </w:rPr>
      </w:r>
      <w:r>
        <w:rPr>
          <w:noProof/>
        </w:rPr>
        <w:fldChar w:fldCharType="separate"/>
      </w:r>
      <w:r>
        <w:rPr>
          <w:noProof/>
        </w:rPr>
        <w:t>230</w:t>
      </w:r>
      <w:r>
        <w:rPr>
          <w:noProof/>
        </w:rPr>
        <w:fldChar w:fldCharType="end"/>
      </w:r>
    </w:p>
    <w:p w14:paraId="69968C24" w14:textId="0A048A13" w:rsidR="00B07B12" w:rsidRDefault="00B07B12">
      <w:pPr>
        <w:pStyle w:val="brajegyzk"/>
        <w:tabs>
          <w:tab w:val="right" w:leader="dot" w:pos="9016"/>
        </w:tabs>
        <w:rPr>
          <w:rFonts w:eastAsiaTheme="minorEastAsia" w:cstheme="minorBidi"/>
          <w:smallCaps w:val="0"/>
          <w:noProof/>
          <w:sz w:val="22"/>
          <w:szCs w:val="22"/>
          <w:lang w:eastAsia="hu-HU"/>
        </w:rPr>
      </w:pPr>
      <w:r>
        <w:rPr>
          <w:noProof/>
        </w:rPr>
        <w:t>80. táblázat: A zöld fejlesztések intézkedéseinek meghatározása</w:t>
      </w:r>
      <w:r>
        <w:rPr>
          <w:noProof/>
        </w:rPr>
        <w:tab/>
      </w:r>
      <w:r>
        <w:rPr>
          <w:noProof/>
        </w:rPr>
        <w:fldChar w:fldCharType="begin"/>
      </w:r>
      <w:r>
        <w:rPr>
          <w:noProof/>
        </w:rPr>
        <w:instrText xml:space="preserve"> PAGEREF _Toc103872694 \h </w:instrText>
      </w:r>
      <w:r>
        <w:rPr>
          <w:noProof/>
        </w:rPr>
      </w:r>
      <w:r>
        <w:rPr>
          <w:noProof/>
        </w:rPr>
        <w:fldChar w:fldCharType="separate"/>
      </w:r>
      <w:r>
        <w:rPr>
          <w:noProof/>
        </w:rPr>
        <w:t>234</w:t>
      </w:r>
      <w:r>
        <w:rPr>
          <w:noProof/>
        </w:rPr>
        <w:fldChar w:fldCharType="end"/>
      </w:r>
    </w:p>
    <w:p w14:paraId="4F8B3B33" w14:textId="7DD8555D" w:rsidR="00B07B12" w:rsidRDefault="00B07B12">
      <w:pPr>
        <w:pStyle w:val="brajegyzk"/>
        <w:tabs>
          <w:tab w:val="right" w:leader="dot" w:pos="9016"/>
        </w:tabs>
        <w:rPr>
          <w:rFonts w:eastAsiaTheme="minorEastAsia" w:cstheme="minorBidi"/>
          <w:smallCaps w:val="0"/>
          <w:noProof/>
          <w:sz w:val="22"/>
          <w:szCs w:val="22"/>
          <w:lang w:eastAsia="hu-HU"/>
        </w:rPr>
      </w:pPr>
      <w:r>
        <w:rPr>
          <w:noProof/>
        </w:rPr>
        <w:t>81. táblázat: Ügyfélkapcsolatok csatornái</w:t>
      </w:r>
      <w:r>
        <w:rPr>
          <w:noProof/>
        </w:rPr>
        <w:tab/>
      </w:r>
      <w:r>
        <w:rPr>
          <w:noProof/>
        </w:rPr>
        <w:fldChar w:fldCharType="begin"/>
      </w:r>
      <w:r>
        <w:rPr>
          <w:noProof/>
        </w:rPr>
        <w:instrText xml:space="preserve"> PAGEREF _Toc103872695 \h </w:instrText>
      </w:r>
      <w:r>
        <w:rPr>
          <w:noProof/>
        </w:rPr>
      </w:r>
      <w:r>
        <w:rPr>
          <w:noProof/>
        </w:rPr>
        <w:fldChar w:fldCharType="separate"/>
      </w:r>
      <w:r>
        <w:rPr>
          <w:noProof/>
        </w:rPr>
        <w:t>236</w:t>
      </w:r>
      <w:r>
        <w:rPr>
          <w:noProof/>
        </w:rPr>
        <w:fldChar w:fldCharType="end"/>
      </w:r>
    </w:p>
    <w:p w14:paraId="2B6AF04A" w14:textId="70AB96E7" w:rsidR="00B07B12" w:rsidRDefault="00B07B12">
      <w:pPr>
        <w:pStyle w:val="brajegyzk"/>
        <w:tabs>
          <w:tab w:val="right" w:leader="dot" w:pos="9016"/>
        </w:tabs>
        <w:rPr>
          <w:rFonts w:eastAsiaTheme="minorEastAsia" w:cstheme="minorBidi"/>
          <w:smallCaps w:val="0"/>
          <w:noProof/>
          <w:sz w:val="22"/>
          <w:szCs w:val="22"/>
          <w:lang w:eastAsia="hu-HU"/>
        </w:rPr>
      </w:pPr>
      <w:r>
        <w:rPr>
          <w:noProof/>
        </w:rPr>
        <w:t xml:space="preserve">82. táblázat: </w:t>
      </w:r>
      <w:r w:rsidRPr="0008233B">
        <w:rPr>
          <w:rFonts w:cs="Arial"/>
          <w:noProof/>
        </w:rPr>
        <w:t>A digitális fejlesztések intézkedései</w:t>
      </w:r>
      <w:r>
        <w:rPr>
          <w:noProof/>
        </w:rPr>
        <w:tab/>
      </w:r>
      <w:r>
        <w:rPr>
          <w:noProof/>
        </w:rPr>
        <w:fldChar w:fldCharType="begin"/>
      </w:r>
      <w:r>
        <w:rPr>
          <w:noProof/>
        </w:rPr>
        <w:instrText xml:space="preserve"> PAGEREF _Toc103872696 \h </w:instrText>
      </w:r>
      <w:r>
        <w:rPr>
          <w:noProof/>
        </w:rPr>
      </w:r>
      <w:r>
        <w:rPr>
          <w:noProof/>
        </w:rPr>
        <w:fldChar w:fldCharType="separate"/>
      </w:r>
      <w:r>
        <w:rPr>
          <w:noProof/>
        </w:rPr>
        <w:t>237</w:t>
      </w:r>
      <w:r>
        <w:rPr>
          <w:noProof/>
        </w:rPr>
        <w:fldChar w:fldCharType="end"/>
      </w:r>
    </w:p>
    <w:p w14:paraId="40911BC7" w14:textId="6C2B8AF0" w:rsidR="00B07B12" w:rsidRDefault="00B07B12">
      <w:pPr>
        <w:pStyle w:val="brajegyzk"/>
        <w:tabs>
          <w:tab w:val="right" w:leader="dot" w:pos="9016"/>
        </w:tabs>
        <w:rPr>
          <w:rFonts w:eastAsiaTheme="minorEastAsia" w:cstheme="minorBidi"/>
          <w:smallCaps w:val="0"/>
          <w:noProof/>
          <w:sz w:val="22"/>
          <w:szCs w:val="22"/>
          <w:lang w:eastAsia="hu-HU"/>
        </w:rPr>
      </w:pPr>
      <w:r>
        <w:rPr>
          <w:noProof/>
        </w:rPr>
        <w:t>83. táblázat: Az FVS intézkedéseihez bevonható források</w:t>
      </w:r>
      <w:r>
        <w:rPr>
          <w:noProof/>
        </w:rPr>
        <w:tab/>
      </w:r>
      <w:r>
        <w:rPr>
          <w:noProof/>
        </w:rPr>
        <w:fldChar w:fldCharType="begin"/>
      </w:r>
      <w:r>
        <w:rPr>
          <w:noProof/>
        </w:rPr>
        <w:instrText xml:space="preserve"> PAGEREF _Toc103872697 \h </w:instrText>
      </w:r>
      <w:r>
        <w:rPr>
          <w:noProof/>
        </w:rPr>
      </w:r>
      <w:r>
        <w:rPr>
          <w:noProof/>
        </w:rPr>
        <w:fldChar w:fldCharType="separate"/>
      </w:r>
      <w:r>
        <w:rPr>
          <w:noProof/>
        </w:rPr>
        <w:t>239</w:t>
      </w:r>
      <w:r>
        <w:rPr>
          <w:noProof/>
        </w:rPr>
        <w:fldChar w:fldCharType="end"/>
      </w:r>
    </w:p>
    <w:p w14:paraId="19E3736B" w14:textId="715E12B7" w:rsidR="00B07B12" w:rsidRDefault="00B07B12">
      <w:pPr>
        <w:pStyle w:val="brajegyzk"/>
        <w:tabs>
          <w:tab w:val="right" w:leader="dot" w:pos="9016"/>
        </w:tabs>
        <w:rPr>
          <w:rFonts w:eastAsiaTheme="minorEastAsia" w:cstheme="minorBidi"/>
          <w:smallCaps w:val="0"/>
          <w:noProof/>
          <w:sz w:val="22"/>
          <w:szCs w:val="22"/>
          <w:lang w:eastAsia="hu-HU"/>
        </w:rPr>
      </w:pPr>
      <w:r>
        <w:rPr>
          <w:noProof/>
        </w:rPr>
        <w:t>84. táblázat: A prosperáló város dimenzió összegzése</w:t>
      </w:r>
      <w:r>
        <w:rPr>
          <w:noProof/>
        </w:rPr>
        <w:tab/>
      </w:r>
      <w:r>
        <w:rPr>
          <w:noProof/>
        </w:rPr>
        <w:fldChar w:fldCharType="begin"/>
      </w:r>
      <w:r>
        <w:rPr>
          <w:noProof/>
        </w:rPr>
        <w:instrText xml:space="preserve"> PAGEREF _Toc103872698 \h </w:instrText>
      </w:r>
      <w:r>
        <w:rPr>
          <w:noProof/>
        </w:rPr>
      </w:r>
      <w:r>
        <w:rPr>
          <w:noProof/>
        </w:rPr>
        <w:fldChar w:fldCharType="separate"/>
      </w:r>
      <w:r>
        <w:rPr>
          <w:noProof/>
        </w:rPr>
        <w:t>245</w:t>
      </w:r>
      <w:r>
        <w:rPr>
          <w:noProof/>
        </w:rPr>
        <w:fldChar w:fldCharType="end"/>
      </w:r>
    </w:p>
    <w:p w14:paraId="45CF8658" w14:textId="5286FDBC" w:rsidR="00B07B12" w:rsidRDefault="00B07B12">
      <w:pPr>
        <w:pStyle w:val="brajegyzk"/>
        <w:tabs>
          <w:tab w:val="right" w:leader="dot" w:pos="9016"/>
        </w:tabs>
        <w:rPr>
          <w:rFonts w:eastAsiaTheme="minorEastAsia" w:cstheme="minorBidi"/>
          <w:smallCaps w:val="0"/>
          <w:noProof/>
          <w:sz w:val="22"/>
          <w:szCs w:val="22"/>
          <w:lang w:eastAsia="hu-HU"/>
        </w:rPr>
      </w:pPr>
      <w:r>
        <w:rPr>
          <w:noProof/>
        </w:rPr>
        <w:t>85. táblázat: A zöldülő város dimenzió összegzése</w:t>
      </w:r>
      <w:r>
        <w:rPr>
          <w:noProof/>
        </w:rPr>
        <w:tab/>
      </w:r>
      <w:r>
        <w:rPr>
          <w:noProof/>
        </w:rPr>
        <w:fldChar w:fldCharType="begin"/>
      </w:r>
      <w:r>
        <w:rPr>
          <w:noProof/>
        </w:rPr>
        <w:instrText xml:space="preserve"> PAGEREF _Toc103872699 \h </w:instrText>
      </w:r>
      <w:r>
        <w:rPr>
          <w:noProof/>
        </w:rPr>
      </w:r>
      <w:r>
        <w:rPr>
          <w:noProof/>
        </w:rPr>
        <w:fldChar w:fldCharType="separate"/>
      </w:r>
      <w:r>
        <w:rPr>
          <w:noProof/>
        </w:rPr>
        <w:t>245</w:t>
      </w:r>
      <w:r>
        <w:rPr>
          <w:noProof/>
        </w:rPr>
        <w:fldChar w:fldCharType="end"/>
      </w:r>
    </w:p>
    <w:p w14:paraId="4561B9D5" w14:textId="4D13424A" w:rsidR="00B07B12" w:rsidRDefault="00B07B12">
      <w:pPr>
        <w:pStyle w:val="brajegyzk"/>
        <w:tabs>
          <w:tab w:val="right" w:leader="dot" w:pos="9016"/>
        </w:tabs>
        <w:rPr>
          <w:rFonts w:eastAsiaTheme="minorEastAsia" w:cstheme="minorBidi"/>
          <w:smallCaps w:val="0"/>
          <w:noProof/>
          <w:sz w:val="22"/>
          <w:szCs w:val="22"/>
          <w:lang w:eastAsia="hu-HU"/>
        </w:rPr>
      </w:pPr>
      <w:r>
        <w:rPr>
          <w:noProof/>
        </w:rPr>
        <w:t>86. táblázat: A digitális város dimenzió összegzése</w:t>
      </w:r>
      <w:r>
        <w:rPr>
          <w:noProof/>
        </w:rPr>
        <w:tab/>
      </w:r>
      <w:r>
        <w:rPr>
          <w:noProof/>
        </w:rPr>
        <w:fldChar w:fldCharType="begin"/>
      </w:r>
      <w:r>
        <w:rPr>
          <w:noProof/>
        </w:rPr>
        <w:instrText xml:space="preserve"> PAGEREF _Toc103872700 \h </w:instrText>
      </w:r>
      <w:r>
        <w:rPr>
          <w:noProof/>
        </w:rPr>
      </w:r>
      <w:r>
        <w:rPr>
          <w:noProof/>
        </w:rPr>
        <w:fldChar w:fldCharType="separate"/>
      </w:r>
      <w:r>
        <w:rPr>
          <w:noProof/>
        </w:rPr>
        <w:t>246</w:t>
      </w:r>
      <w:r>
        <w:rPr>
          <w:noProof/>
        </w:rPr>
        <w:fldChar w:fldCharType="end"/>
      </w:r>
    </w:p>
    <w:p w14:paraId="5122EE61" w14:textId="30FFA3DA" w:rsidR="00B07B12" w:rsidRDefault="00B07B12">
      <w:pPr>
        <w:pStyle w:val="brajegyzk"/>
        <w:tabs>
          <w:tab w:val="right" w:leader="dot" w:pos="9016"/>
        </w:tabs>
        <w:rPr>
          <w:rFonts w:eastAsiaTheme="minorEastAsia" w:cstheme="minorBidi"/>
          <w:smallCaps w:val="0"/>
          <w:noProof/>
          <w:sz w:val="22"/>
          <w:szCs w:val="22"/>
          <w:lang w:eastAsia="hu-HU"/>
        </w:rPr>
      </w:pPr>
      <w:r>
        <w:rPr>
          <w:noProof/>
        </w:rPr>
        <w:t>87. táblázat: A megtartó város dimenzió összegzése</w:t>
      </w:r>
      <w:r>
        <w:rPr>
          <w:noProof/>
        </w:rPr>
        <w:tab/>
      </w:r>
      <w:r>
        <w:rPr>
          <w:noProof/>
        </w:rPr>
        <w:fldChar w:fldCharType="begin"/>
      </w:r>
      <w:r>
        <w:rPr>
          <w:noProof/>
        </w:rPr>
        <w:instrText xml:space="preserve"> PAGEREF _Toc103872701 \h </w:instrText>
      </w:r>
      <w:r>
        <w:rPr>
          <w:noProof/>
        </w:rPr>
      </w:r>
      <w:r>
        <w:rPr>
          <w:noProof/>
        </w:rPr>
        <w:fldChar w:fldCharType="separate"/>
      </w:r>
      <w:r>
        <w:rPr>
          <w:noProof/>
        </w:rPr>
        <w:t>246</w:t>
      </w:r>
      <w:r>
        <w:rPr>
          <w:noProof/>
        </w:rPr>
        <w:fldChar w:fldCharType="end"/>
      </w:r>
    </w:p>
    <w:p w14:paraId="441FDC73" w14:textId="14D41AD0" w:rsidR="00B07B12" w:rsidRDefault="00B07B12">
      <w:pPr>
        <w:pStyle w:val="brajegyzk"/>
        <w:tabs>
          <w:tab w:val="right" w:leader="dot" w:pos="9016"/>
        </w:tabs>
        <w:rPr>
          <w:rFonts w:eastAsiaTheme="minorEastAsia" w:cstheme="minorBidi"/>
          <w:smallCaps w:val="0"/>
          <w:noProof/>
          <w:sz w:val="22"/>
          <w:szCs w:val="22"/>
          <w:lang w:eastAsia="hu-HU"/>
        </w:rPr>
      </w:pPr>
      <w:r>
        <w:rPr>
          <w:noProof/>
        </w:rPr>
        <w:t>88. táblázat: A kiszolgáló város dimenzió összegzése</w:t>
      </w:r>
      <w:r>
        <w:rPr>
          <w:noProof/>
        </w:rPr>
        <w:tab/>
      </w:r>
      <w:r>
        <w:rPr>
          <w:noProof/>
        </w:rPr>
        <w:fldChar w:fldCharType="begin"/>
      </w:r>
      <w:r>
        <w:rPr>
          <w:noProof/>
        </w:rPr>
        <w:instrText xml:space="preserve"> PAGEREF _Toc103872702 \h </w:instrText>
      </w:r>
      <w:r>
        <w:rPr>
          <w:noProof/>
        </w:rPr>
      </w:r>
      <w:r>
        <w:rPr>
          <w:noProof/>
        </w:rPr>
        <w:fldChar w:fldCharType="separate"/>
      </w:r>
      <w:r>
        <w:rPr>
          <w:noProof/>
        </w:rPr>
        <w:t>247</w:t>
      </w:r>
      <w:r>
        <w:rPr>
          <w:noProof/>
        </w:rPr>
        <w:fldChar w:fldCharType="end"/>
      </w:r>
    </w:p>
    <w:p w14:paraId="1559001F" w14:textId="45D3600C" w:rsidR="00B07B12" w:rsidRDefault="00B07B12">
      <w:pPr>
        <w:pStyle w:val="brajegyzk"/>
        <w:tabs>
          <w:tab w:val="right" w:leader="dot" w:pos="9016"/>
        </w:tabs>
        <w:rPr>
          <w:rFonts w:eastAsiaTheme="minorEastAsia" w:cstheme="minorBidi"/>
          <w:smallCaps w:val="0"/>
          <w:noProof/>
          <w:sz w:val="22"/>
          <w:szCs w:val="22"/>
          <w:lang w:eastAsia="hu-HU"/>
        </w:rPr>
      </w:pPr>
      <w:r>
        <w:rPr>
          <w:noProof/>
        </w:rPr>
        <w:t>89. táblázat: Összesítő pénzügyi tábla</w:t>
      </w:r>
      <w:r>
        <w:rPr>
          <w:noProof/>
        </w:rPr>
        <w:tab/>
      </w:r>
      <w:r>
        <w:rPr>
          <w:noProof/>
        </w:rPr>
        <w:fldChar w:fldCharType="begin"/>
      </w:r>
      <w:r>
        <w:rPr>
          <w:noProof/>
        </w:rPr>
        <w:instrText xml:space="preserve"> PAGEREF _Toc103872703 \h </w:instrText>
      </w:r>
      <w:r>
        <w:rPr>
          <w:noProof/>
        </w:rPr>
      </w:r>
      <w:r>
        <w:rPr>
          <w:noProof/>
        </w:rPr>
        <w:fldChar w:fldCharType="separate"/>
      </w:r>
      <w:r>
        <w:rPr>
          <w:noProof/>
        </w:rPr>
        <w:t>247</w:t>
      </w:r>
      <w:r>
        <w:rPr>
          <w:noProof/>
        </w:rPr>
        <w:fldChar w:fldCharType="end"/>
      </w:r>
    </w:p>
    <w:p w14:paraId="12665EA9" w14:textId="33131685" w:rsidR="00B07B12" w:rsidRDefault="00B07B12">
      <w:pPr>
        <w:pStyle w:val="brajegyzk"/>
        <w:tabs>
          <w:tab w:val="right" w:leader="dot" w:pos="9016"/>
        </w:tabs>
        <w:rPr>
          <w:rFonts w:eastAsiaTheme="minorEastAsia" w:cstheme="minorBidi"/>
          <w:smallCaps w:val="0"/>
          <w:noProof/>
          <w:sz w:val="22"/>
          <w:szCs w:val="22"/>
          <w:lang w:eastAsia="hu-HU"/>
        </w:rPr>
      </w:pPr>
      <w:r>
        <w:rPr>
          <w:noProof/>
        </w:rPr>
        <w:t>90. táblázat: Az FVS intézkedéseihez bevonható TOP Plusz források</w:t>
      </w:r>
      <w:r>
        <w:rPr>
          <w:noProof/>
        </w:rPr>
        <w:tab/>
      </w:r>
      <w:r>
        <w:rPr>
          <w:noProof/>
        </w:rPr>
        <w:fldChar w:fldCharType="begin"/>
      </w:r>
      <w:r>
        <w:rPr>
          <w:noProof/>
        </w:rPr>
        <w:instrText xml:space="preserve"> PAGEREF _Toc103872704 \h </w:instrText>
      </w:r>
      <w:r>
        <w:rPr>
          <w:noProof/>
        </w:rPr>
      </w:r>
      <w:r>
        <w:rPr>
          <w:noProof/>
        </w:rPr>
        <w:fldChar w:fldCharType="separate"/>
      </w:r>
      <w:r>
        <w:rPr>
          <w:noProof/>
        </w:rPr>
        <w:t>247</w:t>
      </w:r>
      <w:r>
        <w:rPr>
          <w:noProof/>
        </w:rPr>
        <w:fldChar w:fldCharType="end"/>
      </w:r>
    </w:p>
    <w:p w14:paraId="7C4A321D" w14:textId="0AC39447" w:rsidR="00B07B12" w:rsidRDefault="00B07B12">
      <w:pPr>
        <w:pStyle w:val="brajegyzk"/>
        <w:tabs>
          <w:tab w:val="right" w:leader="dot" w:pos="9016"/>
        </w:tabs>
        <w:rPr>
          <w:rFonts w:eastAsiaTheme="minorEastAsia" w:cstheme="minorBidi"/>
          <w:smallCaps w:val="0"/>
          <w:noProof/>
          <w:sz w:val="22"/>
          <w:szCs w:val="22"/>
          <w:lang w:eastAsia="hu-HU"/>
        </w:rPr>
      </w:pPr>
      <w:r>
        <w:rPr>
          <w:noProof/>
        </w:rPr>
        <w:t>91. táblázat: Veszélyeztetett társadalmi csoportok városban azonosított problémái és fejlesztési lehetősége</w:t>
      </w:r>
      <w:r>
        <w:rPr>
          <w:noProof/>
        </w:rPr>
        <w:tab/>
      </w:r>
      <w:r>
        <w:rPr>
          <w:noProof/>
        </w:rPr>
        <w:fldChar w:fldCharType="begin"/>
      </w:r>
      <w:r>
        <w:rPr>
          <w:noProof/>
        </w:rPr>
        <w:instrText xml:space="preserve"> PAGEREF _Toc103872705 \h </w:instrText>
      </w:r>
      <w:r>
        <w:rPr>
          <w:noProof/>
        </w:rPr>
      </w:r>
      <w:r>
        <w:rPr>
          <w:noProof/>
        </w:rPr>
        <w:fldChar w:fldCharType="separate"/>
      </w:r>
      <w:r>
        <w:rPr>
          <w:noProof/>
        </w:rPr>
        <w:t>249</w:t>
      </w:r>
      <w:r>
        <w:rPr>
          <w:noProof/>
        </w:rPr>
        <w:fldChar w:fldCharType="end"/>
      </w:r>
    </w:p>
    <w:p w14:paraId="45716FA1" w14:textId="4BA80554" w:rsidR="00B07B12" w:rsidRDefault="00B07B12">
      <w:pPr>
        <w:pStyle w:val="brajegyzk"/>
        <w:tabs>
          <w:tab w:val="right" w:leader="dot" w:pos="9016"/>
        </w:tabs>
        <w:rPr>
          <w:rFonts w:eastAsiaTheme="minorEastAsia" w:cstheme="minorBidi"/>
          <w:smallCaps w:val="0"/>
          <w:noProof/>
          <w:sz w:val="22"/>
          <w:szCs w:val="22"/>
          <w:lang w:eastAsia="hu-HU"/>
        </w:rPr>
      </w:pPr>
      <w:r>
        <w:rPr>
          <w:noProof/>
        </w:rPr>
        <w:t>92. táblázat: A szegregátumok mutatói</w:t>
      </w:r>
      <w:r>
        <w:rPr>
          <w:noProof/>
        </w:rPr>
        <w:tab/>
      </w:r>
      <w:r>
        <w:rPr>
          <w:noProof/>
        </w:rPr>
        <w:fldChar w:fldCharType="begin"/>
      </w:r>
      <w:r>
        <w:rPr>
          <w:noProof/>
        </w:rPr>
        <w:instrText xml:space="preserve"> PAGEREF _Toc103872706 \h </w:instrText>
      </w:r>
      <w:r>
        <w:rPr>
          <w:noProof/>
        </w:rPr>
      </w:r>
      <w:r>
        <w:rPr>
          <w:noProof/>
        </w:rPr>
        <w:fldChar w:fldCharType="separate"/>
      </w:r>
      <w:r>
        <w:rPr>
          <w:noProof/>
        </w:rPr>
        <w:t>252</w:t>
      </w:r>
      <w:r>
        <w:rPr>
          <w:noProof/>
        </w:rPr>
        <w:fldChar w:fldCharType="end"/>
      </w:r>
    </w:p>
    <w:p w14:paraId="2BD45F50" w14:textId="2FC14EAE" w:rsidR="00B07B12" w:rsidRDefault="00B07B12">
      <w:pPr>
        <w:pStyle w:val="brajegyzk"/>
        <w:tabs>
          <w:tab w:val="right" w:leader="dot" w:pos="9016"/>
        </w:tabs>
        <w:rPr>
          <w:rFonts w:eastAsiaTheme="minorEastAsia" w:cstheme="minorBidi"/>
          <w:smallCaps w:val="0"/>
          <w:noProof/>
          <w:sz w:val="22"/>
          <w:szCs w:val="22"/>
          <w:lang w:eastAsia="hu-HU"/>
        </w:rPr>
      </w:pPr>
      <w:r>
        <w:rPr>
          <w:noProof/>
        </w:rPr>
        <w:t>93. táblázat: Horizontális antiszegregációs célok és beavatkozások</w:t>
      </w:r>
      <w:r>
        <w:rPr>
          <w:noProof/>
        </w:rPr>
        <w:tab/>
      </w:r>
      <w:r>
        <w:rPr>
          <w:noProof/>
        </w:rPr>
        <w:fldChar w:fldCharType="begin"/>
      </w:r>
      <w:r>
        <w:rPr>
          <w:noProof/>
        </w:rPr>
        <w:instrText xml:space="preserve"> PAGEREF _Toc103872707 \h </w:instrText>
      </w:r>
      <w:r>
        <w:rPr>
          <w:noProof/>
        </w:rPr>
      </w:r>
      <w:r>
        <w:rPr>
          <w:noProof/>
        </w:rPr>
        <w:fldChar w:fldCharType="separate"/>
      </w:r>
      <w:r>
        <w:rPr>
          <w:noProof/>
        </w:rPr>
        <w:t>256</w:t>
      </w:r>
      <w:r>
        <w:rPr>
          <w:noProof/>
        </w:rPr>
        <w:fldChar w:fldCharType="end"/>
      </w:r>
    </w:p>
    <w:p w14:paraId="0D594227" w14:textId="269AC1D3" w:rsidR="00B07B12" w:rsidRDefault="00B07B12">
      <w:pPr>
        <w:pStyle w:val="brajegyzk"/>
        <w:tabs>
          <w:tab w:val="right" w:leader="dot" w:pos="9016"/>
        </w:tabs>
        <w:rPr>
          <w:rFonts w:eastAsiaTheme="minorEastAsia" w:cstheme="minorBidi"/>
          <w:smallCaps w:val="0"/>
          <w:noProof/>
          <w:sz w:val="22"/>
          <w:szCs w:val="22"/>
          <w:lang w:eastAsia="hu-HU"/>
        </w:rPr>
      </w:pPr>
      <w:r>
        <w:rPr>
          <w:noProof/>
        </w:rPr>
        <w:t>94. táblázat: Területi fókuszú antiszegregációs célok és beavatkozások</w:t>
      </w:r>
      <w:r>
        <w:rPr>
          <w:noProof/>
        </w:rPr>
        <w:tab/>
      </w:r>
      <w:r>
        <w:rPr>
          <w:noProof/>
        </w:rPr>
        <w:fldChar w:fldCharType="begin"/>
      </w:r>
      <w:r>
        <w:rPr>
          <w:noProof/>
        </w:rPr>
        <w:instrText xml:space="preserve"> PAGEREF _Toc103872708 \h </w:instrText>
      </w:r>
      <w:r>
        <w:rPr>
          <w:noProof/>
        </w:rPr>
      </w:r>
      <w:r>
        <w:rPr>
          <w:noProof/>
        </w:rPr>
        <w:fldChar w:fldCharType="separate"/>
      </w:r>
      <w:r>
        <w:rPr>
          <w:noProof/>
        </w:rPr>
        <w:t>256</w:t>
      </w:r>
      <w:r>
        <w:rPr>
          <w:noProof/>
        </w:rPr>
        <w:fldChar w:fldCharType="end"/>
      </w:r>
    </w:p>
    <w:p w14:paraId="344B8D96" w14:textId="6E7B377F" w:rsidR="00B07B12" w:rsidRDefault="00B07B12">
      <w:pPr>
        <w:pStyle w:val="brajegyzk"/>
        <w:tabs>
          <w:tab w:val="right" w:leader="dot" w:pos="9016"/>
        </w:tabs>
        <w:rPr>
          <w:rFonts w:eastAsiaTheme="minorEastAsia" w:cstheme="minorBidi"/>
          <w:smallCaps w:val="0"/>
          <w:noProof/>
          <w:sz w:val="22"/>
          <w:szCs w:val="22"/>
          <w:lang w:eastAsia="hu-HU"/>
        </w:rPr>
      </w:pPr>
      <w:r>
        <w:rPr>
          <w:noProof/>
        </w:rPr>
        <w:t>95. táblázat: Antiszegregációs intézkedések és a szegregátumok kapcsolata</w:t>
      </w:r>
      <w:r>
        <w:rPr>
          <w:noProof/>
        </w:rPr>
        <w:tab/>
      </w:r>
      <w:r>
        <w:rPr>
          <w:noProof/>
        </w:rPr>
        <w:fldChar w:fldCharType="begin"/>
      </w:r>
      <w:r>
        <w:rPr>
          <w:noProof/>
        </w:rPr>
        <w:instrText xml:space="preserve"> PAGEREF _Toc103872709 \h </w:instrText>
      </w:r>
      <w:r>
        <w:rPr>
          <w:noProof/>
        </w:rPr>
      </w:r>
      <w:r>
        <w:rPr>
          <w:noProof/>
        </w:rPr>
        <w:fldChar w:fldCharType="separate"/>
      </w:r>
      <w:r>
        <w:rPr>
          <w:noProof/>
        </w:rPr>
        <w:t>257</w:t>
      </w:r>
      <w:r>
        <w:rPr>
          <w:noProof/>
        </w:rPr>
        <w:fldChar w:fldCharType="end"/>
      </w:r>
    </w:p>
    <w:p w14:paraId="51838EE7" w14:textId="7C491185" w:rsidR="00B07B12" w:rsidRDefault="00B07B12">
      <w:pPr>
        <w:pStyle w:val="brajegyzk"/>
        <w:tabs>
          <w:tab w:val="right" w:leader="dot" w:pos="9016"/>
        </w:tabs>
        <w:rPr>
          <w:rFonts w:eastAsiaTheme="minorEastAsia" w:cstheme="minorBidi"/>
          <w:smallCaps w:val="0"/>
          <w:noProof/>
          <w:sz w:val="22"/>
          <w:szCs w:val="22"/>
          <w:lang w:eastAsia="hu-HU"/>
        </w:rPr>
      </w:pPr>
      <w:r>
        <w:rPr>
          <w:noProof/>
        </w:rPr>
        <w:t>96. táblázat: Az antiszegregációs terv megvalósításának ütemezése</w:t>
      </w:r>
      <w:r>
        <w:rPr>
          <w:noProof/>
        </w:rPr>
        <w:tab/>
      </w:r>
      <w:r>
        <w:rPr>
          <w:noProof/>
        </w:rPr>
        <w:fldChar w:fldCharType="begin"/>
      </w:r>
      <w:r>
        <w:rPr>
          <w:noProof/>
        </w:rPr>
        <w:instrText xml:space="preserve"> PAGEREF _Toc103872710 \h </w:instrText>
      </w:r>
      <w:r>
        <w:rPr>
          <w:noProof/>
        </w:rPr>
      </w:r>
      <w:r>
        <w:rPr>
          <w:noProof/>
        </w:rPr>
        <w:fldChar w:fldCharType="separate"/>
      </w:r>
      <w:r>
        <w:rPr>
          <w:noProof/>
        </w:rPr>
        <w:t>257</w:t>
      </w:r>
      <w:r>
        <w:rPr>
          <w:noProof/>
        </w:rPr>
        <w:fldChar w:fldCharType="end"/>
      </w:r>
    </w:p>
    <w:p w14:paraId="3F0E24D6" w14:textId="3839507A" w:rsidR="00B07B12" w:rsidRDefault="00B07B12">
      <w:pPr>
        <w:pStyle w:val="brajegyzk"/>
        <w:tabs>
          <w:tab w:val="right" w:leader="dot" w:pos="9016"/>
        </w:tabs>
        <w:rPr>
          <w:rFonts w:eastAsiaTheme="minorEastAsia" w:cstheme="minorBidi"/>
          <w:smallCaps w:val="0"/>
          <w:noProof/>
          <w:sz w:val="22"/>
          <w:szCs w:val="22"/>
          <w:lang w:eastAsia="hu-HU"/>
        </w:rPr>
      </w:pPr>
      <w:r>
        <w:rPr>
          <w:noProof/>
        </w:rPr>
        <w:t>97. táblázat: Az antiszegregációs terv pénzügyi terve</w:t>
      </w:r>
      <w:r>
        <w:rPr>
          <w:noProof/>
        </w:rPr>
        <w:tab/>
      </w:r>
      <w:r>
        <w:rPr>
          <w:noProof/>
        </w:rPr>
        <w:fldChar w:fldCharType="begin"/>
      </w:r>
      <w:r>
        <w:rPr>
          <w:noProof/>
        </w:rPr>
        <w:instrText xml:space="preserve"> PAGEREF _Toc103872711 \h </w:instrText>
      </w:r>
      <w:r>
        <w:rPr>
          <w:noProof/>
        </w:rPr>
      </w:r>
      <w:r>
        <w:rPr>
          <w:noProof/>
        </w:rPr>
        <w:fldChar w:fldCharType="separate"/>
      </w:r>
      <w:r>
        <w:rPr>
          <w:noProof/>
        </w:rPr>
        <w:t>257</w:t>
      </w:r>
      <w:r>
        <w:rPr>
          <w:noProof/>
        </w:rPr>
        <w:fldChar w:fldCharType="end"/>
      </w:r>
    </w:p>
    <w:p w14:paraId="4C931612" w14:textId="1CA7F552" w:rsidR="002A7B12" w:rsidRDefault="002A7B12" w:rsidP="002A7B12">
      <w:r>
        <w:fldChar w:fldCharType="end"/>
      </w:r>
      <w:r w:rsidRPr="00F80E0F">
        <w:t xml:space="preserve"> </w:t>
      </w:r>
    </w:p>
    <w:p w14:paraId="67F5C6E7" w14:textId="2875CF0A" w:rsidR="00B33DFC" w:rsidRDefault="00B33DFC" w:rsidP="00B33DFC">
      <w:pPr>
        <w:pStyle w:val="Tartalomjegyzkcmsora"/>
      </w:pPr>
      <w:r>
        <w:t>Ábrajegyzék</w:t>
      </w:r>
    </w:p>
    <w:p w14:paraId="2C339B86" w14:textId="72CC19DC" w:rsidR="00B07B12" w:rsidRDefault="00132C2A">
      <w:pPr>
        <w:pStyle w:val="brajegyzk"/>
        <w:tabs>
          <w:tab w:val="right" w:leader="dot" w:pos="9016"/>
        </w:tabs>
        <w:rPr>
          <w:rFonts w:eastAsiaTheme="minorEastAsia" w:cstheme="minorBidi"/>
          <w:smallCaps w:val="0"/>
          <w:noProof/>
          <w:sz w:val="22"/>
          <w:szCs w:val="22"/>
          <w:lang w:eastAsia="hu-HU"/>
        </w:rPr>
      </w:pPr>
      <w:r>
        <w:fldChar w:fldCharType="begin"/>
      </w:r>
      <w:r>
        <w:instrText xml:space="preserve"> TOC \h \z \c "ábra" </w:instrText>
      </w:r>
      <w:r>
        <w:fldChar w:fldCharType="separate"/>
      </w:r>
      <w:hyperlink w:anchor="_Toc103872712" w:history="1">
        <w:r w:rsidR="00B07B12" w:rsidRPr="009919FE">
          <w:rPr>
            <w:rStyle w:val="Hiperhivatkozs"/>
            <w:noProof/>
          </w:rPr>
          <w:t>1. ábra: Magyarország funkcionális térségei</w:t>
        </w:r>
        <w:r w:rsidR="00B07B12">
          <w:rPr>
            <w:noProof/>
            <w:webHidden/>
          </w:rPr>
          <w:tab/>
        </w:r>
        <w:r w:rsidR="00B07B12">
          <w:rPr>
            <w:noProof/>
            <w:webHidden/>
          </w:rPr>
          <w:fldChar w:fldCharType="begin"/>
        </w:r>
        <w:r w:rsidR="00B07B12">
          <w:rPr>
            <w:noProof/>
            <w:webHidden/>
          </w:rPr>
          <w:instrText xml:space="preserve"> PAGEREF _Toc103872712 \h </w:instrText>
        </w:r>
        <w:r w:rsidR="00B07B12">
          <w:rPr>
            <w:noProof/>
            <w:webHidden/>
          </w:rPr>
        </w:r>
        <w:r w:rsidR="00B07B12">
          <w:rPr>
            <w:noProof/>
            <w:webHidden/>
          </w:rPr>
          <w:fldChar w:fldCharType="separate"/>
        </w:r>
        <w:r w:rsidR="00B07B12">
          <w:rPr>
            <w:noProof/>
            <w:webHidden/>
          </w:rPr>
          <w:t>17</w:t>
        </w:r>
        <w:r w:rsidR="00B07B12">
          <w:rPr>
            <w:noProof/>
            <w:webHidden/>
          </w:rPr>
          <w:fldChar w:fldCharType="end"/>
        </w:r>
      </w:hyperlink>
    </w:p>
    <w:p w14:paraId="52E23F17" w14:textId="5280AEAF"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13" w:history="1">
        <w:r w:rsidR="00B07B12" w:rsidRPr="009919FE">
          <w:rPr>
            <w:rStyle w:val="Hiperhivatkozs"/>
            <w:noProof/>
          </w:rPr>
          <w:t>2. ábra: Magyarország városhálózata az OFTK alapján:</w:t>
        </w:r>
        <w:r w:rsidR="00B07B12">
          <w:rPr>
            <w:noProof/>
            <w:webHidden/>
          </w:rPr>
          <w:tab/>
        </w:r>
        <w:r w:rsidR="00B07B12">
          <w:rPr>
            <w:noProof/>
            <w:webHidden/>
          </w:rPr>
          <w:fldChar w:fldCharType="begin"/>
        </w:r>
        <w:r w:rsidR="00B07B12">
          <w:rPr>
            <w:noProof/>
            <w:webHidden/>
          </w:rPr>
          <w:instrText xml:space="preserve"> PAGEREF _Toc103872713 \h </w:instrText>
        </w:r>
        <w:r w:rsidR="00B07B12">
          <w:rPr>
            <w:noProof/>
            <w:webHidden/>
          </w:rPr>
        </w:r>
        <w:r w:rsidR="00B07B12">
          <w:rPr>
            <w:noProof/>
            <w:webHidden/>
          </w:rPr>
          <w:fldChar w:fldCharType="separate"/>
        </w:r>
        <w:r w:rsidR="00B07B12">
          <w:rPr>
            <w:noProof/>
            <w:webHidden/>
          </w:rPr>
          <w:t>18</w:t>
        </w:r>
        <w:r w:rsidR="00B07B12">
          <w:rPr>
            <w:noProof/>
            <w:webHidden/>
          </w:rPr>
          <w:fldChar w:fldCharType="end"/>
        </w:r>
      </w:hyperlink>
    </w:p>
    <w:p w14:paraId="4C9B4646" w14:textId="5709A3EB"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14" w:history="1">
        <w:r w:rsidR="00B07B12" w:rsidRPr="009919FE">
          <w:rPr>
            <w:rStyle w:val="Hiperhivatkozs"/>
            <w:noProof/>
          </w:rPr>
          <w:t>3. ábra: Csongrád-Csanád Megye Területfejlesztési Koncepciójának célrendszere</w:t>
        </w:r>
        <w:r w:rsidR="00B07B12">
          <w:rPr>
            <w:noProof/>
            <w:webHidden/>
          </w:rPr>
          <w:tab/>
        </w:r>
        <w:r w:rsidR="00B07B12">
          <w:rPr>
            <w:noProof/>
            <w:webHidden/>
          </w:rPr>
          <w:fldChar w:fldCharType="begin"/>
        </w:r>
        <w:r w:rsidR="00B07B12">
          <w:rPr>
            <w:noProof/>
            <w:webHidden/>
          </w:rPr>
          <w:instrText xml:space="preserve"> PAGEREF _Toc103872714 \h </w:instrText>
        </w:r>
        <w:r w:rsidR="00B07B12">
          <w:rPr>
            <w:noProof/>
            <w:webHidden/>
          </w:rPr>
        </w:r>
        <w:r w:rsidR="00B07B12">
          <w:rPr>
            <w:noProof/>
            <w:webHidden/>
          </w:rPr>
          <w:fldChar w:fldCharType="separate"/>
        </w:r>
        <w:r w:rsidR="00B07B12">
          <w:rPr>
            <w:noProof/>
            <w:webHidden/>
          </w:rPr>
          <w:t>24</w:t>
        </w:r>
        <w:r w:rsidR="00B07B12">
          <w:rPr>
            <w:noProof/>
            <w:webHidden/>
          </w:rPr>
          <w:fldChar w:fldCharType="end"/>
        </w:r>
      </w:hyperlink>
    </w:p>
    <w:p w14:paraId="7BE3BB00" w14:textId="5D8D4A21"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15" w:history="1">
        <w:r w:rsidR="00B07B12" w:rsidRPr="009919FE">
          <w:rPr>
            <w:rStyle w:val="Hiperhivatkozs"/>
            <w:noProof/>
          </w:rPr>
          <w:t>4. ábra: Részlet az Országos Területrendezési Tervből</w:t>
        </w:r>
        <w:r w:rsidR="00B07B12">
          <w:rPr>
            <w:noProof/>
            <w:webHidden/>
          </w:rPr>
          <w:tab/>
        </w:r>
        <w:r w:rsidR="00B07B12">
          <w:rPr>
            <w:noProof/>
            <w:webHidden/>
          </w:rPr>
          <w:fldChar w:fldCharType="begin"/>
        </w:r>
        <w:r w:rsidR="00B07B12">
          <w:rPr>
            <w:noProof/>
            <w:webHidden/>
          </w:rPr>
          <w:instrText xml:space="preserve"> PAGEREF _Toc103872715 \h </w:instrText>
        </w:r>
        <w:r w:rsidR="00B07B12">
          <w:rPr>
            <w:noProof/>
            <w:webHidden/>
          </w:rPr>
        </w:r>
        <w:r w:rsidR="00B07B12">
          <w:rPr>
            <w:noProof/>
            <w:webHidden/>
          </w:rPr>
          <w:fldChar w:fldCharType="separate"/>
        </w:r>
        <w:r w:rsidR="00B07B12">
          <w:rPr>
            <w:noProof/>
            <w:webHidden/>
          </w:rPr>
          <w:t>30</w:t>
        </w:r>
        <w:r w:rsidR="00B07B12">
          <w:rPr>
            <w:noProof/>
            <w:webHidden/>
          </w:rPr>
          <w:fldChar w:fldCharType="end"/>
        </w:r>
      </w:hyperlink>
    </w:p>
    <w:p w14:paraId="6A89EB74" w14:textId="754C7E07"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16" w:history="1">
        <w:r w:rsidR="00B07B12" w:rsidRPr="009919FE">
          <w:rPr>
            <w:rStyle w:val="Hiperhivatkozs"/>
            <w:noProof/>
          </w:rPr>
          <w:t>5. ábra: Részlet a Csongrád-Csanád MTrT-ből</w:t>
        </w:r>
        <w:r w:rsidR="00B07B12">
          <w:rPr>
            <w:noProof/>
            <w:webHidden/>
          </w:rPr>
          <w:tab/>
        </w:r>
        <w:r w:rsidR="00B07B12">
          <w:rPr>
            <w:noProof/>
            <w:webHidden/>
          </w:rPr>
          <w:fldChar w:fldCharType="begin"/>
        </w:r>
        <w:r w:rsidR="00B07B12">
          <w:rPr>
            <w:noProof/>
            <w:webHidden/>
          </w:rPr>
          <w:instrText xml:space="preserve"> PAGEREF _Toc103872716 \h </w:instrText>
        </w:r>
        <w:r w:rsidR="00B07B12">
          <w:rPr>
            <w:noProof/>
            <w:webHidden/>
          </w:rPr>
        </w:r>
        <w:r w:rsidR="00B07B12">
          <w:rPr>
            <w:noProof/>
            <w:webHidden/>
          </w:rPr>
          <w:fldChar w:fldCharType="separate"/>
        </w:r>
        <w:r w:rsidR="00B07B12">
          <w:rPr>
            <w:noProof/>
            <w:webHidden/>
          </w:rPr>
          <w:t>31</w:t>
        </w:r>
        <w:r w:rsidR="00B07B12">
          <w:rPr>
            <w:noProof/>
            <w:webHidden/>
          </w:rPr>
          <w:fldChar w:fldCharType="end"/>
        </w:r>
      </w:hyperlink>
    </w:p>
    <w:p w14:paraId="481AB61B" w14:textId="2D835937"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17" w:history="1">
        <w:r w:rsidR="00B07B12" w:rsidRPr="009919FE">
          <w:rPr>
            <w:rStyle w:val="Hiperhivatkozs"/>
            <w:noProof/>
          </w:rPr>
          <w:t>6. ábra: Részlet Jász-Nagykun-Szolnok Megye Térségi Szerkezeti Tervéből (2020)</w:t>
        </w:r>
        <w:r w:rsidR="00B07B12">
          <w:rPr>
            <w:noProof/>
            <w:webHidden/>
          </w:rPr>
          <w:tab/>
        </w:r>
        <w:r w:rsidR="00B07B12">
          <w:rPr>
            <w:noProof/>
            <w:webHidden/>
          </w:rPr>
          <w:fldChar w:fldCharType="begin"/>
        </w:r>
        <w:r w:rsidR="00B07B12">
          <w:rPr>
            <w:noProof/>
            <w:webHidden/>
          </w:rPr>
          <w:instrText xml:space="preserve"> PAGEREF _Toc103872717 \h </w:instrText>
        </w:r>
        <w:r w:rsidR="00B07B12">
          <w:rPr>
            <w:noProof/>
            <w:webHidden/>
          </w:rPr>
        </w:r>
        <w:r w:rsidR="00B07B12">
          <w:rPr>
            <w:noProof/>
            <w:webHidden/>
          </w:rPr>
          <w:fldChar w:fldCharType="separate"/>
        </w:r>
        <w:r w:rsidR="00B07B12">
          <w:rPr>
            <w:noProof/>
            <w:webHidden/>
          </w:rPr>
          <w:t>34</w:t>
        </w:r>
        <w:r w:rsidR="00B07B12">
          <w:rPr>
            <w:noProof/>
            <w:webHidden/>
          </w:rPr>
          <w:fldChar w:fldCharType="end"/>
        </w:r>
      </w:hyperlink>
    </w:p>
    <w:p w14:paraId="43C8F20A" w14:textId="4B83833E"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18" w:history="1">
        <w:r w:rsidR="00B07B12" w:rsidRPr="009919FE">
          <w:rPr>
            <w:rStyle w:val="Hiperhivatkozs"/>
            <w:noProof/>
          </w:rPr>
          <w:t>7. ábra: Részlet Bács-Kiskun Megye Térségi Szerkezeti Tervéből (2020)</w:t>
        </w:r>
        <w:r w:rsidR="00B07B12">
          <w:rPr>
            <w:noProof/>
            <w:webHidden/>
          </w:rPr>
          <w:tab/>
        </w:r>
        <w:r w:rsidR="00B07B12">
          <w:rPr>
            <w:noProof/>
            <w:webHidden/>
          </w:rPr>
          <w:fldChar w:fldCharType="begin"/>
        </w:r>
        <w:r w:rsidR="00B07B12">
          <w:rPr>
            <w:noProof/>
            <w:webHidden/>
          </w:rPr>
          <w:instrText xml:space="preserve"> PAGEREF _Toc103872718 \h </w:instrText>
        </w:r>
        <w:r w:rsidR="00B07B12">
          <w:rPr>
            <w:noProof/>
            <w:webHidden/>
          </w:rPr>
        </w:r>
        <w:r w:rsidR="00B07B12">
          <w:rPr>
            <w:noProof/>
            <w:webHidden/>
          </w:rPr>
          <w:fldChar w:fldCharType="separate"/>
        </w:r>
        <w:r w:rsidR="00B07B12">
          <w:rPr>
            <w:noProof/>
            <w:webHidden/>
          </w:rPr>
          <w:t>35</w:t>
        </w:r>
        <w:r w:rsidR="00B07B12">
          <w:rPr>
            <w:noProof/>
            <w:webHidden/>
          </w:rPr>
          <w:fldChar w:fldCharType="end"/>
        </w:r>
      </w:hyperlink>
    </w:p>
    <w:p w14:paraId="0EFA475F" w14:textId="419447AD"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19" w:history="1">
        <w:r w:rsidR="00B07B12" w:rsidRPr="009919FE">
          <w:rPr>
            <w:rStyle w:val="Hiperhivatkozs"/>
            <w:noProof/>
          </w:rPr>
          <w:t>8. ábra: Csongrád szomszédos települései átnézeti térkép</w:t>
        </w:r>
        <w:r w:rsidR="00B07B12">
          <w:rPr>
            <w:noProof/>
            <w:webHidden/>
          </w:rPr>
          <w:tab/>
        </w:r>
        <w:r w:rsidR="00B07B12">
          <w:rPr>
            <w:noProof/>
            <w:webHidden/>
          </w:rPr>
          <w:fldChar w:fldCharType="begin"/>
        </w:r>
        <w:r w:rsidR="00B07B12">
          <w:rPr>
            <w:noProof/>
            <w:webHidden/>
          </w:rPr>
          <w:instrText xml:space="preserve"> PAGEREF _Toc103872719 \h </w:instrText>
        </w:r>
        <w:r w:rsidR="00B07B12">
          <w:rPr>
            <w:noProof/>
            <w:webHidden/>
          </w:rPr>
        </w:r>
        <w:r w:rsidR="00B07B12">
          <w:rPr>
            <w:noProof/>
            <w:webHidden/>
          </w:rPr>
          <w:fldChar w:fldCharType="separate"/>
        </w:r>
        <w:r w:rsidR="00B07B12">
          <w:rPr>
            <w:noProof/>
            <w:webHidden/>
          </w:rPr>
          <w:t>36</w:t>
        </w:r>
        <w:r w:rsidR="00B07B12">
          <w:rPr>
            <w:noProof/>
            <w:webHidden/>
          </w:rPr>
          <w:fldChar w:fldCharType="end"/>
        </w:r>
      </w:hyperlink>
    </w:p>
    <w:p w14:paraId="3290C3E8" w14:textId="413E0256"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0" w:history="1">
        <w:r w:rsidR="00B07B12" w:rsidRPr="009919FE">
          <w:rPr>
            <w:rStyle w:val="Hiperhivatkozs"/>
            <w:noProof/>
          </w:rPr>
          <w:t>9. ábra: A jelenlevő és lakónépesség alakulása Csongrádon 1870-2020</w:t>
        </w:r>
        <w:r w:rsidR="00B07B12">
          <w:rPr>
            <w:noProof/>
            <w:webHidden/>
          </w:rPr>
          <w:tab/>
        </w:r>
        <w:r w:rsidR="00B07B12">
          <w:rPr>
            <w:noProof/>
            <w:webHidden/>
          </w:rPr>
          <w:fldChar w:fldCharType="begin"/>
        </w:r>
        <w:r w:rsidR="00B07B12">
          <w:rPr>
            <w:noProof/>
            <w:webHidden/>
          </w:rPr>
          <w:instrText xml:space="preserve"> PAGEREF _Toc103872720 \h </w:instrText>
        </w:r>
        <w:r w:rsidR="00B07B12">
          <w:rPr>
            <w:noProof/>
            <w:webHidden/>
          </w:rPr>
        </w:r>
        <w:r w:rsidR="00B07B12">
          <w:rPr>
            <w:noProof/>
            <w:webHidden/>
          </w:rPr>
          <w:fldChar w:fldCharType="separate"/>
        </w:r>
        <w:r w:rsidR="00B07B12">
          <w:rPr>
            <w:noProof/>
            <w:webHidden/>
          </w:rPr>
          <w:t>39</w:t>
        </w:r>
        <w:r w:rsidR="00B07B12">
          <w:rPr>
            <w:noProof/>
            <w:webHidden/>
          </w:rPr>
          <w:fldChar w:fldCharType="end"/>
        </w:r>
      </w:hyperlink>
    </w:p>
    <w:p w14:paraId="76B85E30" w14:textId="7827BA82"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1" w:history="1">
        <w:r w:rsidR="00B07B12" w:rsidRPr="009919FE">
          <w:rPr>
            <w:rStyle w:val="Hiperhivatkozs"/>
            <w:noProof/>
          </w:rPr>
          <w:t>10. ábra: Öregségi index 2010-2019</w:t>
        </w:r>
        <w:r w:rsidR="00B07B12">
          <w:rPr>
            <w:noProof/>
            <w:webHidden/>
          </w:rPr>
          <w:tab/>
        </w:r>
        <w:r w:rsidR="00B07B12">
          <w:rPr>
            <w:noProof/>
            <w:webHidden/>
          </w:rPr>
          <w:fldChar w:fldCharType="begin"/>
        </w:r>
        <w:r w:rsidR="00B07B12">
          <w:rPr>
            <w:noProof/>
            <w:webHidden/>
          </w:rPr>
          <w:instrText xml:space="preserve"> PAGEREF _Toc103872721 \h </w:instrText>
        </w:r>
        <w:r w:rsidR="00B07B12">
          <w:rPr>
            <w:noProof/>
            <w:webHidden/>
          </w:rPr>
        </w:r>
        <w:r w:rsidR="00B07B12">
          <w:rPr>
            <w:noProof/>
            <w:webHidden/>
          </w:rPr>
          <w:fldChar w:fldCharType="separate"/>
        </w:r>
        <w:r w:rsidR="00B07B12">
          <w:rPr>
            <w:noProof/>
            <w:webHidden/>
          </w:rPr>
          <w:t>41</w:t>
        </w:r>
        <w:r w:rsidR="00B07B12">
          <w:rPr>
            <w:noProof/>
            <w:webHidden/>
          </w:rPr>
          <w:fldChar w:fldCharType="end"/>
        </w:r>
      </w:hyperlink>
    </w:p>
    <w:p w14:paraId="1A025F83" w14:textId="47B14523"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2" w:history="1">
        <w:r w:rsidR="00B07B12" w:rsidRPr="009919FE">
          <w:rPr>
            <w:rStyle w:val="Hiperhivatkozs"/>
            <w:noProof/>
          </w:rPr>
          <w:t>11. ábra: Csongrádi szegregátumok</w:t>
        </w:r>
        <w:r w:rsidR="00B07B12">
          <w:rPr>
            <w:noProof/>
            <w:webHidden/>
          </w:rPr>
          <w:tab/>
        </w:r>
        <w:r w:rsidR="00B07B12">
          <w:rPr>
            <w:noProof/>
            <w:webHidden/>
          </w:rPr>
          <w:fldChar w:fldCharType="begin"/>
        </w:r>
        <w:r w:rsidR="00B07B12">
          <w:rPr>
            <w:noProof/>
            <w:webHidden/>
          </w:rPr>
          <w:instrText xml:space="preserve"> PAGEREF _Toc103872722 \h </w:instrText>
        </w:r>
        <w:r w:rsidR="00B07B12">
          <w:rPr>
            <w:noProof/>
            <w:webHidden/>
          </w:rPr>
        </w:r>
        <w:r w:rsidR="00B07B12">
          <w:rPr>
            <w:noProof/>
            <w:webHidden/>
          </w:rPr>
          <w:fldChar w:fldCharType="separate"/>
        </w:r>
        <w:r w:rsidR="00B07B12">
          <w:rPr>
            <w:noProof/>
            <w:webHidden/>
          </w:rPr>
          <w:t>44</w:t>
        </w:r>
        <w:r w:rsidR="00B07B12">
          <w:rPr>
            <w:noProof/>
            <w:webHidden/>
          </w:rPr>
          <w:fldChar w:fldCharType="end"/>
        </w:r>
      </w:hyperlink>
    </w:p>
    <w:p w14:paraId="6816D2AB" w14:textId="616F6ABC"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3" w:history="1">
        <w:r w:rsidR="00B07B12" w:rsidRPr="009919FE">
          <w:rPr>
            <w:rStyle w:val="Hiperhivatkozs"/>
            <w:noProof/>
          </w:rPr>
          <w:t>12. ábra: A lakóingatlanok átlagos négyzetméter árának változása 2006-2021</w:t>
        </w:r>
        <w:r w:rsidR="00B07B12">
          <w:rPr>
            <w:noProof/>
            <w:webHidden/>
          </w:rPr>
          <w:tab/>
        </w:r>
        <w:r w:rsidR="00B07B12">
          <w:rPr>
            <w:noProof/>
            <w:webHidden/>
          </w:rPr>
          <w:fldChar w:fldCharType="begin"/>
        </w:r>
        <w:r w:rsidR="00B07B12">
          <w:rPr>
            <w:noProof/>
            <w:webHidden/>
          </w:rPr>
          <w:instrText xml:space="preserve"> PAGEREF _Toc103872723 \h </w:instrText>
        </w:r>
        <w:r w:rsidR="00B07B12">
          <w:rPr>
            <w:noProof/>
            <w:webHidden/>
          </w:rPr>
        </w:r>
        <w:r w:rsidR="00B07B12">
          <w:rPr>
            <w:noProof/>
            <w:webHidden/>
          </w:rPr>
          <w:fldChar w:fldCharType="separate"/>
        </w:r>
        <w:r w:rsidR="00B07B12">
          <w:rPr>
            <w:noProof/>
            <w:webHidden/>
          </w:rPr>
          <w:t>74</w:t>
        </w:r>
        <w:r w:rsidR="00B07B12">
          <w:rPr>
            <w:noProof/>
            <w:webHidden/>
          </w:rPr>
          <w:fldChar w:fldCharType="end"/>
        </w:r>
      </w:hyperlink>
    </w:p>
    <w:p w14:paraId="4E9CDF29" w14:textId="259FBE1B"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4" w:history="1">
        <w:r w:rsidR="00B07B12" w:rsidRPr="009919FE">
          <w:rPr>
            <w:rStyle w:val="Hiperhivatkozs"/>
            <w:noProof/>
          </w:rPr>
          <w:t>13. ábra: Az Önkormányzat költségvetési bevételének struktúrája (2020) (Forrás: Csongrád Városi Önkormányzat)</w:t>
        </w:r>
        <w:r w:rsidR="00B07B12">
          <w:rPr>
            <w:noProof/>
            <w:webHidden/>
          </w:rPr>
          <w:tab/>
        </w:r>
        <w:r w:rsidR="00B07B12">
          <w:rPr>
            <w:noProof/>
            <w:webHidden/>
          </w:rPr>
          <w:fldChar w:fldCharType="begin"/>
        </w:r>
        <w:r w:rsidR="00B07B12">
          <w:rPr>
            <w:noProof/>
            <w:webHidden/>
          </w:rPr>
          <w:instrText xml:space="preserve"> PAGEREF _Toc103872724 \h </w:instrText>
        </w:r>
        <w:r w:rsidR="00B07B12">
          <w:rPr>
            <w:noProof/>
            <w:webHidden/>
          </w:rPr>
        </w:r>
        <w:r w:rsidR="00B07B12">
          <w:rPr>
            <w:noProof/>
            <w:webHidden/>
          </w:rPr>
          <w:fldChar w:fldCharType="separate"/>
        </w:r>
        <w:r w:rsidR="00B07B12">
          <w:rPr>
            <w:noProof/>
            <w:webHidden/>
          </w:rPr>
          <w:t>75</w:t>
        </w:r>
        <w:r w:rsidR="00B07B12">
          <w:rPr>
            <w:noProof/>
            <w:webHidden/>
          </w:rPr>
          <w:fldChar w:fldCharType="end"/>
        </w:r>
      </w:hyperlink>
    </w:p>
    <w:p w14:paraId="7329F717" w14:textId="7A11AFB9"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5" w:history="1">
        <w:r w:rsidR="00B07B12" w:rsidRPr="009919FE">
          <w:rPr>
            <w:rStyle w:val="Hiperhivatkozs"/>
            <w:noProof/>
          </w:rPr>
          <w:t>14. ábra: Az Önkormányzat költségvetési kiadásainak struktúrája (2020) (Forrás: Csongrád Városi Önkormányzat)</w:t>
        </w:r>
        <w:r w:rsidR="00B07B12">
          <w:rPr>
            <w:noProof/>
            <w:webHidden/>
          </w:rPr>
          <w:tab/>
        </w:r>
        <w:r w:rsidR="00B07B12">
          <w:rPr>
            <w:noProof/>
            <w:webHidden/>
          </w:rPr>
          <w:fldChar w:fldCharType="begin"/>
        </w:r>
        <w:r w:rsidR="00B07B12">
          <w:rPr>
            <w:noProof/>
            <w:webHidden/>
          </w:rPr>
          <w:instrText xml:space="preserve"> PAGEREF _Toc103872725 \h </w:instrText>
        </w:r>
        <w:r w:rsidR="00B07B12">
          <w:rPr>
            <w:noProof/>
            <w:webHidden/>
          </w:rPr>
        </w:r>
        <w:r w:rsidR="00B07B12">
          <w:rPr>
            <w:noProof/>
            <w:webHidden/>
          </w:rPr>
          <w:fldChar w:fldCharType="separate"/>
        </w:r>
        <w:r w:rsidR="00B07B12">
          <w:rPr>
            <w:noProof/>
            <w:webHidden/>
          </w:rPr>
          <w:t>75</w:t>
        </w:r>
        <w:r w:rsidR="00B07B12">
          <w:rPr>
            <w:noProof/>
            <w:webHidden/>
          </w:rPr>
          <w:fldChar w:fldCharType="end"/>
        </w:r>
      </w:hyperlink>
    </w:p>
    <w:p w14:paraId="2BF92D56" w14:textId="61381D68"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6" w:history="1">
        <w:r w:rsidR="00B07B12" w:rsidRPr="009919FE">
          <w:rPr>
            <w:rStyle w:val="Hiperhivatkozs"/>
            <w:noProof/>
          </w:rPr>
          <w:t>15. ábra: A fejlesztési prioritások kapcsolatrendszere</w:t>
        </w:r>
        <w:r w:rsidR="00B07B12">
          <w:rPr>
            <w:noProof/>
            <w:webHidden/>
          </w:rPr>
          <w:tab/>
        </w:r>
        <w:r w:rsidR="00B07B12">
          <w:rPr>
            <w:noProof/>
            <w:webHidden/>
          </w:rPr>
          <w:fldChar w:fldCharType="begin"/>
        </w:r>
        <w:r w:rsidR="00B07B12">
          <w:rPr>
            <w:noProof/>
            <w:webHidden/>
          </w:rPr>
          <w:instrText xml:space="preserve"> PAGEREF _Toc103872726 \h </w:instrText>
        </w:r>
        <w:r w:rsidR="00B07B12">
          <w:rPr>
            <w:noProof/>
            <w:webHidden/>
          </w:rPr>
        </w:r>
        <w:r w:rsidR="00B07B12">
          <w:rPr>
            <w:noProof/>
            <w:webHidden/>
          </w:rPr>
          <w:fldChar w:fldCharType="separate"/>
        </w:r>
        <w:r w:rsidR="00B07B12">
          <w:rPr>
            <w:noProof/>
            <w:webHidden/>
          </w:rPr>
          <w:t>78</w:t>
        </w:r>
        <w:r w:rsidR="00B07B12">
          <w:rPr>
            <w:noProof/>
            <w:webHidden/>
          </w:rPr>
          <w:fldChar w:fldCharType="end"/>
        </w:r>
      </w:hyperlink>
    </w:p>
    <w:p w14:paraId="114CF903" w14:textId="6ABC32C8"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7" w:history="1">
        <w:r w:rsidR="00B07B12" w:rsidRPr="009919FE">
          <w:rPr>
            <w:rStyle w:val="Hiperhivatkozs"/>
            <w:noProof/>
          </w:rPr>
          <w:t>16. ábra: A település zöldterületi viszonyai a hatályos Településszerkezeti és a Szabályozási terv alapján</w:t>
        </w:r>
        <w:r w:rsidR="00B07B12">
          <w:rPr>
            <w:noProof/>
            <w:webHidden/>
          </w:rPr>
          <w:tab/>
        </w:r>
        <w:r w:rsidR="00B07B12">
          <w:rPr>
            <w:noProof/>
            <w:webHidden/>
          </w:rPr>
          <w:fldChar w:fldCharType="begin"/>
        </w:r>
        <w:r w:rsidR="00B07B12">
          <w:rPr>
            <w:noProof/>
            <w:webHidden/>
          </w:rPr>
          <w:instrText xml:space="preserve"> PAGEREF _Toc103872727 \h </w:instrText>
        </w:r>
        <w:r w:rsidR="00B07B12">
          <w:rPr>
            <w:noProof/>
            <w:webHidden/>
          </w:rPr>
        </w:r>
        <w:r w:rsidR="00B07B12">
          <w:rPr>
            <w:noProof/>
            <w:webHidden/>
          </w:rPr>
          <w:fldChar w:fldCharType="separate"/>
        </w:r>
        <w:r w:rsidR="00B07B12">
          <w:rPr>
            <w:noProof/>
            <w:webHidden/>
          </w:rPr>
          <w:t>93</w:t>
        </w:r>
        <w:r w:rsidR="00B07B12">
          <w:rPr>
            <w:noProof/>
            <w:webHidden/>
          </w:rPr>
          <w:fldChar w:fldCharType="end"/>
        </w:r>
      </w:hyperlink>
    </w:p>
    <w:p w14:paraId="50F9A77A" w14:textId="579C7032"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8" w:history="1">
        <w:r w:rsidR="00B07B12" w:rsidRPr="009919FE">
          <w:rPr>
            <w:rStyle w:val="Hiperhivatkozs"/>
            <w:noProof/>
          </w:rPr>
          <w:t>17. ábra: A holtág és a városközpont zöld -és kék infrastruktúra rendszere</w:t>
        </w:r>
        <w:r w:rsidR="00B07B12">
          <w:rPr>
            <w:noProof/>
            <w:webHidden/>
          </w:rPr>
          <w:tab/>
        </w:r>
        <w:r w:rsidR="00B07B12">
          <w:rPr>
            <w:noProof/>
            <w:webHidden/>
          </w:rPr>
          <w:fldChar w:fldCharType="begin"/>
        </w:r>
        <w:r w:rsidR="00B07B12">
          <w:rPr>
            <w:noProof/>
            <w:webHidden/>
          </w:rPr>
          <w:instrText xml:space="preserve"> PAGEREF _Toc103872728 \h </w:instrText>
        </w:r>
        <w:r w:rsidR="00B07B12">
          <w:rPr>
            <w:noProof/>
            <w:webHidden/>
          </w:rPr>
        </w:r>
        <w:r w:rsidR="00B07B12">
          <w:rPr>
            <w:noProof/>
            <w:webHidden/>
          </w:rPr>
          <w:fldChar w:fldCharType="separate"/>
        </w:r>
        <w:r w:rsidR="00B07B12">
          <w:rPr>
            <w:noProof/>
            <w:webHidden/>
          </w:rPr>
          <w:t>95</w:t>
        </w:r>
        <w:r w:rsidR="00B07B12">
          <w:rPr>
            <w:noProof/>
            <w:webHidden/>
          </w:rPr>
          <w:fldChar w:fldCharType="end"/>
        </w:r>
      </w:hyperlink>
    </w:p>
    <w:p w14:paraId="149AE6CA" w14:textId="45D537C5"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29" w:history="1">
        <w:r w:rsidR="00B07B12" w:rsidRPr="009919FE">
          <w:rPr>
            <w:rStyle w:val="Hiperhivatkozs"/>
            <w:noProof/>
          </w:rPr>
          <w:t>18. ábra: A rekreációs funkcióval bíró zöldterületek</w:t>
        </w:r>
        <w:r w:rsidR="00B07B12">
          <w:rPr>
            <w:noProof/>
            <w:webHidden/>
          </w:rPr>
          <w:tab/>
        </w:r>
        <w:r w:rsidR="00B07B12">
          <w:rPr>
            <w:noProof/>
            <w:webHidden/>
          </w:rPr>
          <w:fldChar w:fldCharType="begin"/>
        </w:r>
        <w:r w:rsidR="00B07B12">
          <w:rPr>
            <w:noProof/>
            <w:webHidden/>
          </w:rPr>
          <w:instrText xml:space="preserve"> PAGEREF _Toc103872729 \h </w:instrText>
        </w:r>
        <w:r w:rsidR="00B07B12">
          <w:rPr>
            <w:noProof/>
            <w:webHidden/>
          </w:rPr>
        </w:r>
        <w:r w:rsidR="00B07B12">
          <w:rPr>
            <w:noProof/>
            <w:webHidden/>
          </w:rPr>
          <w:fldChar w:fldCharType="separate"/>
        </w:r>
        <w:r w:rsidR="00B07B12">
          <w:rPr>
            <w:noProof/>
            <w:webHidden/>
          </w:rPr>
          <w:t>97</w:t>
        </w:r>
        <w:r w:rsidR="00B07B12">
          <w:rPr>
            <w:noProof/>
            <w:webHidden/>
          </w:rPr>
          <w:fldChar w:fldCharType="end"/>
        </w:r>
      </w:hyperlink>
    </w:p>
    <w:p w14:paraId="15948357" w14:textId="5CA7C8FC"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0" w:history="1">
        <w:r w:rsidR="00B07B12" w:rsidRPr="009919FE">
          <w:rPr>
            <w:rStyle w:val="Hiperhivatkozs"/>
            <w:noProof/>
          </w:rPr>
          <w:t>19. ábra: Az egy lakosra jutó önkormányzati tulajdonú zöldterület nagysága (m2)</w:t>
        </w:r>
        <w:r w:rsidR="00B07B12">
          <w:rPr>
            <w:noProof/>
            <w:webHidden/>
          </w:rPr>
          <w:tab/>
        </w:r>
        <w:r w:rsidR="00B07B12">
          <w:rPr>
            <w:noProof/>
            <w:webHidden/>
          </w:rPr>
          <w:fldChar w:fldCharType="begin"/>
        </w:r>
        <w:r w:rsidR="00B07B12">
          <w:rPr>
            <w:noProof/>
            <w:webHidden/>
          </w:rPr>
          <w:instrText xml:space="preserve"> PAGEREF _Toc103872730 \h </w:instrText>
        </w:r>
        <w:r w:rsidR="00B07B12">
          <w:rPr>
            <w:noProof/>
            <w:webHidden/>
          </w:rPr>
        </w:r>
        <w:r w:rsidR="00B07B12">
          <w:rPr>
            <w:noProof/>
            <w:webHidden/>
          </w:rPr>
          <w:fldChar w:fldCharType="separate"/>
        </w:r>
        <w:r w:rsidR="00B07B12">
          <w:rPr>
            <w:noProof/>
            <w:webHidden/>
          </w:rPr>
          <w:t>98</w:t>
        </w:r>
        <w:r w:rsidR="00B07B12">
          <w:rPr>
            <w:noProof/>
            <w:webHidden/>
          </w:rPr>
          <w:fldChar w:fldCharType="end"/>
        </w:r>
      </w:hyperlink>
    </w:p>
    <w:p w14:paraId="7D7F5DAB" w14:textId="66C132F7"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1" w:history="1">
        <w:r w:rsidR="00B07B12" w:rsidRPr="009919FE">
          <w:rPr>
            <w:rStyle w:val="Hiperhivatkozs"/>
            <w:noProof/>
          </w:rPr>
          <w:t>20. ábra: Országos utak szelvényei</w:t>
        </w:r>
        <w:r w:rsidR="00B07B12">
          <w:rPr>
            <w:noProof/>
            <w:webHidden/>
          </w:rPr>
          <w:tab/>
        </w:r>
        <w:r w:rsidR="00B07B12">
          <w:rPr>
            <w:noProof/>
            <w:webHidden/>
          </w:rPr>
          <w:fldChar w:fldCharType="begin"/>
        </w:r>
        <w:r w:rsidR="00B07B12">
          <w:rPr>
            <w:noProof/>
            <w:webHidden/>
          </w:rPr>
          <w:instrText xml:space="preserve"> PAGEREF _Toc103872731 \h </w:instrText>
        </w:r>
        <w:r w:rsidR="00B07B12">
          <w:rPr>
            <w:noProof/>
            <w:webHidden/>
          </w:rPr>
        </w:r>
        <w:r w:rsidR="00B07B12">
          <w:rPr>
            <w:noProof/>
            <w:webHidden/>
          </w:rPr>
          <w:fldChar w:fldCharType="separate"/>
        </w:r>
        <w:r w:rsidR="00B07B12">
          <w:rPr>
            <w:noProof/>
            <w:webHidden/>
          </w:rPr>
          <w:t>102</w:t>
        </w:r>
        <w:r w:rsidR="00B07B12">
          <w:rPr>
            <w:noProof/>
            <w:webHidden/>
          </w:rPr>
          <w:fldChar w:fldCharType="end"/>
        </w:r>
      </w:hyperlink>
    </w:p>
    <w:p w14:paraId="1A396AC0" w14:textId="72F0B451"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2" w:history="1">
        <w:r w:rsidR="00B07B12" w:rsidRPr="009919FE">
          <w:rPr>
            <w:rStyle w:val="Hiperhivatkozs"/>
            <w:noProof/>
          </w:rPr>
          <w:t>21. ábra: A 100 lakásra jutó személygépkocsik száma 2001-2020</w:t>
        </w:r>
        <w:r w:rsidR="00B07B12">
          <w:rPr>
            <w:noProof/>
            <w:webHidden/>
          </w:rPr>
          <w:tab/>
        </w:r>
        <w:r w:rsidR="00B07B12">
          <w:rPr>
            <w:noProof/>
            <w:webHidden/>
          </w:rPr>
          <w:fldChar w:fldCharType="begin"/>
        </w:r>
        <w:r w:rsidR="00B07B12">
          <w:rPr>
            <w:noProof/>
            <w:webHidden/>
          </w:rPr>
          <w:instrText xml:space="preserve"> PAGEREF _Toc103872732 \h </w:instrText>
        </w:r>
        <w:r w:rsidR="00B07B12">
          <w:rPr>
            <w:noProof/>
            <w:webHidden/>
          </w:rPr>
        </w:r>
        <w:r w:rsidR="00B07B12">
          <w:rPr>
            <w:noProof/>
            <w:webHidden/>
          </w:rPr>
          <w:fldChar w:fldCharType="separate"/>
        </w:r>
        <w:r w:rsidR="00B07B12">
          <w:rPr>
            <w:noProof/>
            <w:webHidden/>
          </w:rPr>
          <w:t>103</w:t>
        </w:r>
        <w:r w:rsidR="00B07B12">
          <w:rPr>
            <w:noProof/>
            <w:webHidden/>
          </w:rPr>
          <w:fldChar w:fldCharType="end"/>
        </w:r>
      </w:hyperlink>
    </w:p>
    <w:p w14:paraId="27C10485" w14:textId="7A842246"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3" w:history="1">
        <w:r w:rsidR="00B07B12" w:rsidRPr="009919FE">
          <w:rPr>
            <w:rStyle w:val="Hiperhivatkozs"/>
            <w:noProof/>
          </w:rPr>
          <w:t>22. ábra: Csongrád közigazgatási területén történt balesetek kimenetel szerinti megoszlása</w:t>
        </w:r>
        <w:r w:rsidR="00B07B12">
          <w:rPr>
            <w:noProof/>
            <w:webHidden/>
          </w:rPr>
          <w:tab/>
        </w:r>
        <w:r w:rsidR="00B07B12">
          <w:rPr>
            <w:noProof/>
            <w:webHidden/>
          </w:rPr>
          <w:fldChar w:fldCharType="begin"/>
        </w:r>
        <w:r w:rsidR="00B07B12">
          <w:rPr>
            <w:noProof/>
            <w:webHidden/>
          </w:rPr>
          <w:instrText xml:space="preserve"> PAGEREF _Toc103872733 \h </w:instrText>
        </w:r>
        <w:r w:rsidR="00B07B12">
          <w:rPr>
            <w:noProof/>
            <w:webHidden/>
          </w:rPr>
        </w:r>
        <w:r w:rsidR="00B07B12">
          <w:rPr>
            <w:noProof/>
            <w:webHidden/>
          </w:rPr>
          <w:fldChar w:fldCharType="separate"/>
        </w:r>
        <w:r w:rsidR="00B07B12">
          <w:rPr>
            <w:noProof/>
            <w:webHidden/>
          </w:rPr>
          <w:t>104</w:t>
        </w:r>
        <w:r w:rsidR="00B07B12">
          <w:rPr>
            <w:noProof/>
            <w:webHidden/>
          </w:rPr>
          <w:fldChar w:fldCharType="end"/>
        </w:r>
      </w:hyperlink>
    </w:p>
    <w:p w14:paraId="32D721B5" w14:textId="77AFBA30"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4" w:history="1">
        <w:r w:rsidR="00B07B12" w:rsidRPr="009919FE">
          <w:rPr>
            <w:rStyle w:val="Hiperhivatkozs"/>
            <w:noProof/>
          </w:rPr>
          <w:t>23. ábra: Csongrád város helyi közforgalmú autóbusz-közlekedésének vonalhálózata</w:t>
        </w:r>
        <w:r w:rsidR="00B07B12">
          <w:rPr>
            <w:noProof/>
            <w:webHidden/>
          </w:rPr>
          <w:tab/>
        </w:r>
        <w:r w:rsidR="00B07B12">
          <w:rPr>
            <w:noProof/>
            <w:webHidden/>
          </w:rPr>
          <w:fldChar w:fldCharType="begin"/>
        </w:r>
        <w:r w:rsidR="00B07B12">
          <w:rPr>
            <w:noProof/>
            <w:webHidden/>
          </w:rPr>
          <w:instrText xml:space="preserve"> PAGEREF _Toc103872734 \h </w:instrText>
        </w:r>
        <w:r w:rsidR="00B07B12">
          <w:rPr>
            <w:noProof/>
            <w:webHidden/>
          </w:rPr>
        </w:r>
        <w:r w:rsidR="00B07B12">
          <w:rPr>
            <w:noProof/>
            <w:webHidden/>
          </w:rPr>
          <w:fldChar w:fldCharType="separate"/>
        </w:r>
        <w:r w:rsidR="00B07B12">
          <w:rPr>
            <w:noProof/>
            <w:webHidden/>
          </w:rPr>
          <w:t>106</w:t>
        </w:r>
        <w:r w:rsidR="00B07B12">
          <w:rPr>
            <w:noProof/>
            <w:webHidden/>
          </w:rPr>
          <w:fldChar w:fldCharType="end"/>
        </w:r>
      </w:hyperlink>
    </w:p>
    <w:p w14:paraId="0234E9DC" w14:textId="39AE76F4"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5" w:history="1">
        <w:r w:rsidR="00B07B12" w:rsidRPr="009919FE">
          <w:rPr>
            <w:rStyle w:val="Hiperhivatkozs"/>
            <w:noProof/>
          </w:rPr>
          <w:t>24. ábra: Csongrád város helyi autóbusz-közlekedésének vonalhálózata</w:t>
        </w:r>
        <w:r w:rsidR="00B07B12">
          <w:rPr>
            <w:noProof/>
            <w:webHidden/>
          </w:rPr>
          <w:tab/>
        </w:r>
        <w:r w:rsidR="00B07B12">
          <w:rPr>
            <w:noProof/>
            <w:webHidden/>
          </w:rPr>
          <w:fldChar w:fldCharType="begin"/>
        </w:r>
        <w:r w:rsidR="00B07B12">
          <w:rPr>
            <w:noProof/>
            <w:webHidden/>
          </w:rPr>
          <w:instrText xml:space="preserve"> PAGEREF _Toc103872735 \h </w:instrText>
        </w:r>
        <w:r w:rsidR="00B07B12">
          <w:rPr>
            <w:noProof/>
            <w:webHidden/>
          </w:rPr>
        </w:r>
        <w:r w:rsidR="00B07B12">
          <w:rPr>
            <w:noProof/>
            <w:webHidden/>
          </w:rPr>
          <w:fldChar w:fldCharType="separate"/>
        </w:r>
        <w:r w:rsidR="00B07B12">
          <w:rPr>
            <w:noProof/>
            <w:webHidden/>
          </w:rPr>
          <w:t>107</w:t>
        </w:r>
        <w:r w:rsidR="00B07B12">
          <w:rPr>
            <w:noProof/>
            <w:webHidden/>
          </w:rPr>
          <w:fldChar w:fldCharType="end"/>
        </w:r>
      </w:hyperlink>
    </w:p>
    <w:p w14:paraId="42FC4CE0" w14:textId="21F64A0F"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6" w:history="1">
        <w:r w:rsidR="00B07B12" w:rsidRPr="009919FE">
          <w:rPr>
            <w:rStyle w:val="Hiperhivatkozs"/>
            <w:noProof/>
          </w:rPr>
          <w:t>25. ábra: Szennyvízelvezetés fejlődése 2001-2019 között</w:t>
        </w:r>
        <w:r w:rsidR="00B07B12">
          <w:rPr>
            <w:noProof/>
            <w:webHidden/>
          </w:rPr>
          <w:tab/>
        </w:r>
        <w:r w:rsidR="00B07B12">
          <w:rPr>
            <w:noProof/>
            <w:webHidden/>
          </w:rPr>
          <w:fldChar w:fldCharType="begin"/>
        </w:r>
        <w:r w:rsidR="00B07B12">
          <w:rPr>
            <w:noProof/>
            <w:webHidden/>
          </w:rPr>
          <w:instrText xml:space="preserve"> PAGEREF _Toc103872736 \h </w:instrText>
        </w:r>
        <w:r w:rsidR="00B07B12">
          <w:rPr>
            <w:noProof/>
            <w:webHidden/>
          </w:rPr>
        </w:r>
        <w:r w:rsidR="00B07B12">
          <w:rPr>
            <w:noProof/>
            <w:webHidden/>
          </w:rPr>
          <w:fldChar w:fldCharType="separate"/>
        </w:r>
        <w:r w:rsidR="00B07B12">
          <w:rPr>
            <w:noProof/>
            <w:webHidden/>
          </w:rPr>
          <w:t>112</w:t>
        </w:r>
        <w:r w:rsidR="00B07B12">
          <w:rPr>
            <w:noProof/>
            <w:webHidden/>
          </w:rPr>
          <w:fldChar w:fldCharType="end"/>
        </w:r>
      </w:hyperlink>
    </w:p>
    <w:p w14:paraId="641E10CE" w14:textId="5888FEDE"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7" w:history="1">
        <w:r w:rsidR="00B07B12" w:rsidRPr="009919FE">
          <w:rPr>
            <w:rStyle w:val="Hiperhivatkozs"/>
            <w:noProof/>
          </w:rPr>
          <w:t>26. ábra: Háztartások átlagos villamosenergia fogyasztása (kWh/év)</w:t>
        </w:r>
        <w:r w:rsidR="00B07B12">
          <w:rPr>
            <w:noProof/>
            <w:webHidden/>
          </w:rPr>
          <w:tab/>
        </w:r>
        <w:r w:rsidR="00B07B12">
          <w:rPr>
            <w:noProof/>
            <w:webHidden/>
          </w:rPr>
          <w:fldChar w:fldCharType="begin"/>
        </w:r>
        <w:r w:rsidR="00B07B12">
          <w:rPr>
            <w:noProof/>
            <w:webHidden/>
          </w:rPr>
          <w:instrText xml:space="preserve"> PAGEREF _Toc103872737 \h </w:instrText>
        </w:r>
        <w:r w:rsidR="00B07B12">
          <w:rPr>
            <w:noProof/>
            <w:webHidden/>
          </w:rPr>
        </w:r>
        <w:r w:rsidR="00B07B12">
          <w:rPr>
            <w:noProof/>
            <w:webHidden/>
          </w:rPr>
          <w:fldChar w:fldCharType="separate"/>
        </w:r>
        <w:r w:rsidR="00B07B12">
          <w:rPr>
            <w:noProof/>
            <w:webHidden/>
          </w:rPr>
          <w:t>114</w:t>
        </w:r>
        <w:r w:rsidR="00B07B12">
          <w:rPr>
            <w:noProof/>
            <w:webHidden/>
          </w:rPr>
          <w:fldChar w:fldCharType="end"/>
        </w:r>
      </w:hyperlink>
    </w:p>
    <w:p w14:paraId="7077A119" w14:textId="78F01DAB"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8" w:history="1">
        <w:r w:rsidR="00B07B12" w:rsidRPr="009919FE">
          <w:rPr>
            <w:rStyle w:val="Hiperhivatkozs"/>
            <w:noProof/>
          </w:rPr>
          <w:t>27. ábra: Csongrád lakossági gázellátásának változása 2001-2019</w:t>
        </w:r>
        <w:r w:rsidR="00B07B12">
          <w:rPr>
            <w:noProof/>
            <w:webHidden/>
          </w:rPr>
          <w:tab/>
        </w:r>
        <w:r w:rsidR="00B07B12">
          <w:rPr>
            <w:noProof/>
            <w:webHidden/>
          </w:rPr>
          <w:fldChar w:fldCharType="begin"/>
        </w:r>
        <w:r w:rsidR="00B07B12">
          <w:rPr>
            <w:noProof/>
            <w:webHidden/>
          </w:rPr>
          <w:instrText xml:space="preserve"> PAGEREF _Toc103872738 \h </w:instrText>
        </w:r>
        <w:r w:rsidR="00B07B12">
          <w:rPr>
            <w:noProof/>
            <w:webHidden/>
          </w:rPr>
        </w:r>
        <w:r w:rsidR="00B07B12">
          <w:rPr>
            <w:noProof/>
            <w:webHidden/>
          </w:rPr>
          <w:fldChar w:fldCharType="separate"/>
        </w:r>
        <w:r w:rsidR="00B07B12">
          <w:rPr>
            <w:noProof/>
            <w:webHidden/>
          </w:rPr>
          <w:t>115</w:t>
        </w:r>
        <w:r w:rsidR="00B07B12">
          <w:rPr>
            <w:noProof/>
            <w:webHidden/>
          </w:rPr>
          <w:fldChar w:fldCharType="end"/>
        </w:r>
      </w:hyperlink>
    </w:p>
    <w:p w14:paraId="386C3C5C" w14:textId="1C8A3255"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39" w:history="1">
        <w:r w:rsidR="00B07B12" w:rsidRPr="009919FE">
          <w:rPr>
            <w:rStyle w:val="Hiperhivatkozs"/>
            <w:noProof/>
          </w:rPr>
          <w:t>28. ábra: Magyarország geotermikus energiahordozó hasznosítási lehetősége - A Pannon-medencének és régiójának geotermikus hőtérképe</w:t>
        </w:r>
        <w:r w:rsidR="00B07B12">
          <w:rPr>
            <w:noProof/>
            <w:webHidden/>
          </w:rPr>
          <w:tab/>
        </w:r>
        <w:r w:rsidR="00B07B12">
          <w:rPr>
            <w:noProof/>
            <w:webHidden/>
          </w:rPr>
          <w:fldChar w:fldCharType="begin"/>
        </w:r>
        <w:r w:rsidR="00B07B12">
          <w:rPr>
            <w:noProof/>
            <w:webHidden/>
          </w:rPr>
          <w:instrText xml:space="preserve"> PAGEREF _Toc103872739 \h </w:instrText>
        </w:r>
        <w:r w:rsidR="00B07B12">
          <w:rPr>
            <w:noProof/>
            <w:webHidden/>
          </w:rPr>
        </w:r>
        <w:r w:rsidR="00B07B12">
          <w:rPr>
            <w:noProof/>
            <w:webHidden/>
          </w:rPr>
          <w:fldChar w:fldCharType="separate"/>
        </w:r>
        <w:r w:rsidR="00B07B12">
          <w:rPr>
            <w:noProof/>
            <w:webHidden/>
          </w:rPr>
          <w:t>116</w:t>
        </w:r>
        <w:r w:rsidR="00B07B12">
          <w:rPr>
            <w:noProof/>
            <w:webHidden/>
          </w:rPr>
          <w:fldChar w:fldCharType="end"/>
        </w:r>
      </w:hyperlink>
    </w:p>
    <w:p w14:paraId="2B546E10" w14:textId="42E2066B"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0" w:history="1">
        <w:r w:rsidR="00B07B12" w:rsidRPr="009919FE">
          <w:rPr>
            <w:rStyle w:val="Hiperhivatkozs"/>
            <w:noProof/>
          </w:rPr>
          <w:t>29. ábra: Geotermikus energia - Magyarország 50°C-nál melegebb hévíz feltárására alkalmas területei</w:t>
        </w:r>
        <w:r w:rsidR="00B07B12">
          <w:rPr>
            <w:noProof/>
            <w:webHidden/>
          </w:rPr>
          <w:tab/>
        </w:r>
        <w:r w:rsidR="00B07B12">
          <w:rPr>
            <w:noProof/>
            <w:webHidden/>
          </w:rPr>
          <w:fldChar w:fldCharType="begin"/>
        </w:r>
        <w:r w:rsidR="00B07B12">
          <w:rPr>
            <w:noProof/>
            <w:webHidden/>
          </w:rPr>
          <w:instrText xml:space="preserve"> PAGEREF _Toc103872740 \h </w:instrText>
        </w:r>
        <w:r w:rsidR="00B07B12">
          <w:rPr>
            <w:noProof/>
            <w:webHidden/>
          </w:rPr>
        </w:r>
        <w:r w:rsidR="00B07B12">
          <w:rPr>
            <w:noProof/>
            <w:webHidden/>
          </w:rPr>
          <w:fldChar w:fldCharType="separate"/>
        </w:r>
        <w:r w:rsidR="00B07B12">
          <w:rPr>
            <w:noProof/>
            <w:webHidden/>
          </w:rPr>
          <w:t>116</w:t>
        </w:r>
        <w:r w:rsidR="00B07B12">
          <w:rPr>
            <w:noProof/>
            <w:webHidden/>
          </w:rPr>
          <w:fldChar w:fldCharType="end"/>
        </w:r>
      </w:hyperlink>
    </w:p>
    <w:p w14:paraId="610F3114" w14:textId="3F022088"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1" w:history="1">
        <w:r w:rsidR="00B07B12" w:rsidRPr="009919FE">
          <w:rPr>
            <w:rStyle w:val="Hiperhivatkozs"/>
            <w:noProof/>
          </w:rPr>
          <w:t>30. ábra: Genetikai talajtípusok</w:t>
        </w:r>
        <w:r w:rsidR="00B07B12">
          <w:rPr>
            <w:noProof/>
            <w:webHidden/>
          </w:rPr>
          <w:tab/>
        </w:r>
        <w:r w:rsidR="00B07B12">
          <w:rPr>
            <w:noProof/>
            <w:webHidden/>
          </w:rPr>
          <w:fldChar w:fldCharType="begin"/>
        </w:r>
        <w:r w:rsidR="00B07B12">
          <w:rPr>
            <w:noProof/>
            <w:webHidden/>
          </w:rPr>
          <w:instrText xml:space="preserve"> PAGEREF _Toc103872741 \h </w:instrText>
        </w:r>
        <w:r w:rsidR="00B07B12">
          <w:rPr>
            <w:noProof/>
            <w:webHidden/>
          </w:rPr>
        </w:r>
        <w:r w:rsidR="00B07B12">
          <w:rPr>
            <w:noProof/>
            <w:webHidden/>
          </w:rPr>
          <w:fldChar w:fldCharType="separate"/>
        </w:r>
        <w:r w:rsidR="00B07B12">
          <w:rPr>
            <w:noProof/>
            <w:webHidden/>
          </w:rPr>
          <w:t>119</w:t>
        </w:r>
        <w:r w:rsidR="00B07B12">
          <w:rPr>
            <w:noProof/>
            <w:webHidden/>
          </w:rPr>
          <w:fldChar w:fldCharType="end"/>
        </w:r>
      </w:hyperlink>
    </w:p>
    <w:p w14:paraId="1EDAC13B" w14:textId="033B5461"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2" w:history="1">
        <w:r w:rsidR="00B07B12" w:rsidRPr="009919FE">
          <w:rPr>
            <w:rStyle w:val="Hiperhivatkozs"/>
            <w:noProof/>
          </w:rPr>
          <w:t>31. ábra: Jó termőhelyi adottságú szántók övezete</w:t>
        </w:r>
        <w:r w:rsidR="00B07B12">
          <w:rPr>
            <w:noProof/>
            <w:webHidden/>
          </w:rPr>
          <w:tab/>
        </w:r>
        <w:r w:rsidR="00B07B12">
          <w:rPr>
            <w:noProof/>
            <w:webHidden/>
          </w:rPr>
          <w:fldChar w:fldCharType="begin"/>
        </w:r>
        <w:r w:rsidR="00B07B12">
          <w:rPr>
            <w:noProof/>
            <w:webHidden/>
          </w:rPr>
          <w:instrText xml:space="preserve"> PAGEREF _Toc103872742 \h </w:instrText>
        </w:r>
        <w:r w:rsidR="00B07B12">
          <w:rPr>
            <w:noProof/>
            <w:webHidden/>
          </w:rPr>
        </w:r>
        <w:r w:rsidR="00B07B12">
          <w:rPr>
            <w:noProof/>
            <w:webHidden/>
          </w:rPr>
          <w:fldChar w:fldCharType="separate"/>
        </w:r>
        <w:r w:rsidR="00B07B12">
          <w:rPr>
            <w:noProof/>
            <w:webHidden/>
          </w:rPr>
          <w:t>119</w:t>
        </w:r>
        <w:r w:rsidR="00B07B12">
          <w:rPr>
            <w:noProof/>
            <w:webHidden/>
          </w:rPr>
          <w:fldChar w:fldCharType="end"/>
        </w:r>
      </w:hyperlink>
    </w:p>
    <w:p w14:paraId="4933BCAA" w14:textId="66B3D2EC"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3" w:history="1">
        <w:r w:rsidR="00B07B12" w:rsidRPr="009919FE">
          <w:rPr>
            <w:rStyle w:val="Hiperhivatkozs"/>
            <w:noProof/>
          </w:rPr>
          <w:t>32. ábra: Felszíni víztestek ökológiai minősítése</w:t>
        </w:r>
        <w:r w:rsidR="00B07B12">
          <w:rPr>
            <w:noProof/>
            <w:webHidden/>
          </w:rPr>
          <w:tab/>
        </w:r>
        <w:r w:rsidR="00B07B12">
          <w:rPr>
            <w:noProof/>
            <w:webHidden/>
          </w:rPr>
          <w:fldChar w:fldCharType="begin"/>
        </w:r>
        <w:r w:rsidR="00B07B12">
          <w:rPr>
            <w:noProof/>
            <w:webHidden/>
          </w:rPr>
          <w:instrText xml:space="preserve"> PAGEREF _Toc103872743 \h </w:instrText>
        </w:r>
        <w:r w:rsidR="00B07B12">
          <w:rPr>
            <w:noProof/>
            <w:webHidden/>
          </w:rPr>
        </w:r>
        <w:r w:rsidR="00B07B12">
          <w:rPr>
            <w:noProof/>
            <w:webHidden/>
          </w:rPr>
          <w:fldChar w:fldCharType="separate"/>
        </w:r>
        <w:r w:rsidR="00B07B12">
          <w:rPr>
            <w:noProof/>
            <w:webHidden/>
          </w:rPr>
          <w:t>120</w:t>
        </w:r>
        <w:r w:rsidR="00B07B12">
          <w:rPr>
            <w:noProof/>
            <w:webHidden/>
          </w:rPr>
          <w:fldChar w:fldCharType="end"/>
        </w:r>
      </w:hyperlink>
    </w:p>
    <w:p w14:paraId="60D9A37E" w14:textId="0FAFF02E"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4" w:history="1">
        <w:r w:rsidR="00B07B12" w:rsidRPr="009919FE">
          <w:rPr>
            <w:rStyle w:val="Hiperhivatkozs"/>
            <w:noProof/>
          </w:rPr>
          <w:t>33. ábra: Felszíni víztestek minősítése biológiai elemek</w:t>
        </w:r>
        <w:r w:rsidR="00B07B12">
          <w:rPr>
            <w:noProof/>
            <w:webHidden/>
          </w:rPr>
          <w:tab/>
        </w:r>
        <w:r w:rsidR="00B07B12">
          <w:rPr>
            <w:noProof/>
            <w:webHidden/>
          </w:rPr>
          <w:fldChar w:fldCharType="begin"/>
        </w:r>
        <w:r w:rsidR="00B07B12">
          <w:rPr>
            <w:noProof/>
            <w:webHidden/>
          </w:rPr>
          <w:instrText xml:space="preserve"> PAGEREF _Toc103872744 \h </w:instrText>
        </w:r>
        <w:r w:rsidR="00B07B12">
          <w:rPr>
            <w:noProof/>
            <w:webHidden/>
          </w:rPr>
        </w:r>
        <w:r w:rsidR="00B07B12">
          <w:rPr>
            <w:noProof/>
            <w:webHidden/>
          </w:rPr>
          <w:fldChar w:fldCharType="separate"/>
        </w:r>
        <w:r w:rsidR="00B07B12">
          <w:rPr>
            <w:noProof/>
            <w:webHidden/>
          </w:rPr>
          <w:t>120</w:t>
        </w:r>
        <w:r w:rsidR="00B07B12">
          <w:rPr>
            <w:noProof/>
            <w:webHidden/>
          </w:rPr>
          <w:fldChar w:fldCharType="end"/>
        </w:r>
      </w:hyperlink>
    </w:p>
    <w:p w14:paraId="1861FB88" w14:textId="6844AD1D"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5" w:history="1">
        <w:r w:rsidR="00B07B12" w:rsidRPr="009919FE">
          <w:rPr>
            <w:rStyle w:val="Hiperhivatkozs"/>
            <w:noProof/>
          </w:rPr>
          <w:t>34. ábra: Felszíni víztestek minősítése fizikai-kémiai elemek</w:t>
        </w:r>
        <w:r w:rsidR="00B07B12">
          <w:rPr>
            <w:noProof/>
            <w:webHidden/>
          </w:rPr>
          <w:tab/>
        </w:r>
        <w:r w:rsidR="00B07B12">
          <w:rPr>
            <w:noProof/>
            <w:webHidden/>
          </w:rPr>
          <w:fldChar w:fldCharType="begin"/>
        </w:r>
        <w:r w:rsidR="00B07B12">
          <w:rPr>
            <w:noProof/>
            <w:webHidden/>
          </w:rPr>
          <w:instrText xml:space="preserve"> PAGEREF _Toc103872745 \h </w:instrText>
        </w:r>
        <w:r w:rsidR="00B07B12">
          <w:rPr>
            <w:noProof/>
            <w:webHidden/>
          </w:rPr>
        </w:r>
        <w:r w:rsidR="00B07B12">
          <w:rPr>
            <w:noProof/>
            <w:webHidden/>
          </w:rPr>
          <w:fldChar w:fldCharType="separate"/>
        </w:r>
        <w:r w:rsidR="00B07B12">
          <w:rPr>
            <w:noProof/>
            <w:webHidden/>
          </w:rPr>
          <w:t>121</w:t>
        </w:r>
        <w:r w:rsidR="00B07B12">
          <w:rPr>
            <w:noProof/>
            <w:webHidden/>
          </w:rPr>
          <w:fldChar w:fldCharType="end"/>
        </w:r>
      </w:hyperlink>
    </w:p>
    <w:p w14:paraId="01FB5352" w14:textId="7B9EE350"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6" w:history="1">
        <w:r w:rsidR="00B07B12" w:rsidRPr="009919FE">
          <w:rPr>
            <w:rStyle w:val="Hiperhivatkozs"/>
            <w:noProof/>
          </w:rPr>
          <w:t>35. ábra: Tápanyag-és nitrátérzékeny területek</w:t>
        </w:r>
        <w:r w:rsidR="00B07B12">
          <w:rPr>
            <w:noProof/>
            <w:webHidden/>
          </w:rPr>
          <w:tab/>
        </w:r>
        <w:r w:rsidR="00B07B12">
          <w:rPr>
            <w:noProof/>
            <w:webHidden/>
          </w:rPr>
          <w:fldChar w:fldCharType="begin"/>
        </w:r>
        <w:r w:rsidR="00B07B12">
          <w:rPr>
            <w:noProof/>
            <w:webHidden/>
          </w:rPr>
          <w:instrText xml:space="preserve"> PAGEREF _Toc103872746 \h </w:instrText>
        </w:r>
        <w:r w:rsidR="00B07B12">
          <w:rPr>
            <w:noProof/>
            <w:webHidden/>
          </w:rPr>
        </w:r>
        <w:r w:rsidR="00B07B12">
          <w:rPr>
            <w:noProof/>
            <w:webHidden/>
          </w:rPr>
          <w:fldChar w:fldCharType="separate"/>
        </w:r>
        <w:r w:rsidR="00B07B12">
          <w:rPr>
            <w:noProof/>
            <w:webHidden/>
          </w:rPr>
          <w:t>121</w:t>
        </w:r>
        <w:r w:rsidR="00B07B12">
          <w:rPr>
            <w:noProof/>
            <w:webHidden/>
          </w:rPr>
          <w:fldChar w:fldCharType="end"/>
        </w:r>
      </w:hyperlink>
    </w:p>
    <w:p w14:paraId="21B82C22" w14:textId="34719CA4"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7" w:history="1">
        <w:r w:rsidR="00B07B12" w:rsidRPr="009919FE">
          <w:rPr>
            <w:rStyle w:val="Hiperhivatkozs"/>
            <w:noProof/>
          </w:rPr>
          <w:t>36. ábra: Vízminőség-védelmi érzékenységi térkép, világos zöld - 1, türkiz zöld - 2., narancssárga - 3. érzékenységi fokozat</w:t>
        </w:r>
        <w:r w:rsidR="00B07B12">
          <w:rPr>
            <w:noProof/>
            <w:webHidden/>
          </w:rPr>
          <w:tab/>
        </w:r>
        <w:r w:rsidR="00B07B12">
          <w:rPr>
            <w:noProof/>
            <w:webHidden/>
          </w:rPr>
          <w:fldChar w:fldCharType="begin"/>
        </w:r>
        <w:r w:rsidR="00B07B12">
          <w:rPr>
            <w:noProof/>
            <w:webHidden/>
          </w:rPr>
          <w:instrText xml:space="preserve"> PAGEREF _Toc103872747 \h </w:instrText>
        </w:r>
        <w:r w:rsidR="00B07B12">
          <w:rPr>
            <w:noProof/>
            <w:webHidden/>
          </w:rPr>
        </w:r>
        <w:r w:rsidR="00B07B12">
          <w:rPr>
            <w:noProof/>
            <w:webHidden/>
          </w:rPr>
          <w:fldChar w:fldCharType="separate"/>
        </w:r>
        <w:r w:rsidR="00B07B12">
          <w:rPr>
            <w:noProof/>
            <w:webHidden/>
          </w:rPr>
          <w:t>122</w:t>
        </w:r>
        <w:r w:rsidR="00B07B12">
          <w:rPr>
            <w:noProof/>
            <w:webHidden/>
          </w:rPr>
          <w:fldChar w:fldCharType="end"/>
        </w:r>
      </w:hyperlink>
    </w:p>
    <w:p w14:paraId="3181E8CD" w14:textId="6D8ADA87"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8" w:history="1">
        <w:r w:rsidR="00B07B12" w:rsidRPr="009919FE">
          <w:rPr>
            <w:rStyle w:val="Hiperhivatkozs"/>
            <w:noProof/>
          </w:rPr>
          <w:t>37. ábra: Felszín alatti ivóvízkivétel védőterületei</w:t>
        </w:r>
        <w:r w:rsidR="00B07B12">
          <w:rPr>
            <w:noProof/>
            <w:webHidden/>
          </w:rPr>
          <w:tab/>
        </w:r>
        <w:r w:rsidR="00B07B12">
          <w:rPr>
            <w:noProof/>
            <w:webHidden/>
          </w:rPr>
          <w:fldChar w:fldCharType="begin"/>
        </w:r>
        <w:r w:rsidR="00B07B12">
          <w:rPr>
            <w:noProof/>
            <w:webHidden/>
          </w:rPr>
          <w:instrText xml:space="preserve"> PAGEREF _Toc103872748 \h </w:instrText>
        </w:r>
        <w:r w:rsidR="00B07B12">
          <w:rPr>
            <w:noProof/>
            <w:webHidden/>
          </w:rPr>
        </w:r>
        <w:r w:rsidR="00B07B12">
          <w:rPr>
            <w:noProof/>
            <w:webHidden/>
          </w:rPr>
          <w:fldChar w:fldCharType="separate"/>
        </w:r>
        <w:r w:rsidR="00B07B12">
          <w:rPr>
            <w:noProof/>
            <w:webHidden/>
          </w:rPr>
          <w:t>122</w:t>
        </w:r>
        <w:r w:rsidR="00B07B12">
          <w:rPr>
            <w:noProof/>
            <w:webHidden/>
          </w:rPr>
          <w:fldChar w:fldCharType="end"/>
        </w:r>
      </w:hyperlink>
    </w:p>
    <w:p w14:paraId="5FCCBFC9" w14:textId="1FECF9E0"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49" w:history="1">
        <w:r w:rsidR="00B07B12" w:rsidRPr="009919FE">
          <w:rPr>
            <w:rStyle w:val="Hiperhivatkozs"/>
            <w:noProof/>
          </w:rPr>
          <w:t>38. ábra: Geotermikus hasznosítás</w:t>
        </w:r>
        <w:r w:rsidR="00B07B12">
          <w:rPr>
            <w:noProof/>
            <w:webHidden/>
          </w:rPr>
          <w:tab/>
        </w:r>
        <w:r w:rsidR="00B07B12">
          <w:rPr>
            <w:noProof/>
            <w:webHidden/>
          </w:rPr>
          <w:fldChar w:fldCharType="begin"/>
        </w:r>
        <w:r w:rsidR="00B07B12">
          <w:rPr>
            <w:noProof/>
            <w:webHidden/>
          </w:rPr>
          <w:instrText xml:space="preserve"> PAGEREF _Toc103872749 \h </w:instrText>
        </w:r>
        <w:r w:rsidR="00B07B12">
          <w:rPr>
            <w:noProof/>
            <w:webHidden/>
          </w:rPr>
        </w:r>
        <w:r w:rsidR="00B07B12">
          <w:rPr>
            <w:noProof/>
            <w:webHidden/>
          </w:rPr>
          <w:fldChar w:fldCharType="separate"/>
        </w:r>
        <w:r w:rsidR="00B07B12">
          <w:rPr>
            <w:noProof/>
            <w:webHidden/>
          </w:rPr>
          <w:t>123</w:t>
        </w:r>
        <w:r w:rsidR="00B07B12">
          <w:rPr>
            <w:noProof/>
            <w:webHidden/>
          </w:rPr>
          <w:fldChar w:fldCharType="end"/>
        </w:r>
      </w:hyperlink>
    </w:p>
    <w:p w14:paraId="4CE66E84" w14:textId="6D4376A3"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0" w:history="1">
        <w:r w:rsidR="00B07B12" w:rsidRPr="009919FE">
          <w:rPr>
            <w:rStyle w:val="Hiperhivatkozs"/>
            <w:noProof/>
          </w:rPr>
          <w:t>39. ábra: Természetes eredetű sugárzások Csongrádon</w:t>
        </w:r>
        <w:r w:rsidR="00B07B12">
          <w:rPr>
            <w:noProof/>
            <w:webHidden/>
          </w:rPr>
          <w:tab/>
        </w:r>
        <w:r w:rsidR="00B07B12">
          <w:rPr>
            <w:noProof/>
            <w:webHidden/>
          </w:rPr>
          <w:fldChar w:fldCharType="begin"/>
        </w:r>
        <w:r w:rsidR="00B07B12">
          <w:rPr>
            <w:noProof/>
            <w:webHidden/>
          </w:rPr>
          <w:instrText xml:space="preserve"> PAGEREF _Toc103872750 \h </w:instrText>
        </w:r>
        <w:r w:rsidR="00B07B12">
          <w:rPr>
            <w:noProof/>
            <w:webHidden/>
          </w:rPr>
        </w:r>
        <w:r w:rsidR="00B07B12">
          <w:rPr>
            <w:noProof/>
            <w:webHidden/>
          </w:rPr>
          <w:fldChar w:fldCharType="separate"/>
        </w:r>
        <w:r w:rsidR="00B07B12">
          <w:rPr>
            <w:noProof/>
            <w:webHidden/>
          </w:rPr>
          <w:t>126</w:t>
        </w:r>
        <w:r w:rsidR="00B07B12">
          <w:rPr>
            <w:noProof/>
            <w:webHidden/>
          </w:rPr>
          <w:fldChar w:fldCharType="end"/>
        </w:r>
      </w:hyperlink>
    </w:p>
    <w:p w14:paraId="3F2A9864" w14:textId="3B7D6529"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1" w:history="1">
        <w:r w:rsidR="00B07B12" w:rsidRPr="009919FE">
          <w:rPr>
            <w:rStyle w:val="Hiperhivatkozs"/>
            <w:noProof/>
          </w:rPr>
          <w:t>40. ábra: Az elszállított lakossági hulladék mennyisége és aránya, 2008-2020</w:t>
        </w:r>
        <w:r w:rsidR="00B07B12">
          <w:rPr>
            <w:noProof/>
            <w:webHidden/>
          </w:rPr>
          <w:tab/>
        </w:r>
        <w:r w:rsidR="00B07B12">
          <w:rPr>
            <w:noProof/>
            <w:webHidden/>
          </w:rPr>
          <w:fldChar w:fldCharType="begin"/>
        </w:r>
        <w:r w:rsidR="00B07B12">
          <w:rPr>
            <w:noProof/>
            <w:webHidden/>
          </w:rPr>
          <w:instrText xml:space="preserve"> PAGEREF _Toc103872751 \h </w:instrText>
        </w:r>
        <w:r w:rsidR="00B07B12">
          <w:rPr>
            <w:noProof/>
            <w:webHidden/>
          </w:rPr>
        </w:r>
        <w:r w:rsidR="00B07B12">
          <w:rPr>
            <w:noProof/>
            <w:webHidden/>
          </w:rPr>
          <w:fldChar w:fldCharType="separate"/>
        </w:r>
        <w:r w:rsidR="00B07B12">
          <w:rPr>
            <w:noProof/>
            <w:webHidden/>
          </w:rPr>
          <w:t>127</w:t>
        </w:r>
        <w:r w:rsidR="00B07B12">
          <w:rPr>
            <w:noProof/>
            <w:webHidden/>
          </w:rPr>
          <w:fldChar w:fldCharType="end"/>
        </w:r>
      </w:hyperlink>
    </w:p>
    <w:p w14:paraId="60251762" w14:textId="57C08B96"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2" w:history="1">
        <w:r w:rsidR="00B07B12" w:rsidRPr="009919FE">
          <w:rPr>
            <w:rStyle w:val="Hiperhivatkozs"/>
            <w:noProof/>
          </w:rPr>
          <w:t>41. ábra: A lakosságtól szelektív hulladékgyűjtésben elszállított települési szilárd hulladék aránya (%)</w:t>
        </w:r>
        <w:r w:rsidR="00B07B12">
          <w:rPr>
            <w:noProof/>
            <w:webHidden/>
          </w:rPr>
          <w:tab/>
        </w:r>
        <w:r w:rsidR="00B07B12">
          <w:rPr>
            <w:noProof/>
            <w:webHidden/>
          </w:rPr>
          <w:fldChar w:fldCharType="begin"/>
        </w:r>
        <w:r w:rsidR="00B07B12">
          <w:rPr>
            <w:noProof/>
            <w:webHidden/>
          </w:rPr>
          <w:instrText xml:space="preserve"> PAGEREF _Toc103872752 \h </w:instrText>
        </w:r>
        <w:r w:rsidR="00B07B12">
          <w:rPr>
            <w:noProof/>
            <w:webHidden/>
          </w:rPr>
        </w:r>
        <w:r w:rsidR="00B07B12">
          <w:rPr>
            <w:noProof/>
            <w:webHidden/>
          </w:rPr>
          <w:fldChar w:fldCharType="separate"/>
        </w:r>
        <w:r w:rsidR="00B07B12">
          <w:rPr>
            <w:noProof/>
            <w:webHidden/>
          </w:rPr>
          <w:t>128</w:t>
        </w:r>
        <w:r w:rsidR="00B07B12">
          <w:rPr>
            <w:noProof/>
            <w:webHidden/>
          </w:rPr>
          <w:fldChar w:fldCharType="end"/>
        </w:r>
      </w:hyperlink>
    </w:p>
    <w:p w14:paraId="09FEE964" w14:textId="49B8BEDA"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3" w:history="1">
        <w:r w:rsidR="00B07B12" w:rsidRPr="009919FE">
          <w:rPr>
            <w:rStyle w:val="Hiperhivatkozs"/>
            <w:noProof/>
          </w:rPr>
          <w:t>42. ábra: Légifotó a városról</w:t>
        </w:r>
        <w:r w:rsidR="00B07B12">
          <w:rPr>
            <w:noProof/>
            <w:webHidden/>
          </w:rPr>
          <w:tab/>
        </w:r>
        <w:r w:rsidR="00B07B12">
          <w:rPr>
            <w:noProof/>
            <w:webHidden/>
          </w:rPr>
          <w:fldChar w:fldCharType="begin"/>
        </w:r>
        <w:r w:rsidR="00B07B12">
          <w:rPr>
            <w:noProof/>
            <w:webHidden/>
          </w:rPr>
          <w:instrText xml:space="preserve"> PAGEREF _Toc103872753 \h </w:instrText>
        </w:r>
        <w:r w:rsidR="00B07B12">
          <w:rPr>
            <w:noProof/>
            <w:webHidden/>
          </w:rPr>
        </w:r>
        <w:r w:rsidR="00B07B12">
          <w:rPr>
            <w:noProof/>
            <w:webHidden/>
          </w:rPr>
          <w:fldChar w:fldCharType="separate"/>
        </w:r>
        <w:r w:rsidR="00B07B12">
          <w:rPr>
            <w:noProof/>
            <w:webHidden/>
          </w:rPr>
          <w:t>129</w:t>
        </w:r>
        <w:r w:rsidR="00B07B12">
          <w:rPr>
            <w:noProof/>
            <w:webHidden/>
          </w:rPr>
          <w:fldChar w:fldCharType="end"/>
        </w:r>
      </w:hyperlink>
    </w:p>
    <w:p w14:paraId="134C4C31" w14:textId="4A7AFB21"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4" w:history="1">
        <w:r w:rsidR="00B07B12" w:rsidRPr="009919FE">
          <w:rPr>
            <w:rStyle w:val="Hiperhivatkozs"/>
            <w:noProof/>
          </w:rPr>
          <w:t>43. ábra: Az erdők sérülékenységi indikátora</w:t>
        </w:r>
        <w:r w:rsidR="00B07B12">
          <w:rPr>
            <w:noProof/>
            <w:webHidden/>
          </w:rPr>
          <w:tab/>
        </w:r>
        <w:r w:rsidR="00B07B12">
          <w:rPr>
            <w:noProof/>
            <w:webHidden/>
          </w:rPr>
          <w:fldChar w:fldCharType="begin"/>
        </w:r>
        <w:r w:rsidR="00B07B12">
          <w:rPr>
            <w:noProof/>
            <w:webHidden/>
          </w:rPr>
          <w:instrText xml:space="preserve"> PAGEREF _Toc103872754 \h </w:instrText>
        </w:r>
        <w:r w:rsidR="00B07B12">
          <w:rPr>
            <w:noProof/>
            <w:webHidden/>
          </w:rPr>
        </w:r>
        <w:r w:rsidR="00B07B12">
          <w:rPr>
            <w:noProof/>
            <w:webHidden/>
          </w:rPr>
          <w:fldChar w:fldCharType="separate"/>
        </w:r>
        <w:r w:rsidR="00B07B12">
          <w:rPr>
            <w:noProof/>
            <w:webHidden/>
          </w:rPr>
          <w:t>133</w:t>
        </w:r>
        <w:r w:rsidR="00B07B12">
          <w:rPr>
            <w:noProof/>
            <w:webHidden/>
          </w:rPr>
          <w:fldChar w:fldCharType="end"/>
        </w:r>
      </w:hyperlink>
    </w:p>
    <w:p w14:paraId="7113A361" w14:textId="5F7F7A28"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5" w:history="1">
        <w:r w:rsidR="00B07B12" w:rsidRPr="009919FE">
          <w:rPr>
            <w:rStyle w:val="Hiperhivatkozs"/>
            <w:noProof/>
          </w:rPr>
          <w:t>44. ábra: A tavaszi vetésű növények sérülékenysége</w:t>
        </w:r>
        <w:r w:rsidR="00B07B12">
          <w:rPr>
            <w:noProof/>
            <w:webHidden/>
          </w:rPr>
          <w:tab/>
        </w:r>
        <w:r w:rsidR="00B07B12">
          <w:rPr>
            <w:noProof/>
            <w:webHidden/>
          </w:rPr>
          <w:fldChar w:fldCharType="begin"/>
        </w:r>
        <w:r w:rsidR="00B07B12">
          <w:rPr>
            <w:noProof/>
            <w:webHidden/>
          </w:rPr>
          <w:instrText xml:space="preserve"> PAGEREF _Toc103872755 \h </w:instrText>
        </w:r>
        <w:r w:rsidR="00B07B12">
          <w:rPr>
            <w:noProof/>
            <w:webHidden/>
          </w:rPr>
        </w:r>
        <w:r w:rsidR="00B07B12">
          <w:rPr>
            <w:noProof/>
            <w:webHidden/>
          </w:rPr>
          <w:fldChar w:fldCharType="separate"/>
        </w:r>
        <w:r w:rsidR="00B07B12">
          <w:rPr>
            <w:noProof/>
            <w:webHidden/>
          </w:rPr>
          <w:t>134</w:t>
        </w:r>
        <w:r w:rsidR="00B07B12">
          <w:rPr>
            <w:noProof/>
            <w:webHidden/>
          </w:rPr>
          <w:fldChar w:fldCharType="end"/>
        </w:r>
      </w:hyperlink>
    </w:p>
    <w:p w14:paraId="196FA731" w14:textId="5C52A21D"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6" w:history="1">
        <w:r w:rsidR="00B07B12" w:rsidRPr="009919FE">
          <w:rPr>
            <w:rStyle w:val="Hiperhivatkozs"/>
            <w:noProof/>
          </w:rPr>
          <w:t>45. ábra: Csongrád városrészeinek áttekintő térképe</w:t>
        </w:r>
        <w:r w:rsidR="00B07B12">
          <w:rPr>
            <w:noProof/>
            <w:webHidden/>
          </w:rPr>
          <w:tab/>
        </w:r>
        <w:r w:rsidR="00B07B12">
          <w:rPr>
            <w:noProof/>
            <w:webHidden/>
          </w:rPr>
          <w:fldChar w:fldCharType="begin"/>
        </w:r>
        <w:r w:rsidR="00B07B12">
          <w:rPr>
            <w:noProof/>
            <w:webHidden/>
          </w:rPr>
          <w:instrText xml:space="preserve"> PAGEREF _Toc103872756 \h </w:instrText>
        </w:r>
        <w:r w:rsidR="00B07B12">
          <w:rPr>
            <w:noProof/>
            <w:webHidden/>
          </w:rPr>
        </w:r>
        <w:r w:rsidR="00B07B12">
          <w:rPr>
            <w:noProof/>
            <w:webHidden/>
          </w:rPr>
          <w:fldChar w:fldCharType="separate"/>
        </w:r>
        <w:r w:rsidR="00B07B12">
          <w:rPr>
            <w:noProof/>
            <w:webHidden/>
          </w:rPr>
          <w:t>136</w:t>
        </w:r>
        <w:r w:rsidR="00B07B12">
          <w:rPr>
            <w:noProof/>
            <w:webHidden/>
          </w:rPr>
          <w:fldChar w:fldCharType="end"/>
        </w:r>
      </w:hyperlink>
    </w:p>
    <w:p w14:paraId="6B6DCC74" w14:textId="7B5FF55F"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7" w:history="1">
        <w:r w:rsidR="00B07B12" w:rsidRPr="009919FE">
          <w:rPr>
            <w:rStyle w:val="Hiperhivatkozs"/>
            <w:noProof/>
          </w:rPr>
          <w:t>46. ábra: Történelmi városmag</w:t>
        </w:r>
        <w:r w:rsidR="00B07B12">
          <w:rPr>
            <w:noProof/>
            <w:webHidden/>
          </w:rPr>
          <w:tab/>
        </w:r>
        <w:r w:rsidR="00B07B12">
          <w:rPr>
            <w:noProof/>
            <w:webHidden/>
          </w:rPr>
          <w:fldChar w:fldCharType="begin"/>
        </w:r>
        <w:r w:rsidR="00B07B12">
          <w:rPr>
            <w:noProof/>
            <w:webHidden/>
          </w:rPr>
          <w:instrText xml:space="preserve"> PAGEREF _Toc103872757 \h </w:instrText>
        </w:r>
        <w:r w:rsidR="00B07B12">
          <w:rPr>
            <w:noProof/>
            <w:webHidden/>
          </w:rPr>
        </w:r>
        <w:r w:rsidR="00B07B12">
          <w:rPr>
            <w:noProof/>
            <w:webHidden/>
          </w:rPr>
          <w:fldChar w:fldCharType="separate"/>
        </w:r>
        <w:r w:rsidR="00B07B12">
          <w:rPr>
            <w:noProof/>
            <w:webHidden/>
          </w:rPr>
          <w:t>137</w:t>
        </w:r>
        <w:r w:rsidR="00B07B12">
          <w:rPr>
            <w:noProof/>
            <w:webHidden/>
          </w:rPr>
          <w:fldChar w:fldCharType="end"/>
        </w:r>
      </w:hyperlink>
    </w:p>
    <w:p w14:paraId="6E496D2F" w14:textId="0CE55269"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8" w:history="1">
        <w:r w:rsidR="00B07B12" w:rsidRPr="009919FE">
          <w:rPr>
            <w:rStyle w:val="Hiperhivatkozs"/>
            <w:noProof/>
          </w:rPr>
          <w:t>47. ábra: Belváros</w:t>
        </w:r>
        <w:r w:rsidR="00B07B12">
          <w:rPr>
            <w:noProof/>
            <w:webHidden/>
          </w:rPr>
          <w:tab/>
        </w:r>
        <w:r w:rsidR="00B07B12">
          <w:rPr>
            <w:noProof/>
            <w:webHidden/>
          </w:rPr>
          <w:fldChar w:fldCharType="begin"/>
        </w:r>
        <w:r w:rsidR="00B07B12">
          <w:rPr>
            <w:noProof/>
            <w:webHidden/>
          </w:rPr>
          <w:instrText xml:space="preserve"> PAGEREF _Toc103872758 \h </w:instrText>
        </w:r>
        <w:r w:rsidR="00B07B12">
          <w:rPr>
            <w:noProof/>
            <w:webHidden/>
          </w:rPr>
        </w:r>
        <w:r w:rsidR="00B07B12">
          <w:rPr>
            <w:noProof/>
            <w:webHidden/>
          </w:rPr>
          <w:fldChar w:fldCharType="separate"/>
        </w:r>
        <w:r w:rsidR="00B07B12">
          <w:rPr>
            <w:noProof/>
            <w:webHidden/>
          </w:rPr>
          <w:t>137</w:t>
        </w:r>
        <w:r w:rsidR="00B07B12">
          <w:rPr>
            <w:noProof/>
            <w:webHidden/>
          </w:rPr>
          <w:fldChar w:fldCharType="end"/>
        </w:r>
      </w:hyperlink>
    </w:p>
    <w:p w14:paraId="11EE8569" w14:textId="7CEBC4AA"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59" w:history="1">
        <w:r w:rsidR="00B07B12" w:rsidRPr="009919FE">
          <w:rPr>
            <w:rStyle w:val="Hiperhivatkozs"/>
            <w:noProof/>
          </w:rPr>
          <w:t>48. ábra: Bökény kertváros</w:t>
        </w:r>
        <w:r w:rsidR="00B07B12">
          <w:rPr>
            <w:noProof/>
            <w:webHidden/>
          </w:rPr>
          <w:tab/>
        </w:r>
        <w:r w:rsidR="00B07B12">
          <w:rPr>
            <w:noProof/>
            <w:webHidden/>
          </w:rPr>
          <w:fldChar w:fldCharType="begin"/>
        </w:r>
        <w:r w:rsidR="00B07B12">
          <w:rPr>
            <w:noProof/>
            <w:webHidden/>
          </w:rPr>
          <w:instrText xml:space="preserve"> PAGEREF _Toc103872759 \h </w:instrText>
        </w:r>
        <w:r w:rsidR="00B07B12">
          <w:rPr>
            <w:noProof/>
            <w:webHidden/>
          </w:rPr>
        </w:r>
        <w:r w:rsidR="00B07B12">
          <w:rPr>
            <w:noProof/>
            <w:webHidden/>
          </w:rPr>
          <w:fldChar w:fldCharType="separate"/>
        </w:r>
        <w:r w:rsidR="00B07B12">
          <w:rPr>
            <w:noProof/>
            <w:webHidden/>
          </w:rPr>
          <w:t>138</w:t>
        </w:r>
        <w:r w:rsidR="00B07B12">
          <w:rPr>
            <w:noProof/>
            <w:webHidden/>
          </w:rPr>
          <w:fldChar w:fldCharType="end"/>
        </w:r>
      </w:hyperlink>
    </w:p>
    <w:p w14:paraId="0680BED3" w14:textId="06AB8FF2"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0" w:history="1">
        <w:r w:rsidR="00B07B12" w:rsidRPr="009919FE">
          <w:rPr>
            <w:rStyle w:val="Hiperhivatkozs"/>
            <w:noProof/>
          </w:rPr>
          <w:t>49. ábra: Piroskaváros</w:t>
        </w:r>
        <w:r w:rsidR="00B07B12">
          <w:rPr>
            <w:noProof/>
            <w:webHidden/>
          </w:rPr>
          <w:tab/>
        </w:r>
        <w:r w:rsidR="00B07B12">
          <w:rPr>
            <w:noProof/>
            <w:webHidden/>
          </w:rPr>
          <w:fldChar w:fldCharType="begin"/>
        </w:r>
        <w:r w:rsidR="00B07B12">
          <w:rPr>
            <w:noProof/>
            <w:webHidden/>
          </w:rPr>
          <w:instrText xml:space="preserve"> PAGEREF _Toc103872760 \h </w:instrText>
        </w:r>
        <w:r w:rsidR="00B07B12">
          <w:rPr>
            <w:noProof/>
            <w:webHidden/>
          </w:rPr>
        </w:r>
        <w:r w:rsidR="00B07B12">
          <w:rPr>
            <w:noProof/>
            <w:webHidden/>
          </w:rPr>
          <w:fldChar w:fldCharType="separate"/>
        </w:r>
        <w:r w:rsidR="00B07B12">
          <w:rPr>
            <w:noProof/>
            <w:webHidden/>
          </w:rPr>
          <w:t>138</w:t>
        </w:r>
        <w:r w:rsidR="00B07B12">
          <w:rPr>
            <w:noProof/>
            <w:webHidden/>
          </w:rPr>
          <w:fldChar w:fldCharType="end"/>
        </w:r>
      </w:hyperlink>
    </w:p>
    <w:p w14:paraId="1425688A" w14:textId="1A21BEE6"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1" w:history="1">
        <w:r w:rsidR="00B07B12" w:rsidRPr="009919FE">
          <w:rPr>
            <w:rStyle w:val="Hiperhivatkozs"/>
            <w:noProof/>
          </w:rPr>
          <w:t>50. ábra: Gazdasági terület</w:t>
        </w:r>
        <w:r w:rsidR="00B07B12">
          <w:rPr>
            <w:noProof/>
            <w:webHidden/>
          </w:rPr>
          <w:tab/>
        </w:r>
        <w:r w:rsidR="00B07B12">
          <w:rPr>
            <w:noProof/>
            <w:webHidden/>
          </w:rPr>
          <w:fldChar w:fldCharType="begin"/>
        </w:r>
        <w:r w:rsidR="00B07B12">
          <w:rPr>
            <w:noProof/>
            <w:webHidden/>
          </w:rPr>
          <w:instrText xml:space="preserve"> PAGEREF _Toc103872761 \h </w:instrText>
        </w:r>
        <w:r w:rsidR="00B07B12">
          <w:rPr>
            <w:noProof/>
            <w:webHidden/>
          </w:rPr>
        </w:r>
        <w:r w:rsidR="00B07B12">
          <w:rPr>
            <w:noProof/>
            <w:webHidden/>
          </w:rPr>
          <w:fldChar w:fldCharType="separate"/>
        </w:r>
        <w:r w:rsidR="00B07B12">
          <w:rPr>
            <w:noProof/>
            <w:webHidden/>
          </w:rPr>
          <w:t>138</w:t>
        </w:r>
        <w:r w:rsidR="00B07B12">
          <w:rPr>
            <w:noProof/>
            <w:webHidden/>
          </w:rPr>
          <w:fldChar w:fldCharType="end"/>
        </w:r>
      </w:hyperlink>
    </w:p>
    <w:p w14:paraId="7A283F56" w14:textId="4A03EBF4"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2" w:history="1">
        <w:r w:rsidR="00B07B12" w:rsidRPr="009919FE">
          <w:rPr>
            <w:rStyle w:val="Hiperhivatkozs"/>
            <w:noProof/>
          </w:rPr>
          <w:t>51. ábra: Körgyűrűn belüli fejlesztési terület</w:t>
        </w:r>
        <w:r w:rsidR="00B07B12">
          <w:rPr>
            <w:noProof/>
            <w:webHidden/>
          </w:rPr>
          <w:tab/>
        </w:r>
        <w:r w:rsidR="00B07B12">
          <w:rPr>
            <w:noProof/>
            <w:webHidden/>
          </w:rPr>
          <w:fldChar w:fldCharType="begin"/>
        </w:r>
        <w:r w:rsidR="00B07B12">
          <w:rPr>
            <w:noProof/>
            <w:webHidden/>
          </w:rPr>
          <w:instrText xml:space="preserve"> PAGEREF _Toc103872762 \h </w:instrText>
        </w:r>
        <w:r w:rsidR="00B07B12">
          <w:rPr>
            <w:noProof/>
            <w:webHidden/>
          </w:rPr>
        </w:r>
        <w:r w:rsidR="00B07B12">
          <w:rPr>
            <w:noProof/>
            <w:webHidden/>
          </w:rPr>
          <w:fldChar w:fldCharType="separate"/>
        </w:r>
        <w:r w:rsidR="00B07B12">
          <w:rPr>
            <w:noProof/>
            <w:webHidden/>
          </w:rPr>
          <w:t>139</w:t>
        </w:r>
        <w:r w:rsidR="00B07B12">
          <w:rPr>
            <w:noProof/>
            <w:webHidden/>
          </w:rPr>
          <w:fldChar w:fldCharType="end"/>
        </w:r>
      </w:hyperlink>
    </w:p>
    <w:p w14:paraId="7512B1D6" w14:textId="4EC2896F"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3" w:history="1">
        <w:r w:rsidR="00B07B12" w:rsidRPr="009919FE">
          <w:rPr>
            <w:rStyle w:val="Hiperhivatkozs"/>
            <w:noProof/>
          </w:rPr>
          <w:t>52. ábra: Alsóváros</w:t>
        </w:r>
        <w:r w:rsidR="00B07B12">
          <w:rPr>
            <w:noProof/>
            <w:webHidden/>
          </w:rPr>
          <w:tab/>
        </w:r>
        <w:r w:rsidR="00B07B12">
          <w:rPr>
            <w:noProof/>
            <w:webHidden/>
          </w:rPr>
          <w:fldChar w:fldCharType="begin"/>
        </w:r>
        <w:r w:rsidR="00B07B12">
          <w:rPr>
            <w:noProof/>
            <w:webHidden/>
          </w:rPr>
          <w:instrText xml:space="preserve"> PAGEREF _Toc103872763 \h </w:instrText>
        </w:r>
        <w:r w:rsidR="00B07B12">
          <w:rPr>
            <w:noProof/>
            <w:webHidden/>
          </w:rPr>
        </w:r>
        <w:r w:rsidR="00B07B12">
          <w:rPr>
            <w:noProof/>
            <w:webHidden/>
          </w:rPr>
          <w:fldChar w:fldCharType="separate"/>
        </w:r>
        <w:r w:rsidR="00B07B12">
          <w:rPr>
            <w:noProof/>
            <w:webHidden/>
          </w:rPr>
          <w:t>139</w:t>
        </w:r>
        <w:r w:rsidR="00B07B12">
          <w:rPr>
            <w:noProof/>
            <w:webHidden/>
          </w:rPr>
          <w:fldChar w:fldCharType="end"/>
        </w:r>
      </w:hyperlink>
    </w:p>
    <w:p w14:paraId="693D58A6" w14:textId="4BD9911C"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4" w:history="1">
        <w:r w:rsidR="00B07B12" w:rsidRPr="009919FE">
          <w:rPr>
            <w:rStyle w:val="Hiperhivatkozs"/>
            <w:noProof/>
          </w:rPr>
          <w:t>53. ábra: Bokros</w:t>
        </w:r>
        <w:r w:rsidR="00B07B12">
          <w:rPr>
            <w:noProof/>
            <w:webHidden/>
          </w:rPr>
          <w:tab/>
        </w:r>
        <w:r w:rsidR="00B07B12">
          <w:rPr>
            <w:noProof/>
            <w:webHidden/>
          </w:rPr>
          <w:fldChar w:fldCharType="begin"/>
        </w:r>
        <w:r w:rsidR="00B07B12">
          <w:rPr>
            <w:noProof/>
            <w:webHidden/>
          </w:rPr>
          <w:instrText xml:space="preserve"> PAGEREF _Toc103872764 \h </w:instrText>
        </w:r>
        <w:r w:rsidR="00B07B12">
          <w:rPr>
            <w:noProof/>
            <w:webHidden/>
          </w:rPr>
        </w:r>
        <w:r w:rsidR="00B07B12">
          <w:rPr>
            <w:noProof/>
            <w:webHidden/>
          </w:rPr>
          <w:fldChar w:fldCharType="separate"/>
        </w:r>
        <w:r w:rsidR="00B07B12">
          <w:rPr>
            <w:noProof/>
            <w:webHidden/>
          </w:rPr>
          <w:t>140</w:t>
        </w:r>
        <w:r w:rsidR="00B07B12">
          <w:rPr>
            <w:noProof/>
            <w:webHidden/>
          </w:rPr>
          <w:fldChar w:fldCharType="end"/>
        </w:r>
      </w:hyperlink>
    </w:p>
    <w:p w14:paraId="717EC686" w14:textId="693FC18A"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5" w:history="1">
        <w:r w:rsidR="00B07B12" w:rsidRPr="009919FE">
          <w:rPr>
            <w:rStyle w:val="Hiperhivatkozs"/>
            <w:noProof/>
          </w:rPr>
          <w:t>54. ábra: Körös-torok</w:t>
        </w:r>
        <w:r w:rsidR="00B07B12">
          <w:rPr>
            <w:noProof/>
            <w:webHidden/>
          </w:rPr>
          <w:tab/>
        </w:r>
        <w:r w:rsidR="00B07B12">
          <w:rPr>
            <w:noProof/>
            <w:webHidden/>
          </w:rPr>
          <w:fldChar w:fldCharType="begin"/>
        </w:r>
        <w:r w:rsidR="00B07B12">
          <w:rPr>
            <w:noProof/>
            <w:webHidden/>
          </w:rPr>
          <w:instrText xml:space="preserve"> PAGEREF _Toc103872765 \h </w:instrText>
        </w:r>
        <w:r w:rsidR="00B07B12">
          <w:rPr>
            <w:noProof/>
            <w:webHidden/>
          </w:rPr>
        </w:r>
        <w:r w:rsidR="00B07B12">
          <w:rPr>
            <w:noProof/>
            <w:webHidden/>
          </w:rPr>
          <w:fldChar w:fldCharType="separate"/>
        </w:r>
        <w:r w:rsidR="00B07B12">
          <w:rPr>
            <w:noProof/>
            <w:webHidden/>
          </w:rPr>
          <w:t>140</w:t>
        </w:r>
        <w:r w:rsidR="00B07B12">
          <w:rPr>
            <w:noProof/>
            <w:webHidden/>
          </w:rPr>
          <w:fldChar w:fldCharType="end"/>
        </w:r>
      </w:hyperlink>
    </w:p>
    <w:p w14:paraId="2792E3F0" w14:textId="718BCC81"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6" w:history="1">
        <w:r w:rsidR="00B07B12" w:rsidRPr="009919FE">
          <w:rPr>
            <w:rStyle w:val="Hiperhivatkozs"/>
            <w:noProof/>
          </w:rPr>
          <w:t>55. ábra: Bökény</w:t>
        </w:r>
        <w:r w:rsidR="00B07B12">
          <w:rPr>
            <w:noProof/>
            <w:webHidden/>
          </w:rPr>
          <w:tab/>
        </w:r>
        <w:r w:rsidR="00B07B12">
          <w:rPr>
            <w:noProof/>
            <w:webHidden/>
          </w:rPr>
          <w:fldChar w:fldCharType="begin"/>
        </w:r>
        <w:r w:rsidR="00B07B12">
          <w:rPr>
            <w:noProof/>
            <w:webHidden/>
          </w:rPr>
          <w:instrText xml:space="preserve"> PAGEREF _Toc103872766 \h </w:instrText>
        </w:r>
        <w:r w:rsidR="00B07B12">
          <w:rPr>
            <w:noProof/>
            <w:webHidden/>
          </w:rPr>
        </w:r>
        <w:r w:rsidR="00B07B12">
          <w:rPr>
            <w:noProof/>
            <w:webHidden/>
          </w:rPr>
          <w:fldChar w:fldCharType="separate"/>
        </w:r>
        <w:r w:rsidR="00B07B12">
          <w:rPr>
            <w:noProof/>
            <w:webHidden/>
          </w:rPr>
          <w:t>140</w:t>
        </w:r>
        <w:r w:rsidR="00B07B12">
          <w:rPr>
            <w:noProof/>
            <w:webHidden/>
          </w:rPr>
          <w:fldChar w:fldCharType="end"/>
        </w:r>
      </w:hyperlink>
    </w:p>
    <w:p w14:paraId="493F3F56" w14:textId="57D1FC22"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7" w:history="1">
        <w:r w:rsidR="00B07B12" w:rsidRPr="009919FE">
          <w:rPr>
            <w:rStyle w:val="Hiperhivatkozs"/>
            <w:noProof/>
          </w:rPr>
          <w:t>56. ábra: Kisrét</w:t>
        </w:r>
        <w:r w:rsidR="00B07B12">
          <w:rPr>
            <w:noProof/>
            <w:webHidden/>
          </w:rPr>
          <w:tab/>
        </w:r>
        <w:r w:rsidR="00B07B12">
          <w:rPr>
            <w:noProof/>
            <w:webHidden/>
          </w:rPr>
          <w:fldChar w:fldCharType="begin"/>
        </w:r>
        <w:r w:rsidR="00B07B12">
          <w:rPr>
            <w:noProof/>
            <w:webHidden/>
          </w:rPr>
          <w:instrText xml:space="preserve"> PAGEREF _Toc103872767 \h </w:instrText>
        </w:r>
        <w:r w:rsidR="00B07B12">
          <w:rPr>
            <w:noProof/>
            <w:webHidden/>
          </w:rPr>
        </w:r>
        <w:r w:rsidR="00B07B12">
          <w:rPr>
            <w:noProof/>
            <w:webHidden/>
          </w:rPr>
          <w:fldChar w:fldCharType="separate"/>
        </w:r>
        <w:r w:rsidR="00B07B12">
          <w:rPr>
            <w:noProof/>
            <w:webHidden/>
          </w:rPr>
          <w:t>141</w:t>
        </w:r>
        <w:r w:rsidR="00B07B12">
          <w:rPr>
            <w:noProof/>
            <w:webHidden/>
          </w:rPr>
          <w:fldChar w:fldCharType="end"/>
        </w:r>
      </w:hyperlink>
    </w:p>
    <w:p w14:paraId="1A6D9538" w14:textId="71AB6D69"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8" w:history="1">
        <w:r w:rsidR="00B07B12" w:rsidRPr="009919FE">
          <w:rPr>
            <w:rStyle w:val="Hiperhivatkozs"/>
            <w:noProof/>
          </w:rPr>
          <w:t>57. ábra: Aranysziget és Serházzugi Holt-Tisza</w:t>
        </w:r>
        <w:r w:rsidR="00B07B12">
          <w:rPr>
            <w:noProof/>
            <w:webHidden/>
          </w:rPr>
          <w:tab/>
        </w:r>
        <w:r w:rsidR="00B07B12">
          <w:rPr>
            <w:noProof/>
            <w:webHidden/>
          </w:rPr>
          <w:fldChar w:fldCharType="begin"/>
        </w:r>
        <w:r w:rsidR="00B07B12">
          <w:rPr>
            <w:noProof/>
            <w:webHidden/>
          </w:rPr>
          <w:instrText xml:space="preserve"> PAGEREF _Toc103872768 \h </w:instrText>
        </w:r>
        <w:r w:rsidR="00B07B12">
          <w:rPr>
            <w:noProof/>
            <w:webHidden/>
          </w:rPr>
        </w:r>
        <w:r w:rsidR="00B07B12">
          <w:rPr>
            <w:noProof/>
            <w:webHidden/>
          </w:rPr>
          <w:fldChar w:fldCharType="separate"/>
        </w:r>
        <w:r w:rsidR="00B07B12">
          <w:rPr>
            <w:noProof/>
            <w:webHidden/>
          </w:rPr>
          <w:t>141</w:t>
        </w:r>
        <w:r w:rsidR="00B07B12">
          <w:rPr>
            <w:noProof/>
            <w:webHidden/>
          </w:rPr>
          <w:fldChar w:fldCharType="end"/>
        </w:r>
      </w:hyperlink>
    </w:p>
    <w:p w14:paraId="79024A0D" w14:textId="3AAD01D4"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69" w:history="1">
        <w:r w:rsidR="00B07B12" w:rsidRPr="009919FE">
          <w:rPr>
            <w:rStyle w:val="Hiperhivatkozs"/>
            <w:noProof/>
          </w:rPr>
          <w:t>58. ábra: Baltás</w:t>
        </w:r>
        <w:r w:rsidR="00B07B12">
          <w:rPr>
            <w:noProof/>
            <w:webHidden/>
          </w:rPr>
          <w:tab/>
        </w:r>
        <w:r w:rsidR="00B07B12">
          <w:rPr>
            <w:noProof/>
            <w:webHidden/>
          </w:rPr>
          <w:fldChar w:fldCharType="begin"/>
        </w:r>
        <w:r w:rsidR="00B07B12">
          <w:rPr>
            <w:noProof/>
            <w:webHidden/>
          </w:rPr>
          <w:instrText xml:space="preserve"> PAGEREF _Toc103872769 \h </w:instrText>
        </w:r>
        <w:r w:rsidR="00B07B12">
          <w:rPr>
            <w:noProof/>
            <w:webHidden/>
          </w:rPr>
        </w:r>
        <w:r w:rsidR="00B07B12">
          <w:rPr>
            <w:noProof/>
            <w:webHidden/>
          </w:rPr>
          <w:fldChar w:fldCharType="separate"/>
        </w:r>
        <w:r w:rsidR="00B07B12">
          <w:rPr>
            <w:noProof/>
            <w:webHidden/>
          </w:rPr>
          <w:t>142</w:t>
        </w:r>
        <w:r w:rsidR="00B07B12">
          <w:rPr>
            <w:noProof/>
            <w:webHidden/>
          </w:rPr>
          <w:fldChar w:fldCharType="end"/>
        </w:r>
      </w:hyperlink>
    </w:p>
    <w:p w14:paraId="67DFC437" w14:textId="2D615606"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0" w:history="1">
        <w:r w:rsidR="00B07B12" w:rsidRPr="009919FE">
          <w:rPr>
            <w:rStyle w:val="Hiperhivatkozs"/>
            <w:noProof/>
          </w:rPr>
          <w:t>59. ábra: A barnamezős területek elhelyezkedése Csongrádon</w:t>
        </w:r>
        <w:r w:rsidR="00B07B12">
          <w:rPr>
            <w:noProof/>
            <w:webHidden/>
          </w:rPr>
          <w:tab/>
        </w:r>
        <w:r w:rsidR="00B07B12">
          <w:rPr>
            <w:noProof/>
            <w:webHidden/>
          </w:rPr>
          <w:fldChar w:fldCharType="begin"/>
        </w:r>
        <w:r w:rsidR="00B07B12">
          <w:rPr>
            <w:noProof/>
            <w:webHidden/>
          </w:rPr>
          <w:instrText xml:space="preserve"> PAGEREF _Toc103872770 \h </w:instrText>
        </w:r>
        <w:r w:rsidR="00B07B12">
          <w:rPr>
            <w:noProof/>
            <w:webHidden/>
          </w:rPr>
        </w:r>
        <w:r w:rsidR="00B07B12">
          <w:rPr>
            <w:noProof/>
            <w:webHidden/>
          </w:rPr>
          <w:fldChar w:fldCharType="separate"/>
        </w:r>
        <w:r w:rsidR="00B07B12">
          <w:rPr>
            <w:noProof/>
            <w:webHidden/>
          </w:rPr>
          <w:t>171</w:t>
        </w:r>
        <w:r w:rsidR="00B07B12">
          <w:rPr>
            <w:noProof/>
            <w:webHidden/>
          </w:rPr>
          <w:fldChar w:fldCharType="end"/>
        </w:r>
      </w:hyperlink>
    </w:p>
    <w:p w14:paraId="0E77569D" w14:textId="751DF4D6"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1" w:history="1">
        <w:r w:rsidR="00B07B12" w:rsidRPr="009919FE">
          <w:rPr>
            <w:rStyle w:val="Hiperhivatkozs"/>
            <w:noProof/>
          </w:rPr>
          <w:t>60. ábra: Csongrádi Tájház</w:t>
        </w:r>
        <w:r w:rsidR="00B07B12">
          <w:rPr>
            <w:noProof/>
            <w:webHidden/>
          </w:rPr>
          <w:tab/>
        </w:r>
        <w:r w:rsidR="00B07B12">
          <w:rPr>
            <w:noProof/>
            <w:webHidden/>
          </w:rPr>
          <w:fldChar w:fldCharType="begin"/>
        </w:r>
        <w:r w:rsidR="00B07B12">
          <w:rPr>
            <w:noProof/>
            <w:webHidden/>
          </w:rPr>
          <w:instrText xml:space="preserve"> PAGEREF _Toc103872771 \h </w:instrText>
        </w:r>
        <w:r w:rsidR="00B07B12">
          <w:rPr>
            <w:noProof/>
            <w:webHidden/>
          </w:rPr>
        </w:r>
        <w:r w:rsidR="00B07B12">
          <w:rPr>
            <w:noProof/>
            <w:webHidden/>
          </w:rPr>
          <w:fldChar w:fldCharType="separate"/>
        </w:r>
        <w:r w:rsidR="00B07B12">
          <w:rPr>
            <w:noProof/>
            <w:webHidden/>
          </w:rPr>
          <w:t>171</w:t>
        </w:r>
        <w:r w:rsidR="00B07B12">
          <w:rPr>
            <w:noProof/>
            <w:webHidden/>
          </w:rPr>
          <w:fldChar w:fldCharType="end"/>
        </w:r>
      </w:hyperlink>
    </w:p>
    <w:p w14:paraId="13427657" w14:textId="0E1B6E8E"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2" w:history="1">
        <w:r w:rsidR="00B07B12" w:rsidRPr="009919FE">
          <w:rPr>
            <w:rStyle w:val="Hiperhivatkozs"/>
            <w:noProof/>
          </w:rPr>
          <w:t>61. ábra: Szent Rókus tér 4.</w:t>
        </w:r>
        <w:r w:rsidR="00B07B12">
          <w:rPr>
            <w:noProof/>
            <w:webHidden/>
          </w:rPr>
          <w:tab/>
        </w:r>
        <w:r w:rsidR="00B07B12">
          <w:rPr>
            <w:noProof/>
            <w:webHidden/>
          </w:rPr>
          <w:fldChar w:fldCharType="begin"/>
        </w:r>
        <w:r w:rsidR="00B07B12">
          <w:rPr>
            <w:noProof/>
            <w:webHidden/>
          </w:rPr>
          <w:instrText xml:space="preserve"> PAGEREF _Toc103872772 \h </w:instrText>
        </w:r>
        <w:r w:rsidR="00B07B12">
          <w:rPr>
            <w:noProof/>
            <w:webHidden/>
          </w:rPr>
        </w:r>
        <w:r w:rsidR="00B07B12">
          <w:rPr>
            <w:noProof/>
            <w:webHidden/>
          </w:rPr>
          <w:fldChar w:fldCharType="separate"/>
        </w:r>
        <w:r w:rsidR="00B07B12">
          <w:rPr>
            <w:noProof/>
            <w:webHidden/>
          </w:rPr>
          <w:t>172</w:t>
        </w:r>
        <w:r w:rsidR="00B07B12">
          <w:rPr>
            <w:noProof/>
            <w:webHidden/>
          </w:rPr>
          <w:fldChar w:fldCharType="end"/>
        </w:r>
      </w:hyperlink>
    </w:p>
    <w:p w14:paraId="77C2AF02" w14:textId="6E73882E"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3" w:history="1">
        <w:r w:rsidR="00B07B12" w:rsidRPr="009919FE">
          <w:rPr>
            <w:rStyle w:val="Hiperhivatkozs"/>
            <w:noProof/>
          </w:rPr>
          <w:t>62. ábra: Öregvár utca védett épületei</w:t>
        </w:r>
        <w:r w:rsidR="00B07B12">
          <w:rPr>
            <w:noProof/>
            <w:webHidden/>
          </w:rPr>
          <w:tab/>
        </w:r>
        <w:r w:rsidR="00B07B12">
          <w:rPr>
            <w:noProof/>
            <w:webHidden/>
          </w:rPr>
          <w:fldChar w:fldCharType="begin"/>
        </w:r>
        <w:r w:rsidR="00B07B12">
          <w:rPr>
            <w:noProof/>
            <w:webHidden/>
          </w:rPr>
          <w:instrText xml:space="preserve"> PAGEREF _Toc103872773 \h </w:instrText>
        </w:r>
        <w:r w:rsidR="00B07B12">
          <w:rPr>
            <w:noProof/>
            <w:webHidden/>
          </w:rPr>
        </w:r>
        <w:r w:rsidR="00B07B12">
          <w:rPr>
            <w:noProof/>
            <w:webHidden/>
          </w:rPr>
          <w:fldChar w:fldCharType="separate"/>
        </w:r>
        <w:r w:rsidR="00B07B12">
          <w:rPr>
            <w:noProof/>
            <w:webHidden/>
          </w:rPr>
          <w:t>172</w:t>
        </w:r>
        <w:r w:rsidR="00B07B12">
          <w:rPr>
            <w:noProof/>
            <w:webHidden/>
          </w:rPr>
          <w:fldChar w:fldCharType="end"/>
        </w:r>
      </w:hyperlink>
    </w:p>
    <w:p w14:paraId="02C0E3E7" w14:textId="2A90E6E3"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4" w:history="1">
        <w:r w:rsidR="00B07B12" w:rsidRPr="009919FE">
          <w:rPr>
            <w:rStyle w:val="Hiperhivatkozs"/>
            <w:noProof/>
          </w:rPr>
          <w:t>63. ábra: Csongrádi Batsányi János Gimnázium és Kollégium</w:t>
        </w:r>
        <w:r w:rsidR="00B07B12">
          <w:rPr>
            <w:noProof/>
            <w:webHidden/>
          </w:rPr>
          <w:tab/>
        </w:r>
        <w:r w:rsidR="00B07B12">
          <w:rPr>
            <w:noProof/>
            <w:webHidden/>
          </w:rPr>
          <w:fldChar w:fldCharType="begin"/>
        </w:r>
        <w:r w:rsidR="00B07B12">
          <w:rPr>
            <w:noProof/>
            <w:webHidden/>
          </w:rPr>
          <w:instrText xml:space="preserve"> PAGEREF _Toc103872774 \h </w:instrText>
        </w:r>
        <w:r w:rsidR="00B07B12">
          <w:rPr>
            <w:noProof/>
            <w:webHidden/>
          </w:rPr>
        </w:r>
        <w:r w:rsidR="00B07B12">
          <w:rPr>
            <w:noProof/>
            <w:webHidden/>
          </w:rPr>
          <w:fldChar w:fldCharType="separate"/>
        </w:r>
        <w:r w:rsidR="00B07B12">
          <w:rPr>
            <w:noProof/>
            <w:webHidden/>
          </w:rPr>
          <w:t>172</w:t>
        </w:r>
        <w:r w:rsidR="00B07B12">
          <w:rPr>
            <w:noProof/>
            <w:webHidden/>
          </w:rPr>
          <w:fldChar w:fldCharType="end"/>
        </w:r>
      </w:hyperlink>
    </w:p>
    <w:p w14:paraId="3CF3D847" w14:textId="4C708A94"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5" w:history="1">
        <w:r w:rsidR="00B07B12" w:rsidRPr="009919FE">
          <w:rPr>
            <w:rStyle w:val="Hiperhivatkozs"/>
            <w:noProof/>
          </w:rPr>
          <w:t>64. ábra: Szent Rókus templom</w:t>
        </w:r>
        <w:r w:rsidR="00B07B12">
          <w:rPr>
            <w:noProof/>
            <w:webHidden/>
          </w:rPr>
          <w:tab/>
        </w:r>
        <w:r w:rsidR="00B07B12">
          <w:rPr>
            <w:noProof/>
            <w:webHidden/>
          </w:rPr>
          <w:fldChar w:fldCharType="begin"/>
        </w:r>
        <w:r w:rsidR="00B07B12">
          <w:rPr>
            <w:noProof/>
            <w:webHidden/>
          </w:rPr>
          <w:instrText xml:space="preserve"> PAGEREF _Toc103872775 \h </w:instrText>
        </w:r>
        <w:r w:rsidR="00B07B12">
          <w:rPr>
            <w:noProof/>
            <w:webHidden/>
          </w:rPr>
        </w:r>
        <w:r w:rsidR="00B07B12">
          <w:rPr>
            <w:noProof/>
            <w:webHidden/>
          </w:rPr>
          <w:fldChar w:fldCharType="separate"/>
        </w:r>
        <w:r w:rsidR="00B07B12">
          <w:rPr>
            <w:noProof/>
            <w:webHidden/>
          </w:rPr>
          <w:t>173</w:t>
        </w:r>
        <w:r w:rsidR="00B07B12">
          <w:rPr>
            <w:noProof/>
            <w:webHidden/>
          </w:rPr>
          <w:fldChar w:fldCharType="end"/>
        </w:r>
      </w:hyperlink>
    </w:p>
    <w:p w14:paraId="71BD00F2" w14:textId="64B8A43A"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6" w:history="1">
        <w:r w:rsidR="00B07B12" w:rsidRPr="009919FE">
          <w:rPr>
            <w:rStyle w:val="Hiperhivatkozs"/>
            <w:noProof/>
          </w:rPr>
          <w:t>65. ábra: Nepomuki Szent János szobra</w:t>
        </w:r>
        <w:r w:rsidR="00B07B12">
          <w:rPr>
            <w:noProof/>
            <w:webHidden/>
          </w:rPr>
          <w:tab/>
        </w:r>
        <w:r w:rsidR="00B07B12">
          <w:rPr>
            <w:noProof/>
            <w:webHidden/>
          </w:rPr>
          <w:fldChar w:fldCharType="begin"/>
        </w:r>
        <w:r w:rsidR="00B07B12">
          <w:rPr>
            <w:noProof/>
            <w:webHidden/>
          </w:rPr>
          <w:instrText xml:space="preserve"> PAGEREF _Toc103872776 \h </w:instrText>
        </w:r>
        <w:r w:rsidR="00B07B12">
          <w:rPr>
            <w:noProof/>
            <w:webHidden/>
          </w:rPr>
        </w:r>
        <w:r w:rsidR="00B07B12">
          <w:rPr>
            <w:noProof/>
            <w:webHidden/>
          </w:rPr>
          <w:fldChar w:fldCharType="separate"/>
        </w:r>
        <w:r w:rsidR="00B07B12">
          <w:rPr>
            <w:noProof/>
            <w:webHidden/>
          </w:rPr>
          <w:t>173</w:t>
        </w:r>
        <w:r w:rsidR="00B07B12">
          <w:rPr>
            <w:noProof/>
            <w:webHidden/>
          </w:rPr>
          <w:fldChar w:fldCharType="end"/>
        </w:r>
      </w:hyperlink>
    </w:p>
    <w:p w14:paraId="7ADA3CFF" w14:textId="35CACC88"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7" w:history="1">
        <w:r w:rsidR="00B07B12" w:rsidRPr="009919FE">
          <w:rPr>
            <w:rStyle w:val="Hiperhivatkozs"/>
            <w:noProof/>
          </w:rPr>
          <w:t>66. ábra: Fahíd</w:t>
        </w:r>
        <w:r w:rsidR="00B07B12">
          <w:rPr>
            <w:noProof/>
            <w:webHidden/>
          </w:rPr>
          <w:tab/>
        </w:r>
        <w:r w:rsidR="00B07B12">
          <w:rPr>
            <w:noProof/>
            <w:webHidden/>
          </w:rPr>
          <w:fldChar w:fldCharType="begin"/>
        </w:r>
        <w:r w:rsidR="00B07B12">
          <w:rPr>
            <w:noProof/>
            <w:webHidden/>
          </w:rPr>
          <w:instrText xml:space="preserve"> PAGEREF _Toc103872777 \h </w:instrText>
        </w:r>
        <w:r w:rsidR="00B07B12">
          <w:rPr>
            <w:noProof/>
            <w:webHidden/>
          </w:rPr>
        </w:r>
        <w:r w:rsidR="00B07B12">
          <w:rPr>
            <w:noProof/>
            <w:webHidden/>
          </w:rPr>
          <w:fldChar w:fldCharType="separate"/>
        </w:r>
        <w:r w:rsidR="00B07B12">
          <w:rPr>
            <w:noProof/>
            <w:webHidden/>
          </w:rPr>
          <w:t>173</w:t>
        </w:r>
        <w:r w:rsidR="00B07B12">
          <w:rPr>
            <w:noProof/>
            <w:webHidden/>
          </w:rPr>
          <w:fldChar w:fldCharType="end"/>
        </w:r>
      </w:hyperlink>
    </w:p>
    <w:p w14:paraId="2162F0DC" w14:textId="6859FACE"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8" w:history="1">
        <w:r w:rsidR="00B07B12" w:rsidRPr="009919FE">
          <w:rPr>
            <w:rStyle w:val="Hiperhivatkozs"/>
            <w:rFonts w:asciiTheme="majorHAnsi" w:hAnsiTheme="majorHAnsi"/>
            <w:noProof/>
          </w:rPr>
          <w:t>67. ábra: Városháza</w:t>
        </w:r>
        <w:r w:rsidR="00B07B12">
          <w:rPr>
            <w:noProof/>
            <w:webHidden/>
          </w:rPr>
          <w:tab/>
        </w:r>
        <w:r w:rsidR="00B07B12">
          <w:rPr>
            <w:noProof/>
            <w:webHidden/>
          </w:rPr>
          <w:fldChar w:fldCharType="begin"/>
        </w:r>
        <w:r w:rsidR="00B07B12">
          <w:rPr>
            <w:noProof/>
            <w:webHidden/>
          </w:rPr>
          <w:instrText xml:space="preserve"> PAGEREF _Toc103872778 \h </w:instrText>
        </w:r>
        <w:r w:rsidR="00B07B12">
          <w:rPr>
            <w:noProof/>
            <w:webHidden/>
          </w:rPr>
        </w:r>
        <w:r w:rsidR="00B07B12">
          <w:rPr>
            <w:noProof/>
            <w:webHidden/>
          </w:rPr>
          <w:fldChar w:fldCharType="separate"/>
        </w:r>
        <w:r w:rsidR="00B07B12">
          <w:rPr>
            <w:noProof/>
            <w:webHidden/>
          </w:rPr>
          <w:t>174</w:t>
        </w:r>
        <w:r w:rsidR="00B07B12">
          <w:rPr>
            <w:noProof/>
            <w:webHidden/>
          </w:rPr>
          <w:fldChar w:fldCharType="end"/>
        </w:r>
      </w:hyperlink>
    </w:p>
    <w:p w14:paraId="6BBEE2E3" w14:textId="5BB13E18"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79" w:history="1">
        <w:r w:rsidR="00B07B12" w:rsidRPr="009919FE">
          <w:rPr>
            <w:rStyle w:val="Hiperhivatkozs"/>
            <w:rFonts w:asciiTheme="majorHAnsi" w:hAnsiTheme="majorHAnsi"/>
            <w:noProof/>
          </w:rPr>
          <w:t>68. ábra: Csongrádi Malom</w:t>
        </w:r>
        <w:r w:rsidR="00B07B12">
          <w:rPr>
            <w:noProof/>
            <w:webHidden/>
          </w:rPr>
          <w:tab/>
        </w:r>
        <w:r w:rsidR="00B07B12">
          <w:rPr>
            <w:noProof/>
            <w:webHidden/>
          </w:rPr>
          <w:fldChar w:fldCharType="begin"/>
        </w:r>
        <w:r w:rsidR="00B07B12">
          <w:rPr>
            <w:noProof/>
            <w:webHidden/>
          </w:rPr>
          <w:instrText xml:space="preserve"> PAGEREF _Toc103872779 \h </w:instrText>
        </w:r>
        <w:r w:rsidR="00B07B12">
          <w:rPr>
            <w:noProof/>
            <w:webHidden/>
          </w:rPr>
        </w:r>
        <w:r w:rsidR="00B07B12">
          <w:rPr>
            <w:noProof/>
            <w:webHidden/>
          </w:rPr>
          <w:fldChar w:fldCharType="separate"/>
        </w:r>
        <w:r w:rsidR="00B07B12">
          <w:rPr>
            <w:noProof/>
            <w:webHidden/>
          </w:rPr>
          <w:t>174</w:t>
        </w:r>
        <w:r w:rsidR="00B07B12">
          <w:rPr>
            <w:noProof/>
            <w:webHidden/>
          </w:rPr>
          <w:fldChar w:fldCharType="end"/>
        </w:r>
      </w:hyperlink>
    </w:p>
    <w:p w14:paraId="15131CCC" w14:textId="01CBE17E"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80" w:history="1">
        <w:r w:rsidR="00B07B12" w:rsidRPr="009919FE">
          <w:rPr>
            <w:rStyle w:val="Hiperhivatkozs"/>
            <w:noProof/>
          </w:rPr>
          <w:t>69. ábra: Erzsébet Hotel</w:t>
        </w:r>
        <w:r w:rsidR="00B07B12">
          <w:rPr>
            <w:noProof/>
            <w:webHidden/>
          </w:rPr>
          <w:tab/>
        </w:r>
        <w:r w:rsidR="00B07B12">
          <w:rPr>
            <w:noProof/>
            <w:webHidden/>
          </w:rPr>
          <w:fldChar w:fldCharType="begin"/>
        </w:r>
        <w:r w:rsidR="00B07B12">
          <w:rPr>
            <w:noProof/>
            <w:webHidden/>
          </w:rPr>
          <w:instrText xml:space="preserve"> PAGEREF _Toc103872780 \h </w:instrText>
        </w:r>
        <w:r w:rsidR="00B07B12">
          <w:rPr>
            <w:noProof/>
            <w:webHidden/>
          </w:rPr>
        </w:r>
        <w:r w:rsidR="00B07B12">
          <w:rPr>
            <w:noProof/>
            <w:webHidden/>
          </w:rPr>
          <w:fldChar w:fldCharType="separate"/>
        </w:r>
        <w:r w:rsidR="00B07B12">
          <w:rPr>
            <w:noProof/>
            <w:webHidden/>
          </w:rPr>
          <w:t>175</w:t>
        </w:r>
        <w:r w:rsidR="00B07B12">
          <w:rPr>
            <w:noProof/>
            <w:webHidden/>
          </w:rPr>
          <w:fldChar w:fldCharType="end"/>
        </w:r>
      </w:hyperlink>
    </w:p>
    <w:p w14:paraId="19447B2E" w14:textId="3351F006"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81" w:history="1">
        <w:r w:rsidR="00B07B12" w:rsidRPr="009919FE">
          <w:rPr>
            <w:rStyle w:val="Hiperhivatkozs"/>
            <w:noProof/>
          </w:rPr>
          <w:t>70. ábra: Önkormányzati döntéshozatal</w:t>
        </w:r>
        <w:r w:rsidR="00B07B12">
          <w:rPr>
            <w:noProof/>
            <w:webHidden/>
          </w:rPr>
          <w:tab/>
        </w:r>
        <w:r w:rsidR="00B07B12">
          <w:rPr>
            <w:noProof/>
            <w:webHidden/>
          </w:rPr>
          <w:fldChar w:fldCharType="begin"/>
        </w:r>
        <w:r w:rsidR="00B07B12">
          <w:rPr>
            <w:noProof/>
            <w:webHidden/>
          </w:rPr>
          <w:instrText xml:space="preserve"> PAGEREF _Toc103872781 \h </w:instrText>
        </w:r>
        <w:r w:rsidR="00B07B12">
          <w:rPr>
            <w:noProof/>
            <w:webHidden/>
          </w:rPr>
        </w:r>
        <w:r w:rsidR="00B07B12">
          <w:rPr>
            <w:noProof/>
            <w:webHidden/>
          </w:rPr>
          <w:fldChar w:fldCharType="separate"/>
        </w:r>
        <w:r w:rsidR="00B07B12">
          <w:rPr>
            <w:noProof/>
            <w:webHidden/>
          </w:rPr>
          <w:t>179</w:t>
        </w:r>
        <w:r w:rsidR="00B07B12">
          <w:rPr>
            <w:noProof/>
            <w:webHidden/>
          </w:rPr>
          <w:fldChar w:fldCharType="end"/>
        </w:r>
      </w:hyperlink>
    </w:p>
    <w:p w14:paraId="7336489C" w14:textId="7F080837"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82" w:history="1">
        <w:r w:rsidR="00B07B12" w:rsidRPr="009919FE">
          <w:rPr>
            <w:rStyle w:val="Hiperhivatkozs"/>
            <w:noProof/>
          </w:rPr>
          <w:t>71. ábra: A Polgármesteri Hivatal organigramja</w:t>
        </w:r>
        <w:r w:rsidR="00B07B12">
          <w:rPr>
            <w:noProof/>
            <w:webHidden/>
          </w:rPr>
          <w:tab/>
        </w:r>
        <w:r w:rsidR="00B07B12">
          <w:rPr>
            <w:noProof/>
            <w:webHidden/>
          </w:rPr>
          <w:fldChar w:fldCharType="begin"/>
        </w:r>
        <w:r w:rsidR="00B07B12">
          <w:rPr>
            <w:noProof/>
            <w:webHidden/>
          </w:rPr>
          <w:instrText xml:space="preserve"> PAGEREF _Toc103872782 \h </w:instrText>
        </w:r>
        <w:r w:rsidR="00B07B12">
          <w:rPr>
            <w:noProof/>
            <w:webHidden/>
          </w:rPr>
        </w:r>
        <w:r w:rsidR="00B07B12">
          <w:rPr>
            <w:noProof/>
            <w:webHidden/>
          </w:rPr>
          <w:fldChar w:fldCharType="separate"/>
        </w:r>
        <w:r w:rsidR="00B07B12">
          <w:rPr>
            <w:noProof/>
            <w:webHidden/>
          </w:rPr>
          <w:t>180</w:t>
        </w:r>
        <w:r w:rsidR="00B07B12">
          <w:rPr>
            <w:noProof/>
            <w:webHidden/>
          </w:rPr>
          <w:fldChar w:fldCharType="end"/>
        </w:r>
      </w:hyperlink>
    </w:p>
    <w:p w14:paraId="048C6BA8" w14:textId="607D766A"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83" w:history="1">
        <w:r w:rsidR="00B07B12" w:rsidRPr="009919FE">
          <w:rPr>
            <w:rStyle w:val="Hiperhivatkozs"/>
            <w:noProof/>
          </w:rPr>
          <w:t>72 ábra: A szegregátumok elhelyezkedése</w:t>
        </w:r>
        <w:r w:rsidR="00B07B12">
          <w:rPr>
            <w:noProof/>
            <w:webHidden/>
          </w:rPr>
          <w:tab/>
        </w:r>
        <w:r w:rsidR="00B07B12">
          <w:rPr>
            <w:noProof/>
            <w:webHidden/>
          </w:rPr>
          <w:fldChar w:fldCharType="begin"/>
        </w:r>
        <w:r w:rsidR="00B07B12">
          <w:rPr>
            <w:noProof/>
            <w:webHidden/>
          </w:rPr>
          <w:instrText xml:space="preserve"> PAGEREF _Toc103872783 \h </w:instrText>
        </w:r>
        <w:r w:rsidR="00B07B12">
          <w:rPr>
            <w:noProof/>
            <w:webHidden/>
          </w:rPr>
        </w:r>
        <w:r w:rsidR="00B07B12">
          <w:rPr>
            <w:noProof/>
            <w:webHidden/>
          </w:rPr>
          <w:fldChar w:fldCharType="separate"/>
        </w:r>
        <w:r w:rsidR="00B07B12">
          <w:rPr>
            <w:noProof/>
            <w:webHidden/>
          </w:rPr>
          <w:t>251</w:t>
        </w:r>
        <w:r w:rsidR="00B07B12">
          <w:rPr>
            <w:noProof/>
            <w:webHidden/>
          </w:rPr>
          <w:fldChar w:fldCharType="end"/>
        </w:r>
      </w:hyperlink>
    </w:p>
    <w:p w14:paraId="1A0ABD90" w14:textId="41493987" w:rsidR="00B07B12" w:rsidRDefault="000837E3">
      <w:pPr>
        <w:pStyle w:val="brajegyzk"/>
        <w:tabs>
          <w:tab w:val="right" w:leader="dot" w:pos="9016"/>
        </w:tabs>
        <w:rPr>
          <w:rFonts w:eastAsiaTheme="minorEastAsia" w:cstheme="minorBidi"/>
          <w:smallCaps w:val="0"/>
          <w:noProof/>
          <w:sz w:val="22"/>
          <w:szCs w:val="22"/>
          <w:lang w:eastAsia="hu-HU"/>
        </w:rPr>
      </w:pPr>
      <w:hyperlink w:anchor="_Toc103872784" w:history="1">
        <w:r w:rsidR="00B07B12" w:rsidRPr="009919FE">
          <w:rPr>
            <w:rStyle w:val="Hiperhivatkozs"/>
            <w:noProof/>
          </w:rPr>
          <w:t>73. ábra: Működési térkép</w:t>
        </w:r>
        <w:r w:rsidR="00B07B12">
          <w:rPr>
            <w:noProof/>
            <w:webHidden/>
          </w:rPr>
          <w:tab/>
        </w:r>
        <w:r w:rsidR="00B07B12">
          <w:rPr>
            <w:noProof/>
            <w:webHidden/>
          </w:rPr>
          <w:fldChar w:fldCharType="begin"/>
        </w:r>
        <w:r w:rsidR="00B07B12">
          <w:rPr>
            <w:noProof/>
            <w:webHidden/>
          </w:rPr>
          <w:instrText xml:space="preserve"> PAGEREF _Toc103872784 \h </w:instrText>
        </w:r>
        <w:r w:rsidR="00B07B12">
          <w:rPr>
            <w:noProof/>
            <w:webHidden/>
          </w:rPr>
        </w:r>
        <w:r w:rsidR="00B07B12">
          <w:rPr>
            <w:noProof/>
            <w:webHidden/>
          </w:rPr>
          <w:fldChar w:fldCharType="separate"/>
        </w:r>
        <w:r w:rsidR="00B07B12">
          <w:rPr>
            <w:noProof/>
            <w:webHidden/>
          </w:rPr>
          <w:t>268</w:t>
        </w:r>
        <w:r w:rsidR="00B07B12">
          <w:rPr>
            <w:noProof/>
            <w:webHidden/>
          </w:rPr>
          <w:fldChar w:fldCharType="end"/>
        </w:r>
      </w:hyperlink>
    </w:p>
    <w:p w14:paraId="735087CE" w14:textId="2916F343" w:rsidR="00132C2A" w:rsidRPr="00F80E0F" w:rsidRDefault="00132C2A" w:rsidP="002A7B12">
      <w:r>
        <w:fldChar w:fldCharType="end"/>
      </w:r>
    </w:p>
    <w:p w14:paraId="624F3F9D" w14:textId="2A880A8F" w:rsidR="007401F4" w:rsidRDefault="007401F4" w:rsidP="007401F4">
      <w:pPr>
        <w:pStyle w:val="Cmsor1"/>
        <w:numPr>
          <w:ilvl w:val="0"/>
          <w:numId w:val="0"/>
        </w:numPr>
        <w:ind w:left="432" w:hanging="432"/>
      </w:pPr>
      <w:bookmarkStart w:id="1" w:name="_Toc98991926"/>
      <w:bookmarkStart w:id="2" w:name="_Toc103872515"/>
      <w:r>
        <w:t>Vezetői összefoglaló</w:t>
      </w:r>
      <w:bookmarkEnd w:id="1"/>
      <w:bookmarkEnd w:id="2"/>
    </w:p>
    <w:p w14:paraId="358A4F14" w14:textId="77777777" w:rsidR="00BF5108" w:rsidRPr="00740F79" w:rsidRDefault="00BF5108" w:rsidP="00BF5108">
      <w:r w:rsidRPr="00740F79">
        <w:t>Csongrád város fenntartható városfejlesztési stratégiát készít a TOP Plusz 1.3.1-21 pályázati felhívás keretein belül. A stratégia kidolgozása A fenntartható városfejlesztési stratégia, Módszertani kézikönyv 2021 októberi változata (Pénzügyminisztérium, Regionális Fejlesztési Programok Irányító Hatósága) alapján történik. A munka tervezése és megvalósítása a fenti IH 2021. 11. 10-i szakmai konzultációján elhangzottak</w:t>
      </w:r>
      <w:r>
        <w:t xml:space="preserve"> </w:t>
      </w:r>
      <w:r w:rsidRPr="00740F79">
        <w:t>figyelem</w:t>
      </w:r>
      <w:r>
        <w:t>bevételével</w:t>
      </w:r>
      <w:r w:rsidRPr="00740F79">
        <w:t xml:space="preserve"> zajlik. </w:t>
      </w:r>
    </w:p>
    <w:p w14:paraId="16087D7F" w14:textId="72B660EE" w:rsidR="00BF5108" w:rsidRPr="00740F79" w:rsidRDefault="00BF5108" w:rsidP="00BF5108">
      <w:r>
        <w:t>A jövőbeli</w:t>
      </w:r>
      <w:r w:rsidR="00B81F79">
        <w:t xml:space="preserve"> </w:t>
      </w:r>
      <w:r w:rsidR="00B81F79">
        <w:softHyphen/>
        <w:t xml:space="preserve"> az FVS-ben is körvonalazott </w:t>
      </w:r>
      <w:r w:rsidR="00B81F79">
        <w:softHyphen/>
        <w:t xml:space="preserve"> </w:t>
      </w:r>
      <w:r>
        <w:t xml:space="preserve">fejlesztések előkészítése érdekében </w:t>
      </w:r>
      <w:r w:rsidRPr="00740F79">
        <w:t xml:space="preserve">készül Csongrád város településrendezési eszközeinek felülvizsgálata, melynek keretében </w:t>
      </w:r>
      <w:r>
        <w:t>lezajlott a</w:t>
      </w:r>
      <w:r w:rsidRPr="00740F79">
        <w:t xml:space="preserve"> megalapozó dokumentum</w:t>
      </w:r>
      <w:r>
        <w:t xml:space="preserve"> egyeztetése</w:t>
      </w:r>
      <w:r w:rsidRPr="00740F79">
        <w:t xml:space="preserve">. Csongrád város településfejlesztési koncepció, integrált településfejlesztési stratégia és településrendezési eszközök felülvizsgálata megalapozó dokumentuma, 2021. november, egyeztetési verzió, fő tervező: Város-Teampannon </w:t>
      </w:r>
      <w:r w:rsidR="0090751E">
        <w:t>Kft.</w:t>
      </w:r>
    </w:p>
    <w:p w14:paraId="5EC332B3" w14:textId="7EBA4DDF" w:rsidR="00BF5108" w:rsidRDefault="00BF5108" w:rsidP="00BF5108">
      <w:r w:rsidRPr="00740F79">
        <w:t xml:space="preserve">A fenntartható városfejlesztési stratégia módszertani kézikönyve </w:t>
      </w:r>
      <w:r w:rsidR="00215406">
        <w:t xml:space="preserve">alapján </w:t>
      </w:r>
      <w:r w:rsidRPr="00740F79">
        <w:t xml:space="preserve">a megalapozó dokumentum helyzetfeltárás munkarésze és az FVS készítésének helyzetelemzése sok ponton megegyezik, ezért azokat releváns forrásként értelmezzük. Azon fejezeteket, melyek megegyeznek, nem dolgozzuk ki újra, csak ismertetjük főbb megállapításait és kiegészítjük, ha lényeges további információ áll rendelkezésünkre. Az FVS célrendszerének kidolgozása sem az alapokról indul. Elkészült Csongrád város településfejlesztési koncepciója </w:t>
      </w:r>
      <w:r>
        <w:t>(</w:t>
      </w:r>
      <w:r w:rsidRPr="00740F79">
        <w:t>202</w:t>
      </w:r>
      <w:r>
        <w:t>2</w:t>
      </w:r>
      <w:r w:rsidRPr="00740F79">
        <w:t xml:space="preserve">. </w:t>
      </w:r>
      <w:r>
        <w:t>február</w:t>
      </w:r>
      <w:r w:rsidRPr="00740F79">
        <w:t xml:space="preserve">, tervező: Város-Teampannon </w:t>
      </w:r>
      <w:r w:rsidR="0090751E">
        <w:t>Kft.</w:t>
      </w:r>
      <w:r>
        <w:t>)</w:t>
      </w:r>
      <w:r w:rsidRPr="00740F79">
        <w:t xml:space="preserve">, amely meghatározza a város jövőképét és célrendszerét. Az FVS </w:t>
      </w:r>
      <w:r>
        <w:t>módszertana és a szemlélete, ahol lehetséges, igazodik az elfogadott dokumentumhoz.</w:t>
      </w:r>
      <w:r w:rsidRPr="00740F79">
        <w:t xml:space="preserve"> </w:t>
      </w:r>
    </w:p>
    <w:p w14:paraId="6553EB78" w14:textId="05CD83ED" w:rsidR="001125C1" w:rsidRPr="00740F79" w:rsidRDefault="001125C1" w:rsidP="001125C1">
      <w:r w:rsidRPr="00740F79">
        <w:t>Csongrád város gyökerei több mint ezer évre nyúlnak vissza, amely javarészt magyarázható földrajzi fekvésével, nevezetesen a városképződés iskolapéldájának tekinthető abban a tekintetben, hogy természeti és kulturális határ mentén alakult ki. Csongrád kapu és híd település, amely a Tisza bal partjának településeit kötötte össze az ország többi részével, és ezek a települések a város fejlődésének</w:t>
      </w:r>
      <w:r w:rsidR="005B0A60">
        <w:t xml:space="preserve"> egyfajta erőforrását is jelentették.</w:t>
      </w:r>
      <w:r w:rsidRPr="00740F79">
        <w:t xml:space="preserve"> A város történelme a természeti adottságaira épül, amely halászfalu és mezőváros identitásként integrálódott Csongrád életébe, és él napjainkig függetlenül attól, hogy gazdasági jelentősége mindkét ágazatnak radikálisan lecsökkent. A város jelentősége az oktatás, a művészet és </w:t>
      </w:r>
      <w:r w:rsidR="008A03DE">
        <w:t xml:space="preserve">a </w:t>
      </w:r>
      <w:r w:rsidRPr="00740F79">
        <w:t xml:space="preserve">kulturális programkínálat tekintetében jóval túlmutat méretén, amelyet – a város életét aktívan szervezők </w:t>
      </w:r>
      <w:r w:rsidR="008A03DE">
        <w:t xml:space="preserve">áldásos </w:t>
      </w:r>
      <w:r w:rsidRPr="00740F79">
        <w:t>tevékenysége mellett – az organikus városfejlődés hozadékának tekintünk.</w:t>
      </w:r>
    </w:p>
    <w:p w14:paraId="5F7D3E3F" w14:textId="2C7C31E1" w:rsidR="001125C1" w:rsidRPr="00740F79" w:rsidRDefault="001125C1" w:rsidP="001125C1">
      <w:r w:rsidRPr="00740F79">
        <w:t xml:space="preserve">Csongrád </w:t>
      </w:r>
      <w:r w:rsidR="00FD6BC4">
        <w:t xml:space="preserve">nem illik bele a gazdasági és társadalmi fejlődés tradicionális „birodalmi” szemléletű sémájába, </w:t>
      </w:r>
      <w:r w:rsidR="00215406">
        <w:t>a</w:t>
      </w:r>
      <w:r w:rsidR="00FD6BC4">
        <w:t>melyek a fejlődés fundametális értékének a gazdasági teljesítmény és a népesség növekedését tekinti</w:t>
      </w:r>
      <w:r w:rsidR="00215406">
        <w:t>k</w:t>
      </w:r>
      <w:r w:rsidR="00FD6BC4">
        <w:t>. Csongrád osztozik a többi Csongrád-Csanád megyei és alföldi kis- és középváros sorsában. E városok népesség</w:t>
      </w:r>
      <w:r w:rsidR="00215406">
        <w:t>e</w:t>
      </w:r>
      <w:r w:rsidR="00FD6BC4">
        <w:t xml:space="preserve"> fogyatkozik</w:t>
      </w:r>
      <w:r w:rsidR="00215406">
        <w:t xml:space="preserve"> és</w:t>
      </w:r>
      <w:r w:rsidR="00FD6BC4">
        <w:t xml:space="preserve"> egyre nagyobb az idős korosztály aránya. Csongrád gazdasága mindamellett, hogy stabil alapokkal bír, a fejlesztési erőfeszítései </w:t>
      </w:r>
      <w:r w:rsidRPr="00740F79">
        <w:t>mellett sem volt képes megtartani a relatív fejlettségi szintjét</w:t>
      </w:r>
      <w:r w:rsidR="007F19BE">
        <w:t xml:space="preserve"> városhálózatban</w:t>
      </w:r>
      <w:r w:rsidRPr="00740F79">
        <w:t xml:space="preserve">. A fenntarthatóság szemlélete azonban lehetővé teszi, hogy </w:t>
      </w:r>
      <w:r w:rsidR="007F19BE">
        <w:t xml:space="preserve">a város </w:t>
      </w:r>
      <w:r w:rsidRPr="00740F79">
        <w:t>újraértelmezze jelenlegi helyzetét és perspektíváit.</w:t>
      </w:r>
      <w:r w:rsidR="00851047">
        <w:t xml:space="preserve"> A fenntartható fejlődés </w:t>
      </w:r>
      <w:r w:rsidR="007F19BE">
        <w:t xml:space="preserve">mindamellett, hogy tekintettel van a gazdasági teljesítmény és jövedelmezőség kritériumaira, alapvető értéknek tekinti </w:t>
      </w:r>
      <w:r w:rsidR="00851047">
        <w:t>a gazdasági teljesítmény hatékonyságát, a népesedési folyamatok egészséges optimalizációját, a természet megújuló képességének határait figyelembe vevő fenntartható</w:t>
      </w:r>
      <w:r w:rsidR="007F19BE">
        <w:t xml:space="preserve"> tevékenységet, </w:t>
      </w:r>
      <w:r w:rsidR="00851047">
        <w:t>az életminőség javítását, az esélyegyenlőség és társadalmi igazságosság biztosítását</w:t>
      </w:r>
      <w:r w:rsidR="007F19BE">
        <w:t>.</w:t>
      </w:r>
      <w:r w:rsidR="00A674C9">
        <w:t xml:space="preserve"> Csongrád város adottságai </w:t>
      </w:r>
      <w:r w:rsidR="00426199">
        <w:t xml:space="preserve">lehetővé teszik, hogy a helyi társadalom </w:t>
      </w:r>
      <w:r w:rsidR="00A674C9">
        <w:t>életminőség</w:t>
      </w:r>
      <w:r w:rsidR="00426199">
        <w:t xml:space="preserve">e számottevő módon javuljon. A természeti adottságok és erőforrások pedig azt teszik lehetővé, hogy a gazdasági folyamatok a karbonsemlegesség és fenntarthatóság felé mozduljanak el. </w:t>
      </w:r>
    </w:p>
    <w:p w14:paraId="15486479" w14:textId="0736CD83" w:rsidR="007401F4" w:rsidRDefault="007401F4" w:rsidP="007401F4">
      <w:pPr>
        <w:pStyle w:val="Cmsor1"/>
      </w:pPr>
      <w:bookmarkStart w:id="3" w:name="_Toc98991927"/>
      <w:bookmarkStart w:id="4" w:name="_Toc103872516"/>
      <w:r>
        <w:t>A partnerségi folyamat ismertetése az FVS tervezés időszakára vonatkozóan</w:t>
      </w:r>
      <w:bookmarkEnd w:id="3"/>
      <w:bookmarkEnd w:id="4"/>
    </w:p>
    <w:p w14:paraId="154321CB" w14:textId="49C7D51E" w:rsidR="007401F4" w:rsidRDefault="007401F4" w:rsidP="00BA3E47">
      <w:pPr>
        <w:pStyle w:val="Cmsor2"/>
      </w:pPr>
      <w:bookmarkStart w:id="5" w:name="_Toc98991928"/>
      <w:bookmarkStart w:id="6" w:name="_Toc103872517"/>
      <w:r>
        <w:t>Partnerek definiálása</w:t>
      </w:r>
      <w:bookmarkEnd w:id="5"/>
      <w:bookmarkEnd w:id="6"/>
    </w:p>
    <w:p w14:paraId="2A824EB2" w14:textId="77777777" w:rsidR="001125C1" w:rsidRPr="00740F79" w:rsidRDefault="001125C1" w:rsidP="001125C1">
      <w:r w:rsidRPr="00740F79">
        <w:t xml:space="preserve">Az FVS tervezésének szakaszában a partnerség kialakításának elsődleges célja az Önkormányzat és a helyi érdekeltek között kialakítani, rutinszerűen működtetni és valós tartalommal megtölteni a kommunikációs csatornákat, amely a helyi közösségben a fenntarthatósággal kapcsolatos sajátos szemlélet, nyelvezet, motiváció és cselekvési mintázatok kialakításának alapja lehet. Annak érdekében, hogy a partnerek közötti kapcsolatrendszer működésben és fejlődésben maradjon, minden partnerségi mozzanat az Önkormányzat és a helyi partnerek között indul és oda is tér vissza. A szakértői közreműködés mellérendelt szerepet kap. </w:t>
      </w:r>
    </w:p>
    <w:p w14:paraId="6411D3A9" w14:textId="77777777" w:rsidR="001125C1" w:rsidRPr="00740F79" w:rsidRDefault="001125C1" w:rsidP="001125C1">
      <w:r w:rsidRPr="00740F79">
        <w:t>Ez a fejezet Csongrád város fenntartható városfejlesztési stratégiájának tervezési időszakára vonatkozóan határozza meg a partnerségi lépéseket. A partnerségi folyamat tervezésénél figyelembe vettük:</w:t>
      </w:r>
    </w:p>
    <w:p w14:paraId="1AF1E1CC" w14:textId="77777777" w:rsidR="001125C1" w:rsidRPr="00740F79" w:rsidRDefault="001125C1" w:rsidP="002407AB">
      <w:pPr>
        <w:pStyle w:val="Listaszerbekezds"/>
        <w:spacing w:after="120"/>
      </w:pPr>
      <w:r w:rsidRPr="00740F79">
        <w:t>A Fenntartható városfejlesztési stratégia, Módszertani kézikönyv 2021 októberi változatát, Pénzügyminisztérium, Regionális Fejlesztési Programok Irányító Hatósága (röviden IH)</w:t>
      </w:r>
    </w:p>
    <w:p w14:paraId="4C701C0F" w14:textId="77777777" w:rsidR="001125C1" w:rsidRPr="00740F79" w:rsidRDefault="001125C1" w:rsidP="002407AB">
      <w:pPr>
        <w:pStyle w:val="Listaszerbekezds"/>
        <w:spacing w:after="120"/>
      </w:pPr>
      <w:r w:rsidRPr="00740F79">
        <w:t xml:space="preserve">az IH 2021. 11. 10-i szakmai konzultációján a fenti módszertanról elhangzottakat, </w:t>
      </w:r>
    </w:p>
    <w:p w14:paraId="03F15A32" w14:textId="528FC72F" w:rsidR="001125C1" w:rsidRPr="00740F79" w:rsidRDefault="001125C1" w:rsidP="002407AB">
      <w:pPr>
        <w:pStyle w:val="Listaszerbekezds"/>
        <w:spacing w:after="120"/>
      </w:pPr>
      <w:r w:rsidRPr="00740F79">
        <w:t xml:space="preserve">Csongrád </w:t>
      </w:r>
      <w:r w:rsidR="00886E8D">
        <w:t>v</w:t>
      </w:r>
      <w:r w:rsidRPr="00740F79">
        <w:t>áros 25/2017.(IX.29.) önkormányzati rendeletét a településfejlesztéssel, településrendezéssel és településkép-érvényesítéssel összefüggő partnerségi egyeztetés helyi szabályairól.</w:t>
      </w:r>
    </w:p>
    <w:p w14:paraId="4B742630" w14:textId="7601CF13" w:rsidR="007401F4" w:rsidRDefault="007401F4" w:rsidP="00BA3E47">
      <w:pPr>
        <w:pStyle w:val="Cmsor2"/>
      </w:pPr>
      <w:bookmarkStart w:id="7" w:name="_Toc98991929"/>
      <w:bookmarkStart w:id="8" w:name="_Toc103872518"/>
      <w:r>
        <w:t>Partnerségi akciók és azok tartalma</w:t>
      </w:r>
      <w:bookmarkEnd w:id="7"/>
      <w:bookmarkEnd w:id="8"/>
    </w:p>
    <w:p w14:paraId="428C35E2" w14:textId="77777777" w:rsidR="008E3385" w:rsidRPr="00740F79" w:rsidRDefault="008E3385" w:rsidP="008E3385">
      <w:r w:rsidRPr="00740F79">
        <w:t xml:space="preserve">A megalapozó vizsgálat készítése során adatgyűjtési fázisban az igényfelmérés módszertanilag nem minősül partnerségi kapcsolatnak, ugyanakkor felhasználjuk arra, hogy a következő hónapokban kialakuljon a kapcsolattartás és információáramlás útja, ezért minden kérdőív az Önkormányzaton keresztül jut el az érintettekhez. </w:t>
      </w:r>
    </w:p>
    <w:p w14:paraId="17FBF9B1" w14:textId="77777777" w:rsidR="008E3385" w:rsidRPr="00740F79" w:rsidRDefault="008E3385" w:rsidP="002407AB">
      <w:pPr>
        <w:pStyle w:val="Listaszerbekezds"/>
        <w:spacing w:after="120"/>
      </w:pPr>
      <w:r w:rsidRPr="00740F79">
        <w:t xml:space="preserve">Igényfelmérés és kérdőíves felmérés résztvevői: </w:t>
      </w:r>
    </w:p>
    <w:p w14:paraId="38A6C5EE" w14:textId="77777777" w:rsidR="008E3385" w:rsidRPr="00740F79" w:rsidRDefault="008E3385" w:rsidP="008E3385">
      <w:pPr>
        <w:pStyle w:val="Listaszerbekezds"/>
        <w:numPr>
          <w:ilvl w:val="1"/>
          <w:numId w:val="2"/>
        </w:numPr>
        <w:spacing w:after="0"/>
      </w:pPr>
      <w:r w:rsidRPr="00740F79">
        <w:t xml:space="preserve">lakosság, </w:t>
      </w:r>
    </w:p>
    <w:p w14:paraId="71041200" w14:textId="77777777" w:rsidR="008E3385" w:rsidRPr="00740F79" w:rsidRDefault="008E3385" w:rsidP="008E3385">
      <w:pPr>
        <w:pStyle w:val="Listaszerbekezds"/>
        <w:numPr>
          <w:ilvl w:val="1"/>
          <w:numId w:val="2"/>
        </w:numPr>
        <w:spacing w:after="0"/>
      </w:pPr>
      <w:r w:rsidRPr="00740F79">
        <w:t xml:space="preserve">intézmények, </w:t>
      </w:r>
    </w:p>
    <w:p w14:paraId="44338256" w14:textId="77777777" w:rsidR="008E3385" w:rsidRPr="00740F79" w:rsidRDefault="008E3385" w:rsidP="008E3385">
      <w:pPr>
        <w:pStyle w:val="Listaszerbekezds"/>
        <w:numPr>
          <w:ilvl w:val="1"/>
          <w:numId w:val="2"/>
        </w:numPr>
        <w:spacing w:after="0"/>
      </w:pPr>
      <w:r w:rsidRPr="00740F79">
        <w:t xml:space="preserve">civil szervezetek, </w:t>
      </w:r>
    </w:p>
    <w:p w14:paraId="071BEC4C" w14:textId="77777777" w:rsidR="008E3385" w:rsidRPr="00740F79" w:rsidRDefault="008E3385" w:rsidP="008E3385">
      <w:pPr>
        <w:pStyle w:val="Listaszerbekezds"/>
        <w:numPr>
          <w:ilvl w:val="1"/>
          <w:numId w:val="2"/>
        </w:numPr>
      </w:pPr>
      <w:r w:rsidRPr="00740F79">
        <w:t>gazdasági szereplők, szakmai szervezetek</w:t>
      </w:r>
    </w:p>
    <w:p w14:paraId="5544C4EC" w14:textId="70D92499" w:rsidR="008E3385" w:rsidRDefault="008E3385" w:rsidP="002407AB">
      <w:pPr>
        <w:rPr>
          <w:lang w:eastAsia="hu-HU"/>
        </w:rPr>
      </w:pPr>
      <w:r w:rsidRPr="00740F79">
        <w:rPr>
          <w:lang w:eastAsia="hu-HU"/>
        </w:rPr>
        <w:t xml:space="preserve">A megalapozó vizsgálat helyzetértékelés fázisában </w:t>
      </w:r>
      <w:r>
        <w:rPr>
          <w:lang w:eastAsia="hu-HU"/>
        </w:rPr>
        <w:t>az igényfelmérés</w:t>
      </w:r>
      <w:r w:rsidR="0030521A">
        <w:rPr>
          <w:lang w:eastAsia="hu-HU"/>
        </w:rPr>
        <w:t>en</w:t>
      </w:r>
      <w:r>
        <w:rPr>
          <w:lang w:eastAsia="hu-HU"/>
        </w:rPr>
        <w:t xml:space="preserve"> túlmenően </w:t>
      </w:r>
      <w:r w:rsidRPr="00740F79">
        <w:rPr>
          <w:lang w:eastAsia="hu-HU"/>
        </w:rPr>
        <w:t>nem várható partnerségi akció.</w:t>
      </w:r>
      <w:r>
        <w:rPr>
          <w:lang w:eastAsia="hu-HU"/>
        </w:rPr>
        <w:t xml:space="preserve"> </w:t>
      </w:r>
    </w:p>
    <w:p w14:paraId="1A2359D1" w14:textId="555DE935" w:rsidR="008E3385" w:rsidRDefault="008E3385" w:rsidP="001C293E">
      <w:pPr>
        <w:rPr>
          <w:lang w:eastAsia="hu-HU"/>
        </w:rPr>
      </w:pPr>
      <w:r>
        <w:rPr>
          <w:lang w:eastAsia="hu-HU"/>
        </w:rPr>
        <w:t xml:space="preserve">A helyzetfeltáró, helyzetértékelő munkarészt egy belső egyeztetés követi, ennek észrevételei alapján a kiegészített helyzetértékelő és helyzetfeltáró munkarész megosztható a partnerségi egyeztetésben résztvevőkkel. Az anyag kapcsán az észrevételek beküldésére </w:t>
      </w:r>
      <w:r w:rsidR="00886E8D">
        <w:rPr>
          <w:lang w:eastAsia="hu-HU"/>
        </w:rPr>
        <w:t xml:space="preserve">két </w:t>
      </w:r>
      <w:r>
        <w:rPr>
          <w:lang w:eastAsia="hu-HU"/>
        </w:rPr>
        <w:t>hét áll rendelkezésre.</w:t>
      </w:r>
    </w:p>
    <w:p w14:paraId="07737CEC" w14:textId="77777777" w:rsidR="008E3385" w:rsidRDefault="008E3385" w:rsidP="002407AB">
      <w:pPr>
        <w:rPr>
          <w:lang w:eastAsia="hu-HU"/>
        </w:rPr>
      </w:pPr>
      <w:r>
        <w:rPr>
          <w:lang w:eastAsia="hu-HU"/>
        </w:rPr>
        <w:t xml:space="preserve">Az FVS stratégiai munkarészének belső egyeztetését követően elkészül a stratégiai javaslat. Az FVS stratégiai céljai, az azokhoz kapcsolódó részcélok, valamint a célokat megvalósítani szándékozott intézkedések partnerségi egyeztetés után véglegesíthetők. A partnerségi egyeztetés során tovább folyik a lehetséges projektek gyűjtése. </w:t>
      </w:r>
    </w:p>
    <w:p w14:paraId="3F29A834" w14:textId="77777777" w:rsidR="008E3385" w:rsidRDefault="008E3385" w:rsidP="002407AB">
      <w:pPr>
        <w:rPr>
          <w:lang w:eastAsia="hu-HU"/>
        </w:rPr>
      </w:pPr>
      <w:r>
        <w:rPr>
          <w:lang w:eastAsia="hu-HU"/>
        </w:rPr>
        <w:t>A partnerségi egyeztetés eseményei:</w:t>
      </w:r>
    </w:p>
    <w:p w14:paraId="307E6D79" w14:textId="4A6C127F" w:rsidR="008E3385" w:rsidRDefault="008E3385" w:rsidP="002407AB">
      <w:pPr>
        <w:pStyle w:val="Listaszerbekezds"/>
        <w:spacing w:after="120"/>
      </w:pPr>
      <w:r>
        <w:t>Szakértői egyeztetés a város vezetőivel, a város szakembereivel, az intézményeinek vezetőivel, a szociális és civil kerekasztallal</w:t>
      </w:r>
      <w:r w:rsidR="00886E8D">
        <w:t>.</w:t>
      </w:r>
    </w:p>
    <w:p w14:paraId="7D3A8090" w14:textId="77777777" w:rsidR="008E3385" w:rsidRDefault="008E3385" w:rsidP="002407AB">
      <w:pPr>
        <w:pStyle w:val="Listaszerbekezds"/>
        <w:spacing w:after="120"/>
      </w:pPr>
      <w:r>
        <w:t>Vállalkozói egyeztetés</w:t>
      </w:r>
    </w:p>
    <w:p w14:paraId="48630AB3" w14:textId="77777777" w:rsidR="008E3385" w:rsidRDefault="008E3385" w:rsidP="002407AB">
      <w:pPr>
        <w:pStyle w:val="Listaszerbekezds"/>
        <w:spacing w:after="120"/>
      </w:pPr>
      <w:r>
        <w:t>Lakossági egyeztetés, igény szerint városrészi egyeztetés</w:t>
      </w:r>
    </w:p>
    <w:p w14:paraId="41E9D72E" w14:textId="35C19506" w:rsidR="007401F4" w:rsidRDefault="007401F4" w:rsidP="00BA3E47">
      <w:pPr>
        <w:pStyle w:val="Cmsor2"/>
      </w:pPr>
      <w:bookmarkStart w:id="9" w:name="_Toc98991930"/>
      <w:bookmarkStart w:id="10" w:name="_Toc103872519"/>
      <w:r>
        <w:t>Partnerségi akciók ütemezése a tervezési folyamatban</w:t>
      </w:r>
      <w:bookmarkEnd w:id="9"/>
      <w:bookmarkEnd w:id="10"/>
    </w:p>
    <w:p w14:paraId="6E3C5BA9" w14:textId="22694090" w:rsidR="005E5326" w:rsidRPr="005E5326" w:rsidRDefault="005E5326" w:rsidP="00972967">
      <w:r>
        <w:t>Belső, szakértői egyeztetési folyamat:</w:t>
      </w:r>
    </w:p>
    <w:p w14:paraId="5BCC2C7C" w14:textId="77777777" w:rsidR="00393850" w:rsidRDefault="00393850" w:rsidP="002407AB">
      <w:pPr>
        <w:pStyle w:val="Listaszerbekezds"/>
        <w:spacing w:after="120"/>
      </w:pPr>
      <w:r>
        <w:t>A helyzetfeltáró és helyzetértékelő munkarész belső egyeztetése 2022. január 31- február 23.</w:t>
      </w:r>
    </w:p>
    <w:p w14:paraId="42D379A6" w14:textId="6220F6FE" w:rsidR="00393850" w:rsidRDefault="00393850" w:rsidP="002407AB">
      <w:pPr>
        <w:pStyle w:val="Listaszerbekezds"/>
        <w:spacing w:after="120"/>
      </w:pPr>
      <w:r>
        <w:t>Az FVS stratégia munkarész belső egyeztetése 2022. március 4-</w:t>
      </w:r>
      <w:r w:rsidR="00851047">
        <w:t>március 24.</w:t>
      </w:r>
    </w:p>
    <w:p w14:paraId="45EE9EA9" w14:textId="19C4D326" w:rsidR="00393850" w:rsidRDefault="00393850" w:rsidP="002407AB">
      <w:pPr>
        <w:pStyle w:val="Listaszerbekezds"/>
        <w:spacing w:after="120"/>
      </w:pPr>
      <w:r>
        <w:t>A TVP munkarész belső egyeztetése 2022. március 10-</w:t>
      </w:r>
      <w:r w:rsidR="00851047">
        <w:t>március 24.</w:t>
      </w:r>
    </w:p>
    <w:p w14:paraId="6E498C90" w14:textId="0EC87830" w:rsidR="00393850" w:rsidRDefault="00393850" w:rsidP="00972967">
      <w:pPr>
        <w:pStyle w:val="Listaszerbekezds"/>
      </w:pPr>
      <w:r>
        <w:t xml:space="preserve">A belső egyeztetési folyamat lezárása után a helyzetfeltáró, helyzetértékelő és stratégiai munkarész partnerségi egyeztetési verziójának elkészítése </w:t>
      </w:r>
      <w:r w:rsidR="00851047">
        <w:t>2022. március 28.</w:t>
      </w:r>
      <w:r w:rsidR="00886E8D">
        <w:t xml:space="preserve"> </w:t>
      </w:r>
    </w:p>
    <w:p w14:paraId="11A02769" w14:textId="0564C755" w:rsidR="00C56E62" w:rsidRDefault="00C56E62" w:rsidP="00972967">
      <w:pPr>
        <w:pStyle w:val="Listaszerbekezds"/>
      </w:pPr>
      <w:r>
        <w:t>A TVP egyeztetési verziójának elkészítése 2022. március 28.</w:t>
      </w:r>
    </w:p>
    <w:p w14:paraId="452F9FEB" w14:textId="5E9AB0E9" w:rsidR="00886E8D" w:rsidRDefault="00886E8D" w:rsidP="00972967">
      <w:pPr>
        <w:pStyle w:val="Listaszerbekezds"/>
      </w:pPr>
      <w:r>
        <w:t xml:space="preserve">Az </w:t>
      </w:r>
      <w:r w:rsidR="00C56E62">
        <w:t xml:space="preserve">FVS és a TVP </w:t>
      </w:r>
      <w:r>
        <w:t xml:space="preserve">egyeztetési változat önkormányzati belső munkálatai 2022. április </w:t>
      </w:r>
      <w:r w:rsidR="00C56E62">
        <w:t>19.</w:t>
      </w:r>
    </w:p>
    <w:p w14:paraId="6F81D0BB" w14:textId="1E019563" w:rsidR="00AB37DA" w:rsidRDefault="00AB37DA" w:rsidP="00972967">
      <w:pPr>
        <w:pStyle w:val="Listaszerbekezds"/>
      </w:pPr>
      <w:r>
        <w:t xml:space="preserve">Az FVS és a TVP végleges egyeztetési változat </w:t>
      </w:r>
      <w:r w:rsidR="00776C4D">
        <w:t>2022. április 21.</w:t>
      </w:r>
      <w:r>
        <w:t xml:space="preserve"> </w:t>
      </w:r>
    </w:p>
    <w:p w14:paraId="1CC90AB8" w14:textId="64D555EE" w:rsidR="005E5326" w:rsidRDefault="005E5326" w:rsidP="00393850">
      <w:r>
        <w:t>Partnerségi egyeztetési folyamat:</w:t>
      </w:r>
    </w:p>
    <w:p w14:paraId="2341F1F3" w14:textId="77777777" w:rsidR="009960AC" w:rsidRDefault="009960AC" w:rsidP="009960AC">
      <w:pPr>
        <w:pStyle w:val="Listaszerbekezds"/>
      </w:pPr>
      <w:r>
        <w:t>Az egyeztetési változat kiküldése mammutmailben egyeztetésre az alábbi szervezeteknek 2022. április 25.:</w:t>
      </w:r>
    </w:p>
    <w:p w14:paraId="33EBB3E5" w14:textId="77777777" w:rsidR="009960AC" w:rsidRDefault="009960AC" w:rsidP="00972967">
      <w:pPr>
        <w:pStyle w:val="Listaszerbekezds"/>
        <w:numPr>
          <w:ilvl w:val="1"/>
          <w:numId w:val="2"/>
        </w:numPr>
      </w:pPr>
      <w:r>
        <w:t>Csongrád Megye Fejlesztéséért Nonprofit Kft.</w:t>
      </w:r>
    </w:p>
    <w:p w14:paraId="74613001" w14:textId="77777777" w:rsidR="009960AC" w:rsidRDefault="009960AC" w:rsidP="00972967">
      <w:pPr>
        <w:pStyle w:val="Listaszerbekezds"/>
        <w:numPr>
          <w:ilvl w:val="1"/>
          <w:numId w:val="2"/>
        </w:numPr>
      </w:pPr>
      <w:r>
        <w:t xml:space="preserve">Csongrád-Csanád megyei Önkormányzat </w:t>
      </w:r>
    </w:p>
    <w:p w14:paraId="68E2EA92" w14:textId="2290EEFF" w:rsidR="007B5D5A" w:rsidRDefault="007B5D5A" w:rsidP="00972967">
      <w:pPr>
        <w:pStyle w:val="Listaszerbekezds"/>
      </w:pPr>
      <w:r>
        <w:t xml:space="preserve">A Felhívás véleményezésre: </w:t>
      </w:r>
      <w:r w:rsidR="00393850">
        <w:t>A helyzetfeltáró, helyzetértékelő és stratégiai munkarész partnerségi egyeztetési változat hozzáférhetővé tétele</w:t>
      </w:r>
      <w:r w:rsidR="00C32E2F">
        <w:t xml:space="preserve"> Csongrád város honlapján</w:t>
      </w:r>
      <w:r w:rsidR="00393850">
        <w:t xml:space="preserve">. </w:t>
      </w:r>
      <w:r w:rsidR="00776C4D">
        <w:t>2022. április 25.</w:t>
      </w:r>
      <w:r>
        <w:t xml:space="preserve"> A vélemények fogadására </w:t>
      </w:r>
      <w:r w:rsidR="00E241B6">
        <w:t>az fvscsongrad@</w:t>
      </w:r>
      <w:r>
        <w:t>gmail</w:t>
      </w:r>
      <w:r w:rsidR="00E241B6">
        <w:t>.com</w:t>
      </w:r>
      <w:r>
        <w:t xml:space="preserve"> címen került sor. </w:t>
      </w:r>
    </w:p>
    <w:p w14:paraId="000D46B9" w14:textId="42E27086" w:rsidR="009960AC" w:rsidRDefault="009960AC" w:rsidP="009960AC">
      <w:pPr>
        <w:pStyle w:val="Listaszerbekezds"/>
      </w:pPr>
      <w:r>
        <w:t>E-mail küldése, amely felhívja a figyelmet az FVS és a TVP elérhetőségére és felkéri a címzetteket a fejlesztési dokumentumok véleményezésére és javaslataik megfogalmazására</w:t>
      </w:r>
    </w:p>
    <w:p w14:paraId="44050E57" w14:textId="0061991A" w:rsidR="009960AC" w:rsidRDefault="009960AC" w:rsidP="00972967">
      <w:pPr>
        <w:pStyle w:val="Listaszerbekezds"/>
        <w:numPr>
          <w:ilvl w:val="1"/>
          <w:numId w:val="2"/>
        </w:numPr>
      </w:pPr>
      <w:r>
        <w:t>Csongrád Városi Önkormányzat Képviselő-testület tagjai számára</w:t>
      </w:r>
    </w:p>
    <w:p w14:paraId="215A303D" w14:textId="69BE4D29" w:rsidR="009960AC" w:rsidRDefault="009960AC" w:rsidP="00972967">
      <w:pPr>
        <w:pStyle w:val="Listaszerbekezds"/>
        <w:numPr>
          <w:ilvl w:val="1"/>
          <w:numId w:val="2"/>
        </w:numPr>
      </w:pPr>
      <w:r>
        <w:t xml:space="preserve">az önkormányzati feladatokat ellátó intézmények és nonprofit kft-k vezetői részére </w:t>
      </w:r>
    </w:p>
    <w:p w14:paraId="16B3EDF7" w14:textId="117A5358" w:rsidR="00C32E2F" w:rsidRDefault="009960AC" w:rsidP="00972967">
      <w:pPr>
        <w:pStyle w:val="Listaszerbekezds"/>
        <w:numPr>
          <w:ilvl w:val="1"/>
          <w:numId w:val="2"/>
        </w:numPr>
      </w:pPr>
      <w:r>
        <w:t>a p</w:t>
      </w:r>
      <w:r w:rsidR="00C32E2F">
        <w:t xml:space="preserve">artnerségi listán szereplő civil szervezetek és vállalkozók </w:t>
      </w:r>
      <w:r>
        <w:t>részére</w:t>
      </w:r>
      <w:r w:rsidR="005E5326">
        <w:t xml:space="preserve"> </w:t>
      </w:r>
    </w:p>
    <w:p w14:paraId="72C412DC" w14:textId="3BB78C6D" w:rsidR="00C32E2F" w:rsidRDefault="00393850" w:rsidP="00972967">
      <w:pPr>
        <w:pStyle w:val="Listaszerbekezds"/>
      </w:pPr>
      <w:r>
        <w:t xml:space="preserve">A vélemények, hozzászólások, kiegészítések megküldésére </w:t>
      </w:r>
      <w:r w:rsidR="00776C4D">
        <w:t>2022. május 12</w:t>
      </w:r>
      <w:r>
        <w:t>.</w:t>
      </w:r>
      <w:r w:rsidR="00776C4D">
        <w:t xml:space="preserve">, ugyanakkor a május 18-ig beérkező észrevételeket </w:t>
      </w:r>
      <w:r w:rsidR="00985ECE">
        <w:t>beépítettük a</w:t>
      </w:r>
      <w:r w:rsidR="002407AB">
        <w:t xml:space="preserve"> </w:t>
      </w:r>
      <w:r w:rsidR="00985ECE">
        <w:t xml:space="preserve">város fenntartható fejlesztési stratégiájába. </w:t>
      </w:r>
    </w:p>
    <w:p w14:paraId="6E95A2C9" w14:textId="1FA401F8" w:rsidR="00393850" w:rsidRDefault="00C32E2F" w:rsidP="00972967">
      <w:pPr>
        <w:pStyle w:val="Listaszerbekezds"/>
      </w:pPr>
      <w:r>
        <w:t>A p</w:t>
      </w:r>
      <w:r w:rsidR="00985ECE">
        <w:t xml:space="preserve">artnerségi </w:t>
      </w:r>
      <w:r w:rsidR="00393850">
        <w:t>egyeztető fórumok megtar</w:t>
      </w:r>
      <w:r w:rsidR="00985ECE">
        <w:t xml:space="preserve">tásról a város a tervezési folyamatnak ebben a szakaszában lemondott, mivel a településrendezési eszközök módosítása kapcsán lezajlott fórumokon </w:t>
      </w:r>
      <w:r w:rsidR="00B800CC">
        <w:t>néhány</w:t>
      </w:r>
      <w:r>
        <w:t xml:space="preserve"> hónappal korábban már megvitatták az érintettekkel a tervezett fejlesztéseket. </w:t>
      </w:r>
    </w:p>
    <w:p w14:paraId="2C5DDDDD" w14:textId="5957B59C" w:rsidR="00A302D8" w:rsidRDefault="0030521A" w:rsidP="001125C1">
      <w:r>
        <w:t>Csongrád Városi Önkormányzattal s</w:t>
      </w:r>
      <w:r w:rsidR="00A302D8">
        <w:t>zoros partnerségben együttműködő civil szervezetek</w:t>
      </w:r>
      <w:r>
        <w:t xml:space="preserve"> és az együttműködés fő területei:</w:t>
      </w:r>
    </w:p>
    <w:p w14:paraId="05EE1259" w14:textId="54D5B8A7" w:rsidR="00A302D8" w:rsidRPr="00485620" w:rsidRDefault="00A302D8" w:rsidP="00A302D8">
      <w:pPr>
        <w:pStyle w:val="Listaszerbekezds"/>
        <w:rPr>
          <w:color w:val="000000"/>
        </w:rPr>
      </w:pPr>
      <w:r w:rsidRPr="00485620">
        <w:rPr>
          <w:color w:val="000000"/>
        </w:rPr>
        <w:t>„Bölcső” Nagycsaládosok Csongrádi Egyesülete (szociálpolitikai, gyermekvédelmi célkitűzések, feladatok, egészségfejlesztési, egészségügyi ellátási ügyek, oktatási, nevelési, egyház és ifjúsági ügyek, kulturális és sport</w:t>
      </w:r>
      <w:r w:rsidR="0030521A">
        <w:rPr>
          <w:color w:val="000000"/>
        </w:rPr>
        <w:t xml:space="preserve"> feladatok</w:t>
      </w:r>
      <w:r w:rsidRPr="00485620">
        <w:rPr>
          <w:color w:val="000000"/>
        </w:rPr>
        <w:t>)</w:t>
      </w:r>
    </w:p>
    <w:p w14:paraId="194286A0" w14:textId="77777777" w:rsidR="00A302D8" w:rsidRPr="00485620" w:rsidRDefault="00A302D8" w:rsidP="00A302D8">
      <w:pPr>
        <w:pStyle w:val="Listaszerbekezds"/>
        <w:rPr>
          <w:color w:val="000000"/>
        </w:rPr>
      </w:pPr>
      <w:r w:rsidRPr="00485620">
        <w:rPr>
          <w:color w:val="000000"/>
        </w:rPr>
        <w:t>Bokrosi Hagyományőrző Egyesület (kulturális, városrendezési és városfejlesztési témában Bokrosra vonatkozóan)</w:t>
      </w:r>
    </w:p>
    <w:p w14:paraId="283354A2" w14:textId="3A883EDF" w:rsidR="00A302D8" w:rsidRPr="00485620" w:rsidRDefault="00A302D8" w:rsidP="00A302D8">
      <w:pPr>
        <w:pStyle w:val="Listaszerbekezds"/>
        <w:rPr>
          <w:color w:val="000000"/>
        </w:rPr>
      </w:pPr>
      <w:r w:rsidRPr="00485620">
        <w:rPr>
          <w:color w:val="000000"/>
        </w:rPr>
        <w:t>Környezet- és Természetvédők Csongrád Városi Egyesülete (környezetvédelmi, épített és természeti környezet témáknál</w:t>
      </w:r>
      <w:r w:rsidR="0030521A">
        <w:rPr>
          <w:color w:val="000000"/>
        </w:rPr>
        <w:t>)</w:t>
      </w:r>
    </w:p>
    <w:p w14:paraId="5442A0A5" w14:textId="29605366" w:rsidR="00A302D8" w:rsidRPr="00485620" w:rsidRDefault="00A302D8" w:rsidP="00A302D8">
      <w:pPr>
        <w:pStyle w:val="Listaszerbekezds"/>
        <w:rPr>
          <w:color w:val="000000"/>
        </w:rPr>
      </w:pPr>
      <w:r w:rsidRPr="00485620">
        <w:rPr>
          <w:color w:val="000000"/>
        </w:rPr>
        <w:t xml:space="preserve">Városszépészeti Bizottmány (városrendezési és városfejlesztési ügyekben, környezetvédelmi </w:t>
      </w:r>
      <w:r w:rsidR="0030521A">
        <w:rPr>
          <w:color w:val="000000"/>
        </w:rPr>
        <w:softHyphen/>
        <w:t xml:space="preserve"> </w:t>
      </w:r>
      <w:r w:rsidRPr="00485620">
        <w:rPr>
          <w:color w:val="000000"/>
        </w:rPr>
        <w:t>épített és természeti környezet</w:t>
      </w:r>
      <w:r w:rsidR="0030521A">
        <w:rPr>
          <w:color w:val="000000"/>
        </w:rPr>
        <w:t xml:space="preserve"> </w:t>
      </w:r>
      <w:r w:rsidR="0030521A">
        <w:rPr>
          <w:color w:val="000000"/>
        </w:rPr>
        <w:softHyphen/>
        <w:t xml:space="preserve"> </w:t>
      </w:r>
      <w:r w:rsidRPr="00485620">
        <w:rPr>
          <w:color w:val="000000"/>
        </w:rPr>
        <w:t>témáknál)</w:t>
      </w:r>
    </w:p>
    <w:p w14:paraId="1B19B2F5" w14:textId="77777777" w:rsidR="00A302D8" w:rsidRPr="00485620" w:rsidRDefault="00A302D8" w:rsidP="00A302D8">
      <w:pPr>
        <w:pStyle w:val="Listaszerbekezds"/>
        <w:rPr>
          <w:color w:val="000000"/>
        </w:rPr>
      </w:pPr>
      <w:r w:rsidRPr="00485620">
        <w:rPr>
          <w:color w:val="000000"/>
        </w:rPr>
        <w:t>Csongrád és Térsége Polgárőr Egyesület (bűnmegelőzés, közrend, közbiztonsági kérdésekben, oktatási, nevelési, egyház és ifjúsági témáknál)</w:t>
      </w:r>
    </w:p>
    <w:p w14:paraId="43F332C0" w14:textId="77777777" w:rsidR="00A302D8" w:rsidRPr="00485620" w:rsidRDefault="00A302D8" w:rsidP="00A302D8">
      <w:pPr>
        <w:pStyle w:val="Listaszerbekezds"/>
        <w:rPr>
          <w:color w:val="000000"/>
        </w:rPr>
      </w:pPr>
      <w:r w:rsidRPr="00485620">
        <w:rPr>
          <w:color w:val="000000"/>
        </w:rPr>
        <w:t>Tisza-Táj Polgárőr Egyesület (bűnmegelőzés, közrend, közbiztonsági kérdésekben, oktatási, nevelési, egyház és ifjúsági témáknál)</w:t>
      </w:r>
    </w:p>
    <w:p w14:paraId="63EED01B" w14:textId="77777777" w:rsidR="00A302D8" w:rsidRPr="00485620" w:rsidRDefault="00A302D8" w:rsidP="00A302D8">
      <w:pPr>
        <w:pStyle w:val="Listaszerbekezds"/>
        <w:rPr>
          <w:color w:val="000000"/>
        </w:rPr>
      </w:pPr>
      <w:r w:rsidRPr="00485620">
        <w:rPr>
          <w:color w:val="000000"/>
        </w:rPr>
        <w:t>Csongrádi Ferences Hagyományokért Egyesület (oktatási, nevelési, egyházi és ifjúsági, kulturális témákban)</w:t>
      </w:r>
    </w:p>
    <w:p w14:paraId="5BB28C46" w14:textId="77777777" w:rsidR="00A302D8" w:rsidRPr="00485620" w:rsidRDefault="00A302D8" w:rsidP="00A302D8">
      <w:pPr>
        <w:pStyle w:val="Listaszerbekezds"/>
        <w:rPr>
          <w:color w:val="000000"/>
        </w:rPr>
      </w:pPr>
      <w:r w:rsidRPr="00485620">
        <w:rPr>
          <w:color w:val="000000"/>
        </w:rPr>
        <w:t>Csongrád Kertbarát Klub (környezetvédelmi (épített és természeti környezet) témáknál)</w:t>
      </w:r>
    </w:p>
    <w:p w14:paraId="6BBC4BEB" w14:textId="77777777" w:rsidR="00A302D8" w:rsidRPr="00485620" w:rsidRDefault="00A302D8" w:rsidP="00A302D8">
      <w:pPr>
        <w:pStyle w:val="Listaszerbekezds"/>
        <w:rPr>
          <w:color w:val="000000"/>
        </w:rPr>
      </w:pPr>
      <w:r w:rsidRPr="00485620">
        <w:rPr>
          <w:color w:val="000000"/>
        </w:rPr>
        <w:t>Vitalitásért és Fiatalokért Egyesület (oktatási, nevelési, egyházi és ifjúsági, kulturális témában)</w:t>
      </w:r>
    </w:p>
    <w:p w14:paraId="31B96531" w14:textId="77777777" w:rsidR="00A302D8" w:rsidRPr="00485620" w:rsidRDefault="00A302D8" w:rsidP="00A302D8">
      <w:pPr>
        <w:pStyle w:val="Listaszerbekezds"/>
        <w:rPr>
          <w:color w:val="000000"/>
        </w:rPr>
      </w:pPr>
      <w:r w:rsidRPr="00485620">
        <w:rPr>
          <w:color w:val="000000"/>
        </w:rPr>
        <w:t>Csongrád Városi Diákönkormányzat (oktatási, nevelési, egyházi és ifjúsági témában)</w:t>
      </w:r>
    </w:p>
    <w:p w14:paraId="306BD527" w14:textId="77777777" w:rsidR="00A302D8" w:rsidRPr="00485620" w:rsidRDefault="00A302D8" w:rsidP="00A302D8">
      <w:pPr>
        <w:pStyle w:val="Listaszerbekezds"/>
        <w:rPr>
          <w:color w:val="000000"/>
        </w:rPr>
      </w:pPr>
      <w:r w:rsidRPr="00485620">
        <w:rPr>
          <w:color w:val="000000"/>
        </w:rPr>
        <w:t>Csongrád Város Képzőművészetéért Alapítvány (városrendezési és városfejlesztési ügyekben)</w:t>
      </w:r>
    </w:p>
    <w:p w14:paraId="33DD1688" w14:textId="77777777" w:rsidR="00A302D8" w:rsidRPr="00485620" w:rsidRDefault="00A302D8" w:rsidP="00A302D8">
      <w:pPr>
        <w:pStyle w:val="Listaszerbekezds"/>
        <w:rPr>
          <w:color w:val="000000"/>
        </w:rPr>
      </w:pPr>
      <w:r w:rsidRPr="00485620">
        <w:rPr>
          <w:color w:val="000000"/>
        </w:rPr>
        <w:t>Csongrád Város a Tehetségekért Alapítvány (oktatási, nevelési, egyház és ifjúsági témáknál)</w:t>
      </w:r>
    </w:p>
    <w:p w14:paraId="09E1BB11" w14:textId="77777777" w:rsidR="00A302D8" w:rsidRPr="00972967" w:rsidRDefault="00A302D8" w:rsidP="001125C1">
      <w:pPr>
        <w:rPr>
          <w:b/>
          <w:bCs/>
        </w:rPr>
      </w:pPr>
    </w:p>
    <w:p w14:paraId="42F0CE16" w14:textId="3E3A55F0" w:rsidR="007401F4" w:rsidRDefault="007401F4" w:rsidP="007401F4">
      <w:pPr>
        <w:pStyle w:val="Cmsor1"/>
      </w:pPr>
      <w:bookmarkStart w:id="11" w:name="_Toc98991931"/>
      <w:bookmarkStart w:id="12" w:name="_Toc103872520"/>
      <w:r>
        <w:t>Megalapozó munkarész: Helyzetfeltárás és helyzetértékelés</w:t>
      </w:r>
      <w:bookmarkEnd w:id="11"/>
      <w:bookmarkEnd w:id="12"/>
    </w:p>
    <w:p w14:paraId="2B1EFBAF" w14:textId="140E674C" w:rsidR="007401F4" w:rsidRDefault="007401F4" w:rsidP="00BA3E47">
      <w:pPr>
        <w:pStyle w:val="Cmsor2"/>
      </w:pPr>
      <w:bookmarkStart w:id="13" w:name="_Toc98991932"/>
      <w:bookmarkStart w:id="14" w:name="_Toc103872521"/>
      <w:r>
        <w:t>Helyzetfeltárás</w:t>
      </w:r>
      <w:bookmarkEnd w:id="13"/>
      <w:bookmarkEnd w:id="14"/>
    </w:p>
    <w:p w14:paraId="0F8A97D8" w14:textId="6D3105E0" w:rsidR="009859A7" w:rsidRPr="00740F79" w:rsidRDefault="009859A7" w:rsidP="009859A7">
      <w:r w:rsidRPr="00740F79">
        <w:t xml:space="preserve">Csongrád város az ország déli részén, a Dél-alföldi régióban, Csongrád-Csanád megye északi-északnyugati határán, a Tisza jobb partján, a </w:t>
      </w:r>
      <w:r w:rsidR="0067086D">
        <w:t>Körös</w:t>
      </w:r>
      <w:r w:rsidRPr="00740F79">
        <w:t xml:space="preserve">-torkolattól délnyugatra fekszik. Csongrád járási központ, amelyhez Csanytelek, Felgyő és Tömörkény tartozik. Csongrád és járása tradicionális alföldi vidék, amelynek nagy határában szórt tanyás települések alakultak ki. </w:t>
      </w:r>
    </w:p>
    <w:p w14:paraId="52EFFB54" w14:textId="782FE658" w:rsidR="009859A7" w:rsidRPr="00740F79" w:rsidRDefault="009859A7" w:rsidP="009859A7">
      <w:r w:rsidRPr="00740F79">
        <w:t>Csongrád város területe 173,89 km</w:t>
      </w:r>
      <w:r w:rsidRPr="00740F79">
        <w:rPr>
          <w:vertAlign w:val="superscript"/>
        </w:rPr>
        <w:t>2</w:t>
      </w:r>
      <w:r w:rsidRPr="00740F79">
        <w:t>, belterülete a Bokrossal együtt 1.054</w:t>
      </w:r>
      <w:r w:rsidR="00A57AD1">
        <w:t xml:space="preserve"> </w:t>
      </w:r>
      <w:r w:rsidRPr="00740F79">
        <w:t>ha. A város lakónépessége 2020. december 31-én 15.801 fő, a népsűrűség 90,9 fő/km</w:t>
      </w:r>
      <w:r w:rsidRPr="00740F79">
        <w:rPr>
          <w:vertAlign w:val="superscript"/>
        </w:rPr>
        <w:t>2</w:t>
      </w:r>
      <w:r w:rsidRPr="00740F79">
        <w:t>. Napjainkra jelentősen visszaszorult a külterületi népesség aránya, mindazonáltal Csongrádon 10% körül stabilizálódott.</w:t>
      </w:r>
      <w:r w:rsidRPr="00740F79">
        <w:rPr>
          <w:rStyle w:val="Lbjegyzet-hivatkozs"/>
        </w:rPr>
        <w:footnoteReference w:id="2"/>
      </w:r>
      <w:r w:rsidRPr="00740F79">
        <w:t xml:space="preserve"> A lakásállomány 8.419 db, egy lakásra jutó lakosok száma 1,9 fő.</w:t>
      </w:r>
    </w:p>
    <w:p w14:paraId="5B89B8C1" w14:textId="45F77709" w:rsidR="009859A7" w:rsidRDefault="009859A7" w:rsidP="009859A7">
      <w:r w:rsidRPr="00740F79">
        <w:t>Csongrád gazdasága jelentős, ugyanakkor a dinamizmusa némiképp elmarad az országosan jellemző általános tendenciáktól. A GKI tanulmánya rámutat, hogy összegszerűen a városban a vásárlóerő az országos szintnek megfelelően alakult, az egy lakosra jutó összege azonban pozícióvesztésre utal. 2012-ben a városban az egy lakosra jutó vásárlóerő az országos átlag 92%-a volt, 2019-re 87%-a csökkent. A megyéhez viszonyítva 2012-ben még átlag feletti volt a városi mutató értéke (102%), 7 évvel később azonban már 95%-on állt. A város Csongrád járáson belüli pozíciója is erodálódott, amely változás mögött a jövedelmek és a foglalkoztatás kismértékű relatív csökkenése áll.</w:t>
      </w:r>
      <w:r w:rsidRPr="00C744B8">
        <w:rPr>
          <w:rStyle w:val="Lbjegyzet-hivatkozs"/>
        </w:rPr>
        <w:t xml:space="preserve"> </w:t>
      </w:r>
      <w:r w:rsidRPr="00740F79">
        <w:rPr>
          <w:rStyle w:val="Lbjegyzet-hivatkozs"/>
        </w:rPr>
        <w:footnoteReference w:id="3"/>
      </w:r>
      <w:r w:rsidRPr="00740F79">
        <w:t xml:space="preserve"> </w:t>
      </w:r>
    </w:p>
    <w:p w14:paraId="67D8038A" w14:textId="77777777" w:rsidR="00594AB4" w:rsidRDefault="00393850" w:rsidP="009859A7">
      <w:r>
        <w:t>Csongrád gazdaságának fejlődés</w:t>
      </w:r>
      <w:r w:rsidR="00594AB4">
        <w:t>ét nagyban befolyásolja, hogy:</w:t>
      </w:r>
    </w:p>
    <w:p w14:paraId="27085874" w14:textId="77777777" w:rsidR="00594AB4" w:rsidRDefault="00393850" w:rsidP="002407AB">
      <w:pPr>
        <w:pStyle w:val="Listaszerbekezds"/>
        <w:spacing w:after="120"/>
      </w:pPr>
      <w:r>
        <w:t>a gazdaság fejlődéséhez szükséges infrastruktu</w:t>
      </w:r>
      <w:r w:rsidR="00594AB4">
        <w:t>rális háttér a városban biztosított legyen,</w:t>
      </w:r>
    </w:p>
    <w:p w14:paraId="7EA83C94" w14:textId="0972C59A" w:rsidR="00594AB4" w:rsidRDefault="00594AB4" w:rsidP="002407AB">
      <w:pPr>
        <w:pStyle w:val="Listaszerbekezds"/>
        <w:spacing w:after="120"/>
      </w:pPr>
      <w:r>
        <w:t>a vállalkozások alapításához és működtetéséhez szükséges kvalitások fejlesztését és kibontakoztatását segítő szolgáltatások a városban és ésszerű időn belül</w:t>
      </w:r>
      <w:r w:rsidR="002E7CB8">
        <w:t>i távolságban</w:t>
      </w:r>
      <w:r>
        <w:t xml:space="preserve"> elérhetők legyenek, </w:t>
      </w:r>
    </w:p>
    <w:p w14:paraId="13135E7E" w14:textId="6ADA2809" w:rsidR="007413AA" w:rsidRDefault="007413AA" w:rsidP="002407AB">
      <w:pPr>
        <w:pStyle w:val="Listaszerbekezds"/>
        <w:spacing w:after="120"/>
      </w:pPr>
      <w:r>
        <w:t>a</w:t>
      </w:r>
      <w:r w:rsidR="00741EC7">
        <w:t>z innováció- és</w:t>
      </w:r>
      <w:r>
        <w:t xml:space="preserve"> tudástranszfer csatornái a csongrádi vállalkozások, leendő vállalkozók és munkavállalók számára is elérhetők legyenek, amely a technikai és technológiai fejlődést, a hatékonyság és energiahatékonyság</w:t>
      </w:r>
      <w:r w:rsidR="00636748">
        <w:t>, valamint a termelékenység</w:t>
      </w:r>
      <w:r>
        <w:t xml:space="preserve"> növelését teszi lehetővé</w:t>
      </w:r>
      <w:r w:rsidR="00636748">
        <w:t>,</w:t>
      </w:r>
    </w:p>
    <w:p w14:paraId="46854EC7" w14:textId="0CBB62A8" w:rsidR="00582775" w:rsidRDefault="00582775" w:rsidP="002407AB">
      <w:pPr>
        <w:pStyle w:val="Listaszerbekezds"/>
        <w:spacing w:after="120"/>
      </w:pPr>
      <w:r>
        <w:t>a gazdasági kapcsolatok facilitálása a nagyobb gazdasági központok felé</w:t>
      </w:r>
      <w:r w:rsidR="00A57AD1">
        <w:t xml:space="preserve"> (Szeged, Kecskemént, Budapest)</w:t>
      </w:r>
      <w:r>
        <w:t>, beszállítói kapcsolatok elősegítése</w:t>
      </w:r>
      <w:r w:rsidR="00A57AD1">
        <w:t xml:space="preserve"> megoldott legyen,</w:t>
      </w:r>
    </w:p>
    <w:p w14:paraId="509B6A4E" w14:textId="0BC47950" w:rsidR="00582775" w:rsidRDefault="00A57AD1" w:rsidP="002407AB">
      <w:pPr>
        <w:pStyle w:val="Listaszerbekezds"/>
        <w:spacing w:after="120"/>
      </w:pPr>
      <w:r>
        <w:t xml:space="preserve">a </w:t>
      </w:r>
      <w:r w:rsidR="00582775">
        <w:t xml:space="preserve">csongrádi illetőségű vállalkozások indukálta gazdasági kapcsolatok </w:t>
      </w:r>
      <w:r>
        <w:t>elősegítésének csatornái nyitottak legyenek</w:t>
      </w:r>
      <w:r w:rsidR="00582775">
        <w:t xml:space="preserve">, </w:t>
      </w:r>
    </w:p>
    <w:p w14:paraId="5D2D2518" w14:textId="2E2218B2" w:rsidR="00462B9B" w:rsidRDefault="00594AB4" w:rsidP="002407AB">
      <w:pPr>
        <w:pStyle w:val="Listaszerbekezds"/>
        <w:spacing w:after="120"/>
      </w:pPr>
      <w:r>
        <w:t xml:space="preserve">a népesség képzettsége </w:t>
      </w:r>
      <w:r w:rsidR="002E7CB8">
        <w:t xml:space="preserve">igazodni tudjon a gazdaság igényeihez és a gazdasági trendekhez, a felnőttképzés </w:t>
      </w:r>
      <w:r w:rsidR="007413AA">
        <w:t xml:space="preserve">lehetőségének </w:t>
      </w:r>
      <w:r w:rsidR="002E7CB8">
        <w:t>és az életen át történő tanulás attitűdjének kialakítás</w:t>
      </w:r>
      <w:r w:rsidR="00A57AD1">
        <w:t>ával</w:t>
      </w:r>
      <w:r w:rsidR="00462B9B">
        <w:t>, a népesség foglalkoztathatóságának fenntartás</w:t>
      </w:r>
      <w:r w:rsidR="00A57AD1">
        <w:t>ával</w:t>
      </w:r>
      <w:r w:rsidR="00462B9B">
        <w:t>,</w:t>
      </w:r>
    </w:p>
    <w:p w14:paraId="16FAD5AD" w14:textId="4C30A8ED" w:rsidR="007413AA" w:rsidRDefault="007413AA" w:rsidP="002407AB">
      <w:pPr>
        <w:pStyle w:val="Listaszerbekezds"/>
        <w:spacing w:after="120"/>
      </w:pPr>
      <w:r>
        <w:t xml:space="preserve">a </w:t>
      </w:r>
      <w:r w:rsidR="00636748">
        <w:t xml:space="preserve">csongrádi </w:t>
      </w:r>
      <w:r>
        <w:t>munkavállalók mobilitása biztosít</w:t>
      </w:r>
      <w:r w:rsidR="00AB7856">
        <w:t>ott legyen</w:t>
      </w:r>
      <w:r>
        <w:t xml:space="preserve"> mind a főbb gazdasági központok, mind a többi település felé,</w:t>
      </w:r>
      <w:r w:rsidR="00636748">
        <w:t xml:space="preserve"> a környező és távolabbi településekről a munkaerő mobilitását lehetővé tevő </w:t>
      </w:r>
      <w:r w:rsidR="00582775">
        <w:t xml:space="preserve">közlekedés és </w:t>
      </w:r>
      <w:r w:rsidR="00636748">
        <w:t>olcsó szállások lehetőségének kialakítása</w:t>
      </w:r>
      <w:r w:rsidR="00AB7856">
        <w:t xml:space="preserve"> megoldható legyen</w:t>
      </w:r>
      <w:r w:rsidR="00582775">
        <w:t>,</w:t>
      </w:r>
    </w:p>
    <w:p w14:paraId="5BA4E490" w14:textId="207B99A2" w:rsidR="00741EC7" w:rsidRDefault="00741EC7" w:rsidP="002407AB">
      <w:pPr>
        <w:pStyle w:val="Listaszerbekezds"/>
        <w:spacing w:after="120"/>
      </w:pPr>
      <w:r>
        <w:t>a város digitális gazdaságba történő bekapcsolódásának elősegítése</w:t>
      </w:r>
      <w:r w:rsidR="00AB7856">
        <w:t xml:space="preserve"> új perspektívákat és lehetőségeket nyisson meg</w:t>
      </w:r>
      <w:r>
        <w:t xml:space="preserve">, </w:t>
      </w:r>
    </w:p>
    <w:p w14:paraId="419E69EA" w14:textId="66667577" w:rsidR="00393850" w:rsidRDefault="002E7CB8" w:rsidP="002407AB">
      <w:pPr>
        <w:pStyle w:val="Listaszerbekezds"/>
        <w:spacing w:after="120"/>
      </w:pPr>
      <w:r>
        <w:t>a városban élők önfoglalkoztatás</w:t>
      </w:r>
      <w:r w:rsidR="00AB7856">
        <w:t>a szükség szerint lehetővé váljon és ennek az</w:t>
      </w:r>
      <w:r w:rsidR="00582775">
        <w:t xml:space="preserve"> információs és szolgáltatási hátt</w:t>
      </w:r>
      <w:r w:rsidR="00AB7856">
        <w:t>ere biztosított legyen.</w:t>
      </w:r>
    </w:p>
    <w:p w14:paraId="2DC88794" w14:textId="17AD3049" w:rsidR="004C4580" w:rsidRDefault="004C4580" w:rsidP="004C4580">
      <w:pPr>
        <w:pStyle w:val="Cmsor3"/>
      </w:pPr>
      <w:bookmarkStart w:id="15" w:name="_Toc98991933"/>
      <w:bookmarkStart w:id="16" w:name="_Toc103872522"/>
      <w:r>
        <w:t>Településhálózati összefüggések, a település helye a településhálózatban, térségi kapcsolatok</w:t>
      </w:r>
      <w:bookmarkEnd w:id="15"/>
      <w:bookmarkEnd w:id="16"/>
    </w:p>
    <w:p w14:paraId="7E6C171F" w14:textId="03B54CC5" w:rsidR="009859A7" w:rsidRPr="00740F79" w:rsidRDefault="009859A7" w:rsidP="009859A7">
      <w:r w:rsidRPr="00740F79">
        <w:t xml:space="preserve">Csongrád város térkapcsolatai igazodnak a közszolgáltatások helyi, járási, megyei és országos intézmények jogszabályban meghatározott rendszeréhez. Emellett a városban és az ésszerű időn belül elérhető településeken működő szolgáltatások jelentős térszervező erővel bírnak. A városi közúti, vasúti, vízi és kerékpáros úthálózat biztosítja az emberek, javak, szolgáltatások és jövedelmek áramlását. A fizikai szinten létező áramlási útvonalak használatát a digitalizálódás lényegesen befolyásolja. A COVID járvány jelentősen felgyorsította a digitális és fizikai tér összekapcsolódását és intenzív használatát azzal, hogy az információk, szolgáltatások és a kereskedelem részben a digitális térbe költözött. </w:t>
      </w:r>
    </w:p>
    <w:p w14:paraId="37FF7ECF" w14:textId="77777777" w:rsidR="009859A7" w:rsidRPr="00740F79" w:rsidRDefault="009859A7" w:rsidP="009859A7">
      <w:pPr>
        <w:pStyle w:val="Cmsor4"/>
      </w:pPr>
      <w:r w:rsidRPr="00740F79">
        <w:t>Térkapcsolatok</w:t>
      </w:r>
    </w:p>
    <w:p w14:paraId="5FB08A10" w14:textId="5D4EE2AD" w:rsidR="009859A7" w:rsidRPr="00740F79" w:rsidRDefault="009859A7" w:rsidP="004C66B6">
      <w:r w:rsidRPr="00740F79">
        <w:t xml:space="preserve">Csongrád járás települései „egy vonalra” fűződnek fel. A 4519-es összekötő úton Csongrádtól 6,7 km-re található Felgyő, ugyanezen az úton továbbhaladva 15 km-re található Csanytelek, majd a leágazó 4504-es úton 2 km-rel távolabb Tömörkény következik. A járás legtávolabbi települése tehát 17 km-re van a járás központjától. </w:t>
      </w:r>
    </w:p>
    <w:p w14:paraId="12AD70DD" w14:textId="77777777" w:rsidR="009859A7" w:rsidRPr="00740F79" w:rsidRDefault="009859A7" w:rsidP="009859A7">
      <w:r w:rsidRPr="00740F79">
        <w:t xml:space="preserve">A közép- és felsőfokú közigazgatási és egyéb intézményeket, szakhatóságokat Szentesen, Hódmezővásárhelyen, Szegeden és Kecskeméten érhetik el a csongrádi lakosok és vállalkozások. Ezek elérési ideje 15 és 64 perc között alakul a távolság függvényében a Geox adatbázisa szerint. </w:t>
      </w:r>
    </w:p>
    <w:p w14:paraId="22CF9B17" w14:textId="77777777" w:rsidR="009859A7" w:rsidRPr="00740F79" w:rsidRDefault="009859A7" w:rsidP="009859A7">
      <w:r w:rsidRPr="00740F79">
        <w:t xml:space="preserve">Csongrád járási központi közigazgatási funkciójához kötődő szolgáltatások négyszámjegyű összekötő útvonalakon és digitálisan jutnak el a járás településeihez. Ez a közlekedési irány elkülönül a személyi és áruforgalom fő irányától. </w:t>
      </w:r>
    </w:p>
    <w:p w14:paraId="117D7BCD" w14:textId="77777777" w:rsidR="009859A7" w:rsidRPr="00740F79" w:rsidRDefault="009859A7" w:rsidP="009859A7">
      <w:r w:rsidRPr="00740F79">
        <w:t xml:space="preserve">A városnak nincs közvetlen kapcsolata sem egy, sem kétszámjegyű főrendű útvonallal, vagyis közlekedési árnyékhelyzetben található. Csongrád legjelentősebb közlekedési kapcsolata a 451-es út, amelyen keresztül Szentes, valamint Kiskunfélegyháza és Kecskemét irányába bír összeköttetéssel. Csongrád a 451-es útvonalon fűződik fel az országos fő közlekedési útvonalakra, a Tisza bal parti települései is ezen az útvonalon érhetik el az M5-ös autópályát. </w:t>
      </w:r>
    </w:p>
    <w:p w14:paraId="16033507" w14:textId="365B0122" w:rsidR="009859A7" w:rsidRPr="00740F79" w:rsidRDefault="009859A7" w:rsidP="009859A7">
      <w:r w:rsidRPr="00740F79">
        <w:t xml:space="preserve">Csökkenő szereppel bír a város életében a 147-es számú Kiskunfélegyháza-Csongrád-Szentes-Orosháza vasúti mellékvonal, amely </w:t>
      </w:r>
      <w:r w:rsidR="00AB7856">
        <w:t>k</w:t>
      </w:r>
      <w:r w:rsidRPr="00740F79">
        <w:t>iskunfélegyházi átszállással biztosította a fővárossal a kapcsolatot. Ezen a viszonylaton 9 személyvonatpár közlekedik Szentesig, kétóránként jár egy-két szerelvényes motorvonat. A vonat a Kiskunfélegyháza-Csongrád közötti 25 km-es utat 35 perc alatt, Szentesig a 35 km-es utat 52 perc alatt teszi meg. A vonat a Szentes-Orosháza 40 km-es szakaszt 71 perc alatt teszi meg, ott naponta 3 vonatpár közlekedik.</w:t>
      </w:r>
    </w:p>
    <w:p w14:paraId="141600F2" w14:textId="77777777" w:rsidR="009859A7" w:rsidRPr="00740F79" w:rsidRDefault="009859A7" w:rsidP="009859A7">
      <w:r w:rsidRPr="00740F79">
        <w:t xml:space="preserve">Az Alföldön a kis terepkülönbségeknek köszönhetően nagy hagyománya van a kerékpáros közlekedésnek, amely részben ingázási, közlekedési, részben rekreációs célokat szolgál. </w:t>
      </w:r>
    </w:p>
    <w:p w14:paraId="2B2F0E9F" w14:textId="77777777" w:rsidR="009859A7" w:rsidRPr="00740F79" w:rsidRDefault="009859A7" w:rsidP="009859A7">
      <w:r w:rsidRPr="00740F79">
        <w:t>Az egyik legkevésbé kihasznált térszervező erő Csongrádon maga a Tisza. A vízi közlekedés 150-180 éve a legfőbb innováció hordozó erő volt, ezért is valósultak meg a hajózás lehetőségét megteremtő vízszabályozási beruházások. Mára ez a kiépült infrastruktúra kihasználatlan, az áru- és személyforgalom iránya elkerüli ezt a kék infrastruktúrát</w:t>
      </w:r>
      <w:r>
        <w:t>, ugyanakkor rekreációs és sport célú funkcióváltása folyamatban van a már kiépült és a még megépíteni szándékozott kikötők és kerékpár útvonalaknak köszönhetően.</w:t>
      </w:r>
      <w:r w:rsidRPr="00740F79">
        <w:t xml:space="preserve"> A klímaváltozásra, ezen belül az Alföld és Homokhátság szárazodására való tekintettel a folyó vízhozamával való gazdálkodásnak előtérbe kell kerülnie. A folyó, a folyópartok, a kikötők és az árterületek rekreációs és horgászati célú használatának fenntarthatósággal összefüggő újragondolása indokolt. </w:t>
      </w:r>
    </w:p>
    <w:p w14:paraId="4750A0E9" w14:textId="77777777" w:rsidR="009859A7" w:rsidRPr="00740F79" w:rsidRDefault="009859A7" w:rsidP="009859A7">
      <w:pPr>
        <w:pStyle w:val="Cmsor4"/>
      </w:pPr>
      <w:r w:rsidRPr="00740F79">
        <w:t xml:space="preserve">Térségi kapcsolatokat generáló szolgáltatások </w:t>
      </w:r>
    </w:p>
    <w:p w14:paraId="7B39D87E" w14:textId="77777777" w:rsidR="009859A7" w:rsidRPr="00740F79" w:rsidRDefault="009859A7" w:rsidP="004C66B6">
      <w:r w:rsidRPr="00740F79">
        <w:t xml:space="preserve">Az egészségügyi szakellátások és a sürgősségi ellátás szervezése elkülönülő térkapcsolatokat generál. A csongrádi egészségügyi szakrendelő ellátási területe lényegesen túlterjed a járás határain. </w:t>
      </w:r>
      <w:r>
        <w:t xml:space="preserve">A csongrádi lakosok számára a fekvőbeteg ellátást 13 Csongrád-Csanád, Békés, Bács-Kiskun, Borsod-Abaúj-Zemplén és Pest megyei és 4 budapesti szolgáltató biztosítja a területi ellátási kötelezettség nyilvántartása szerint. </w:t>
      </w:r>
    </w:p>
    <w:p w14:paraId="75334F68" w14:textId="77777777" w:rsidR="009859A7" w:rsidRPr="00740F79" w:rsidRDefault="009859A7" w:rsidP="009859A7">
      <w:r w:rsidRPr="00740F79">
        <w:t xml:space="preserve">A szociális és gyermekjóléti szakellátások feladatai a járáson belüli kapcsolatokat fűzik szorosabbra. </w:t>
      </w:r>
    </w:p>
    <w:p w14:paraId="4C7A4FE0" w14:textId="77777777" w:rsidR="009859A7" w:rsidRPr="00740F79" w:rsidRDefault="009859A7" w:rsidP="009859A7">
      <w:r w:rsidRPr="00740F79">
        <w:t>A Csongrádi Művésztelep országon belüli és határokon átnyúló inspirációkat és kapcsolatokat hordoz. A város kulturális kínálata alapvetően térségi jelentőségű.</w:t>
      </w:r>
    </w:p>
    <w:p w14:paraId="0B573166" w14:textId="77777777" w:rsidR="009859A7" w:rsidRPr="00740F79" w:rsidRDefault="009859A7" w:rsidP="009859A7">
      <w:r w:rsidRPr="00740F79">
        <w:t xml:space="preserve">Csongrád turisztikai kínálata moderált térségi, országos és kisebb mértékben nemzetközi kapcsolatokat generál. </w:t>
      </w:r>
    </w:p>
    <w:p w14:paraId="2B0ED48C" w14:textId="5C47399C" w:rsidR="009859A7" w:rsidRPr="00740F79" w:rsidRDefault="009859A7" w:rsidP="009859A7">
      <w:r w:rsidRPr="00740F79">
        <w:t>Az oktatás, különösen a művészeti és középfokú oktatás a városban jelentős térkapcsolatokat generál. A közoktatási rendszer átalakítása kihatással volt a város oktatási térszervező erejére, hiszen az alapfokú művészeti képzés szűkült. A gimnáziumi és a szakmai középfokú képzésben résztvevők száma csökkent. A középfokú oktatási intézmények országos beiskolázásúak, és kollégium</w:t>
      </w:r>
      <w:r>
        <w:t xml:space="preserve">i </w:t>
      </w:r>
      <w:r w:rsidR="005B0A60">
        <w:t xml:space="preserve">elhelyezést </w:t>
      </w:r>
      <w:r>
        <w:t>is biztosítanak.</w:t>
      </w:r>
      <w:r w:rsidRPr="00740F79">
        <w:t xml:space="preserve"> </w:t>
      </w:r>
    </w:p>
    <w:p w14:paraId="72FCC510" w14:textId="77777777" w:rsidR="009859A7" w:rsidRPr="00740F79" w:rsidRDefault="009859A7" w:rsidP="009859A7">
      <w:pPr>
        <w:pStyle w:val="Cmsor4"/>
      </w:pPr>
      <w:r w:rsidRPr="00740F79">
        <w:t>A gazdaság indukálta térkapcsolatok</w:t>
      </w:r>
    </w:p>
    <w:p w14:paraId="6620FE95" w14:textId="6AA0C6D5" w:rsidR="009859A7" w:rsidRPr="00740F79" w:rsidRDefault="009859A7" w:rsidP="004C66B6">
      <w:r w:rsidRPr="00740F79">
        <w:t>A</w:t>
      </w:r>
      <w:r w:rsidR="005B0A60">
        <w:t xml:space="preserve"> településen a</w:t>
      </w:r>
      <w:r w:rsidRPr="00740F79">
        <w:t xml:space="preserve"> gazdaság térszervező ereje a legerősebb. Csongrád-Bokroson működik a Mars állateledel gyára, amely 3 műszakban </w:t>
      </w:r>
      <w:r>
        <w:t>800-</w:t>
      </w:r>
      <w:r w:rsidRPr="00740F79">
        <w:t xml:space="preserve">900 főnek ad munkát. A gyár további bővítése várhatóan 2022. év végére fejeződik be. A mintegy 15 </w:t>
      </w:r>
      <w:r w:rsidR="004B14C5">
        <w:t>Mrd</w:t>
      </w:r>
      <w:r w:rsidRPr="00740F79">
        <w:t xml:space="preserve"> </w:t>
      </w:r>
      <w:r w:rsidR="004B14C5">
        <w:t>Ft-</w:t>
      </w:r>
      <w:r w:rsidRPr="00740F79">
        <w:t>os beruházással egy 1200 nm-es üzemcsarnokkal és kiszolgáló létesítményeivel gyarapszik az iparterület. A bővítéssel további 120 fő számára teremt munkahelyet az üzem. A gyár mind az alapanyagok beszerzésében, mint a termékek forgalmazásában erőteljes gazdasági és térkapcsolatokat generál, a késztermékeket több mint 50 országba exportálja.</w:t>
      </w:r>
    </w:p>
    <w:p w14:paraId="1AD37911" w14:textId="77777777" w:rsidR="009859A7" w:rsidRPr="00740F79" w:rsidRDefault="009859A7" w:rsidP="009859A7">
      <w:r w:rsidRPr="00740F79">
        <w:t>A Csongrádi Környezetvédelmi Ipari Parkban működő középvállalatok mindegyike exportpiacokra termel</w:t>
      </w:r>
      <w:r>
        <w:t>, ezért jelentős nemzetközi kapcsolatokat ápolnak</w:t>
      </w:r>
      <w:r w:rsidRPr="00740F79">
        <w:t xml:space="preserve">. </w:t>
      </w:r>
    </w:p>
    <w:p w14:paraId="3DD839F9" w14:textId="34F8D529" w:rsidR="009859A7" w:rsidRPr="00740F79" w:rsidRDefault="009859A7" w:rsidP="009859A7">
      <w:r w:rsidRPr="00740F79">
        <w:t>A város ikonikus szereplője a feltaláló</w:t>
      </w:r>
      <w:r w:rsidR="00AB7856">
        <w:t>,</w:t>
      </w:r>
      <w:r w:rsidRPr="00740F79">
        <w:t xml:space="preserve"> Losonczi Áron saját találmányára épülő vállalkozása, az egyedi fényáteresztő beton és pixelbeton gyártásával és forgalmazásával foglalkozó Litracon </w:t>
      </w:r>
      <w:r w:rsidR="0090751E">
        <w:t>Kft.</w:t>
      </w:r>
      <w:r w:rsidRPr="00740F79">
        <w:t>. Mindkét termék a világ számos helyén talál piacot.</w:t>
      </w:r>
    </w:p>
    <w:p w14:paraId="2B34D329" w14:textId="0BE69627" w:rsidR="009859A7" w:rsidRPr="00740F79" w:rsidRDefault="009859A7" w:rsidP="009859A7">
      <w:r w:rsidRPr="00740F79">
        <w:t>Hozzá kell tenni, hogy sok esetben már egy mikrovállalkozás számára sem képes a város maga elegendő fizetőképes keresletet biztosítani, mind a szükséges alapanyagok, ismeretek, mind a felvevőpiac mobilitást</w:t>
      </w:r>
      <w:r w:rsidR="005B0A60">
        <w:t>, így jelentős térkapcso</w:t>
      </w:r>
      <w:r w:rsidR="00AB7856">
        <w:t>l</w:t>
      </w:r>
      <w:r w:rsidR="005B0A60">
        <w:t>atokat</w:t>
      </w:r>
      <w:r w:rsidRPr="00740F79">
        <w:t xml:space="preserve"> igényel. </w:t>
      </w:r>
    </w:p>
    <w:p w14:paraId="24958D3C" w14:textId="34EE8C80" w:rsidR="009859A7" w:rsidRPr="00740F79" w:rsidRDefault="009859A7" w:rsidP="009859A7">
      <w:r w:rsidRPr="00740F79">
        <w:t>A 2020-ban kezdődött pandémiával összefüggő folyamat a postai és futárszolgálatok szolgáltatásainak felértékelődése, amely mind a vállalkozások, mind a felhasználók-fogyasztók részéről és részére szolgáltatásokat nyújt. A kereskedelem és szolgáltatások digitális térbe költözése rövid idő alatt megterem</w:t>
      </w:r>
      <w:r w:rsidR="00530688">
        <w:t>t</w:t>
      </w:r>
      <w:r w:rsidRPr="00740F79">
        <w:t>ette a legkisebb vállalkozásoknak is az országos</w:t>
      </w:r>
      <w:r w:rsidR="00530688">
        <w:t xml:space="preserve"> és a nemzetközi</w:t>
      </w:r>
      <w:r w:rsidRPr="00740F79">
        <w:t xml:space="preserve"> piacon történő részvétel lehetőségét.</w:t>
      </w:r>
    </w:p>
    <w:p w14:paraId="1857F943" w14:textId="77777777" w:rsidR="009859A7" w:rsidRPr="00740F79" w:rsidRDefault="009859A7" w:rsidP="009859A7">
      <w:pPr>
        <w:pStyle w:val="Cmsor4"/>
      </w:pPr>
      <w:r w:rsidRPr="00740F79">
        <w:t>A munkaerőpiac térkapcsolatai</w:t>
      </w:r>
    </w:p>
    <w:p w14:paraId="0202373E" w14:textId="62322ADC" w:rsidR="009859A7" w:rsidRPr="00740F79" w:rsidRDefault="009859A7" w:rsidP="004C66B6">
      <w:r w:rsidRPr="00740F79">
        <w:t>A munkaerőpiac által indukált ingázás révén szerveződő települési és térségi kapcsolatokat a népszámlálás térképezi fel. Jelenleg a 2011. évi népszámlálás adataira lehet támaszkodni. 2011-ben Csongrádon 6</w:t>
      </w:r>
      <w:r w:rsidR="00AB7856">
        <w:t>.</w:t>
      </w:r>
      <w:r w:rsidRPr="00740F79">
        <w:t xml:space="preserve">254fő foglalkoztatott élt, akikből minden ötödik más településen kereste kenyerét. Az eljárók közül csak azok számát ismerjük, akik járási székhelyeke járnak el, ez az ingázók valamivel több, mint a fele. A legtöbben Szentesre jártak el és Szegeden is viszonylag sokan szereztek munkát. </w:t>
      </w:r>
    </w:p>
    <w:p w14:paraId="2A0DE5F8" w14:textId="77777777" w:rsidR="009859A7" w:rsidRPr="00740F79" w:rsidRDefault="009859A7" w:rsidP="009859A7">
      <w:r w:rsidRPr="00740F79">
        <w:t xml:space="preserve">A csongrádi munkahelyekre bejárók száma 1.339 fő, akik közül a legtöbben a szomszédos Szentesről járnak be, de a járás mindhárom településéről is sokan ingáznak a járási székhelyre. </w:t>
      </w:r>
    </w:p>
    <w:p w14:paraId="723C2785" w14:textId="378BFE6B" w:rsidR="009859A7" w:rsidRPr="00740F79" w:rsidRDefault="009859A7" w:rsidP="009859A7">
      <w:r w:rsidRPr="00740F79">
        <w:t>A kecskeméti Mercedes gyár munkaerőpiaci hatása a 2011. évi adatokon részben megjelent. A gyár 2012. márciusában nyitott, de már 2011. év végére a szükséges 3</w:t>
      </w:r>
      <w:r w:rsidR="00AB7856">
        <w:t>.</w:t>
      </w:r>
      <w:r w:rsidRPr="00740F79">
        <w:t>000 munkavállalóból már 2</w:t>
      </w:r>
      <w:r w:rsidR="00AB7856">
        <w:t>.</w:t>
      </w:r>
      <w:r w:rsidRPr="00740F79">
        <w:t>000 főt felvettek, így a népszámlálás időszakában már valószínűleg folyt a munkavállalók toborzása.</w:t>
      </w:r>
    </w:p>
    <w:bookmarkStart w:id="17" w:name="_Hlk99372718"/>
    <w:p w14:paraId="08C514A7" w14:textId="1D1130FD" w:rsidR="009859A7" w:rsidRPr="00740F79" w:rsidRDefault="009859A7" w:rsidP="009859A7">
      <w:pPr>
        <w:pStyle w:val="Kpalrs"/>
        <w:keepNext/>
        <w:spacing w:after="120"/>
      </w:pPr>
      <w:r>
        <w:rPr>
          <w:noProof/>
        </w:rPr>
        <w:fldChar w:fldCharType="begin"/>
      </w:r>
      <w:r>
        <w:rPr>
          <w:noProof/>
        </w:rPr>
        <w:instrText xml:space="preserve"> SEQ táblázat \* ARABIC </w:instrText>
      </w:r>
      <w:r>
        <w:rPr>
          <w:noProof/>
        </w:rPr>
        <w:fldChar w:fldCharType="separate"/>
      </w:r>
      <w:bookmarkStart w:id="18" w:name="_Toc451783280"/>
      <w:bookmarkStart w:id="19" w:name="_Toc94497684"/>
      <w:bookmarkStart w:id="20" w:name="_Toc103872615"/>
      <w:r w:rsidR="005C6A7A">
        <w:rPr>
          <w:noProof/>
        </w:rPr>
        <w:t>1</w:t>
      </w:r>
      <w:r>
        <w:rPr>
          <w:noProof/>
        </w:rPr>
        <w:fldChar w:fldCharType="end"/>
      </w:r>
      <w:bookmarkStart w:id="21" w:name="_Toc447184656"/>
      <w:r w:rsidRPr="00740F79">
        <w:t xml:space="preserve">. táblázat: </w:t>
      </w:r>
      <w:bookmarkEnd w:id="18"/>
      <w:bookmarkEnd w:id="21"/>
      <w:r w:rsidRPr="00740F79">
        <w:t>Ingázás Csongrádon (fő) 2011</w:t>
      </w:r>
      <w:bookmarkEnd w:id="19"/>
      <w:bookmarkEnd w:id="20"/>
    </w:p>
    <w:tbl>
      <w:tblPr>
        <w:tblStyle w:val="Tblzatrcsos46jellszn"/>
        <w:tblW w:w="0" w:type="auto"/>
        <w:tblLook w:val="04A0" w:firstRow="1" w:lastRow="0" w:firstColumn="1" w:lastColumn="0" w:noHBand="0" w:noVBand="1"/>
      </w:tblPr>
      <w:tblGrid>
        <w:gridCol w:w="2184"/>
        <w:gridCol w:w="950"/>
        <w:gridCol w:w="1428"/>
        <w:gridCol w:w="3162"/>
        <w:gridCol w:w="883"/>
      </w:tblGrid>
      <w:tr w:rsidR="009859A7" w:rsidRPr="002407AB" w14:paraId="3A6F5202" w14:textId="77777777" w:rsidTr="002407AB">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0" w:type="auto"/>
            <w:noWrap/>
            <w:hideMark/>
          </w:tcPr>
          <w:bookmarkEnd w:id="17"/>
          <w:p w14:paraId="0BB5FD8C" w14:textId="77777777" w:rsidR="009859A7" w:rsidRPr="002407AB" w:rsidRDefault="009859A7" w:rsidP="002407AB">
            <w:pPr>
              <w:jc w:val="center"/>
              <w:rPr>
                <w:rFonts w:cs="Arial"/>
                <w:sz w:val="20"/>
                <w:szCs w:val="20"/>
              </w:rPr>
            </w:pPr>
            <w:r w:rsidRPr="002407AB">
              <w:rPr>
                <w:rFonts w:cs="Arial"/>
                <w:sz w:val="20"/>
                <w:szCs w:val="20"/>
              </w:rPr>
              <w:t>Település</w:t>
            </w:r>
          </w:p>
        </w:tc>
        <w:tc>
          <w:tcPr>
            <w:tcW w:w="0" w:type="auto"/>
            <w:noWrap/>
            <w:hideMark/>
          </w:tcPr>
          <w:p w14:paraId="5FCCA425"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Bejárók</w:t>
            </w:r>
          </w:p>
        </w:tc>
        <w:tc>
          <w:tcPr>
            <w:tcW w:w="0" w:type="auto"/>
          </w:tcPr>
          <w:p w14:paraId="48C219CD"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Távolság km</w:t>
            </w:r>
          </w:p>
        </w:tc>
        <w:tc>
          <w:tcPr>
            <w:tcW w:w="0" w:type="auto"/>
            <w:noWrap/>
            <w:hideMark/>
          </w:tcPr>
          <w:p w14:paraId="596498B3"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Település</w:t>
            </w:r>
          </w:p>
        </w:tc>
        <w:tc>
          <w:tcPr>
            <w:tcW w:w="0" w:type="auto"/>
            <w:noWrap/>
            <w:hideMark/>
          </w:tcPr>
          <w:p w14:paraId="0342F2F5"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Eljárók</w:t>
            </w:r>
          </w:p>
        </w:tc>
      </w:tr>
      <w:tr w:rsidR="009859A7" w:rsidRPr="002407AB" w14:paraId="52759950"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5BA9E8A0" w14:textId="77777777" w:rsidR="009859A7" w:rsidRPr="002407AB" w:rsidRDefault="009859A7" w:rsidP="00AF6B35">
            <w:pPr>
              <w:rPr>
                <w:rFonts w:cs="Arial"/>
                <w:sz w:val="20"/>
                <w:szCs w:val="20"/>
              </w:rPr>
            </w:pPr>
            <w:r w:rsidRPr="002407AB">
              <w:rPr>
                <w:rFonts w:cs="Arial"/>
                <w:sz w:val="20"/>
                <w:szCs w:val="20"/>
              </w:rPr>
              <w:t>Összesen</w:t>
            </w:r>
          </w:p>
        </w:tc>
        <w:tc>
          <w:tcPr>
            <w:tcW w:w="0" w:type="auto"/>
            <w:noWrap/>
            <w:hideMark/>
          </w:tcPr>
          <w:p w14:paraId="204E2110"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1339</w:t>
            </w:r>
          </w:p>
        </w:tc>
        <w:tc>
          <w:tcPr>
            <w:tcW w:w="0" w:type="auto"/>
          </w:tcPr>
          <w:p w14:paraId="70571B9B"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softHyphen/>
            </w:r>
          </w:p>
        </w:tc>
        <w:tc>
          <w:tcPr>
            <w:tcW w:w="0" w:type="auto"/>
            <w:noWrap/>
            <w:hideMark/>
          </w:tcPr>
          <w:p w14:paraId="58CAFD5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Összesen</w:t>
            </w:r>
          </w:p>
        </w:tc>
        <w:tc>
          <w:tcPr>
            <w:tcW w:w="0" w:type="auto"/>
            <w:noWrap/>
            <w:hideMark/>
          </w:tcPr>
          <w:p w14:paraId="7E670D4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1236</w:t>
            </w:r>
          </w:p>
        </w:tc>
      </w:tr>
      <w:tr w:rsidR="009859A7" w:rsidRPr="002407AB" w14:paraId="2193897D"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4876C35" w14:textId="77777777" w:rsidR="009859A7" w:rsidRPr="002407AB" w:rsidRDefault="009859A7" w:rsidP="00AF6B35">
            <w:pPr>
              <w:rPr>
                <w:rFonts w:cs="Arial"/>
                <w:sz w:val="20"/>
                <w:szCs w:val="20"/>
              </w:rPr>
            </w:pPr>
            <w:r w:rsidRPr="002407AB">
              <w:rPr>
                <w:rFonts w:cs="Arial"/>
                <w:sz w:val="20"/>
                <w:szCs w:val="20"/>
              </w:rPr>
              <w:t>Szentes</w:t>
            </w:r>
          </w:p>
        </w:tc>
        <w:tc>
          <w:tcPr>
            <w:tcW w:w="0" w:type="auto"/>
            <w:noWrap/>
            <w:hideMark/>
          </w:tcPr>
          <w:p w14:paraId="5A4ECE12"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446</w:t>
            </w:r>
          </w:p>
        </w:tc>
        <w:tc>
          <w:tcPr>
            <w:tcW w:w="0" w:type="auto"/>
          </w:tcPr>
          <w:p w14:paraId="1C4477CF"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13,1</w:t>
            </w:r>
          </w:p>
        </w:tc>
        <w:tc>
          <w:tcPr>
            <w:tcW w:w="0" w:type="auto"/>
            <w:noWrap/>
            <w:hideMark/>
          </w:tcPr>
          <w:p w14:paraId="09B50FED"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Járásszékhelyekre eljárók száma</w:t>
            </w:r>
          </w:p>
        </w:tc>
        <w:tc>
          <w:tcPr>
            <w:tcW w:w="0" w:type="auto"/>
            <w:noWrap/>
            <w:hideMark/>
          </w:tcPr>
          <w:p w14:paraId="0230B4C5"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700</w:t>
            </w:r>
          </w:p>
        </w:tc>
      </w:tr>
      <w:tr w:rsidR="009859A7" w:rsidRPr="002407AB" w14:paraId="071463EF"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40E426D" w14:textId="77777777" w:rsidR="009859A7" w:rsidRPr="002407AB" w:rsidRDefault="009859A7" w:rsidP="00AF6B35">
            <w:pPr>
              <w:rPr>
                <w:rFonts w:cs="Arial"/>
                <w:i/>
                <w:iCs/>
                <w:sz w:val="20"/>
                <w:szCs w:val="20"/>
              </w:rPr>
            </w:pPr>
            <w:r w:rsidRPr="002407AB">
              <w:rPr>
                <w:rFonts w:cs="Arial"/>
                <w:i/>
                <w:iCs/>
                <w:sz w:val="20"/>
                <w:szCs w:val="20"/>
              </w:rPr>
              <w:t>Felgyő</w:t>
            </w:r>
          </w:p>
        </w:tc>
        <w:tc>
          <w:tcPr>
            <w:tcW w:w="0" w:type="auto"/>
            <w:noWrap/>
            <w:hideMark/>
          </w:tcPr>
          <w:p w14:paraId="22171B0D"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i/>
                <w:iCs/>
                <w:sz w:val="20"/>
                <w:szCs w:val="20"/>
              </w:rPr>
            </w:pPr>
            <w:r w:rsidRPr="002407AB">
              <w:rPr>
                <w:rFonts w:cs="Arial"/>
                <w:i/>
                <w:iCs/>
                <w:sz w:val="20"/>
                <w:szCs w:val="20"/>
              </w:rPr>
              <w:t>184</w:t>
            </w:r>
          </w:p>
        </w:tc>
        <w:tc>
          <w:tcPr>
            <w:tcW w:w="0" w:type="auto"/>
          </w:tcPr>
          <w:p w14:paraId="6B759830"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i/>
                <w:sz w:val="20"/>
                <w:szCs w:val="20"/>
              </w:rPr>
            </w:pPr>
            <w:r w:rsidRPr="002407AB">
              <w:rPr>
                <w:rFonts w:cs="Arial"/>
                <w:i/>
                <w:sz w:val="20"/>
                <w:szCs w:val="20"/>
              </w:rPr>
              <w:t>6,7</w:t>
            </w:r>
          </w:p>
        </w:tc>
        <w:tc>
          <w:tcPr>
            <w:tcW w:w="0" w:type="auto"/>
            <w:gridSpan w:val="2"/>
            <w:noWrap/>
            <w:hideMark/>
          </w:tcPr>
          <w:p w14:paraId="195C5AC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i/>
                <w:sz w:val="20"/>
                <w:szCs w:val="20"/>
              </w:rPr>
            </w:pPr>
            <w:r w:rsidRPr="002407AB">
              <w:rPr>
                <w:rFonts w:cs="Arial"/>
                <w:i/>
                <w:sz w:val="20"/>
                <w:szCs w:val="20"/>
              </w:rPr>
              <w:t>ebből</w:t>
            </w:r>
          </w:p>
        </w:tc>
      </w:tr>
      <w:tr w:rsidR="009859A7" w:rsidRPr="002407AB" w14:paraId="7613753C"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44A8C29" w14:textId="77777777" w:rsidR="009859A7" w:rsidRPr="002407AB" w:rsidRDefault="009859A7" w:rsidP="00AF6B35">
            <w:pPr>
              <w:rPr>
                <w:rFonts w:cs="Arial"/>
                <w:i/>
                <w:iCs/>
                <w:sz w:val="20"/>
                <w:szCs w:val="20"/>
              </w:rPr>
            </w:pPr>
            <w:r w:rsidRPr="002407AB">
              <w:rPr>
                <w:rFonts w:cs="Arial"/>
                <w:i/>
                <w:iCs/>
                <w:sz w:val="20"/>
                <w:szCs w:val="20"/>
              </w:rPr>
              <w:t>Csanytelek</w:t>
            </w:r>
          </w:p>
        </w:tc>
        <w:tc>
          <w:tcPr>
            <w:tcW w:w="0" w:type="auto"/>
            <w:noWrap/>
            <w:hideMark/>
          </w:tcPr>
          <w:p w14:paraId="2AEFCD8C"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i/>
                <w:iCs/>
                <w:sz w:val="20"/>
                <w:szCs w:val="20"/>
              </w:rPr>
            </w:pPr>
            <w:r w:rsidRPr="002407AB">
              <w:rPr>
                <w:rFonts w:cs="Arial"/>
                <w:i/>
                <w:iCs/>
                <w:sz w:val="20"/>
                <w:szCs w:val="20"/>
              </w:rPr>
              <w:t>120</w:t>
            </w:r>
          </w:p>
        </w:tc>
        <w:tc>
          <w:tcPr>
            <w:tcW w:w="0" w:type="auto"/>
          </w:tcPr>
          <w:p w14:paraId="4CAD46BB"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14,6</w:t>
            </w:r>
          </w:p>
        </w:tc>
        <w:tc>
          <w:tcPr>
            <w:tcW w:w="0" w:type="auto"/>
            <w:noWrap/>
            <w:hideMark/>
          </w:tcPr>
          <w:p w14:paraId="2E7F49BA"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Szentes</w:t>
            </w:r>
          </w:p>
        </w:tc>
        <w:tc>
          <w:tcPr>
            <w:tcW w:w="0" w:type="auto"/>
            <w:noWrap/>
            <w:hideMark/>
          </w:tcPr>
          <w:p w14:paraId="643C3D95"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468</w:t>
            </w:r>
          </w:p>
        </w:tc>
      </w:tr>
      <w:tr w:rsidR="009859A7" w:rsidRPr="002407AB" w14:paraId="0338F39B"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3858584" w14:textId="77777777" w:rsidR="009859A7" w:rsidRPr="002407AB" w:rsidRDefault="009859A7" w:rsidP="00AF6B35">
            <w:pPr>
              <w:rPr>
                <w:rFonts w:cs="Arial"/>
                <w:sz w:val="20"/>
                <w:szCs w:val="20"/>
              </w:rPr>
            </w:pPr>
            <w:r w:rsidRPr="002407AB">
              <w:rPr>
                <w:rFonts w:cs="Arial"/>
                <w:sz w:val="20"/>
                <w:szCs w:val="20"/>
              </w:rPr>
              <w:t>Tiszaalpár</w:t>
            </w:r>
          </w:p>
        </w:tc>
        <w:tc>
          <w:tcPr>
            <w:tcW w:w="0" w:type="auto"/>
            <w:noWrap/>
            <w:hideMark/>
          </w:tcPr>
          <w:p w14:paraId="1460099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85</w:t>
            </w:r>
          </w:p>
        </w:tc>
        <w:tc>
          <w:tcPr>
            <w:tcW w:w="0" w:type="auto"/>
          </w:tcPr>
          <w:p w14:paraId="435C001A"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19,2</w:t>
            </w:r>
          </w:p>
        </w:tc>
        <w:tc>
          <w:tcPr>
            <w:tcW w:w="0" w:type="auto"/>
            <w:noWrap/>
            <w:hideMark/>
          </w:tcPr>
          <w:p w14:paraId="3B7CCC06"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Szeged</w:t>
            </w:r>
          </w:p>
        </w:tc>
        <w:tc>
          <w:tcPr>
            <w:tcW w:w="0" w:type="auto"/>
            <w:noWrap/>
            <w:hideMark/>
          </w:tcPr>
          <w:p w14:paraId="3DABCF35"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79</w:t>
            </w:r>
          </w:p>
        </w:tc>
      </w:tr>
      <w:tr w:rsidR="009859A7" w:rsidRPr="002407AB" w14:paraId="127A7138"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AE6427F" w14:textId="77777777" w:rsidR="009859A7" w:rsidRPr="002407AB" w:rsidRDefault="009859A7" w:rsidP="00AF6B35">
            <w:pPr>
              <w:rPr>
                <w:rFonts w:cs="Arial"/>
                <w:i/>
                <w:iCs/>
                <w:sz w:val="20"/>
                <w:szCs w:val="20"/>
              </w:rPr>
            </w:pPr>
            <w:r w:rsidRPr="002407AB">
              <w:rPr>
                <w:rFonts w:cs="Arial"/>
                <w:i/>
                <w:iCs/>
                <w:sz w:val="20"/>
                <w:szCs w:val="20"/>
              </w:rPr>
              <w:t>Tömörkény</w:t>
            </w:r>
          </w:p>
        </w:tc>
        <w:tc>
          <w:tcPr>
            <w:tcW w:w="0" w:type="auto"/>
            <w:noWrap/>
            <w:hideMark/>
          </w:tcPr>
          <w:p w14:paraId="2E91DD07"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i/>
                <w:iCs/>
                <w:sz w:val="20"/>
                <w:szCs w:val="20"/>
              </w:rPr>
            </w:pPr>
            <w:r w:rsidRPr="002407AB">
              <w:rPr>
                <w:rFonts w:cs="Arial"/>
                <w:i/>
                <w:iCs/>
                <w:sz w:val="20"/>
                <w:szCs w:val="20"/>
              </w:rPr>
              <w:t>69</w:t>
            </w:r>
          </w:p>
        </w:tc>
        <w:tc>
          <w:tcPr>
            <w:tcW w:w="0" w:type="auto"/>
          </w:tcPr>
          <w:p w14:paraId="2CD92CB0"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16,9</w:t>
            </w:r>
          </w:p>
        </w:tc>
        <w:tc>
          <w:tcPr>
            <w:tcW w:w="0" w:type="auto"/>
            <w:noWrap/>
            <w:hideMark/>
          </w:tcPr>
          <w:p w14:paraId="229418EE"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Kiskunfélegyháza</w:t>
            </w:r>
          </w:p>
        </w:tc>
        <w:tc>
          <w:tcPr>
            <w:tcW w:w="0" w:type="auto"/>
            <w:noWrap/>
            <w:hideMark/>
          </w:tcPr>
          <w:p w14:paraId="268D36C2"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54</w:t>
            </w:r>
          </w:p>
        </w:tc>
      </w:tr>
      <w:tr w:rsidR="009859A7" w:rsidRPr="002407AB" w14:paraId="68B286D1"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7E56226B" w14:textId="77777777" w:rsidR="009859A7" w:rsidRPr="002407AB" w:rsidRDefault="009859A7" w:rsidP="00AF6B35">
            <w:pPr>
              <w:rPr>
                <w:rFonts w:cs="Arial"/>
                <w:sz w:val="20"/>
                <w:szCs w:val="20"/>
              </w:rPr>
            </w:pPr>
            <w:r w:rsidRPr="002407AB">
              <w:rPr>
                <w:rFonts w:cs="Arial"/>
                <w:sz w:val="20"/>
                <w:szCs w:val="20"/>
              </w:rPr>
              <w:t>Kiskunfélegyháza</w:t>
            </w:r>
          </w:p>
        </w:tc>
        <w:tc>
          <w:tcPr>
            <w:tcW w:w="0" w:type="auto"/>
            <w:noWrap/>
            <w:hideMark/>
          </w:tcPr>
          <w:p w14:paraId="4973621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50</w:t>
            </w:r>
          </w:p>
        </w:tc>
        <w:tc>
          <w:tcPr>
            <w:tcW w:w="0" w:type="auto"/>
          </w:tcPr>
          <w:p w14:paraId="6A87436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24,8</w:t>
            </w:r>
          </w:p>
        </w:tc>
        <w:tc>
          <w:tcPr>
            <w:tcW w:w="0" w:type="auto"/>
            <w:noWrap/>
            <w:hideMark/>
          </w:tcPr>
          <w:p w14:paraId="6231BCF4"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Hódmezővásárhely</w:t>
            </w:r>
          </w:p>
        </w:tc>
        <w:tc>
          <w:tcPr>
            <w:tcW w:w="0" w:type="auto"/>
            <w:noWrap/>
            <w:hideMark/>
          </w:tcPr>
          <w:p w14:paraId="292AC41E"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39</w:t>
            </w:r>
          </w:p>
        </w:tc>
      </w:tr>
      <w:tr w:rsidR="009859A7" w:rsidRPr="002407AB" w14:paraId="36660A80"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3EAEA8D" w14:textId="77777777" w:rsidR="009859A7" w:rsidRPr="002407AB" w:rsidRDefault="009859A7" w:rsidP="00AF6B35">
            <w:pPr>
              <w:rPr>
                <w:rFonts w:cs="Arial"/>
                <w:sz w:val="20"/>
                <w:szCs w:val="20"/>
              </w:rPr>
            </w:pPr>
            <w:r w:rsidRPr="002407AB">
              <w:rPr>
                <w:rFonts w:cs="Arial"/>
                <w:sz w:val="20"/>
                <w:szCs w:val="20"/>
              </w:rPr>
              <w:t>Szegvár</w:t>
            </w:r>
          </w:p>
        </w:tc>
        <w:tc>
          <w:tcPr>
            <w:tcW w:w="0" w:type="auto"/>
            <w:noWrap/>
            <w:hideMark/>
          </w:tcPr>
          <w:p w14:paraId="0634E8E9"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47</w:t>
            </w:r>
          </w:p>
        </w:tc>
        <w:tc>
          <w:tcPr>
            <w:tcW w:w="0" w:type="auto"/>
          </w:tcPr>
          <w:p w14:paraId="36D7E346"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24,1</w:t>
            </w:r>
          </w:p>
        </w:tc>
        <w:tc>
          <w:tcPr>
            <w:tcW w:w="0" w:type="auto"/>
            <w:noWrap/>
            <w:hideMark/>
          </w:tcPr>
          <w:p w14:paraId="1336C9DA"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Kecskemét</w:t>
            </w:r>
          </w:p>
        </w:tc>
        <w:tc>
          <w:tcPr>
            <w:tcW w:w="0" w:type="auto"/>
            <w:noWrap/>
            <w:hideMark/>
          </w:tcPr>
          <w:p w14:paraId="37EA665F"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43</w:t>
            </w:r>
          </w:p>
        </w:tc>
      </w:tr>
      <w:tr w:rsidR="009859A7" w:rsidRPr="002407AB" w14:paraId="35267F7D"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3ADAEFD" w14:textId="77777777" w:rsidR="009859A7" w:rsidRPr="002407AB" w:rsidRDefault="009859A7" w:rsidP="00AF6B35">
            <w:pPr>
              <w:rPr>
                <w:rFonts w:cs="Arial"/>
                <w:sz w:val="20"/>
                <w:szCs w:val="20"/>
              </w:rPr>
            </w:pPr>
            <w:r w:rsidRPr="002407AB">
              <w:rPr>
                <w:rFonts w:cs="Arial"/>
                <w:sz w:val="20"/>
                <w:szCs w:val="20"/>
              </w:rPr>
              <w:t>Szeged</w:t>
            </w:r>
          </w:p>
        </w:tc>
        <w:tc>
          <w:tcPr>
            <w:tcW w:w="0" w:type="auto"/>
            <w:noWrap/>
            <w:hideMark/>
          </w:tcPr>
          <w:p w14:paraId="391ED54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46</w:t>
            </w:r>
          </w:p>
        </w:tc>
        <w:tc>
          <w:tcPr>
            <w:tcW w:w="0" w:type="auto"/>
          </w:tcPr>
          <w:p w14:paraId="6EE82B6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61,0</w:t>
            </w:r>
          </w:p>
        </w:tc>
        <w:tc>
          <w:tcPr>
            <w:tcW w:w="0" w:type="auto"/>
            <w:noWrap/>
            <w:hideMark/>
          </w:tcPr>
          <w:p w14:paraId="5BD5F3D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További 4 járásszékhely</w:t>
            </w:r>
          </w:p>
        </w:tc>
        <w:tc>
          <w:tcPr>
            <w:tcW w:w="0" w:type="auto"/>
            <w:noWrap/>
            <w:hideMark/>
          </w:tcPr>
          <w:p w14:paraId="39F989C1"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17</w:t>
            </w:r>
          </w:p>
        </w:tc>
      </w:tr>
      <w:tr w:rsidR="009859A7" w:rsidRPr="002407AB" w14:paraId="00CFCC5D"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0F5B81A" w14:textId="77777777" w:rsidR="009859A7" w:rsidRPr="002407AB" w:rsidRDefault="009859A7" w:rsidP="00AF6B35">
            <w:pPr>
              <w:rPr>
                <w:rFonts w:cs="Arial"/>
                <w:sz w:val="20"/>
                <w:szCs w:val="20"/>
              </w:rPr>
            </w:pPr>
            <w:r w:rsidRPr="002407AB">
              <w:rPr>
                <w:rFonts w:cs="Arial"/>
                <w:sz w:val="20"/>
                <w:szCs w:val="20"/>
              </w:rPr>
              <w:t>Mindszent</w:t>
            </w:r>
          </w:p>
        </w:tc>
        <w:tc>
          <w:tcPr>
            <w:tcW w:w="0" w:type="auto"/>
            <w:noWrap/>
            <w:hideMark/>
          </w:tcPr>
          <w:p w14:paraId="0DA4812F"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37</w:t>
            </w:r>
          </w:p>
        </w:tc>
        <w:tc>
          <w:tcPr>
            <w:tcW w:w="0" w:type="auto"/>
          </w:tcPr>
          <w:p w14:paraId="7AFCA357"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32,1</w:t>
            </w:r>
          </w:p>
        </w:tc>
        <w:tc>
          <w:tcPr>
            <w:tcW w:w="0" w:type="auto"/>
            <w:gridSpan w:val="2"/>
            <w:vMerge w:val="restart"/>
            <w:noWrap/>
            <w:hideMark/>
          </w:tcPr>
          <w:p w14:paraId="49133472"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3769820F"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EDFC22F" w14:textId="77777777" w:rsidR="009859A7" w:rsidRPr="002407AB" w:rsidRDefault="009859A7" w:rsidP="00AF6B35">
            <w:pPr>
              <w:rPr>
                <w:rFonts w:cs="Arial"/>
                <w:sz w:val="20"/>
                <w:szCs w:val="20"/>
              </w:rPr>
            </w:pPr>
            <w:r w:rsidRPr="002407AB">
              <w:rPr>
                <w:rFonts w:cs="Arial"/>
                <w:sz w:val="20"/>
                <w:szCs w:val="20"/>
              </w:rPr>
              <w:t>Gátér</w:t>
            </w:r>
          </w:p>
        </w:tc>
        <w:tc>
          <w:tcPr>
            <w:tcW w:w="0" w:type="auto"/>
            <w:noWrap/>
            <w:hideMark/>
          </w:tcPr>
          <w:p w14:paraId="292959F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33</w:t>
            </w:r>
          </w:p>
        </w:tc>
        <w:tc>
          <w:tcPr>
            <w:tcW w:w="0" w:type="auto"/>
          </w:tcPr>
          <w:p w14:paraId="326D5CAE"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16,1</w:t>
            </w:r>
          </w:p>
        </w:tc>
        <w:tc>
          <w:tcPr>
            <w:tcW w:w="0" w:type="auto"/>
            <w:gridSpan w:val="2"/>
            <w:vMerge/>
            <w:noWrap/>
            <w:hideMark/>
          </w:tcPr>
          <w:p w14:paraId="28895408"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22EA002B"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5AF5A68" w14:textId="77777777" w:rsidR="009859A7" w:rsidRPr="002407AB" w:rsidRDefault="009859A7" w:rsidP="00AF6B35">
            <w:pPr>
              <w:rPr>
                <w:rFonts w:cs="Arial"/>
                <w:sz w:val="20"/>
                <w:szCs w:val="20"/>
              </w:rPr>
            </w:pPr>
            <w:r w:rsidRPr="002407AB">
              <w:rPr>
                <w:rFonts w:cs="Arial"/>
                <w:sz w:val="20"/>
                <w:szCs w:val="20"/>
              </w:rPr>
              <w:t>Kunszentmárton</w:t>
            </w:r>
          </w:p>
        </w:tc>
        <w:tc>
          <w:tcPr>
            <w:tcW w:w="0" w:type="auto"/>
            <w:noWrap/>
            <w:hideMark/>
          </w:tcPr>
          <w:p w14:paraId="132C2346"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28</w:t>
            </w:r>
          </w:p>
        </w:tc>
        <w:tc>
          <w:tcPr>
            <w:tcW w:w="0" w:type="auto"/>
          </w:tcPr>
          <w:p w14:paraId="1F51DF97"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30,0</w:t>
            </w:r>
          </w:p>
        </w:tc>
        <w:tc>
          <w:tcPr>
            <w:tcW w:w="0" w:type="auto"/>
            <w:gridSpan w:val="2"/>
            <w:vMerge/>
            <w:noWrap/>
            <w:hideMark/>
          </w:tcPr>
          <w:p w14:paraId="22FB6F4F"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426FB0D8"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6153CA1" w14:textId="77777777" w:rsidR="009859A7" w:rsidRPr="002407AB" w:rsidRDefault="009859A7" w:rsidP="00AF6B35">
            <w:pPr>
              <w:rPr>
                <w:rFonts w:cs="Arial"/>
                <w:sz w:val="20"/>
                <w:szCs w:val="20"/>
              </w:rPr>
            </w:pPr>
            <w:r w:rsidRPr="002407AB">
              <w:rPr>
                <w:rFonts w:cs="Arial"/>
                <w:sz w:val="20"/>
                <w:szCs w:val="20"/>
              </w:rPr>
              <w:t>Nagymágocs</w:t>
            </w:r>
          </w:p>
        </w:tc>
        <w:tc>
          <w:tcPr>
            <w:tcW w:w="0" w:type="auto"/>
            <w:noWrap/>
            <w:hideMark/>
          </w:tcPr>
          <w:p w14:paraId="77C39924"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27</w:t>
            </w:r>
          </w:p>
        </w:tc>
        <w:tc>
          <w:tcPr>
            <w:tcW w:w="0" w:type="auto"/>
          </w:tcPr>
          <w:p w14:paraId="25D7042C"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36,7</w:t>
            </w:r>
          </w:p>
        </w:tc>
        <w:tc>
          <w:tcPr>
            <w:tcW w:w="0" w:type="auto"/>
            <w:gridSpan w:val="2"/>
            <w:vMerge/>
            <w:noWrap/>
            <w:hideMark/>
          </w:tcPr>
          <w:p w14:paraId="44C7DCD5"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26F8D751"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51E023A9" w14:textId="77777777" w:rsidR="009859A7" w:rsidRPr="002407AB" w:rsidRDefault="009859A7" w:rsidP="00AF6B35">
            <w:pPr>
              <w:rPr>
                <w:rFonts w:cs="Arial"/>
                <w:sz w:val="20"/>
                <w:szCs w:val="20"/>
              </w:rPr>
            </w:pPr>
            <w:r w:rsidRPr="002407AB">
              <w:rPr>
                <w:rFonts w:cs="Arial"/>
                <w:sz w:val="20"/>
                <w:szCs w:val="20"/>
              </w:rPr>
              <w:t>Fábiánsebestyén</w:t>
            </w:r>
          </w:p>
        </w:tc>
        <w:tc>
          <w:tcPr>
            <w:tcW w:w="0" w:type="auto"/>
            <w:noWrap/>
            <w:hideMark/>
          </w:tcPr>
          <w:p w14:paraId="1EC4F864"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22</w:t>
            </w:r>
          </w:p>
        </w:tc>
        <w:tc>
          <w:tcPr>
            <w:tcW w:w="0" w:type="auto"/>
          </w:tcPr>
          <w:p w14:paraId="0579E0AF"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29,4</w:t>
            </w:r>
          </w:p>
        </w:tc>
        <w:tc>
          <w:tcPr>
            <w:tcW w:w="0" w:type="auto"/>
            <w:gridSpan w:val="2"/>
            <w:vMerge/>
            <w:noWrap/>
            <w:hideMark/>
          </w:tcPr>
          <w:p w14:paraId="2FAD5093"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1EEA65C7"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36915F1" w14:textId="77777777" w:rsidR="009859A7" w:rsidRPr="002407AB" w:rsidRDefault="009859A7" w:rsidP="00AF6B35">
            <w:pPr>
              <w:rPr>
                <w:rFonts w:cs="Arial"/>
                <w:sz w:val="20"/>
                <w:szCs w:val="20"/>
              </w:rPr>
            </w:pPr>
            <w:r w:rsidRPr="002407AB">
              <w:rPr>
                <w:rFonts w:cs="Arial"/>
                <w:sz w:val="20"/>
                <w:szCs w:val="20"/>
              </w:rPr>
              <w:t>Hódmezővásárhely</w:t>
            </w:r>
          </w:p>
        </w:tc>
        <w:tc>
          <w:tcPr>
            <w:tcW w:w="0" w:type="auto"/>
            <w:noWrap/>
            <w:hideMark/>
          </w:tcPr>
          <w:p w14:paraId="617B9E62"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21</w:t>
            </w:r>
          </w:p>
        </w:tc>
        <w:tc>
          <w:tcPr>
            <w:tcW w:w="0" w:type="auto"/>
          </w:tcPr>
          <w:p w14:paraId="5E77FBA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41,7</w:t>
            </w:r>
          </w:p>
        </w:tc>
        <w:tc>
          <w:tcPr>
            <w:tcW w:w="0" w:type="auto"/>
            <w:gridSpan w:val="2"/>
            <w:vMerge/>
            <w:noWrap/>
            <w:hideMark/>
          </w:tcPr>
          <w:p w14:paraId="3BFE1EA5"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3928AB16"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14F41DC" w14:textId="77777777" w:rsidR="009859A7" w:rsidRPr="002407AB" w:rsidRDefault="009859A7" w:rsidP="00AF6B35">
            <w:pPr>
              <w:rPr>
                <w:rFonts w:cs="Arial"/>
                <w:sz w:val="20"/>
                <w:szCs w:val="20"/>
              </w:rPr>
            </w:pPr>
            <w:r w:rsidRPr="002407AB">
              <w:rPr>
                <w:rFonts w:cs="Arial"/>
                <w:sz w:val="20"/>
                <w:szCs w:val="20"/>
              </w:rPr>
              <w:t>Derekegyház</w:t>
            </w:r>
          </w:p>
        </w:tc>
        <w:tc>
          <w:tcPr>
            <w:tcW w:w="0" w:type="auto"/>
            <w:noWrap/>
            <w:hideMark/>
          </w:tcPr>
          <w:p w14:paraId="789E6218"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18</w:t>
            </w:r>
          </w:p>
        </w:tc>
        <w:tc>
          <w:tcPr>
            <w:tcW w:w="0" w:type="auto"/>
          </w:tcPr>
          <w:p w14:paraId="6F26365D"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26,0</w:t>
            </w:r>
          </w:p>
        </w:tc>
        <w:tc>
          <w:tcPr>
            <w:tcW w:w="0" w:type="auto"/>
            <w:gridSpan w:val="2"/>
            <w:vMerge/>
            <w:noWrap/>
            <w:hideMark/>
          </w:tcPr>
          <w:p w14:paraId="28009389"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4415444A"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8384D4C" w14:textId="77777777" w:rsidR="009859A7" w:rsidRPr="002407AB" w:rsidRDefault="009859A7" w:rsidP="00AF6B35">
            <w:pPr>
              <w:rPr>
                <w:rFonts w:cs="Arial"/>
                <w:sz w:val="20"/>
                <w:szCs w:val="20"/>
              </w:rPr>
            </w:pPr>
            <w:r w:rsidRPr="002407AB">
              <w:rPr>
                <w:rFonts w:cs="Arial"/>
                <w:sz w:val="20"/>
                <w:szCs w:val="20"/>
              </w:rPr>
              <w:t>Kecskemét</w:t>
            </w:r>
          </w:p>
        </w:tc>
        <w:tc>
          <w:tcPr>
            <w:tcW w:w="0" w:type="auto"/>
            <w:noWrap/>
            <w:hideMark/>
          </w:tcPr>
          <w:p w14:paraId="52FA4270"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14</w:t>
            </w:r>
          </w:p>
        </w:tc>
        <w:tc>
          <w:tcPr>
            <w:tcW w:w="0" w:type="auto"/>
          </w:tcPr>
          <w:p w14:paraId="65D396C1"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58,9</w:t>
            </w:r>
          </w:p>
        </w:tc>
        <w:tc>
          <w:tcPr>
            <w:tcW w:w="0" w:type="auto"/>
            <w:gridSpan w:val="2"/>
            <w:vMerge/>
            <w:noWrap/>
            <w:hideMark/>
          </w:tcPr>
          <w:p w14:paraId="014B62AD"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37450377"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7EE9A29F" w14:textId="77777777" w:rsidR="009859A7" w:rsidRPr="002407AB" w:rsidRDefault="009859A7" w:rsidP="00AF6B35">
            <w:pPr>
              <w:rPr>
                <w:rFonts w:cs="Arial"/>
                <w:sz w:val="20"/>
                <w:szCs w:val="20"/>
              </w:rPr>
            </w:pPr>
            <w:r w:rsidRPr="002407AB">
              <w:rPr>
                <w:rFonts w:cs="Arial"/>
                <w:sz w:val="20"/>
                <w:szCs w:val="20"/>
              </w:rPr>
              <w:t>Tiszasas</w:t>
            </w:r>
          </w:p>
        </w:tc>
        <w:tc>
          <w:tcPr>
            <w:tcW w:w="0" w:type="auto"/>
            <w:noWrap/>
            <w:hideMark/>
          </w:tcPr>
          <w:p w14:paraId="6410ADF6"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10</w:t>
            </w:r>
          </w:p>
        </w:tc>
        <w:tc>
          <w:tcPr>
            <w:tcW w:w="0" w:type="auto"/>
          </w:tcPr>
          <w:p w14:paraId="6EEEAE7A"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18,5</w:t>
            </w:r>
          </w:p>
        </w:tc>
        <w:tc>
          <w:tcPr>
            <w:tcW w:w="0" w:type="auto"/>
            <w:gridSpan w:val="2"/>
            <w:vMerge/>
            <w:noWrap/>
            <w:hideMark/>
          </w:tcPr>
          <w:p w14:paraId="55A85EAD"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1D523165"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DA2C64B" w14:textId="77777777" w:rsidR="009859A7" w:rsidRPr="002407AB" w:rsidRDefault="009859A7" w:rsidP="00AF6B35">
            <w:pPr>
              <w:rPr>
                <w:rFonts w:cs="Arial"/>
                <w:sz w:val="20"/>
                <w:szCs w:val="20"/>
              </w:rPr>
            </w:pPr>
            <w:r w:rsidRPr="002407AB">
              <w:rPr>
                <w:rFonts w:cs="Arial"/>
                <w:sz w:val="20"/>
                <w:szCs w:val="20"/>
              </w:rPr>
              <w:t>További 17 település</w:t>
            </w:r>
          </w:p>
        </w:tc>
        <w:tc>
          <w:tcPr>
            <w:tcW w:w="0" w:type="auto"/>
            <w:noWrap/>
            <w:hideMark/>
          </w:tcPr>
          <w:p w14:paraId="189E11D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82</w:t>
            </w:r>
          </w:p>
        </w:tc>
        <w:tc>
          <w:tcPr>
            <w:tcW w:w="0" w:type="auto"/>
          </w:tcPr>
          <w:p w14:paraId="031E98C2"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softHyphen/>
            </w:r>
          </w:p>
        </w:tc>
        <w:tc>
          <w:tcPr>
            <w:tcW w:w="0" w:type="auto"/>
            <w:gridSpan w:val="2"/>
            <w:vMerge/>
            <w:noWrap/>
            <w:hideMark/>
          </w:tcPr>
          <w:p w14:paraId="47D6FA6E"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bl>
    <w:p w14:paraId="753DBB97" w14:textId="77777777" w:rsidR="009859A7" w:rsidRPr="004A3915" w:rsidRDefault="009859A7" w:rsidP="009859A7">
      <w:pPr>
        <w:jc w:val="center"/>
        <w:rPr>
          <w:rFonts w:ascii="Arial Narrow" w:hAnsi="Arial Narrow"/>
          <w:sz w:val="16"/>
          <w:szCs w:val="16"/>
        </w:rPr>
      </w:pPr>
      <w:r w:rsidRPr="004A3915">
        <w:rPr>
          <w:rFonts w:ascii="Arial Narrow" w:hAnsi="Arial Narrow"/>
          <w:sz w:val="16"/>
          <w:szCs w:val="16"/>
        </w:rPr>
        <w:t>Adatok forrása: TEIR</w:t>
      </w:r>
    </w:p>
    <w:p w14:paraId="01061694" w14:textId="380433B5" w:rsidR="004C4580" w:rsidRDefault="004C4580" w:rsidP="004C4580">
      <w:pPr>
        <w:pStyle w:val="Cmsor3"/>
      </w:pPr>
      <w:bookmarkStart w:id="22" w:name="_Toc98991934"/>
      <w:bookmarkStart w:id="23" w:name="_Toc103872523"/>
      <w:r>
        <w:t>A területfejlesztési dokumentumokkal (Országos Területfejlesztési Koncepcióval és a területileg releváns megyei, valamint térségi területfejlesztési koncepciókkal és programokkal) való összefüggések vizsgálata</w:t>
      </w:r>
      <w:bookmarkEnd w:id="22"/>
      <w:bookmarkEnd w:id="23"/>
    </w:p>
    <w:p w14:paraId="4D9B8E32" w14:textId="77777777" w:rsidR="009859A7" w:rsidRPr="00740F79" w:rsidRDefault="009859A7" w:rsidP="009859A7">
      <w:r w:rsidRPr="00740F79">
        <w:t xml:space="preserve">Az Országgyűlés az 1/2014. (I.3.) OGY határozattal fogadta el a Nemzeti Fejlesztés 2030 </w:t>
      </w:r>
      <w:r w:rsidRPr="00740F79">
        <w:softHyphen/>
        <w:t xml:space="preserve"> Országos Fejlesztési és Területfejlesztési Koncepció című dokumentumot. Csongrád város számára az alábbiak szerint fontosak a megállapításai. </w:t>
      </w:r>
    </w:p>
    <w:p w14:paraId="63AAF2F2" w14:textId="77777777" w:rsidR="009859A7" w:rsidRPr="00740F79" w:rsidRDefault="009859A7" w:rsidP="009859A7">
      <w:r w:rsidRPr="00740F79">
        <w:t xml:space="preserve">Csongrád az OFTK funkcionális térszerkezeti rendszerében </w:t>
      </w:r>
      <w:r w:rsidRPr="00740F79">
        <w:softHyphen/>
        <w:t xml:space="preserve"> némi igyekezettel </w:t>
      </w:r>
      <w:r w:rsidRPr="00740F79">
        <w:softHyphen/>
        <w:t xml:space="preserve"> a Budapest-Szeged gazdasági-technológiai magterülethez érintőlegesen kapcsolódónak értékelhető. Csongrád területe egészében a jó mezőgazdasági adottságú területek közé került. </w:t>
      </w:r>
    </w:p>
    <w:p w14:paraId="4EA67571" w14:textId="215262E0" w:rsidR="009859A7" w:rsidRPr="00740F79" w:rsidRDefault="009859A7" w:rsidP="009859A7">
      <w:r w:rsidRPr="00740F79">
        <w:t xml:space="preserve">Az OFTK Csongrádot a </w:t>
      </w:r>
      <w:r w:rsidRPr="00740F79">
        <w:rPr>
          <w:b/>
        </w:rPr>
        <w:t>városhálózatban</w:t>
      </w:r>
      <w:r w:rsidRPr="00740F79">
        <w:t xml:space="preserve"> egyéb térszerkezeti szempontból jelentős városokhoz sorolta</w:t>
      </w:r>
      <w:r w:rsidR="00AB7856">
        <w:t>,</w:t>
      </w:r>
      <w:r w:rsidRPr="00740F79">
        <w:t xml:space="preserve"> Szentessel várospárt alkotva.</w:t>
      </w:r>
    </w:p>
    <w:p w14:paraId="62F45700" w14:textId="77777777" w:rsidR="009859A7" w:rsidRPr="00740F79" w:rsidRDefault="009859A7" w:rsidP="009859A7">
      <w:r w:rsidRPr="00740F79">
        <w:t xml:space="preserve">A megyét érinti a külső városgyűrű koncepciója, amelyen belül a város az alföldi művészvárossal, Hódmezővásárhellyel szorosabban együttműködő Szeged-Makó-Orosháza-Szentes-Csongrád városötszög részeként kap szerepet. </w:t>
      </w:r>
    </w:p>
    <w:p w14:paraId="1592776B" w14:textId="19B202AC" w:rsidR="000729A2" w:rsidRPr="00740F79" w:rsidRDefault="002407AB" w:rsidP="000729A2">
      <w:pPr>
        <w:pStyle w:val="bracm"/>
        <w:rPr>
          <w:iCs w:val="0"/>
        </w:rPr>
      </w:pPr>
      <w:bookmarkStart w:id="24" w:name="_Toc103872712"/>
      <w:r w:rsidRPr="00740F79">
        <w:rPr>
          <w:iCs w:val="0"/>
          <w:noProof/>
        </w:rPr>
        <w:drawing>
          <wp:anchor distT="0" distB="0" distL="114300" distR="114300" simplePos="0" relativeHeight="251660296" behindDoc="0" locked="0" layoutInCell="1" allowOverlap="1" wp14:anchorId="5ED3186D" wp14:editId="3CC6A447">
            <wp:simplePos x="0" y="0"/>
            <wp:positionH relativeFrom="margin">
              <wp:align>left</wp:align>
            </wp:positionH>
            <wp:positionV relativeFrom="paragraph">
              <wp:posOffset>206375</wp:posOffset>
            </wp:positionV>
            <wp:extent cx="5493385" cy="4008120"/>
            <wp:effectExtent l="0" t="0" r="0" b="0"/>
            <wp:wrapTopAndBottom/>
            <wp:docPr id="1181" name="Kép 1181"/>
            <wp:cNvGraphicFramePr/>
            <a:graphic xmlns:a="http://schemas.openxmlformats.org/drawingml/2006/main">
              <a:graphicData uri="http://schemas.openxmlformats.org/drawingml/2006/picture">
                <pic:pic xmlns:pic="http://schemas.openxmlformats.org/drawingml/2006/picture">
                  <pic:nvPicPr>
                    <pic:cNvPr id="52" name="Kép 5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03463" cy="4015842"/>
                    </a:xfrm>
                    <a:prstGeom prst="rect">
                      <a:avLst/>
                    </a:prstGeom>
                    <a:effectLst>
                      <a:softEdge rad="0"/>
                    </a:effectLst>
                  </pic:spPr>
                </pic:pic>
              </a:graphicData>
            </a:graphic>
            <wp14:sizeRelH relativeFrom="margin">
              <wp14:pctWidth>0</wp14:pctWidth>
            </wp14:sizeRelH>
            <wp14:sizeRelV relativeFrom="margin">
              <wp14:pctHeight>0</wp14:pctHeight>
            </wp14:sizeRelV>
          </wp:anchor>
        </w:drawing>
      </w:r>
      <w:r w:rsidR="000729A2">
        <w:rPr>
          <w:noProof/>
        </w:rPr>
        <w:fldChar w:fldCharType="begin"/>
      </w:r>
      <w:r w:rsidR="000729A2">
        <w:rPr>
          <w:noProof/>
        </w:rPr>
        <w:instrText xml:space="preserve"> SEQ ábra \* ARABIC </w:instrText>
      </w:r>
      <w:r w:rsidR="000729A2">
        <w:rPr>
          <w:noProof/>
        </w:rPr>
        <w:fldChar w:fldCharType="separate"/>
      </w:r>
      <w:bookmarkStart w:id="25" w:name="_Toc94497726"/>
      <w:r w:rsidR="00764AA7">
        <w:rPr>
          <w:noProof/>
        </w:rPr>
        <w:t>1</w:t>
      </w:r>
      <w:r w:rsidR="000729A2">
        <w:rPr>
          <w:noProof/>
        </w:rPr>
        <w:fldChar w:fldCharType="end"/>
      </w:r>
      <w:r w:rsidR="000729A2" w:rsidRPr="00740F79">
        <w:t xml:space="preserve">. ábra: </w:t>
      </w:r>
      <w:r w:rsidR="000729A2" w:rsidRPr="00740F79">
        <w:rPr>
          <w:iCs w:val="0"/>
        </w:rPr>
        <w:t>Magyarország funkcionális térségei</w:t>
      </w:r>
      <w:bookmarkEnd w:id="24"/>
      <w:bookmarkEnd w:id="25"/>
    </w:p>
    <w:p w14:paraId="2EFC0DFA" w14:textId="3E90D667" w:rsidR="000729A2" w:rsidRPr="004A3915" w:rsidRDefault="000729A2" w:rsidP="000729A2">
      <w:pPr>
        <w:jc w:val="center"/>
        <w:rPr>
          <w:rFonts w:ascii="Arial Narrow" w:hAnsi="Arial Narrow"/>
          <w:sz w:val="16"/>
          <w:szCs w:val="16"/>
        </w:rPr>
      </w:pPr>
      <w:r w:rsidRPr="004A3915">
        <w:rPr>
          <w:rFonts w:ascii="Arial Narrow" w:hAnsi="Arial Narrow"/>
          <w:sz w:val="16"/>
          <w:szCs w:val="16"/>
        </w:rPr>
        <w:t>Forrás: OFTK 118. o.</w:t>
      </w:r>
    </w:p>
    <w:p w14:paraId="557E0755" w14:textId="5EEC2084" w:rsidR="00530688" w:rsidRDefault="00530688">
      <w:pPr>
        <w:spacing w:line="259" w:lineRule="auto"/>
        <w:jc w:val="left"/>
        <w:rPr>
          <w:rFonts w:asciiTheme="majorHAnsi" w:hAnsiTheme="majorHAnsi"/>
          <w:sz w:val="18"/>
          <w:szCs w:val="18"/>
        </w:rPr>
      </w:pPr>
      <w:r>
        <w:rPr>
          <w:rFonts w:asciiTheme="majorHAnsi" w:hAnsiTheme="majorHAnsi"/>
          <w:sz w:val="18"/>
          <w:szCs w:val="18"/>
        </w:rPr>
        <w:br w:type="page"/>
      </w:r>
    </w:p>
    <w:p w14:paraId="23A86396" w14:textId="77777777" w:rsidR="00530688" w:rsidRPr="00740F79" w:rsidRDefault="00530688" w:rsidP="000729A2">
      <w:pPr>
        <w:jc w:val="center"/>
        <w:rPr>
          <w:rFonts w:asciiTheme="majorHAnsi" w:hAnsiTheme="majorHAnsi"/>
          <w:sz w:val="18"/>
          <w:szCs w:val="18"/>
        </w:rPr>
      </w:pPr>
    </w:p>
    <w:p w14:paraId="16B0FBF3" w14:textId="3252DCCF" w:rsidR="000729A2" w:rsidRPr="00740F79"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26" w:name="_Toc94497727"/>
      <w:bookmarkStart w:id="27" w:name="_Toc103872713"/>
      <w:r w:rsidR="00764AA7">
        <w:rPr>
          <w:noProof/>
        </w:rPr>
        <w:t>2</w:t>
      </w:r>
      <w:r>
        <w:rPr>
          <w:noProof/>
        </w:rPr>
        <w:fldChar w:fldCharType="end"/>
      </w:r>
      <w:r w:rsidRPr="00740F79">
        <w:rPr>
          <w:noProof/>
        </w:rPr>
        <w:t>. ábra: Magyarország városhálózata az OFTK alapján:</w:t>
      </w:r>
      <w:bookmarkEnd w:id="26"/>
      <w:bookmarkEnd w:id="27"/>
    </w:p>
    <w:p w14:paraId="1EBE61BC" w14:textId="77777777" w:rsidR="000729A2" w:rsidRPr="00740F79" w:rsidRDefault="000729A2" w:rsidP="000729A2">
      <w:pPr>
        <w:jc w:val="center"/>
      </w:pPr>
      <w:r w:rsidRPr="00740F79">
        <w:rPr>
          <w:i/>
          <w:noProof/>
          <w:color w:val="FF0000"/>
          <w:lang w:eastAsia="hu-HU"/>
        </w:rPr>
        <w:drawing>
          <wp:inline distT="0" distB="0" distL="0" distR="0" wp14:anchorId="031E0C34" wp14:editId="67AB3333">
            <wp:extent cx="5551285" cy="3936171"/>
            <wp:effectExtent l="0" t="0" r="0" b="7620"/>
            <wp:docPr id="1178" name="Kép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4779" cy="3952830"/>
                    </a:xfrm>
                    <a:prstGeom prst="rect">
                      <a:avLst/>
                    </a:prstGeom>
                    <a:noFill/>
                    <a:ln>
                      <a:noFill/>
                    </a:ln>
                  </pic:spPr>
                </pic:pic>
              </a:graphicData>
            </a:graphic>
          </wp:inline>
        </w:drawing>
      </w:r>
    </w:p>
    <w:p w14:paraId="08B83594" w14:textId="77777777" w:rsidR="000729A2" w:rsidRPr="004A3915" w:rsidRDefault="000729A2" w:rsidP="000729A2">
      <w:pPr>
        <w:pStyle w:val="Forrs"/>
        <w:jc w:val="center"/>
        <w:rPr>
          <w:sz w:val="16"/>
          <w:szCs w:val="16"/>
        </w:rPr>
      </w:pPr>
      <w:r w:rsidRPr="004A3915">
        <w:rPr>
          <w:sz w:val="16"/>
          <w:szCs w:val="16"/>
        </w:rPr>
        <w:t>Forrás: OFTK 151. o.</w:t>
      </w:r>
    </w:p>
    <w:p w14:paraId="1DEC1ECC" w14:textId="77777777" w:rsidR="000729A2" w:rsidRPr="00740F79" w:rsidRDefault="000729A2" w:rsidP="000729A2">
      <w:r w:rsidRPr="00740F79">
        <w:t>Az OFTK jó okkal sorolja Csongrádot a tanyás térségek közé. Az OFTK szerint az ország tanyás vidékei megfelelnek a fenntartható fejlődés, az integrált vidékfejlesztés és a többfunkciós mezőgazdaság Európában kialakult fejlesztési modelljének, és megfelelő fejlesztésekkel minden esély megvan arra, hogy a tanyarendszer korszerű formában megújuljon.</w:t>
      </w:r>
    </w:p>
    <w:p w14:paraId="06663C26" w14:textId="77777777" w:rsidR="000729A2" w:rsidRPr="00740F79" w:rsidRDefault="000729A2" w:rsidP="000729A2">
      <w:pPr>
        <w:rPr>
          <w:b/>
        </w:rPr>
      </w:pPr>
      <w:r w:rsidRPr="00740F79">
        <w:rPr>
          <w:b/>
        </w:rPr>
        <w:t xml:space="preserve">A tanyás térségek fejlesztéspolitikai feladatai </w:t>
      </w:r>
    </w:p>
    <w:p w14:paraId="1B1E2E96" w14:textId="77777777" w:rsidR="000729A2" w:rsidRPr="00740F79" w:rsidRDefault="000729A2" w:rsidP="002407AB">
      <w:pPr>
        <w:pStyle w:val="Listaszerbekezds"/>
        <w:spacing w:after="120"/>
      </w:pPr>
      <w:r w:rsidRPr="00740F79">
        <w:t xml:space="preserve">A Tanyafejlesztési Program kiterjesztése. </w:t>
      </w:r>
    </w:p>
    <w:p w14:paraId="6FEDED7B" w14:textId="77777777" w:rsidR="000729A2" w:rsidRPr="00740F79" w:rsidRDefault="000729A2" w:rsidP="002407AB">
      <w:pPr>
        <w:pStyle w:val="Listaszerbekezds"/>
        <w:spacing w:after="120"/>
      </w:pPr>
      <w:r w:rsidRPr="00740F79">
        <w:t>A tanyás térségek átfogó fejlesztési programjának és cselekvési tervének megvalósítása.</w:t>
      </w:r>
    </w:p>
    <w:p w14:paraId="15BC8258" w14:textId="77777777" w:rsidR="000729A2" w:rsidRPr="00740F79" w:rsidRDefault="000729A2" w:rsidP="002407AB">
      <w:pPr>
        <w:pStyle w:val="Listaszerbekezds"/>
        <w:spacing w:after="120"/>
      </w:pPr>
      <w:r w:rsidRPr="00740F79">
        <w:t xml:space="preserve">A tanyás térségek, tanyás külterülettel rendelkező önkormányzatok, illetve a tanyai gazdálkodók, lakosok számára érdemi és közvetlen fejlesztési forrás biztosítása, a meglévő tanyák megőrzése, a gazdasági termelésbe való visszaintegrálása. </w:t>
      </w:r>
    </w:p>
    <w:p w14:paraId="7BE12AC7" w14:textId="77777777" w:rsidR="000729A2" w:rsidRPr="00740F79" w:rsidRDefault="000729A2" w:rsidP="002407AB">
      <w:pPr>
        <w:pStyle w:val="Listaszerbekezds"/>
        <w:spacing w:after="120"/>
      </w:pPr>
      <w:r w:rsidRPr="00740F79">
        <w:t xml:space="preserve">Hosszú távú tanyaprogram keretében a tanyákra vonatkozó jogi szabályozás szükséges alakítása, melynek szempontjai: a tanyai lakosság önkormányzati képviselete, a tanyás külterületre vonatkozó településfejlesztési és -rendezési tervezés, szabályozás megújítása, a közbiztonság javítása, a szolgáltatások elérhetőségének javítása (pl. tanyabusz szolgáltatás), az infrastrukturális fejlesztés (a környezeti szempontok figyelembevételével), a tanyai birtokrendezés. </w:t>
      </w:r>
    </w:p>
    <w:p w14:paraId="08331912" w14:textId="77777777" w:rsidR="000729A2" w:rsidRPr="00740F79" w:rsidRDefault="000729A2" w:rsidP="002407AB">
      <w:pPr>
        <w:pStyle w:val="Listaszerbekezds"/>
        <w:spacing w:after="120"/>
      </w:pPr>
      <w:r w:rsidRPr="00740F79">
        <w:t>A tanyák tevékenység diverzifikációjának segítése: az önellátást szolgáló termelés mellett a termékek és szolgáltatások piacán való megjelenésének támogatása, a „több lábon állás” ösztönzése.</w:t>
      </w:r>
    </w:p>
    <w:p w14:paraId="2B5575EC" w14:textId="77777777" w:rsidR="000729A2" w:rsidRPr="00740F79" w:rsidRDefault="000729A2" w:rsidP="000729A2">
      <w:r w:rsidRPr="00740F79">
        <w:rPr>
          <w:b/>
        </w:rPr>
        <w:t>A Homokhátság komplex fejlesztése</w:t>
      </w:r>
      <w:r w:rsidRPr="00740F79">
        <w:t xml:space="preserve"> érinti Csongrád városát, ezen a téren a fejlesztéspolitikai feladatok: </w:t>
      </w:r>
    </w:p>
    <w:p w14:paraId="0899A2EC" w14:textId="77777777" w:rsidR="000729A2" w:rsidRPr="00740F79" w:rsidRDefault="000729A2" w:rsidP="002407AB">
      <w:pPr>
        <w:pStyle w:val="Listaszerbekezds"/>
        <w:spacing w:after="120"/>
      </w:pPr>
      <w:r w:rsidRPr="00740F79">
        <w:t xml:space="preserve">A 2001-2008 között működő Homokhátsági Speciális Célprogram folytatása, kiemelten a szárazságtűrő és alternatív növények termesztésbe vonása, az erre vonatkozó termesztési és fajtakísérletek, modellértékű tájgazdálkodási projektek megvalósítása, a vízgazdálkodás, a tájhasználat és a gazdálkodás összhangját megteremtő gazdálkodási rendszerek, agrotechnikai módszerek terjesztése. </w:t>
      </w:r>
    </w:p>
    <w:p w14:paraId="090BF674" w14:textId="77777777" w:rsidR="000729A2" w:rsidRPr="00740F79" w:rsidRDefault="000729A2" w:rsidP="002407AB">
      <w:pPr>
        <w:pStyle w:val="Listaszerbekezds"/>
        <w:spacing w:after="120"/>
      </w:pPr>
      <w:r w:rsidRPr="00740F79">
        <w:t xml:space="preserve">A megváltozott éghajlati feltételekhez alkalmazkodó gazdálkodási formák elterjesztése. </w:t>
      </w:r>
    </w:p>
    <w:p w14:paraId="2AFA74E4" w14:textId="77777777" w:rsidR="000729A2" w:rsidRPr="00740F79" w:rsidRDefault="000729A2" w:rsidP="002407AB">
      <w:pPr>
        <w:pStyle w:val="Listaszerbekezds"/>
        <w:spacing w:after="120"/>
      </w:pPr>
      <w:r w:rsidRPr="00740F79">
        <w:t>A Duna és a Tisza vízgazdálkodási jellegű programjaihoz, beavatkozásaihoz illeszkedve a Homokhátság vízgazdálkodási problémáinak átfogó rendezése, a táj</w:t>
      </w:r>
      <w:r>
        <w:t xml:space="preserve">- </w:t>
      </w:r>
      <w:r w:rsidRPr="00740F79">
        <w:t xml:space="preserve">és környezetgazdálkodási szempontokkal összhangban. </w:t>
      </w:r>
    </w:p>
    <w:p w14:paraId="656323DF" w14:textId="77777777" w:rsidR="000729A2" w:rsidRPr="00740F79" w:rsidRDefault="000729A2" w:rsidP="002407AB">
      <w:pPr>
        <w:pStyle w:val="Listaszerbekezds"/>
        <w:spacing w:after="120"/>
      </w:pPr>
      <w:r w:rsidRPr="00740F79">
        <w:t xml:space="preserve">A belvízrendszerek felülvizsgálata, belvízelvezetés, a táji fenntarthatóságot veszélyeztető mértékben vízigényes kultúrák és ipari tevékenységek visszaszorítása. </w:t>
      </w:r>
    </w:p>
    <w:p w14:paraId="27640212" w14:textId="77777777" w:rsidR="000729A2" w:rsidRPr="00740F79" w:rsidRDefault="000729A2" w:rsidP="002407AB">
      <w:pPr>
        <w:pStyle w:val="Listaszerbekezds"/>
        <w:spacing w:after="120"/>
      </w:pPr>
      <w:r w:rsidRPr="00740F79">
        <w:t xml:space="preserve">A területhasználat, a gazdálkodás és a vízgazdálkodás összehangolása, szükséges esetekben a terület- és gazdálkodási forma váltásának elősegítése. </w:t>
      </w:r>
    </w:p>
    <w:p w14:paraId="42B04122" w14:textId="77777777" w:rsidR="000729A2" w:rsidRPr="00740F79" w:rsidRDefault="000729A2" w:rsidP="002407AB">
      <w:pPr>
        <w:pStyle w:val="Listaszerbekezds"/>
        <w:spacing w:after="120"/>
      </w:pPr>
      <w:r w:rsidRPr="00740F79">
        <w:t xml:space="preserve">A népességmegtartást és a tájfenntartást biztosító agrár- és élelmiszergazdaság működésének biztosítása, bővítése, a speciális táji körülményeknek megfelelő korszerű technológiák használatának elősegítése. </w:t>
      </w:r>
    </w:p>
    <w:p w14:paraId="7EBF91F6" w14:textId="77777777" w:rsidR="000729A2" w:rsidRPr="00740F79" w:rsidRDefault="000729A2" w:rsidP="002407AB">
      <w:pPr>
        <w:pStyle w:val="Listaszerbekezds"/>
        <w:spacing w:after="120"/>
      </w:pPr>
      <w:r w:rsidRPr="00740F79">
        <w:t xml:space="preserve">A tanyai gazdaságok fennmaradásának, piacra jutásának segítése, annak érdekében, hogy tájfenntartó és megélhetést biztosító szerepüket betölthessék. </w:t>
      </w:r>
    </w:p>
    <w:p w14:paraId="164F77B1" w14:textId="77777777" w:rsidR="000729A2" w:rsidRPr="00740F79" w:rsidRDefault="000729A2" w:rsidP="000729A2">
      <w:r w:rsidRPr="00740F79">
        <w:rPr>
          <w:b/>
        </w:rPr>
        <w:t>Tisza-völgy: a víz- és az agrárgazdálkodás komplex hazai nagytérsége</w:t>
      </w:r>
      <w:r w:rsidRPr="00740F79">
        <w:t xml:space="preserve"> magában foglalja Csongrádot is.</w:t>
      </w:r>
    </w:p>
    <w:p w14:paraId="01AF7561" w14:textId="77777777" w:rsidR="000729A2" w:rsidRPr="00740F79" w:rsidRDefault="000729A2" w:rsidP="000729A2">
      <w:r w:rsidRPr="00740F79">
        <w:t>A Tisza-völgy szélsőséges csapadékviszonyai és tágabb térségének életét is meghatározó vízgazdálkodási lehetőségei miatt igényel önálló, térségileg integrált környezet</w:t>
      </w:r>
      <w:r w:rsidRPr="00740F79">
        <w:softHyphen/>
        <w:t xml:space="preserve">gazdálkodási és -védelmi szempontokra épülő fejlesztéspolitikát. Fejlesztéspolitikai feladatok: </w:t>
      </w:r>
    </w:p>
    <w:p w14:paraId="4336C6EE" w14:textId="77777777" w:rsidR="000729A2" w:rsidRPr="00740F79" w:rsidRDefault="000729A2" w:rsidP="002407AB">
      <w:pPr>
        <w:pStyle w:val="Listaszerbekezds"/>
        <w:spacing w:after="120"/>
      </w:pPr>
      <w:r w:rsidRPr="00740F79">
        <w:t xml:space="preserve">A táji rendszer működőképességének biztosítása, valamint a fenntartható társadalmi-gazdasági fejlődés feltételeinek megteremtése az ökológiai kritériumok maximális figyelembevétele mellett. </w:t>
      </w:r>
    </w:p>
    <w:p w14:paraId="277A7740" w14:textId="4916626E" w:rsidR="000729A2" w:rsidRPr="00740F79" w:rsidRDefault="000729A2" w:rsidP="002407AB">
      <w:pPr>
        <w:pStyle w:val="Listaszerbekezds"/>
        <w:spacing w:after="120"/>
      </w:pPr>
      <w:r w:rsidRPr="00740F79">
        <w:t>A vízkészlet-gazdálkodás fejlesztése, alkalmazkodás a klímaváltozás kihívásaihoz. A tájhasználat igazítása az egyes területek ökológiai adottságaihoz és a lehetséges vízpótláshoz, a Vásárhelyi Terv Tovább</w:t>
      </w:r>
      <w:r w:rsidR="00AB7856">
        <w:t>fejlesztése elnevezésű programhoz.</w:t>
      </w:r>
    </w:p>
    <w:p w14:paraId="203D941D" w14:textId="77777777" w:rsidR="000729A2" w:rsidRPr="00740F79" w:rsidRDefault="000729A2" w:rsidP="002407AB">
      <w:pPr>
        <w:pStyle w:val="Listaszerbekezds"/>
        <w:spacing w:after="120"/>
      </w:pPr>
      <w:r w:rsidRPr="00740F79">
        <w:t xml:space="preserve">A Tisza-völgy árvízvédelmi biztonságának növelése, egyrészt az árvízszintek csökkentését eredményező, nagyvízi meder vízszállító képességének javítása és a hazai ártéren kiépíthető árapasztó tározók megvalósítása, másrészt a jelenlegi árvízvédelmi rendszer előírások szerinti kiépítése révén. </w:t>
      </w:r>
    </w:p>
    <w:p w14:paraId="7567E969" w14:textId="77777777" w:rsidR="000729A2" w:rsidRPr="00740F79" w:rsidRDefault="000729A2" w:rsidP="002407AB">
      <w:pPr>
        <w:pStyle w:val="Listaszerbekezds"/>
        <w:spacing w:after="120"/>
      </w:pPr>
      <w:r w:rsidRPr="00740F79">
        <w:t xml:space="preserve">A Tisza menti, természetes (mély)árterek reaktiválása, bevonása a vízgazdálkodásba. A rendszeres, sekélyvízi elárasztásra alapozott ártéri tájgazdálkodási rendszerek megvalósítása. A Vásárhelyi Terv Továbbfejlesztése még hiányzó elemeinek megvalósítása, és eredeti céljainak megfelelő működtetése. </w:t>
      </w:r>
    </w:p>
    <w:p w14:paraId="2E7248EC" w14:textId="77777777" w:rsidR="000729A2" w:rsidRPr="00740F79" w:rsidRDefault="000729A2" w:rsidP="002407AB">
      <w:pPr>
        <w:pStyle w:val="Listaszerbekezds"/>
        <w:spacing w:after="120"/>
      </w:pPr>
      <w:r w:rsidRPr="00740F79">
        <w:t xml:space="preserve">A tájhasználat igazítása az egyes területek ökológiai adottságaihoz és a lehetséges vízpótláshoz, a szántóművelés kiváltása az arra alkalmatlan területeken. </w:t>
      </w:r>
    </w:p>
    <w:p w14:paraId="71644F3D" w14:textId="7ACAFC4F" w:rsidR="000729A2" w:rsidRPr="00740F79" w:rsidRDefault="000729A2" w:rsidP="002407AB">
      <w:pPr>
        <w:pStyle w:val="Listaszerbekezds"/>
        <w:spacing w:after="120"/>
      </w:pPr>
      <w:r w:rsidRPr="00740F79">
        <w:t>A Tisza-térség nemzetközi kapcsolatrendszerének fejlesztése a határon átnyúló vízgazdálkodási, turisztikai, híd- és vízi közlekedés terén.</w:t>
      </w:r>
    </w:p>
    <w:p w14:paraId="3040B845" w14:textId="583E678C" w:rsidR="000729A2" w:rsidRPr="00740F79" w:rsidRDefault="0067086D" w:rsidP="000729A2">
      <w:r>
        <w:rPr>
          <w:b/>
        </w:rPr>
        <w:t>Körös</w:t>
      </w:r>
      <w:r w:rsidR="000729A2" w:rsidRPr="00740F79">
        <w:rPr>
          <w:b/>
        </w:rPr>
        <w:t>-Tisza mente kult</w:t>
      </w:r>
      <w:r w:rsidR="000729A2">
        <w:rPr>
          <w:b/>
        </w:rPr>
        <w:t>ú</w:t>
      </w:r>
      <w:r w:rsidR="000729A2" w:rsidRPr="00740F79">
        <w:rPr>
          <w:b/>
        </w:rPr>
        <w:t>rtájnak</w:t>
      </w:r>
      <w:r w:rsidR="000729A2" w:rsidRPr="00740F79">
        <w:t xml:space="preserve"> része Csongrád, amelyek esetében a fejlesztéspolitikai feladatok a következők:</w:t>
      </w:r>
    </w:p>
    <w:p w14:paraId="3DE9F221" w14:textId="77777777" w:rsidR="000729A2" w:rsidRPr="00740F79" w:rsidRDefault="000729A2" w:rsidP="002407AB">
      <w:r w:rsidRPr="00740F79">
        <w:t xml:space="preserve">A jellegzetes táji környezethez alkalmazkodó, hagyományőrző és a tájképet megőrző gazdálkodás támogatása (szőlők, legelők, kisparcellás gazdálkodás). </w:t>
      </w:r>
    </w:p>
    <w:p w14:paraId="52FAA544" w14:textId="77777777" w:rsidR="000729A2" w:rsidRPr="00740F79" w:rsidRDefault="000729A2" w:rsidP="002407AB">
      <w:pPr>
        <w:pStyle w:val="Listaszerbekezds"/>
        <w:spacing w:after="120"/>
      </w:pPr>
      <w:r w:rsidRPr="00740F79">
        <w:t xml:space="preserve">A kulturális örökség megőrzése. Az épített örökség mellett a településszerkezet és településkép is megőrzendő érték ezekben a térségekben. </w:t>
      </w:r>
    </w:p>
    <w:p w14:paraId="74A31444" w14:textId="77777777" w:rsidR="000729A2" w:rsidRPr="00740F79" w:rsidRDefault="000729A2" w:rsidP="002407AB">
      <w:pPr>
        <w:pStyle w:val="Listaszerbekezds"/>
        <w:spacing w:after="120"/>
      </w:pPr>
      <w:r w:rsidRPr="00740F79">
        <w:t xml:space="preserve">Az épített örökség és a tájhasználat megőrzését támogatja a térségre jellemző hagyományos mesterségek, haszonvétek, iparágak megőrzése és fenntartható fejlesztése. </w:t>
      </w:r>
    </w:p>
    <w:p w14:paraId="2F4D6A7E" w14:textId="77777777" w:rsidR="000729A2" w:rsidRPr="00740F79" w:rsidRDefault="000729A2" w:rsidP="002407AB">
      <w:pPr>
        <w:pStyle w:val="Listaszerbekezds"/>
        <w:spacing w:after="120"/>
      </w:pPr>
      <w:r w:rsidRPr="00740F79">
        <w:t xml:space="preserve">A helyi közösségek, helyi identitástudat fejlesztése, erősítése. </w:t>
      </w:r>
    </w:p>
    <w:p w14:paraId="47FB2BEE" w14:textId="77777777" w:rsidR="000729A2" w:rsidRPr="00740F79" w:rsidRDefault="000729A2" w:rsidP="002407AB">
      <w:pPr>
        <w:pStyle w:val="Listaszerbekezds"/>
        <w:spacing w:after="120"/>
      </w:pPr>
      <w:r w:rsidRPr="00740F79">
        <w:t xml:space="preserve">A jellegzetes táji sajátosságokra épülő fenntartható turizmus fejlesztése, a helyi értékek bemutatása, a lokális adottságokhoz alkalmazkodó idegenforgalmi infrastruktúra, szálláshelyek, desztináció menedzsment kialakítása. </w:t>
      </w:r>
    </w:p>
    <w:p w14:paraId="09D1203B" w14:textId="77777777" w:rsidR="000729A2" w:rsidRPr="00740F79" w:rsidRDefault="000729A2" w:rsidP="002407AB">
      <w:pPr>
        <w:pStyle w:val="Listaszerbekezds"/>
        <w:spacing w:after="120"/>
      </w:pPr>
      <w:r w:rsidRPr="00740F79">
        <w:t xml:space="preserve">Az idegenforgalom igényei szerint alakuló, koncentrált területhasználat kialakulásának megelőzése vagy tudatos irányítása; a túlzott mértékű, a táj- és településképet romboló beépítés megakadályozása. </w:t>
      </w:r>
    </w:p>
    <w:p w14:paraId="36CE37F3" w14:textId="77777777" w:rsidR="000729A2" w:rsidRPr="00740F79" w:rsidRDefault="000729A2" w:rsidP="002407AB">
      <w:pPr>
        <w:pStyle w:val="Listaszerbekezds"/>
        <w:spacing w:after="120"/>
      </w:pPr>
      <w:r w:rsidRPr="00740F79">
        <w:t xml:space="preserve">Az időben és térben koncentrált vendégforgalom szétterítése, a szezon meghosszabbításával, sokoldalú turisztikai kínálattal. </w:t>
      </w:r>
    </w:p>
    <w:p w14:paraId="204527D1" w14:textId="77777777" w:rsidR="000729A2" w:rsidRPr="00740F79" w:rsidRDefault="000729A2" w:rsidP="002407AB">
      <w:pPr>
        <w:pStyle w:val="Listaszerbekezds"/>
        <w:spacing w:after="120"/>
      </w:pPr>
      <w:r w:rsidRPr="00740F79">
        <w:t xml:space="preserve">Több lábon álló gazdasági szerkezet fejlesztése, az idegenforgalomtól való túlzott függés legalább szezonális csökkentése a turizmus igényeivel, érdekeivel összhangban. </w:t>
      </w:r>
    </w:p>
    <w:p w14:paraId="18153BCB" w14:textId="77777777" w:rsidR="000729A2" w:rsidRPr="00740F79" w:rsidRDefault="000729A2" w:rsidP="002407AB">
      <w:pPr>
        <w:pStyle w:val="Listaszerbekezds"/>
        <w:spacing w:after="120"/>
      </w:pPr>
      <w:r w:rsidRPr="00740F79">
        <w:t xml:space="preserve">A ”Silver economy” lehetőségeinek kihasználása. </w:t>
      </w:r>
    </w:p>
    <w:p w14:paraId="01A39D70" w14:textId="77777777" w:rsidR="000729A2" w:rsidRPr="00740F79" w:rsidRDefault="000729A2" w:rsidP="002407AB">
      <w:pPr>
        <w:pStyle w:val="Listaszerbekezds"/>
        <w:spacing w:after="120"/>
      </w:pPr>
      <w:r w:rsidRPr="00740F79">
        <w:t xml:space="preserve">A kellemes környezetben alkotóhelyek és távmunka lehetőségek biztosításával a kvaterner és K+F szektorbeli munkahelyek teremtése. </w:t>
      </w:r>
    </w:p>
    <w:p w14:paraId="7CDB781F" w14:textId="77777777" w:rsidR="000729A2" w:rsidRPr="00740F79" w:rsidRDefault="000729A2" w:rsidP="002407AB">
      <w:pPr>
        <w:pStyle w:val="Listaszerbekezds"/>
        <w:spacing w:after="120"/>
      </w:pPr>
      <w:r w:rsidRPr="00740F79">
        <w:t xml:space="preserve">A fokozott környezeti terhelés megelőzése, illetve környezettechnológiai fejlesztésekkel annak kezelése, a vízellátás, a hulladékgazdálkodás, a szennyvízkezelés, a zajvédelem, a levegőminőség-védelem fejlesztése fokozott prioritás ezekben a térségekben. </w:t>
      </w:r>
    </w:p>
    <w:p w14:paraId="0A9C4470" w14:textId="77777777" w:rsidR="000729A2" w:rsidRPr="00740F79" w:rsidRDefault="000729A2" w:rsidP="002407AB">
      <w:pPr>
        <w:pStyle w:val="Listaszerbekezds"/>
        <w:spacing w:after="120"/>
      </w:pPr>
      <w:r w:rsidRPr="00740F79">
        <w:t xml:space="preserve">A helyi lakosság számára is hosszútávon élhető, vonzó lakóhelyként kell megőrizni a frekventált településeket, amit célirányos ingatlanpolitikával, szabályozással, képzésekkel, a fiatalok munkahelyhez és lakáshoz jutásának támogatásával, családbarát települések kialakításával lehet segíteni. </w:t>
      </w:r>
    </w:p>
    <w:p w14:paraId="27FA2F6A" w14:textId="77777777" w:rsidR="000729A2" w:rsidRPr="00740F79" w:rsidRDefault="000729A2" w:rsidP="002407AB">
      <w:pPr>
        <w:pStyle w:val="Listaszerbekezds"/>
        <w:spacing w:after="120"/>
      </w:pPr>
      <w:r w:rsidRPr="00740F79">
        <w:t>A turisztikailag frekventált térségekben a vízparti turizmus esetében árnyékolási fejlesztések megvalósítása.</w:t>
      </w:r>
    </w:p>
    <w:p w14:paraId="43F9CE39" w14:textId="77777777" w:rsidR="000729A2" w:rsidRPr="00740F79" w:rsidRDefault="000729A2" w:rsidP="000729A2">
      <w:pPr>
        <w:pStyle w:val="Cmsor4"/>
      </w:pPr>
      <w:r w:rsidRPr="00740F79">
        <w:t>Csongrád kapcsolódása Csongrád-Csanád megye területfejlesztési koncepciójához és programjához (2021-2027)</w:t>
      </w:r>
    </w:p>
    <w:p w14:paraId="61693CF1" w14:textId="303E4457" w:rsidR="000729A2" w:rsidRPr="00740F79" w:rsidRDefault="000729A2" w:rsidP="002407AB">
      <w:r w:rsidRPr="00740F79">
        <w:t>A Csongrád</w:t>
      </w:r>
      <w:r>
        <w:t>-</w:t>
      </w:r>
      <w:r w:rsidRPr="00740F79">
        <w:t>Csanád Megyei Önkormányzat a 2021</w:t>
      </w:r>
      <w:r>
        <w:t>-</w:t>
      </w:r>
      <w:r w:rsidRPr="00740F79">
        <w:t>2027</w:t>
      </w:r>
      <w:r>
        <w:t>-</w:t>
      </w:r>
      <w:r w:rsidRPr="00740F79">
        <w:t xml:space="preserve">es programozási időszakhoz kapcsolódóan felülvizsgálta és aktualizálta az érvényben lévő </w:t>
      </w:r>
      <w:r w:rsidR="00AB7856" w:rsidRPr="00740F79">
        <w:t>t</w:t>
      </w:r>
      <w:r w:rsidR="00AB7856">
        <w:t>erület</w:t>
      </w:r>
      <w:r w:rsidR="00AB7856" w:rsidRPr="00740F79">
        <w:t xml:space="preserve">fejlesztési </w:t>
      </w:r>
      <w:r w:rsidRPr="00740F79">
        <w:t xml:space="preserve">dokumentumait 2021 márciusában. A stratégiai tervezési folyamat hatására a koncepció alapvetően a megye adottságaira, kitörési pontjaira építve egy “offenzív” jellegű stratégiát alkotott. A koncepció kiemelten foglalkozik a klímaváltozáshoz történő alkalmazkodás fontosságával, és a megújuló energetika kiemelkedő lehetőségeinek kihasználásával. </w:t>
      </w:r>
    </w:p>
    <w:p w14:paraId="1D53DA65" w14:textId="77777777" w:rsidR="000729A2" w:rsidRPr="00740F79" w:rsidRDefault="000729A2" w:rsidP="004C66B6">
      <w:r w:rsidRPr="00740F79">
        <w:t xml:space="preserve">Helyzetelemző munkarész Csongrádra vonatkozó részei </w:t>
      </w:r>
    </w:p>
    <w:p w14:paraId="34EE1D4C" w14:textId="77777777" w:rsidR="000729A2" w:rsidRPr="00740F79" w:rsidRDefault="000729A2" w:rsidP="004C66B6">
      <w:r w:rsidRPr="00740F79">
        <w:t>A Csongrád</w:t>
      </w:r>
      <w:r>
        <w:t>-</w:t>
      </w:r>
      <w:r w:rsidRPr="00740F79">
        <w:t xml:space="preserve">Csanád Megye Területfejlesztési Koncepció helyzetelemző munkarészében Csongrádot Kistelekkel és Mórahalommal együtt a megyei városhierarchia alulról második szintjére tette. E három városra az jellemző, hogy a városi funkciók és szolgáltatások elérhetők, és összetett - kulturális és természeti értékeket felvonultató – turisztikai kínálattal rendelkeznek. </w:t>
      </w:r>
    </w:p>
    <w:p w14:paraId="2DE6C6D3" w14:textId="77777777" w:rsidR="000729A2" w:rsidRPr="00740F79" w:rsidRDefault="000729A2" w:rsidP="004C66B6">
      <w:r w:rsidRPr="00740F79">
        <w:t>A helyzetelemző munkarész egyik fontos megállapítása, hogy a megyehatár, de főleg az északi irányú híd hiánya következtében Csongrád zárvánnyá kezdett válni</w:t>
      </w:r>
      <w:r w:rsidRPr="00740F79">
        <w:rPr>
          <w:b/>
        </w:rPr>
        <w:t xml:space="preserve"> </w:t>
      </w:r>
      <w:r w:rsidRPr="00740F79">
        <w:t>az M5</w:t>
      </w:r>
      <w:r>
        <w:t>-</w:t>
      </w:r>
      <w:r w:rsidRPr="00740F79">
        <w:t>ös autópálya megépülése óta, miután a Kiskunfélegyháza-Csongrád-Szentes-Hódmezővásárhely térségi forgalom az M5</w:t>
      </w:r>
      <w:r>
        <w:t>-</w:t>
      </w:r>
      <w:r w:rsidRPr="00740F79">
        <w:t>47</w:t>
      </w:r>
      <w:r>
        <w:t>-</w:t>
      </w:r>
      <w:r w:rsidRPr="00740F79">
        <w:t>es főút nyomvonalra került át. A Csongrád</w:t>
      </w:r>
      <w:r>
        <w:t>-</w:t>
      </w:r>
      <w:r w:rsidRPr="00740F79">
        <w:t>Szentes hídfővárosok jelenlegi kedvezőtlen pozíciójának egyik komponense, hogy a két várost összekötő híd napjainkban már csak lokális szerepet tölt be. A 45-ös főút tervezett fejlesztése ezt a hatást tovább erősíti.</w:t>
      </w:r>
    </w:p>
    <w:p w14:paraId="09665ACE" w14:textId="07B62D4A" w:rsidR="000729A2" w:rsidRPr="00740F79" w:rsidRDefault="000729A2" w:rsidP="000729A2">
      <w:pPr>
        <w:spacing w:after="141" w:line="249" w:lineRule="auto"/>
        <w:ind w:left="15" w:right="112" w:hanging="10"/>
      </w:pPr>
      <w:r w:rsidRPr="00740F79">
        <w:t>A Csongrád</w:t>
      </w:r>
      <w:r>
        <w:t>-</w:t>
      </w:r>
      <w:r w:rsidRPr="00740F79">
        <w:t>Csanád Megye Területfejlesztési Koncepció és a csongrádi településfejlesztési dokumentumokat megalapozó vizsgálat SWOT</w:t>
      </w:r>
      <w:r>
        <w:t>-</w:t>
      </w:r>
      <w:r w:rsidRPr="00740F79">
        <w:t>analízise tartalmazza a Csongrádra is jellemző erősségeket: a mezőgazdasághoz, a turizmushoz és a termálvíz potenciálhoz köthető elemeket. A gyengeségek kapcsán Csongrádra is jellemző az alacsony hozzáadott</w:t>
      </w:r>
      <w:r>
        <w:t>-</w:t>
      </w:r>
      <w:r w:rsidRPr="00740F79">
        <w:t>értékű termelés – elsősorban élelmiszeriparban, valamint a vállalkozások digitális felkészültségének hiányosságai. A lehetőségek vonatkozásban a fejlesztési források nagyobb volumenben történő kihasználása, illetve a Dél</w:t>
      </w:r>
      <w:r>
        <w:t>-</w:t>
      </w:r>
      <w:r w:rsidRPr="00740F79">
        <w:t xml:space="preserve">alföldi Gazdaságfejlesztési Zónához való szorosabb kapcsolódás említhető meg. Csongrád esetében elsősorban az agrárium, élelmiszeripar, turizmus, védelemgazdaság, gépgyártás ágazatok jelenthetik a kitörési pontokat. </w:t>
      </w:r>
      <w:r w:rsidR="008F1D20">
        <w:t xml:space="preserve">A veszélyeket tekintve </w:t>
      </w:r>
      <w:r w:rsidRPr="00740F79">
        <w:t xml:space="preserve">Csongrád </w:t>
      </w:r>
      <w:r w:rsidR="008F1D20">
        <w:t>esetében releváns</w:t>
      </w:r>
      <w:r w:rsidRPr="00740F79">
        <w:t xml:space="preserve"> </w:t>
      </w:r>
      <w:r w:rsidR="008F1D20" w:rsidRPr="00740F79">
        <w:t xml:space="preserve">lehet </w:t>
      </w:r>
      <w:r w:rsidRPr="00740F79">
        <w:t>az EU</w:t>
      </w:r>
      <w:r>
        <w:t>-</w:t>
      </w:r>
      <w:r w:rsidRPr="00740F79">
        <w:t xml:space="preserve">s fejlesztési források elmaradása, az alacsony népességmegtartó képesség és a klímaváltozás környezeti, valamint gazdasági hatásai. </w:t>
      </w:r>
    </w:p>
    <w:p w14:paraId="36B6559F" w14:textId="77777777" w:rsidR="000729A2" w:rsidRPr="00740F79" w:rsidRDefault="000729A2" w:rsidP="000729A2">
      <w:pPr>
        <w:spacing w:after="141" w:line="249" w:lineRule="auto"/>
        <w:ind w:left="15" w:right="112" w:hanging="10"/>
        <w:rPr>
          <w:i/>
        </w:rPr>
      </w:pPr>
      <w:r w:rsidRPr="00740F79">
        <w:t>A megye jövőképe: A tudásalapú és zöld növekedés nemzetközi jelentőségű centrumtérsége. E jövőképben Csongrád várost érintően kiemelendő tényezők a következők.</w:t>
      </w:r>
      <w:r w:rsidRPr="00740F79">
        <w:rPr>
          <w:i/>
        </w:rPr>
        <w:t xml:space="preserve"> </w:t>
      </w:r>
    </w:p>
    <w:p w14:paraId="0BFF84DD" w14:textId="77777777" w:rsidR="000729A2" w:rsidRPr="00740F79" w:rsidRDefault="000729A2" w:rsidP="004C66B6">
      <w:r w:rsidRPr="00740F79">
        <w:t>A megye kihasználja kedvező közlekedésföldrajzi helyzetét: az észak</w:t>
      </w:r>
      <w:r>
        <w:t>-</w:t>
      </w:r>
      <w:r w:rsidRPr="00740F79">
        <w:t>déli M5 autópálya, a nyugat</w:t>
      </w:r>
      <w:r w:rsidRPr="00740F79">
        <w:softHyphen/>
        <w:t xml:space="preserve">keleti M55-M43 utak metszéspontja, valamint a megye vasútvonalai és Szeged, mint folyami kikötő, jelentős logisztikai szerepkört tesznek lehetővé, amely – a képzett munkaerő segítségével </w:t>
      </w:r>
      <w:r w:rsidRPr="00740F79">
        <w:softHyphen/>
        <w:t xml:space="preserve"> rendkívül vonzóvá teszi a térséget a külföldi nagyvállalatok számára. </w:t>
      </w:r>
    </w:p>
    <w:p w14:paraId="6498CC6D" w14:textId="1D983418" w:rsidR="000729A2" w:rsidRPr="00740F79" w:rsidRDefault="000729A2" w:rsidP="004C66B6">
      <w:r w:rsidRPr="00740F79">
        <w:t>A megye gazd</w:t>
      </w:r>
      <w:r w:rsidR="00AB7856">
        <w:t>a</w:t>
      </w:r>
      <w:r w:rsidRPr="00740F79">
        <w:t>sága képzett humánerőforrás utánpótlással rendelkezik: A gazdaságszerkezethez és a megye táji</w:t>
      </w:r>
      <w:r w:rsidRPr="00740F79">
        <w:softHyphen/>
      </w:r>
      <w:r w:rsidR="00AB7856">
        <w:t xml:space="preserve">, </w:t>
      </w:r>
      <w:r w:rsidRPr="00740F79">
        <w:t>természeti és környezeti viszonyaihoz illeszkedő, magas hozzáadott értéket előállító és versenyképes gazdasági ágazatok (pl. egészségipar, gyógyszeripar, megújuló</w:t>
      </w:r>
      <w:r w:rsidR="00AB7856">
        <w:t xml:space="preserve"> </w:t>
      </w:r>
      <w:r w:rsidRPr="00740F79">
        <w:t>energetika, élelmiszer-feldolgozás, logisztika) képzett emberi erőforrás utánpótlással rendelkeznek, a megye színvonalas oktatási</w:t>
      </w:r>
      <w:r>
        <w:t>-</w:t>
      </w:r>
      <w:r w:rsidRPr="00740F79">
        <w:t>nevelési intézményeire, valamint a megfelelő oktatási</w:t>
      </w:r>
      <w:r>
        <w:t>-</w:t>
      </w:r>
      <w:r w:rsidRPr="00740F79">
        <w:t xml:space="preserve">képzési szerkezetre alapozva. A digitális tudás fejlesztése a térség vállalkozásainak versenyképességét fokozza. </w:t>
      </w:r>
    </w:p>
    <w:p w14:paraId="54E77000" w14:textId="77777777" w:rsidR="000729A2" w:rsidRPr="00740F79" w:rsidRDefault="000729A2" w:rsidP="004C66B6">
      <w:r w:rsidRPr="00740F79">
        <w:t>A megye kihasználja egyedülálló megújuló erőforrásait, a megújuló energia szempontjából az országban egyedülálló adottságait. A geotermikus energia a mezőgazdasági használat (üvegházak, fóliasátrak fűtése) mellett a gazdaság területén és a lakossági használatban (lakások fűtése) is elterjed. Az országban legmagasabb napsütéses órák számából adódóan hatékony napelemparkok és egyéni (lakossági, vállalkozások) napelemes megoldások biztosítják a kedvező energia</w:t>
      </w:r>
      <w:r>
        <w:t>-</w:t>
      </w:r>
      <w:r w:rsidRPr="00740F79">
        <w:t>szerkezetet, a széndioxid</w:t>
      </w:r>
      <w:r>
        <w:t>-</w:t>
      </w:r>
      <w:r w:rsidRPr="00740F79">
        <w:t xml:space="preserve">kibocsátás országos átlagot jelentősen meghaladó mértékű csökkenését. </w:t>
      </w:r>
    </w:p>
    <w:p w14:paraId="6104A0F3" w14:textId="71D861CD" w:rsidR="00530688" w:rsidRDefault="000729A2" w:rsidP="004C66B6">
      <w:pPr>
        <w:rPr>
          <w:i/>
        </w:rPr>
      </w:pPr>
      <w:r w:rsidRPr="00740F79">
        <w:t xml:space="preserve">Kiemelt szerepe van a környezetvédelemnek és a vízkezelésnek. A környezet védelme és a klímaváltozás elleni intézkedések, melyeket fenntartható módon kell végrehajtani: az árkok, csatornák karbantartásával, újak kialakításával jelentősen csökken a belvíz által veszélyeztetett területek nagysága. A klímaváltozással egyre szélsőségesebbé váló csapadékeloszlás problémájára a vízvisszatartás feltételeinek megteremtése, hatékony és takarékos vízhasználat technológiák meghonosítása és az öntözött területek nagyságának növelése biztosít megoldást. Megyei sajátosság, hogy a vízrendszerek (csatornák) jelentős része többcélú hasznosítással rendelkezik: jellemzően ugyanazon csatornában történik a káros vizek (belvizek) elvezetése, a települési tisztított szennyvizek és a termál csurgalékvizek elvezetése is, valamint ugyanazon csatornarendszer szolgálja ki az öntözési időszakban a mezőgazdasági célú vízhasználatokat (öntözés) és halastavi vízhasználókat is. </w:t>
      </w:r>
    </w:p>
    <w:p w14:paraId="319B42BA" w14:textId="77777777" w:rsidR="00A12AF9" w:rsidRDefault="00A12AF9">
      <w:pPr>
        <w:spacing w:line="259" w:lineRule="auto"/>
        <w:jc w:val="left"/>
        <w:rPr>
          <w:i/>
        </w:rPr>
      </w:pPr>
      <w:r>
        <w:rPr>
          <w:i/>
        </w:rPr>
        <w:br w:type="page"/>
      </w:r>
    </w:p>
    <w:p w14:paraId="70EA5274" w14:textId="1CBA4950" w:rsidR="000729A2" w:rsidRPr="00740F79" w:rsidRDefault="000729A2" w:rsidP="000729A2">
      <w:pPr>
        <w:ind w:left="20" w:right="86"/>
        <w:rPr>
          <w:i/>
        </w:rPr>
      </w:pPr>
      <w:r w:rsidRPr="00740F79">
        <w:rPr>
          <w:i/>
        </w:rPr>
        <w:t xml:space="preserve">Térszerkezeti jövőkép </w:t>
      </w:r>
    </w:p>
    <w:p w14:paraId="686A17BC" w14:textId="77777777" w:rsidR="000729A2" w:rsidRPr="00740F79" w:rsidRDefault="000729A2" w:rsidP="002407AB">
      <w:pPr>
        <w:pStyle w:val="Listaszerbekezds"/>
        <w:spacing w:after="120"/>
      </w:pPr>
      <w:r w:rsidRPr="00740F79">
        <w:t>A megye híd szerepet tölt be az észak</w:t>
      </w:r>
      <w:r>
        <w:t>-</w:t>
      </w:r>
      <w:r w:rsidRPr="00740F79">
        <w:t>balkáni térség és Közép</w:t>
      </w:r>
      <w:r>
        <w:t>-</w:t>
      </w:r>
      <w:r w:rsidRPr="00740F79">
        <w:t xml:space="preserve"> Európa között. </w:t>
      </w:r>
    </w:p>
    <w:p w14:paraId="491D8134" w14:textId="77777777" w:rsidR="000729A2" w:rsidRPr="00740F79" w:rsidRDefault="000729A2" w:rsidP="002407AB">
      <w:pPr>
        <w:pStyle w:val="Listaszerbekezds"/>
        <w:spacing w:after="120"/>
      </w:pPr>
      <w:r w:rsidRPr="00740F79">
        <w:t>Közvetett befolyással bír az észak</w:t>
      </w:r>
      <w:r>
        <w:t>-</w:t>
      </w:r>
      <w:r w:rsidRPr="00740F79">
        <w:t xml:space="preserve">déli irányú makrotérségi közlekedési folyosó. </w:t>
      </w:r>
    </w:p>
    <w:p w14:paraId="0BF2960A" w14:textId="77777777" w:rsidR="000729A2" w:rsidRPr="00740F79" w:rsidRDefault="000729A2" w:rsidP="002407AB">
      <w:pPr>
        <w:pStyle w:val="Listaszerbekezds"/>
        <w:spacing w:after="120"/>
      </w:pPr>
      <w:r w:rsidRPr="00740F79">
        <w:t xml:space="preserve">Növekszik a fenntartható városfejlesztés jelentősége. </w:t>
      </w:r>
    </w:p>
    <w:p w14:paraId="7472B18E" w14:textId="731332E4" w:rsidR="000729A2" w:rsidRPr="00740F79" w:rsidRDefault="000729A2" w:rsidP="002407AB">
      <w:pPr>
        <w:pStyle w:val="Listaszerbekezds"/>
        <w:spacing w:after="120"/>
      </w:pPr>
      <w:r w:rsidRPr="00740F79">
        <w:t>Hangsúlyosabbá válnak a város</w:t>
      </w:r>
      <w:r w:rsidRPr="002407AB">
        <w:t>-</w:t>
      </w:r>
      <w:r w:rsidRPr="00740F79">
        <w:t xml:space="preserve">vidék együttműködések. </w:t>
      </w:r>
    </w:p>
    <w:p w14:paraId="6F129011" w14:textId="42943B2E" w:rsidR="000729A2" w:rsidRPr="00740F79" w:rsidRDefault="000729A2" w:rsidP="002407AB">
      <w:pPr>
        <w:pStyle w:val="Listaszerbekezds"/>
        <w:spacing w:after="120"/>
      </w:pPr>
      <w:r w:rsidRPr="00740F79">
        <w:t>A Tisza, a Körös és a Maros a megye turisztikai</w:t>
      </w:r>
      <w:r>
        <w:t>-</w:t>
      </w:r>
      <w:r w:rsidRPr="00740F79">
        <w:t xml:space="preserve"> rekreációs térszervező hálózatává válik, a városhálózati csomóponti szakaszon – megyehatárokon átnyúlóan – az urbanizálódó térség tagolásában és életminőségének megőrzésében</w:t>
      </w:r>
      <w:r w:rsidR="00AB7856">
        <w:t xml:space="preserve">, </w:t>
      </w:r>
      <w:r w:rsidRPr="00740F79">
        <w:t xml:space="preserve">fejlesztésében </w:t>
      </w:r>
      <w:r w:rsidR="00AB7856">
        <w:t xml:space="preserve">és </w:t>
      </w:r>
      <w:r w:rsidRPr="00740F79">
        <w:t>javításában is fontos szerepet tölt be. A Tiszán, a Maroson és a Körösön tovább épülő vízitúra infrastruktúra</w:t>
      </w:r>
      <w:r>
        <w:t>-</w:t>
      </w:r>
      <w:r w:rsidRPr="00740F79">
        <w:t xml:space="preserve">hálózat és a velük párhuzamosan kiépülő kerékpárutak fűzik fel és szervezik egységes rendszerbe a folyóktól távolabbi lágyabb turisztikai desztinációkat is. Mindez elsősorban a térség természeti látnivalóira és gazdag kulturális örökségére építve, megfelelő turisztikai marketinggel támogatva valósul meg. Ennek köszönhetően a fesztiválturizmus, a konferenciaturizmus és a fürdőkre alapozott gyógyturizmus a megye gazdasági húzóágazata lesz, mely a növekvő belföldi mellett, egyre növekvő számban és arányban fogadja a külföldi vendégeket. </w:t>
      </w:r>
    </w:p>
    <w:p w14:paraId="362DC334" w14:textId="77777777" w:rsidR="000729A2" w:rsidRPr="00740F79" w:rsidRDefault="000729A2" w:rsidP="002407AB">
      <w:pPr>
        <w:pStyle w:val="Listaszerbekezds"/>
        <w:spacing w:after="120"/>
      </w:pPr>
      <w:r w:rsidRPr="00740F79">
        <w:t>A Homokhátság változatos tájképű, életképes tanyákban gazdag tájjá válik: A Homokhátság táj felszíni vizekben, fasorokban</w:t>
      </w:r>
      <w:r>
        <w:t>-</w:t>
      </w:r>
      <w:r w:rsidRPr="00740F79">
        <w:t>erdőfoltokban, intenzív és szántóföldi kertészetekben, működő, életképes tanyákban gazdag tájjá válik a vízrendszer megújítása és a vele összehangolt tanyástérség</w:t>
      </w:r>
      <w:r>
        <w:t>-</w:t>
      </w:r>
      <w:r w:rsidRPr="00740F79">
        <w:t xml:space="preserve">fejlesztések révén. Elterjednek az önfenntartó és ökologikus technológiák. A vízrendszerrel és erdőfoltokkal összehangoltan kialakított ökológiai hálózatnak meghatározó szerepe van a táj rendezettségének fenntartásában. </w:t>
      </w:r>
    </w:p>
    <w:p w14:paraId="14A67271" w14:textId="77777777" w:rsidR="000729A2" w:rsidRPr="00740F79" w:rsidRDefault="000729A2" w:rsidP="002407AB">
      <w:pPr>
        <w:pStyle w:val="Listaszerbekezds"/>
        <w:spacing w:after="120"/>
      </w:pPr>
      <w:r w:rsidRPr="00740F79">
        <w:t>A Homokhátságot és a Tisza</w:t>
      </w:r>
      <w:r>
        <w:t>-</w:t>
      </w:r>
      <w:r w:rsidRPr="00740F79">
        <w:t>térséget a kisvárosok és a tanyaközpontok szervezik: A Homokhátság és a Tisza</w:t>
      </w:r>
      <w:r>
        <w:t>-</w:t>
      </w:r>
      <w:r w:rsidRPr="00740F79">
        <w:t xml:space="preserve">térség többszintű szervezésében kistérségi szinten a térség kisvárosai: Mórahalom, Kistelek, Csongrád játszanak szerepet, míg mikrotérségi szinten a jól elérhető egykori tanyasi iskolákhoz kapcsolódó, vagy az újonnan létrehozott többfunkciós tanyaközpontok alkotnak szerves hálózatot. </w:t>
      </w:r>
    </w:p>
    <w:p w14:paraId="508116A4" w14:textId="77777777" w:rsidR="000729A2" w:rsidRPr="00740F79" w:rsidRDefault="000729A2" w:rsidP="002407AB">
      <w:pPr>
        <w:pStyle w:val="Listaszerbekezds"/>
        <w:spacing w:after="120"/>
      </w:pPr>
      <w:r w:rsidRPr="00740F79">
        <w:t>A tiszántúli tanyás térség népesség</w:t>
      </w:r>
      <w:r>
        <w:t>-</w:t>
      </w:r>
      <w:r w:rsidRPr="00740F79">
        <w:t xml:space="preserve">eltartó képessége nő, a táj diverzifikáltabbá válik. </w:t>
      </w:r>
    </w:p>
    <w:p w14:paraId="034E7743" w14:textId="77777777" w:rsidR="000729A2" w:rsidRPr="00740F79" w:rsidRDefault="000729A2" w:rsidP="000729A2">
      <w:pPr>
        <w:ind w:right="86"/>
        <w:rPr>
          <w:i/>
        </w:rPr>
      </w:pPr>
      <w:r w:rsidRPr="00740F79">
        <w:rPr>
          <w:i/>
        </w:rPr>
        <w:t xml:space="preserve">Csongrád kapcsolódása a megyei célrendszerhez </w:t>
      </w:r>
    </w:p>
    <w:p w14:paraId="7441E51B" w14:textId="4BAF3258" w:rsidR="000729A2" w:rsidRPr="00740F79" w:rsidRDefault="000729A2" w:rsidP="009405FF">
      <w:r w:rsidRPr="00740F79">
        <w:t xml:space="preserve">A megye célrendszerét és az ezek közötti kapcsolatot a lenti </w:t>
      </w:r>
      <w:r w:rsidR="00AB7856">
        <w:t>3</w:t>
      </w:r>
      <w:r w:rsidRPr="00740F79">
        <w:t>. ábra mutatja be.</w:t>
      </w:r>
    </w:p>
    <w:p w14:paraId="1EFF3D9D" w14:textId="77777777" w:rsidR="000729A2" w:rsidRPr="00740F79" w:rsidRDefault="000729A2" w:rsidP="009405FF">
      <w:r w:rsidRPr="00740F79">
        <w:t>A megyei stratégiájának fő hívószavai: Föld, Nap, víz, innováció, szinergia.</w:t>
      </w:r>
    </w:p>
    <w:p w14:paraId="40EB83BB" w14:textId="1B2B439F" w:rsidR="000729A2" w:rsidRPr="00740F79" w:rsidRDefault="000729A2" w:rsidP="004C66B6">
      <w:r w:rsidRPr="00740F79">
        <w:t>T.4.1. Homokhátság területi cél</w:t>
      </w:r>
      <w:r w:rsidR="008F1D20">
        <w:t>:</w:t>
      </w:r>
      <w:r w:rsidRPr="00740F79">
        <w:t xml:space="preserve"> Csongrád is része a Homokhátnak, ezért a tájgazdálkodás és a gazdasági hálózatok megerősítése, az egyedülálló kulturális értékek, tanyás tájszerkezet megőrzése, vízgazdálkodási terv készítése kiemelt feladat. </w:t>
      </w:r>
    </w:p>
    <w:p w14:paraId="262972A7" w14:textId="65CDE295" w:rsidR="000729A2" w:rsidRPr="00740F79" w:rsidRDefault="000729A2" w:rsidP="004C66B6">
      <w:r w:rsidRPr="00740F79">
        <w:t>A T.4.2. területi cél nevesíti a Csongrád</w:t>
      </w:r>
      <w:r>
        <w:t>-</w:t>
      </w:r>
      <w:r w:rsidRPr="00740F79">
        <w:t xml:space="preserve">Szeged tengelyt, mint Tiszamenti ökofolyosót. A Tisza vízgyűjtő területének turisztikai és ökológiai adottságának minél hatékonyabb kihasználása mellett cél a vízgazdálkodás fejlesztése, a klímaváltozáshoz történő alkalmazkodás biztosítása érdekében pedig szükséges a környezettudatosság fokozása és a környezetterhelést csökkentő fejlesztések támogatása is. </w:t>
      </w:r>
    </w:p>
    <w:p w14:paraId="1F2042B7" w14:textId="77777777" w:rsidR="000729A2" w:rsidRPr="00740F79" w:rsidRDefault="000729A2" w:rsidP="004C66B6">
      <w:r w:rsidRPr="00740F79">
        <w:t xml:space="preserve">Specifikus célok tekintetében közvetlen (Turizmus S.3.), illetve közvetett (Agrárium S.1.) kapcsolódás mutatkozik Csongráddal, mivel ezen ágazatokban a város és térsége fontos szerepet tölt be. </w:t>
      </w:r>
    </w:p>
    <w:p w14:paraId="33AC3C59" w14:textId="77777777" w:rsidR="000729A2" w:rsidRPr="00740F79" w:rsidRDefault="000729A2" w:rsidP="004C66B6">
      <w:r w:rsidRPr="00740F79">
        <w:t xml:space="preserve">A 3. átfogó célként megjelenő infrastrukturális fejlesztési cél olyan fejlesztéseket tartalmaz, amelyek segíthetik a helyben boldogulást, korszerű, újszerű települési infrastrukturális megoldások terjedését (pl. közintézmények napelemes energiatermelése, geotermikus energia hasznosítása épületek fűtésére). Csongrád város adottságai kitűnő lehetőséget biztosítanak ezekre. </w:t>
      </w:r>
    </w:p>
    <w:p w14:paraId="71940250" w14:textId="77777777" w:rsidR="000729A2" w:rsidRPr="00740F79" w:rsidRDefault="000729A2" w:rsidP="004C66B6">
      <w:r w:rsidRPr="00740F79">
        <w:t xml:space="preserve">Csongrád városfejlesztési koncepciójának célrendszere aligha tekinthető paralelnek a megyei célkitűzésekkel, a város infrastrukturális, szolgáltatási, gazdasági fejlesztési lehetőségei és elképzelési azonban belesimulnak a megye célrendszerébe. </w:t>
      </w:r>
    </w:p>
    <w:p w14:paraId="5629AB0D" w14:textId="267A5455" w:rsidR="000729A2" w:rsidRPr="00740F79" w:rsidRDefault="000729A2" w:rsidP="004C66B6">
      <w:r w:rsidRPr="00740F79">
        <w:t xml:space="preserve">A stratégiai és azon belül a területi és specifikus célok közül Csongrádot elsősorban a következő célok érintik: </w:t>
      </w:r>
    </w:p>
    <w:p w14:paraId="1793F275" w14:textId="77777777" w:rsidR="000729A2" w:rsidRPr="00740F79" w:rsidRDefault="000729A2" w:rsidP="004C66B6">
      <w:r w:rsidRPr="00740F79">
        <w:t xml:space="preserve">T.4.1. </w:t>
      </w:r>
      <w:r w:rsidRPr="00740F79">
        <w:rPr>
          <w:b/>
        </w:rPr>
        <w:t>Homokhátság:</w:t>
      </w:r>
      <w:r w:rsidRPr="00740F79">
        <w:t xml:space="preserve"> </w:t>
      </w:r>
      <w:r w:rsidRPr="00740F79">
        <w:rPr>
          <w:b/>
        </w:rPr>
        <w:t xml:space="preserve">A tájgazdálkodás </w:t>
      </w:r>
      <w:r w:rsidRPr="00740F79">
        <w:t xml:space="preserve">és a gazdasági hálózatok megerősítése a Homokhátságon: A térség egyedülálló kulturális értékeinek megőrzése kiemelt feladat.  </w:t>
      </w:r>
    </w:p>
    <w:p w14:paraId="21C93917" w14:textId="3E02116D" w:rsidR="000729A2" w:rsidRPr="00740F79" w:rsidRDefault="000729A2" w:rsidP="002407AB">
      <w:r w:rsidRPr="00740F79">
        <w:t>A Duna</w:t>
      </w:r>
      <w:r>
        <w:t>-</w:t>
      </w:r>
      <w:r w:rsidRPr="00740F79">
        <w:t xml:space="preserve">Tisza közi homokhátság egységes földrajzi, ökológiai, vízrajzi rendszert alkotó, tanyás térség. Természeti, klimatikus viszonyai alapján – talajvízszintcsökkenés, elsivatagosodás – a térség hatványozottan veszélyeztetett. Kiemelt cél az agrárfejlesztés, zöldségtermesztés, tájgazdálkodás feltételeinek javítása. </w:t>
      </w:r>
    </w:p>
    <w:p w14:paraId="3F9FDEE1" w14:textId="77777777" w:rsidR="000729A2" w:rsidRPr="00740F79" w:rsidRDefault="000729A2" w:rsidP="002407AB">
      <w:r w:rsidRPr="00740F79">
        <w:t xml:space="preserve">Cél a kialakult </w:t>
      </w:r>
      <w:r w:rsidRPr="00740F79">
        <w:rPr>
          <w:b/>
        </w:rPr>
        <w:t>tanyás tájszerkezet megőrzése</w:t>
      </w:r>
      <w:r w:rsidRPr="00740F79">
        <w:t xml:space="preserve">, a tanyák fejleszthetőségének biztosítása. Kiemelt cél a meglévő tanyák megtartása, azok gazdasági termelésbe való visszatérésének elősegítése, a klímaváltozás hatásaira való felkészülés ösztönzése, amely a helyi gazdaság megerősítésével a népességmegtartást is elősegítheti. (Öko)turisztikai lehetőségeinek kiaknázása. </w:t>
      </w:r>
    </w:p>
    <w:p w14:paraId="73362810" w14:textId="68DED022" w:rsidR="000729A2" w:rsidRDefault="000729A2" w:rsidP="004C66B6">
      <w:r w:rsidRPr="00740F79">
        <w:t>Kiemelten fontos</w:t>
      </w:r>
      <w:r w:rsidR="00AB7856">
        <w:t xml:space="preserve"> a</w:t>
      </w:r>
      <w:r w:rsidRPr="00740F79">
        <w:t xml:space="preserve"> </w:t>
      </w:r>
      <w:r w:rsidRPr="00740F79">
        <w:rPr>
          <w:b/>
        </w:rPr>
        <w:t>térségi vízgazdálkodási tervek</w:t>
      </w:r>
      <w:r w:rsidRPr="00740F79">
        <w:t xml:space="preserve"> elkészítése, illetve a vízgazdálkodási rendszerek változó adottságokra (aszályos és csapadékos időszakok) történő felkészítése (integrált és környezetbarát, kisléptékű vízgazdálkodási fejlesztések, ideiglenes</w:t>
      </w:r>
      <w:r>
        <w:t>-</w:t>
      </w:r>
      <w:r w:rsidRPr="00740F79">
        <w:t xml:space="preserve"> és vésztározók fejlesztése és komplex tájgazdálkodási hasznosítása). </w:t>
      </w:r>
    </w:p>
    <w:p w14:paraId="524A327F" w14:textId="7063668D" w:rsidR="00530688" w:rsidRPr="00740F79" w:rsidRDefault="00530688" w:rsidP="002407AB">
      <w:r w:rsidRPr="00740F79">
        <w:t xml:space="preserve">T.4.2. </w:t>
      </w:r>
      <w:r w:rsidRPr="00740F79">
        <w:rPr>
          <w:b/>
        </w:rPr>
        <w:t xml:space="preserve">Tisza mente: </w:t>
      </w:r>
      <w:r w:rsidRPr="00740F79">
        <w:t>A Tisza menti ökofolyosó (Szeged</w:t>
      </w:r>
      <w:r>
        <w:t>-</w:t>
      </w:r>
      <w:r w:rsidRPr="00740F79">
        <w:t xml:space="preserve">Csongrád tengely) fenntartható térségi gazdaságának kialakítása. Az agráriumot tekintve cél az öntözött területek nagyságának jelentős növelése, ezzel párhuzamosan a vízvisszatartás biztosítása. Ennek érdekében szükséges a vízrendszer alakítása, bővítése, a tiszai vízkészletre alapozott vízpótlás biztosítása. A Tisza mentén az </w:t>
      </w:r>
      <w:r w:rsidRPr="00740F79">
        <w:rPr>
          <w:b/>
        </w:rPr>
        <w:t>ökológiai gazdálkodásnak</w:t>
      </w:r>
      <w:r w:rsidRPr="00740F79">
        <w:t xml:space="preserve"> lenne kiemelkedően fontos szerepe, a Tisza ártere (hullámtere) pedig az </w:t>
      </w:r>
      <w:r w:rsidRPr="00740F79">
        <w:rPr>
          <w:b/>
        </w:rPr>
        <w:t>ártéri gazdálkodás</w:t>
      </w:r>
      <w:r w:rsidRPr="00740F79">
        <w:t xml:space="preserve"> számára biztosít lehetőséget. A Tisza, mint ökológiai folyosó – az országos ökológiai hálózat része </w:t>
      </w:r>
      <w:r>
        <w:t>-</w:t>
      </w:r>
      <w:r w:rsidRPr="00740F79">
        <w:t xml:space="preserve"> kiváló lehetőséget biztosít az </w:t>
      </w:r>
      <w:r w:rsidRPr="00740F79">
        <w:rPr>
          <w:b/>
        </w:rPr>
        <w:t>aktív (öko)turizmus</w:t>
      </w:r>
      <w:r w:rsidRPr="00740F79">
        <w:t xml:space="preserve"> számára is. A folyó a víziturizmus számára nyújt kiváló lehetőségeket, melyeket a szolgáltatások bővítésével (kikötők fejlesztése, csónak</w:t>
      </w:r>
      <w:r>
        <w:t>-</w:t>
      </w:r>
      <w:r w:rsidRPr="00740F79">
        <w:t xml:space="preserve"> és hajókölcsönzés) lehetne kihasználni. A Tisza mentén halad a 11</w:t>
      </w:r>
      <w:r>
        <w:t>-</w:t>
      </w:r>
      <w:r w:rsidRPr="00740F79">
        <w:t xml:space="preserve">es sz. Eurovelo kerékpáros túraútvonal. A turizmus fejlesztése nem képzelhető el a szálláshely-szolgáltatások fejlesztése nélkül. </w:t>
      </w:r>
    </w:p>
    <w:p w14:paraId="0380077C" w14:textId="77777777" w:rsidR="00530688" w:rsidRPr="00740F79" w:rsidRDefault="00530688" w:rsidP="00530688">
      <w:pPr>
        <w:spacing w:after="68" w:line="249" w:lineRule="auto"/>
        <w:ind w:left="15" w:hanging="10"/>
      </w:pPr>
      <w:r w:rsidRPr="00740F79">
        <w:rPr>
          <w:b/>
        </w:rPr>
        <w:t xml:space="preserve">Specifikus célok: </w:t>
      </w:r>
    </w:p>
    <w:p w14:paraId="61ABCF40" w14:textId="77777777" w:rsidR="00530688" w:rsidRPr="00740F79" w:rsidRDefault="00530688" w:rsidP="004C66B6">
      <w:pPr>
        <w:pStyle w:val="Listaszerbekezds"/>
        <w:spacing w:after="120"/>
      </w:pPr>
      <w:r w:rsidRPr="00740F79">
        <w:t xml:space="preserve">S.1. </w:t>
      </w:r>
      <w:r w:rsidRPr="004C66B6">
        <w:rPr>
          <w:b/>
          <w:bCs/>
        </w:rPr>
        <w:t>Agrárium</w:t>
      </w:r>
      <w:r w:rsidRPr="004C66B6">
        <w:t xml:space="preserve">: </w:t>
      </w:r>
      <w:r w:rsidRPr="00740F79">
        <w:t xml:space="preserve">A megyei agrártradíciók és innovációk bázisán magas hozzáadott értékű és egészséges termékeket előállító élelmiszergazdaság, valamint zöld alapanyag termelésre alapuló feldolgozóipar kialakítása </w:t>
      </w:r>
    </w:p>
    <w:p w14:paraId="173AB4BA" w14:textId="77777777" w:rsidR="00530688" w:rsidRPr="00740F79" w:rsidRDefault="00530688" w:rsidP="004C66B6">
      <w:pPr>
        <w:pStyle w:val="Listaszerbekezds"/>
        <w:spacing w:after="120"/>
      </w:pPr>
      <w:r w:rsidRPr="00740F79">
        <w:t xml:space="preserve">S.3. </w:t>
      </w:r>
      <w:r w:rsidRPr="004C66B6">
        <w:rPr>
          <w:b/>
          <w:bCs/>
        </w:rPr>
        <w:t>Turizmus</w:t>
      </w:r>
      <w:r w:rsidRPr="004C66B6">
        <w:t xml:space="preserve">: </w:t>
      </w:r>
      <w:r w:rsidRPr="00740F79">
        <w:t xml:space="preserve">A turizmus megyei jelentőségének növelése, innovációs képességének és gazdasági beágyazódásának fokozása </w:t>
      </w:r>
    </w:p>
    <w:p w14:paraId="4233FB51" w14:textId="77777777" w:rsidR="00530688" w:rsidRPr="00740F79" w:rsidRDefault="00530688" w:rsidP="004C66B6">
      <w:pPr>
        <w:pStyle w:val="Listaszerbekezds"/>
        <w:spacing w:after="120"/>
      </w:pPr>
      <w:r w:rsidRPr="00740F79">
        <w:t xml:space="preserve">S.4. </w:t>
      </w:r>
      <w:r w:rsidRPr="004C66B6">
        <w:rPr>
          <w:b/>
          <w:bCs/>
        </w:rPr>
        <w:t>Energetika</w:t>
      </w:r>
      <w:r w:rsidRPr="004C66B6">
        <w:t xml:space="preserve">: </w:t>
      </w:r>
      <w:r w:rsidRPr="00740F79">
        <w:t xml:space="preserve">Az alternatív energiaforrásokra és innovációkra épülő energiahasznosítás növelése, térségilokális energiagazdálkodási rendszerek kiépítése </w:t>
      </w:r>
    </w:p>
    <w:p w14:paraId="5F3D31A8" w14:textId="77777777" w:rsidR="00530688" w:rsidRPr="00740F79" w:rsidRDefault="00530688" w:rsidP="00530688">
      <w:pPr>
        <w:spacing w:after="67" w:line="249" w:lineRule="auto"/>
        <w:ind w:left="15" w:hanging="10"/>
      </w:pPr>
      <w:r w:rsidRPr="00740F79">
        <w:rPr>
          <w:b/>
        </w:rPr>
        <w:t xml:space="preserve">Horizontális célok: </w:t>
      </w:r>
    </w:p>
    <w:p w14:paraId="49A6F510" w14:textId="77777777" w:rsidR="00530688" w:rsidRPr="00740F79" w:rsidRDefault="00530688" w:rsidP="004C66B6">
      <w:pPr>
        <w:pStyle w:val="Listaszerbekezds"/>
        <w:spacing w:after="120"/>
      </w:pPr>
      <w:r w:rsidRPr="004C66B6">
        <w:t xml:space="preserve">H.1. </w:t>
      </w:r>
      <w:r w:rsidRPr="004C66B6">
        <w:rPr>
          <w:b/>
          <w:bCs/>
        </w:rPr>
        <w:t>REZILIENCIA</w:t>
      </w:r>
      <w:r w:rsidRPr="004C66B6">
        <w:t xml:space="preserve"> </w:t>
      </w:r>
      <w:r w:rsidRPr="00740F79">
        <w:t>– A társadalmi ellenálló képesség fokozása és felkészülés az előre nem látható, begyűrűző globális és makroregionális válságjelenségekre a közbiztonság, a környezetbiztonság, az egészségvédelem és a családvédelem kiterjesztésével</w:t>
      </w:r>
      <w:r w:rsidRPr="004C66B6">
        <w:t xml:space="preserve"> </w:t>
      </w:r>
    </w:p>
    <w:p w14:paraId="25144A65" w14:textId="77777777" w:rsidR="00530688" w:rsidRPr="00740F79" w:rsidRDefault="00530688" w:rsidP="004C66B6">
      <w:pPr>
        <w:pStyle w:val="Listaszerbekezds"/>
        <w:spacing w:after="120"/>
      </w:pPr>
      <w:r w:rsidRPr="004C66B6">
        <w:t xml:space="preserve">H.2. </w:t>
      </w:r>
      <w:r w:rsidRPr="004C66B6">
        <w:rPr>
          <w:b/>
          <w:bCs/>
        </w:rPr>
        <w:t>ESÉLYEGYENLŐSÉG</w:t>
      </w:r>
      <w:r w:rsidRPr="004C66B6">
        <w:t xml:space="preserve"> </w:t>
      </w:r>
      <w:r w:rsidRPr="00740F79">
        <w:t>– Társadalmi kirekesztés elleni fellépés, az alapvető közszolgáltatásokhoz való egyenlő hozzáférés</w:t>
      </w:r>
      <w:r w:rsidRPr="004C66B6">
        <w:t xml:space="preserve"> </w:t>
      </w:r>
    </w:p>
    <w:bookmarkStart w:id="28" w:name="_Toc103872714"/>
    <w:p w14:paraId="7FABF534" w14:textId="44406975" w:rsidR="000729A2" w:rsidRPr="00740F79" w:rsidRDefault="004C66B6" w:rsidP="000729A2">
      <w:pPr>
        <w:pStyle w:val="bracm"/>
        <w:rPr>
          <w:noProof/>
        </w:rPr>
      </w:pPr>
      <w:r w:rsidRPr="004A3915">
        <w:rPr>
          <w:noProof/>
          <w:sz w:val="16"/>
          <w:szCs w:val="16"/>
        </w:rPr>
        <mc:AlternateContent>
          <mc:Choice Requires="wpg">
            <w:drawing>
              <wp:anchor distT="0" distB="0" distL="114300" distR="114300" simplePos="0" relativeHeight="251661320" behindDoc="0" locked="0" layoutInCell="1" allowOverlap="1" wp14:anchorId="0EDFBA6B" wp14:editId="7D45875F">
                <wp:simplePos x="0" y="0"/>
                <wp:positionH relativeFrom="margin">
                  <wp:align>left</wp:align>
                </wp:positionH>
                <wp:positionV relativeFrom="paragraph">
                  <wp:posOffset>313055</wp:posOffset>
                </wp:positionV>
                <wp:extent cx="5501005" cy="6736715"/>
                <wp:effectExtent l="0" t="0" r="4445" b="6985"/>
                <wp:wrapTopAndBottom/>
                <wp:docPr id="2516682" name="Group 2516682"/>
                <wp:cNvGraphicFramePr/>
                <a:graphic xmlns:a="http://schemas.openxmlformats.org/drawingml/2006/main">
                  <a:graphicData uri="http://schemas.microsoft.com/office/word/2010/wordprocessingGroup">
                    <wpg:wgp>
                      <wpg:cNvGrpSpPr/>
                      <wpg:grpSpPr>
                        <a:xfrm>
                          <a:off x="0" y="0"/>
                          <a:ext cx="5501030" cy="6737300"/>
                          <a:chOff x="0" y="0"/>
                          <a:chExt cx="4687824" cy="5864352"/>
                        </a:xfrm>
                      </wpg:grpSpPr>
                      <pic:pic xmlns:pic="http://schemas.openxmlformats.org/drawingml/2006/picture">
                        <pic:nvPicPr>
                          <pic:cNvPr id="15938" name="Picture 15938"/>
                          <pic:cNvPicPr/>
                        </pic:nvPicPr>
                        <pic:blipFill>
                          <a:blip r:embed="rId20"/>
                          <a:stretch>
                            <a:fillRect/>
                          </a:stretch>
                        </pic:blipFill>
                        <pic:spPr>
                          <a:xfrm>
                            <a:off x="0" y="0"/>
                            <a:ext cx="4687824" cy="1955292"/>
                          </a:xfrm>
                          <a:prstGeom prst="rect">
                            <a:avLst/>
                          </a:prstGeom>
                        </pic:spPr>
                      </pic:pic>
                      <pic:pic xmlns:pic="http://schemas.openxmlformats.org/drawingml/2006/picture">
                        <pic:nvPicPr>
                          <pic:cNvPr id="15940" name="Picture 15940"/>
                          <pic:cNvPicPr/>
                        </pic:nvPicPr>
                        <pic:blipFill>
                          <a:blip r:embed="rId21"/>
                          <a:stretch>
                            <a:fillRect/>
                          </a:stretch>
                        </pic:blipFill>
                        <pic:spPr>
                          <a:xfrm>
                            <a:off x="0" y="1955292"/>
                            <a:ext cx="4687824" cy="1955292"/>
                          </a:xfrm>
                          <a:prstGeom prst="rect">
                            <a:avLst/>
                          </a:prstGeom>
                        </pic:spPr>
                      </pic:pic>
                      <pic:pic xmlns:pic="http://schemas.openxmlformats.org/drawingml/2006/picture">
                        <pic:nvPicPr>
                          <pic:cNvPr id="15942" name="Picture 15942"/>
                          <pic:cNvPicPr/>
                        </pic:nvPicPr>
                        <pic:blipFill>
                          <a:blip r:embed="rId22"/>
                          <a:stretch>
                            <a:fillRect/>
                          </a:stretch>
                        </pic:blipFill>
                        <pic:spPr>
                          <a:xfrm>
                            <a:off x="0" y="3910584"/>
                            <a:ext cx="4687824" cy="19537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491A60F" id="Group 2516682" o:spid="_x0000_s1026" style="position:absolute;margin-left:0;margin-top:24.65pt;width:433.15pt;height:530.45pt;z-index:251661320;mso-position-horizontal:left;mso-position-horizontal-relative:margin;mso-width-relative:margin;mso-height-relative:margin" coordsize="46878,586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">
                <v:shape id="Picture 15938" o:spid="_x0000_s1027" type="#_x0000_t75" style="position:absolute;width:46878;height:19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">
                  <v:imagedata r:id="rId27" o:title=""/>
                </v:shape>
                <v:shape id="Picture 15940" o:spid="_x0000_s1028" type="#_x0000_t75" style="position:absolute;top:19552;width:46878;height:19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">
                  <v:imagedata r:id="rId28" o:title=""/>
                </v:shape>
                <v:shape id="Picture 15942" o:spid="_x0000_s1029" type="#_x0000_t75" style="position:absolute;top:39105;width:46878;height:19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">
                  <v:imagedata r:id="rId29" o:title=""/>
                </v:shape>
                <w10:wrap type="topAndBottom" anchorx="margin"/>
              </v:group>
            </w:pict>
          </mc:Fallback>
        </mc:AlternateContent>
      </w:r>
      <w:r w:rsidR="000729A2">
        <w:rPr>
          <w:noProof/>
        </w:rPr>
        <w:fldChar w:fldCharType="begin"/>
      </w:r>
      <w:r w:rsidR="000729A2">
        <w:rPr>
          <w:noProof/>
        </w:rPr>
        <w:instrText xml:space="preserve"> SEQ ábra \* ARABIC </w:instrText>
      </w:r>
      <w:r w:rsidR="000729A2">
        <w:rPr>
          <w:noProof/>
        </w:rPr>
        <w:fldChar w:fldCharType="separate"/>
      </w:r>
      <w:bookmarkStart w:id="29" w:name="_Toc94497728"/>
      <w:r w:rsidR="005C6A7A">
        <w:rPr>
          <w:noProof/>
        </w:rPr>
        <w:t>3</w:t>
      </w:r>
      <w:r w:rsidR="000729A2">
        <w:rPr>
          <w:noProof/>
        </w:rPr>
        <w:fldChar w:fldCharType="end"/>
      </w:r>
      <w:r w:rsidR="000729A2" w:rsidRPr="00740F79">
        <w:rPr>
          <w:noProof/>
        </w:rPr>
        <w:t xml:space="preserve">. ábra: </w:t>
      </w:r>
      <w:r w:rsidR="000729A2" w:rsidRPr="001A5B02">
        <w:rPr>
          <w:noProof/>
        </w:rPr>
        <w:t>Csongrád-Csanád Megye Területfejlesztési Koncepciójának célrendszere</w:t>
      </w:r>
      <w:bookmarkEnd w:id="28"/>
      <w:bookmarkEnd w:id="29"/>
    </w:p>
    <w:p w14:paraId="02EAD4CA" w14:textId="24FCA61A" w:rsidR="000729A2" w:rsidRPr="004A3915" w:rsidRDefault="000729A2" w:rsidP="004A3915">
      <w:pPr>
        <w:spacing w:line="259" w:lineRule="auto"/>
        <w:ind w:right="915"/>
        <w:jc w:val="center"/>
        <w:rPr>
          <w:rFonts w:ascii="Arial Narrow" w:hAnsi="Arial Narrow"/>
          <w:sz w:val="16"/>
          <w:szCs w:val="16"/>
        </w:rPr>
      </w:pPr>
      <w:r w:rsidRPr="004A3915">
        <w:rPr>
          <w:rFonts w:ascii="Arial Narrow" w:hAnsi="Arial Narrow"/>
          <w:sz w:val="16"/>
          <w:szCs w:val="16"/>
        </w:rPr>
        <w:t>Forrás: Csongrád</w:t>
      </w:r>
      <w:r w:rsidRPr="004A3915">
        <w:rPr>
          <w:rFonts w:ascii="Arial Narrow" w:hAnsi="Arial Narrow" w:cs="Cambria Math"/>
          <w:sz w:val="16"/>
          <w:szCs w:val="16"/>
        </w:rPr>
        <w:t>-</w:t>
      </w:r>
      <w:r w:rsidRPr="004A3915">
        <w:rPr>
          <w:rFonts w:ascii="Arial Narrow" w:hAnsi="Arial Narrow"/>
          <w:sz w:val="16"/>
          <w:szCs w:val="16"/>
        </w:rPr>
        <w:t>Csan</w:t>
      </w:r>
      <w:r w:rsidRPr="004A3915">
        <w:rPr>
          <w:rFonts w:ascii="Arial Narrow" w:hAnsi="Arial Narrow" w:cs="Arial Narrow"/>
          <w:sz w:val="16"/>
          <w:szCs w:val="16"/>
        </w:rPr>
        <w:t>á</w:t>
      </w:r>
      <w:r w:rsidRPr="004A3915">
        <w:rPr>
          <w:rFonts w:ascii="Arial Narrow" w:hAnsi="Arial Narrow"/>
          <w:sz w:val="16"/>
          <w:szCs w:val="16"/>
        </w:rPr>
        <w:t>d Megye Ter</w:t>
      </w:r>
      <w:r w:rsidRPr="004A3915">
        <w:rPr>
          <w:rFonts w:ascii="Arial Narrow" w:hAnsi="Arial Narrow" w:cs="Arial Narrow"/>
          <w:sz w:val="16"/>
          <w:szCs w:val="16"/>
        </w:rPr>
        <w:t>ü</w:t>
      </w:r>
      <w:r w:rsidRPr="004A3915">
        <w:rPr>
          <w:rFonts w:ascii="Arial Narrow" w:hAnsi="Arial Narrow"/>
          <w:sz w:val="16"/>
          <w:szCs w:val="16"/>
        </w:rPr>
        <w:t>letfejleszt</w:t>
      </w:r>
      <w:r w:rsidRPr="004A3915">
        <w:rPr>
          <w:rFonts w:ascii="Arial Narrow" w:hAnsi="Arial Narrow" w:cs="Arial Narrow"/>
          <w:sz w:val="16"/>
          <w:szCs w:val="16"/>
        </w:rPr>
        <w:t>é</w:t>
      </w:r>
      <w:r w:rsidRPr="004A3915">
        <w:rPr>
          <w:rFonts w:ascii="Arial Narrow" w:hAnsi="Arial Narrow"/>
          <w:sz w:val="16"/>
          <w:szCs w:val="16"/>
        </w:rPr>
        <w:t>si Koncepci</w:t>
      </w:r>
      <w:r w:rsidRPr="004A3915">
        <w:rPr>
          <w:rFonts w:ascii="Arial Narrow" w:hAnsi="Arial Narrow" w:cs="Arial Narrow"/>
          <w:sz w:val="16"/>
          <w:szCs w:val="16"/>
        </w:rPr>
        <w:t>ó</w:t>
      </w:r>
      <w:r w:rsidRPr="004A3915">
        <w:rPr>
          <w:rFonts w:ascii="Arial Narrow" w:hAnsi="Arial Narrow"/>
          <w:sz w:val="16"/>
          <w:szCs w:val="16"/>
        </w:rPr>
        <w:t>j</w:t>
      </w:r>
      <w:r w:rsidRPr="004A3915">
        <w:rPr>
          <w:rFonts w:ascii="Arial Narrow" w:hAnsi="Arial Narrow" w:cs="Arial Narrow"/>
          <w:sz w:val="16"/>
          <w:szCs w:val="16"/>
        </w:rPr>
        <w:t>á</w:t>
      </w:r>
      <w:r w:rsidRPr="004A3915">
        <w:rPr>
          <w:rFonts w:ascii="Arial Narrow" w:hAnsi="Arial Narrow"/>
          <w:sz w:val="16"/>
          <w:szCs w:val="16"/>
        </w:rPr>
        <w:t>nak Fel</w:t>
      </w:r>
      <w:r w:rsidRPr="004A3915">
        <w:rPr>
          <w:rFonts w:ascii="Arial Narrow" w:hAnsi="Arial Narrow" w:cs="Arial Narrow"/>
          <w:sz w:val="16"/>
          <w:szCs w:val="16"/>
        </w:rPr>
        <w:t>ü</w:t>
      </w:r>
      <w:r w:rsidRPr="004A3915">
        <w:rPr>
          <w:rFonts w:ascii="Arial Narrow" w:hAnsi="Arial Narrow"/>
          <w:sz w:val="16"/>
          <w:szCs w:val="16"/>
        </w:rPr>
        <w:t>lvizsg</w:t>
      </w:r>
      <w:r w:rsidRPr="004A3915">
        <w:rPr>
          <w:rFonts w:ascii="Arial Narrow" w:hAnsi="Arial Narrow" w:cs="Arial Narrow"/>
          <w:sz w:val="16"/>
          <w:szCs w:val="16"/>
        </w:rPr>
        <w:t>á</w:t>
      </w:r>
      <w:r w:rsidRPr="004A3915">
        <w:rPr>
          <w:rFonts w:ascii="Arial Narrow" w:hAnsi="Arial Narrow"/>
          <w:sz w:val="16"/>
          <w:szCs w:val="16"/>
        </w:rPr>
        <w:t>lata 14 o.</w:t>
      </w:r>
    </w:p>
    <w:p w14:paraId="6700A2BB" w14:textId="77777777" w:rsidR="004C66B6" w:rsidRDefault="004C66B6">
      <w:pPr>
        <w:spacing w:line="259" w:lineRule="auto"/>
        <w:jc w:val="left"/>
        <w:rPr>
          <w:b/>
        </w:rPr>
      </w:pPr>
      <w:r>
        <w:rPr>
          <w:b/>
        </w:rPr>
        <w:br w:type="page"/>
      </w:r>
    </w:p>
    <w:p w14:paraId="40229134" w14:textId="6F673F9F" w:rsidR="000729A2" w:rsidRPr="00740F79" w:rsidRDefault="000729A2" w:rsidP="004C66B6">
      <w:r w:rsidRPr="00740F79">
        <w:rPr>
          <w:b/>
        </w:rPr>
        <w:t xml:space="preserve">H.3. DIGITALIZÁCIÓ – </w:t>
      </w:r>
      <w:r w:rsidRPr="00740F79">
        <w:t xml:space="preserve">Intézmények, vállalkozások és állampolgárok digitalizációs szintjének növelése </w:t>
      </w:r>
    </w:p>
    <w:p w14:paraId="0929575A" w14:textId="77777777" w:rsidR="000729A2" w:rsidRPr="00740F79" w:rsidRDefault="000729A2" w:rsidP="000729A2">
      <w:pPr>
        <w:spacing w:after="141"/>
        <w:ind w:left="20" w:right="86"/>
      </w:pPr>
      <w:r w:rsidRPr="00740F79">
        <w:t>A Csongrád</w:t>
      </w:r>
      <w:r>
        <w:t>-</w:t>
      </w:r>
      <w:r w:rsidRPr="00740F79">
        <w:t xml:space="preserve">Csanád Megyei Területfejlesztési Koncepció célrendszere, területfejlesztési fókuszai és irányelvei alapján a következő prioritások kerültek azonosításra a területfejlesztési programban: </w:t>
      </w:r>
    </w:p>
    <w:p w14:paraId="1208DAE9" w14:textId="77777777" w:rsidR="000729A2" w:rsidRPr="00740F79" w:rsidRDefault="000729A2" w:rsidP="00691EE2">
      <w:pPr>
        <w:numPr>
          <w:ilvl w:val="0"/>
          <w:numId w:val="8"/>
        </w:numPr>
        <w:spacing w:after="19" w:line="249" w:lineRule="auto"/>
        <w:ind w:right="98" w:hanging="360"/>
        <w:jc w:val="left"/>
      </w:pPr>
      <w:r w:rsidRPr="00740F79">
        <w:rPr>
          <w:i/>
        </w:rPr>
        <w:t>Gazdaság</w:t>
      </w:r>
      <w:r>
        <w:rPr>
          <w:i/>
        </w:rPr>
        <w:t>-</w:t>
      </w:r>
      <w:r w:rsidRPr="00740F79">
        <w:rPr>
          <w:i/>
        </w:rPr>
        <w:t xml:space="preserve"> és vállalkozásfejlesztést támogató intézkedések </w:t>
      </w:r>
    </w:p>
    <w:p w14:paraId="78C2CD7F" w14:textId="77777777" w:rsidR="000729A2" w:rsidRPr="00740F79" w:rsidRDefault="000729A2" w:rsidP="00691EE2">
      <w:pPr>
        <w:numPr>
          <w:ilvl w:val="0"/>
          <w:numId w:val="8"/>
        </w:numPr>
        <w:spacing w:after="20" w:line="249" w:lineRule="auto"/>
        <w:ind w:right="98" w:hanging="360"/>
        <w:jc w:val="left"/>
      </w:pPr>
      <w:r w:rsidRPr="00740F79">
        <w:rPr>
          <w:i/>
        </w:rPr>
        <w:t xml:space="preserve">A Szeged központú megyei tudásbázis és innovációs rendszer megerősítése </w:t>
      </w:r>
    </w:p>
    <w:p w14:paraId="64526B75" w14:textId="77777777" w:rsidR="000729A2" w:rsidRPr="00740F79" w:rsidRDefault="000729A2" w:rsidP="00691EE2">
      <w:pPr>
        <w:numPr>
          <w:ilvl w:val="0"/>
          <w:numId w:val="8"/>
        </w:numPr>
        <w:spacing w:after="19" w:line="249" w:lineRule="auto"/>
        <w:ind w:right="98" w:hanging="360"/>
        <w:jc w:val="left"/>
      </w:pPr>
      <w:r w:rsidRPr="00740F79">
        <w:rPr>
          <w:i/>
        </w:rPr>
        <w:t xml:space="preserve">A megye hídszerepét erősítő intézkedések a határtérségben </w:t>
      </w:r>
    </w:p>
    <w:p w14:paraId="48F15E1D" w14:textId="77777777" w:rsidR="000729A2" w:rsidRPr="00740F79" w:rsidRDefault="000729A2" w:rsidP="00691EE2">
      <w:pPr>
        <w:numPr>
          <w:ilvl w:val="0"/>
          <w:numId w:val="8"/>
        </w:numPr>
        <w:spacing w:after="20" w:line="249" w:lineRule="auto"/>
        <w:ind w:right="98" w:hanging="360"/>
        <w:jc w:val="left"/>
      </w:pPr>
      <w:r w:rsidRPr="00740F79">
        <w:rPr>
          <w:i/>
        </w:rPr>
        <w:t xml:space="preserve">Komplex térségi fejlesztések a megye tiszántúli járásaiban </w:t>
      </w:r>
    </w:p>
    <w:p w14:paraId="6EB46CFA" w14:textId="357681FD" w:rsidR="000729A2" w:rsidRPr="00740F79" w:rsidRDefault="000729A2" w:rsidP="00691EE2">
      <w:pPr>
        <w:numPr>
          <w:ilvl w:val="0"/>
          <w:numId w:val="8"/>
        </w:numPr>
        <w:spacing w:after="20" w:line="249" w:lineRule="auto"/>
        <w:ind w:right="98" w:hanging="360"/>
        <w:jc w:val="left"/>
        <w:rPr>
          <w:i/>
        </w:rPr>
      </w:pPr>
      <w:r w:rsidRPr="00740F79">
        <w:rPr>
          <w:i/>
        </w:rPr>
        <w:t xml:space="preserve">Fenntartható térségi beavatkozások a Homokhátságon és a Tiszamentén </w:t>
      </w:r>
    </w:p>
    <w:p w14:paraId="1AC5A8FC" w14:textId="77777777" w:rsidR="000729A2" w:rsidRPr="00740F79" w:rsidRDefault="000729A2" w:rsidP="00691EE2">
      <w:pPr>
        <w:numPr>
          <w:ilvl w:val="0"/>
          <w:numId w:val="9"/>
        </w:numPr>
        <w:spacing w:after="20" w:line="249" w:lineRule="auto"/>
        <w:ind w:right="98" w:hanging="360"/>
        <w:jc w:val="left"/>
      </w:pPr>
      <w:r w:rsidRPr="00740F79">
        <w:rPr>
          <w:i/>
        </w:rPr>
        <w:t>Magas hozzáadott értékű agrár</w:t>
      </w:r>
      <w:r>
        <w:rPr>
          <w:i/>
        </w:rPr>
        <w:t>-</w:t>
      </w:r>
      <w:r w:rsidRPr="00740F79">
        <w:rPr>
          <w:i/>
        </w:rPr>
        <w:t xml:space="preserve">innovációs beruházások támogatása </w:t>
      </w:r>
    </w:p>
    <w:p w14:paraId="2BF09042" w14:textId="77777777" w:rsidR="000729A2" w:rsidRPr="00740F79" w:rsidRDefault="000729A2" w:rsidP="00691EE2">
      <w:pPr>
        <w:numPr>
          <w:ilvl w:val="0"/>
          <w:numId w:val="9"/>
        </w:numPr>
        <w:spacing w:after="19" w:line="249" w:lineRule="auto"/>
        <w:ind w:right="98" w:hanging="360"/>
        <w:jc w:val="left"/>
      </w:pPr>
      <w:r w:rsidRPr="00740F79">
        <w:rPr>
          <w:i/>
        </w:rPr>
        <w:t xml:space="preserve">Közlekedési és logisztikai kapacitások megerősítése </w:t>
      </w:r>
    </w:p>
    <w:p w14:paraId="46DAFD1B" w14:textId="77777777" w:rsidR="000729A2" w:rsidRPr="00740F79" w:rsidRDefault="000729A2" w:rsidP="00691EE2">
      <w:pPr>
        <w:numPr>
          <w:ilvl w:val="0"/>
          <w:numId w:val="9"/>
        </w:numPr>
        <w:spacing w:after="19" w:line="249" w:lineRule="auto"/>
        <w:ind w:right="98" w:hanging="360"/>
        <w:jc w:val="left"/>
      </w:pPr>
      <w:r w:rsidRPr="00740F79">
        <w:rPr>
          <w:i/>
        </w:rPr>
        <w:t xml:space="preserve">Fenntartható megyei turisztikai rendszer kiépülését támogató intézkedések </w:t>
      </w:r>
    </w:p>
    <w:p w14:paraId="5A2CD970" w14:textId="77777777" w:rsidR="000729A2" w:rsidRPr="00740F79" w:rsidRDefault="000729A2" w:rsidP="00691EE2">
      <w:pPr>
        <w:numPr>
          <w:ilvl w:val="0"/>
          <w:numId w:val="9"/>
        </w:numPr>
        <w:spacing w:after="21" w:line="249" w:lineRule="auto"/>
        <w:ind w:right="98" w:hanging="360"/>
        <w:jc w:val="left"/>
      </w:pPr>
      <w:r w:rsidRPr="00740F79">
        <w:rPr>
          <w:i/>
        </w:rPr>
        <w:t xml:space="preserve">Innovatív megújuló energetikai és energiahatékonysági fejlesztések </w:t>
      </w:r>
    </w:p>
    <w:p w14:paraId="059E755C" w14:textId="77777777" w:rsidR="000729A2" w:rsidRPr="00740F79" w:rsidRDefault="000729A2" w:rsidP="00691EE2">
      <w:pPr>
        <w:numPr>
          <w:ilvl w:val="0"/>
          <w:numId w:val="9"/>
        </w:numPr>
        <w:spacing w:after="109" w:line="249" w:lineRule="auto"/>
        <w:ind w:right="98" w:hanging="360"/>
        <w:jc w:val="left"/>
      </w:pPr>
      <w:r w:rsidRPr="00740F79">
        <w:rPr>
          <w:i/>
        </w:rPr>
        <w:t xml:space="preserve">Integrált fejlesztési programok megvalósítása a megye városaiban és egyéb településein </w:t>
      </w:r>
    </w:p>
    <w:p w14:paraId="2B08EB78" w14:textId="14700AAE" w:rsidR="000729A2" w:rsidRPr="00740F79" w:rsidRDefault="000729A2" w:rsidP="000729A2">
      <w:pPr>
        <w:spacing w:after="110" w:line="249" w:lineRule="auto"/>
        <w:ind w:left="21" w:right="113" w:hanging="10"/>
      </w:pPr>
      <w:r w:rsidRPr="00740F79">
        <w:t xml:space="preserve">Ezek közül közvetlenül az ötödik, a </w:t>
      </w:r>
      <w:r w:rsidRPr="00740F79">
        <w:rPr>
          <w:i/>
        </w:rPr>
        <w:t xml:space="preserve">’Fenntartható térségi beavatkozások a Homokhátságon és a Tiszamentén’ </w:t>
      </w:r>
      <w:r w:rsidRPr="00740F79">
        <w:t>című területi prioritás kapcsolódik Csongrádhoz és térségéhez (Tiszamente).</w:t>
      </w:r>
      <w:r w:rsidRPr="00740F79">
        <w:rPr>
          <w:i/>
        </w:rPr>
        <w:t xml:space="preserve"> </w:t>
      </w:r>
      <w:r w:rsidRPr="00740F79">
        <w:t>Az ’</w:t>
      </w:r>
      <w:r w:rsidRPr="00740F79">
        <w:rPr>
          <w:i/>
        </w:rPr>
        <w:t xml:space="preserve">Innovatív megújuló energetikai és energiahatékonysági fejlesztések’ </w:t>
      </w:r>
      <w:r w:rsidRPr="00740F79">
        <w:t>és a ’</w:t>
      </w:r>
      <w:r w:rsidRPr="00740F79">
        <w:rPr>
          <w:i/>
        </w:rPr>
        <w:t xml:space="preserve">Fenntartható megyei turisztikai rendszer kiépülését támogató intézkedések’ </w:t>
      </w:r>
      <w:r w:rsidRPr="00740F79">
        <w:t xml:space="preserve">átfogó jellegű prioritások pedig másodlagos kapcsolatokkal kötődnek a Tiszamenti térséghez. </w:t>
      </w:r>
    </w:p>
    <w:p w14:paraId="103E120B" w14:textId="77777777" w:rsidR="000729A2" w:rsidRPr="00740F79" w:rsidRDefault="000729A2" w:rsidP="004C66B6">
      <w:r w:rsidRPr="00740F79">
        <w:t>Az ötödik prioritás keretében tervezett intézkedések kiterjednek a térségi vízkezelés és vízgazdálkodás fejlesztésére (1), a helyi termékekhez és piacokhoz kapcsolódó infrastrukturális és szolgáltatásfejlesztésekre (2), a térségi egészségügyi infrastruktúra és egészségügyi szolgáltatások fejlesztésére (3), a térségi szociális infrastruktúra és szociális szolgáltatások fejlesztésére (4), a falu</w:t>
      </w:r>
      <w:r>
        <w:t>-</w:t>
      </w:r>
      <w:r w:rsidRPr="00740F79">
        <w:t xml:space="preserve"> és tanyagondnoki szolgálatok fejlesztésére (5), a klíma</w:t>
      </w:r>
      <w:r>
        <w:t>-</w:t>
      </w:r>
      <w:r w:rsidRPr="00740F79">
        <w:t>alkalmazkodás és klímavédelemmel kapcsolatos fejlesztésekre (6), a biodiverzitás, természet</w:t>
      </w:r>
      <w:r>
        <w:t>-</w:t>
      </w:r>
      <w:r w:rsidRPr="00740F79">
        <w:t xml:space="preserve"> és tájvédelemre (7), a térségi közösségi közlekedési infrastruktúra és szolgáltatások javítására (8), valamint a külterületi kerékpárutak fejlesztésére (9). </w:t>
      </w:r>
    </w:p>
    <w:p w14:paraId="3846F35C" w14:textId="2619E6C4" w:rsidR="000729A2" w:rsidRDefault="000729A2" w:rsidP="004C66B6">
      <w:r w:rsidRPr="00740F79">
        <w:t>Csongrád vonatkozásában a turisztikai prioritásnál a „gyógy</w:t>
      </w:r>
      <w:r>
        <w:t>-</w:t>
      </w:r>
      <w:r w:rsidRPr="00740F79">
        <w:t xml:space="preserve"> wellness és egészségturisztikai fejlesztések” mellett kiemelendő az „ökoturisztikai fejlesztések” és a „vízi turizmus lehetőségeinek fejlesztése a Tisza és mellékfolyói mentén” intézkedések. Az energetikai prioritásnál a vállalkozásokat érintő megújuló energiaforrások használatának bővítését célzó beruházások támogatása, valamint a közintézmények és a lakossági energiahatékonyságot növelő intézkedések lehetnek relevánsak a város fejlesztése szempontjából. </w:t>
      </w:r>
    </w:p>
    <w:p w14:paraId="0F652055" w14:textId="77777777" w:rsidR="00EB663A" w:rsidRPr="00740F79" w:rsidRDefault="00EB663A" w:rsidP="004C66B6"/>
    <w:p w14:paraId="14F2CF37" w14:textId="77777777" w:rsidR="000729A2" w:rsidRPr="00740F79" w:rsidRDefault="000729A2" w:rsidP="000729A2">
      <w:pPr>
        <w:ind w:left="20" w:right="86"/>
        <w:rPr>
          <w:i/>
        </w:rPr>
      </w:pPr>
      <w:r w:rsidRPr="00740F79">
        <w:rPr>
          <w:i/>
        </w:rPr>
        <w:t xml:space="preserve">Természetesen az átfogó jellegű prioritások szintén hozzájárulhatnak Csongrád város fejlődéséhez: </w:t>
      </w:r>
    </w:p>
    <w:p w14:paraId="42042CB3" w14:textId="77777777" w:rsidR="000729A2" w:rsidRPr="00740F79" w:rsidRDefault="000729A2" w:rsidP="004C66B6">
      <w:pPr>
        <w:pStyle w:val="Listaszerbekezds"/>
        <w:spacing w:after="120"/>
      </w:pPr>
      <w:r w:rsidRPr="00740F79">
        <w:t>a gazdasági prioritásnál az üzleti infrastruktúra és üzleti szolgáltatások fejlesztése, a mikro</w:t>
      </w:r>
      <w:r>
        <w:t>-</w:t>
      </w:r>
      <w:r w:rsidRPr="00740F79">
        <w:t>, kis</w:t>
      </w:r>
      <w:r>
        <w:t>-</w:t>
      </w:r>
      <w:r w:rsidRPr="00740F79">
        <w:t xml:space="preserve"> és középvállalkozások támogatása, a munkaerőpiaci képzések és foglalkoztatási paktumok szervezése, </w:t>
      </w:r>
    </w:p>
    <w:p w14:paraId="35339FF3" w14:textId="77777777" w:rsidR="000729A2" w:rsidRPr="00740F79" w:rsidRDefault="000729A2" w:rsidP="004C66B6">
      <w:pPr>
        <w:pStyle w:val="Listaszerbekezds"/>
        <w:spacing w:after="120"/>
      </w:pPr>
      <w:r w:rsidRPr="00740F79">
        <w:t>a megyei tudásbázis megerősítését célzó prioritás vonatkozásában az innovációs, kutatás</w:t>
      </w:r>
      <w:r>
        <w:t>-</w:t>
      </w:r>
      <w:r w:rsidRPr="00740F79">
        <w:t xml:space="preserve">fejlesztési tevékenységek támogatása, digitalizáció és okosváros fejlesztések, </w:t>
      </w:r>
    </w:p>
    <w:p w14:paraId="188C0DB6" w14:textId="295665C4" w:rsidR="000729A2" w:rsidRPr="00740F79" w:rsidRDefault="000729A2" w:rsidP="004C66B6">
      <w:pPr>
        <w:pStyle w:val="Listaszerbekezds"/>
        <w:spacing w:after="120"/>
      </w:pPr>
      <w:r w:rsidRPr="00740F79">
        <w:t>az agrár prioritás esetében szinte mindegyik intézkedés releváns Csongrád város vonatkozásában, a tanyás térségek kiemelt fókusza miatt kiemelendő a fenntartható öko</w:t>
      </w:r>
      <w:r>
        <w:t>-</w:t>
      </w:r>
      <w:r w:rsidRPr="00740F79">
        <w:t xml:space="preserve">, és biogazdaságok létrehozásának és fejlesztésének támogatása, </w:t>
      </w:r>
    </w:p>
    <w:p w14:paraId="4FF6D030" w14:textId="77777777" w:rsidR="000729A2" w:rsidRPr="00740F79" w:rsidRDefault="000729A2" w:rsidP="004C66B6">
      <w:pPr>
        <w:pStyle w:val="Listaszerbekezds"/>
        <w:spacing w:after="120"/>
      </w:pPr>
      <w:r w:rsidRPr="00740F79">
        <w:t xml:space="preserve">a közlekedési prioritásnál elsősorban a közúti fejlesztések és a mobilitást elősegítő megyei fejlesztések, </w:t>
      </w:r>
    </w:p>
    <w:p w14:paraId="4A9DAFCE" w14:textId="77777777" w:rsidR="000729A2" w:rsidRPr="00740F79" w:rsidRDefault="000729A2" w:rsidP="004C66B6">
      <w:pPr>
        <w:pStyle w:val="Listaszerbekezds"/>
        <w:spacing w:after="120"/>
      </w:pPr>
      <w:r w:rsidRPr="00740F79">
        <w:t xml:space="preserve">az integrált fejlesztési programok megvalósítása kapcsán pedig a városi jogállású településeket érintő intézkedések (szociális városrehabilitáció, telepprogramok, barnamezős területek felszámolása, innovatív városfejlesztési tevékenységek) lehetnek relevánsak. </w:t>
      </w:r>
    </w:p>
    <w:p w14:paraId="1E6E6108" w14:textId="77777777" w:rsidR="000729A2" w:rsidRPr="00740F79" w:rsidRDefault="000729A2" w:rsidP="000729A2">
      <w:pPr>
        <w:spacing w:after="185" w:line="259" w:lineRule="auto"/>
        <w:ind w:left="11"/>
        <w:rPr>
          <w:i/>
        </w:rPr>
      </w:pPr>
      <w:r w:rsidRPr="00740F79">
        <w:rPr>
          <w:i/>
          <w:sz w:val="12"/>
        </w:rPr>
        <w:t xml:space="preserve"> </w:t>
      </w:r>
      <w:r w:rsidRPr="00740F79">
        <w:rPr>
          <w:i/>
        </w:rPr>
        <w:t xml:space="preserve">A területfejlesztési koncepció fő üzenetei a közszférán kívüli szereplők számára: </w:t>
      </w:r>
    </w:p>
    <w:p w14:paraId="0B8D38AA" w14:textId="77777777" w:rsidR="000729A2" w:rsidRPr="00740F79" w:rsidRDefault="000729A2" w:rsidP="004C66B6">
      <w:pPr>
        <w:pStyle w:val="Listaszerbekezds"/>
        <w:spacing w:after="120"/>
      </w:pPr>
      <w:r w:rsidRPr="00740F79">
        <w:t xml:space="preserve">a civil szervezetek esetében a közösségfejlesztés, önkéntes tevékenység folytatása a megye hátrányos helyzetű településein, a horizontális célok megvalósításában való segédkezés; </w:t>
      </w:r>
    </w:p>
    <w:p w14:paraId="43C3938C" w14:textId="0CFFC478" w:rsidR="000729A2" w:rsidRPr="00740F79" w:rsidRDefault="00AB7856" w:rsidP="004C66B6">
      <w:pPr>
        <w:pStyle w:val="Listaszerbekezds"/>
        <w:spacing w:after="120"/>
      </w:pPr>
      <w:r>
        <w:t xml:space="preserve">az </w:t>
      </w:r>
      <w:r w:rsidR="000729A2" w:rsidRPr="00740F79">
        <w:t xml:space="preserve">egyházak koncentrálják karitatív erőforrásaikat a megye hátrányos helyzetű térségeiben; </w:t>
      </w:r>
    </w:p>
    <w:p w14:paraId="410027C5" w14:textId="3F325EDC" w:rsidR="000729A2" w:rsidRPr="00740F79" w:rsidRDefault="00AB7856" w:rsidP="004C66B6">
      <w:pPr>
        <w:pStyle w:val="Listaszerbekezds"/>
        <w:spacing w:after="120"/>
      </w:pPr>
      <w:r>
        <w:t xml:space="preserve">a </w:t>
      </w:r>
      <w:r w:rsidR="000729A2" w:rsidRPr="00740F79">
        <w:t>gazdasági szereplők (kkv</w:t>
      </w:r>
      <w:r w:rsidR="000729A2">
        <w:t>-</w:t>
      </w:r>
      <w:r w:rsidR="000729A2" w:rsidRPr="00740F79">
        <w:t xml:space="preserve">k, kamarák, klaszterek) a horizontális célban megfogalmazott digitalizáció, és a specifikus célban megfogalmazott ágazati célokban turizmus, agrárium keretében és az innovatív K+F+I tevékenységek növelésében legyenek aktívak; </w:t>
      </w:r>
    </w:p>
    <w:p w14:paraId="3E02761A" w14:textId="16D1D24C" w:rsidR="000729A2" w:rsidRPr="00740F79" w:rsidRDefault="00AB7856" w:rsidP="004C66B6">
      <w:pPr>
        <w:pStyle w:val="Listaszerbekezds"/>
        <w:spacing w:after="120"/>
      </w:pPr>
      <w:r>
        <w:t xml:space="preserve">a </w:t>
      </w:r>
      <w:r w:rsidR="000729A2" w:rsidRPr="00740F79">
        <w:t xml:space="preserve">gazdasági szereplők (nagyvállalatok): végezzenek magas képzettségű munkaerőt igénylő beruházásokat; </w:t>
      </w:r>
    </w:p>
    <w:p w14:paraId="7F798C7F" w14:textId="29828DF3" w:rsidR="000729A2" w:rsidRPr="00740F79" w:rsidRDefault="00AB7856" w:rsidP="004C66B6">
      <w:pPr>
        <w:pStyle w:val="Listaszerbekezds"/>
        <w:spacing w:after="120"/>
      </w:pPr>
      <w:r>
        <w:t xml:space="preserve">a </w:t>
      </w:r>
      <w:r w:rsidR="000729A2" w:rsidRPr="00740F79">
        <w:t xml:space="preserve">feldolgozóipari nagyvállalatok esetében a helyi termékeket részesítsék előnyben. </w:t>
      </w:r>
    </w:p>
    <w:p w14:paraId="750FE828" w14:textId="77777777" w:rsidR="000729A2" w:rsidRPr="00740F79" w:rsidRDefault="000729A2" w:rsidP="000729A2">
      <w:pPr>
        <w:spacing w:after="85" w:line="259" w:lineRule="auto"/>
        <w:ind w:left="11"/>
        <w:rPr>
          <w:i/>
        </w:rPr>
      </w:pPr>
      <w:r w:rsidRPr="00740F79">
        <w:rPr>
          <w:i/>
          <w:sz w:val="12"/>
        </w:rPr>
        <w:t xml:space="preserve"> </w:t>
      </w:r>
      <w:r w:rsidRPr="00740F79">
        <w:rPr>
          <w:i/>
        </w:rPr>
        <w:t xml:space="preserve">A területfejlesztési koncepció fő üzenetei egyes ágazatonként a következőkben határozhatók meg: </w:t>
      </w:r>
    </w:p>
    <w:p w14:paraId="7E4A48D4" w14:textId="77777777" w:rsidR="000729A2" w:rsidRPr="00740F79" w:rsidRDefault="000729A2" w:rsidP="004C66B6">
      <w:pPr>
        <w:pStyle w:val="Listaszerbekezds"/>
        <w:spacing w:after="120"/>
      </w:pPr>
      <w:r w:rsidRPr="00740F79">
        <w:t xml:space="preserve">Településügy, településfejlesztés tekintetében a vonzó, élhető és megélhetést biztosító, korszerű vonalas és intézményi infrastruktúrával ellátott települési környezet kialakítása és fenntartása. </w:t>
      </w:r>
    </w:p>
    <w:p w14:paraId="02D8E86D" w14:textId="77777777" w:rsidR="000729A2" w:rsidRPr="00740F79" w:rsidRDefault="000729A2" w:rsidP="004C66B6">
      <w:pPr>
        <w:pStyle w:val="Listaszerbekezds"/>
        <w:spacing w:after="120"/>
      </w:pPr>
      <w:r w:rsidRPr="00740F79">
        <w:t>Gazdaságfejlesztésben a hármashatár adta lehetőségeket, valamint a megye térségi híd</w:t>
      </w:r>
      <w:r>
        <w:t>-</w:t>
      </w:r>
      <w:r w:rsidRPr="00740F79">
        <w:t xml:space="preserve"> és központi szerepét, gazdasági potenciálját és az energetika terén meglévő kedvező adottságokat kiaknázó, az agrárgazdaság modern eszközökkel történő fejlesztését célzó program megvalósítása. </w:t>
      </w:r>
    </w:p>
    <w:p w14:paraId="5659575E" w14:textId="77777777" w:rsidR="000729A2" w:rsidRPr="00740F79" w:rsidRDefault="000729A2" w:rsidP="004C66B6">
      <w:pPr>
        <w:pStyle w:val="Listaszerbekezds"/>
        <w:spacing w:after="120"/>
      </w:pPr>
      <w:r w:rsidRPr="00740F79">
        <w:t xml:space="preserve">Közlekedésfejlesztés terén az összekapcsoltság további erősítése, a hálózatok fejlesztése, ezáltal a megye híd szerepének, térségi szervező erejének erősítése. </w:t>
      </w:r>
    </w:p>
    <w:p w14:paraId="3C798CB7" w14:textId="77777777" w:rsidR="000729A2" w:rsidRPr="00740F79" w:rsidRDefault="000729A2" w:rsidP="004C66B6">
      <w:pPr>
        <w:pStyle w:val="Listaszerbekezds"/>
        <w:spacing w:after="120"/>
      </w:pPr>
      <w:r w:rsidRPr="00740F79">
        <w:t xml:space="preserve">Energetika és klímapolitika: az alternatív, megújuló energiaforrások terén jelentkező kedvező adottságok kiaknázása, innovációra épülő fejlesztése, a várható környezeti veszélyhelyzetekre való felkészülés. </w:t>
      </w:r>
    </w:p>
    <w:p w14:paraId="1E18119D" w14:textId="77777777" w:rsidR="000729A2" w:rsidRPr="00740F79" w:rsidRDefault="000729A2" w:rsidP="004C66B6">
      <w:pPr>
        <w:pStyle w:val="Listaszerbekezds"/>
        <w:spacing w:after="120"/>
      </w:pPr>
      <w:r w:rsidRPr="00740F79">
        <w:t>Környezet</w:t>
      </w:r>
      <w:r>
        <w:t>-</w:t>
      </w:r>
      <w:r w:rsidRPr="00740F79">
        <w:t xml:space="preserve"> és természetvédelem: a meglévő természeti erőforrásokkal és természeti kincsekkel történő felelős, fenntartható gazdálkodás, a felmerülő kihívásokra való felkészülés és azok kezelése környezet</w:t>
      </w:r>
      <w:r>
        <w:t>-</w:t>
      </w:r>
      <w:r w:rsidRPr="00740F79">
        <w:t xml:space="preserve"> és természetbarát megoldások alkalmazásával. </w:t>
      </w:r>
    </w:p>
    <w:p w14:paraId="1C68724E" w14:textId="728ADEA6" w:rsidR="000729A2" w:rsidRPr="00740F79" w:rsidRDefault="000729A2" w:rsidP="004C66B6">
      <w:pPr>
        <w:pStyle w:val="Listaszerbekezds"/>
        <w:spacing w:after="120"/>
      </w:pPr>
      <w:r w:rsidRPr="00740F79">
        <w:t xml:space="preserve">Vízgazdálkodás: a vízkészletek védelme, felelős kezelése, a Homokhátságot érintő szárazodás megakadályozása, vízvisszatartás biztosítása, belvízelvezető csatornák karbantartása, fejlesztése, igény esetén újak kialakítása. </w:t>
      </w:r>
    </w:p>
    <w:p w14:paraId="6DF5CBA3" w14:textId="77777777" w:rsidR="000729A2" w:rsidRPr="00740F79" w:rsidRDefault="000729A2" w:rsidP="004C66B6">
      <w:pPr>
        <w:pStyle w:val="Listaszerbekezds"/>
        <w:spacing w:after="120"/>
      </w:pPr>
      <w:r w:rsidRPr="00740F79">
        <w:t>Agrár</w:t>
      </w:r>
      <w:r>
        <w:t>-</w:t>
      </w:r>
      <w:r w:rsidRPr="00740F79">
        <w:t xml:space="preserve"> és élelmiszergazdaság terén a megye agrárgazdasági hagyományainak modern eszközökkel történő fejlesztése, magas hozzáadott értékű termékek előállítása. </w:t>
      </w:r>
    </w:p>
    <w:p w14:paraId="099219FD" w14:textId="77777777" w:rsidR="000729A2" w:rsidRPr="00740F79" w:rsidRDefault="000729A2" w:rsidP="004C66B6">
      <w:pPr>
        <w:pStyle w:val="Listaszerbekezds"/>
        <w:spacing w:after="120"/>
      </w:pPr>
      <w:r w:rsidRPr="00740F79">
        <w:t xml:space="preserve">Vidékfejlesztés terén a komplex, energiagazdálkodást, vízgazdálkodást, agráriumot és turizmust is érintő szemléletű fejlesztéspolitika. </w:t>
      </w:r>
    </w:p>
    <w:p w14:paraId="44FBB66F" w14:textId="77777777" w:rsidR="000729A2" w:rsidRPr="00740F79" w:rsidRDefault="000729A2" w:rsidP="004C66B6">
      <w:pPr>
        <w:pStyle w:val="Listaszerbekezds"/>
        <w:spacing w:after="120"/>
      </w:pPr>
      <w:r w:rsidRPr="00740F79">
        <w:t>Az aktív turizmus területén a gyalogos, kerékpáros, vízi és lovas turizmus fejlesztése, a gyógyfürdők, gyógyturizmus erősítése, valamint a megye hagyományaira építő fesztivál</w:t>
      </w:r>
      <w:r>
        <w:t>-</w:t>
      </w:r>
      <w:r w:rsidRPr="00740F79">
        <w:t xml:space="preserve"> és rendezvényturizmus, a tudásbázisra építő konferenciaturizmus lehetőségeinek kiaknázása. </w:t>
      </w:r>
    </w:p>
    <w:p w14:paraId="07928AA8" w14:textId="2F168F48" w:rsidR="000729A2" w:rsidRPr="00740F79" w:rsidRDefault="000729A2" w:rsidP="004C66B6">
      <w:pPr>
        <w:pStyle w:val="Listaszerbekezds"/>
        <w:spacing w:after="120"/>
      </w:pPr>
      <w:r w:rsidRPr="00740F79">
        <w:t>Egészségügyi fejlesztések az egészséges társadalom</w:t>
      </w:r>
      <w:r w:rsidR="00AB7856">
        <w:t xml:space="preserve"> és</w:t>
      </w:r>
      <w:r w:rsidRPr="00740F79">
        <w:t xml:space="preserve"> a magas életminőség elérése érdekében. </w:t>
      </w:r>
    </w:p>
    <w:p w14:paraId="1BDE09B4" w14:textId="77777777" w:rsidR="000729A2" w:rsidRPr="00740F79" w:rsidRDefault="000729A2" w:rsidP="004C66B6">
      <w:pPr>
        <w:pStyle w:val="Listaszerbekezds"/>
        <w:spacing w:after="120"/>
      </w:pPr>
      <w:r w:rsidRPr="00740F79">
        <w:t xml:space="preserve">Szociális ügyek: inkluzív, a társadalmi kirekesztést csökkentő, az esélyegyenlőséget szem előtt tartó szociálpolitika. </w:t>
      </w:r>
    </w:p>
    <w:p w14:paraId="3026FA7C" w14:textId="77777777" w:rsidR="000729A2" w:rsidRPr="00740F79" w:rsidRDefault="000729A2" w:rsidP="004C66B6">
      <w:pPr>
        <w:pStyle w:val="Listaszerbekezds"/>
        <w:spacing w:after="120"/>
      </w:pPr>
      <w:r w:rsidRPr="00740F79">
        <w:t xml:space="preserve">Köznevelés: korszerű, inkluzív, az oktatáshoz való hozzáférést és esélyegyenlőséget erősítő és megvalósító közoktatás. </w:t>
      </w:r>
    </w:p>
    <w:p w14:paraId="62643472" w14:textId="77777777" w:rsidR="000729A2" w:rsidRPr="00740F79" w:rsidRDefault="000729A2" w:rsidP="004C66B6">
      <w:pPr>
        <w:pStyle w:val="Listaszerbekezds"/>
        <w:spacing w:after="120"/>
      </w:pPr>
      <w:r w:rsidRPr="00740F79">
        <w:t>Kutatás</w:t>
      </w:r>
      <w:r>
        <w:t>-</w:t>
      </w:r>
      <w:r w:rsidRPr="00740F79">
        <w:t xml:space="preserve">fejlesztés és innováció terén az egyetemek, kutatóintézetek, piaci szereplők, innovatív vállalkozások együttműködésével versenyképes KFI tevékenységek működtetése. </w:t>
      </w:r>
    </w:p>
    <w:p w14:paraId="393CEB9B" w14:textId="77777777" w:rsidR="000729A2" w:rsidRPr="00740F79" w:rsidRDefault="000729A2" w:rsidP="004C66B6">
      <w:pPr>
        <w:pStyle w:val="Listaszerbekezds"/>
        <w:spacing w:after="120"/>
      </w:pPr>
      <w:r w:rsidRPr="00740F79">
        <w:t xml:space="preserve">A digitális kompetenciák fejlesztése a vállalkozások és a lakosság körében. </w:t>
      </w:r>
    </w:p>
    <w:p w14:paraId="71276C40" w14:textId="77777777" w:rsidR="000729A2" w:rsidRPr="00740F79" w:rsidRDefault="000729A2" w:rsidP="004C66B6">
      <w:pPr>
        <w:pStyle w:val="Listaszerbekezds"/>
        <w:spacing w:after="120"/>
      </w:pPr>
      <w:r w:rsidRPr="00740F79">
        <w:t xml:space="preserve">Kulturális örökség, kultúra terén az értékekkel való felelős gazdálkodás, turisztikai hasznosítás és kapcsolódó marketing tevékenység. </w:t>
      </w:r>
    </w:p>
    <w:p w14:paraId="1070D661" w14:textId="77777777" w:rsidR="000729A2" w:rsidRPr="00740F79" w:rsidRDefault="000729A2" w:rsidP="004C66B6">
      <w:pPr>
        <w:pStyle w:val="Listaszerbekezds"/>
        <w:spacing w:after="120"/>
      </w:pPr>
      <w:r w:rsidRPr="00740F79">
        <w:t>Közigazgatás</w:t>
      </w:r>
      <w:r>
        <w:t>-</w:t>
      </w:r>
      <w:r w:rsidRPr="00740F79">
        <w:t xml:space="preserve">szervezés terén Szeged és környezetének térségi szervezése és kezelése, a városok térszervező erejének növelése. </w:t>
      </w:r>
    </w:p>
    <w:p w14:paraId="53DCF5EB" w14:textId="2F4134BA" w:rsidR="000729A2" w:rsidRDefault="000729A2" w:rsidP="004C66B6">
      <w:pPr>
        <w:pStyle w:val="Listaszerbekezds"/>
        <w:spacing w:after="120"/>
      </w:pPr>
      <w:r w:rsidRPr="00740F79">
        <w:t xml:space="preserve">Önkormányzati politika: a különböző szereplők és az önkormányzatok közti kapcsolatok és együttműködések erősítése, az önkormányzati szolgáltatásokhoz való hozzáférés erősítése. </w:t>
      </w:r>
    </w:p>
    <w:p w14:paraId="5BBAFA2E" w14:textId="4AC53837" w:rsidR="00AB7856" w:rsidRPr="00740F79" w:rsidRDefault="00AB7856" w:rsidP="00AB7856">
      <w:pPr>
        <w:pStyle w:val="Kpalrs"/>
        <w:keepNext/>
        <w:spacing w:after="120"/>
      </w:pPr>
      <w:r>
        <w:rPr>
          <w:noProof/>
        </w:rPr>
        <w:fldChar w:fldCharType="begin"/>
      </w:r>
      <w:r>
        <w:rPr>
          <w:noProof/>
        </w:rPr>
        <w:instrText xml:space="preserve"> SEQ táblázat \* ARABIC </w:instrText>
      </w:r>
      <w:r>
        <w:rPr>
          <w:noProof/>
        </w:rPr>
        <w:fldChar w:fldCharType="separate"/>
      </w:r>
      <w:bookmarkStart w:id="30" w:name="_Toc103872616"/>
      <w:r w:rsidR="005C6A7A">
        <w:rPr>
          <w:noProof/>
        </w:rPr>
        <w:t>2</w:t>
      </w:r>
      <w:r>
        <w:rPr>
          <w:noProof/>
        </w:rPr>
        <w:fldChar w:fldCharType="end"/>
      </w:r>
      <w:r w:rsidRPr="00740F79">
        <w:t>. táblázat</w:t>
      </w:r>
      <w:r w:rsidRPr="00AB7856">
        <w:t xml:space="preserve"> </w:t>
      </w:r>
      <w:r>
        <w:t>Összefoglaló táblázat: Csongrád város FVS célkitűzéseinek illeszkedése Csongrád-Csanád megye területfejlesztési dokumentumainak célkitűzéseihez</w:t>
      </w:r>
      <w:bookmarkEnd w:id="30"/>
    </w:p>
    <w:tbl>
      <w:tblPr>
        <w:tblStyle w:val="Rcsostblzat"/>
        <w:tblW w:w="0" w:type="auto"/>
        <w:tblBorders>
          <w:top w:val="single" w:sz="4" w:space="0" w:color="A3A3A3" w:themeColor="accent6"/>
          <w:left w:val="single" w:sz="4" w:space="0" w:color="A3A3A3" w:themeColor="accent6"/>
          <w:bottom w:val="single" w:sz="4" w:space="0" w:color="A3A3A3" w:themeColor="accent6"/>
          <w:right w:val="single" w:sz="4" w:space="0" w:color="A3A3A3" w:themeColor="accent6"/>
          <w:insideH w:val="single" w:sz="4" w:space="0" w:color="A3A3A3" w:themeColor="accent6"/>
          <w:insideV w:val="single" w:sz="4" w:space="0" w:color="A3A3A3" w:themeColor="accent6"/>
        </w:tblBorders>
        <w:tblLook w:val="04A0" w:firstRow="1" w:lastRow="0" w:firstColumn="1" w:lastColumn="0" w:noHBand="0" w:noVBand="1"/>
      </w:tblPr>
      <w:tblGrid>
        <w:gridCol w:w="4106"/>
        <w:gridCol w:w="4820"/>
      </w:tblGrid>
      <w:tr w:rsidR="00167F2E" w:rsidRPr="00167F2E" w14:paraId="2650034E" w14:textId="77777777" w:rsidTr="00972967">
        <w:trPr>
          <w:cnfStyle w:val="100000000000" w:firstRow="1" w:lastRow="0" w:firstColumn="0" w:lastColumn="0" w:oddVBand="0" w:evenVBand="0" w:oddHBand="0" w:evenHBand="0" w:firstRowFirstColumn="0" w:firstRowLastColumn="0" w:lastRowFirstColumn="0" w:lastRowLastColumn="0"/>
          <w:tblHeader/>
        </w:trPr>
        <w:tc>
          <w:tcPr>
            <w:tcW w:w="4106" w:type="dxa"/>
            <w:shd w:val="clear" w:color="auto" w:fill="92D050"/>
          </w:tcPr>
          <w:p w14:paraId="6A9803FB" w14:textId="18C87E1E" w:rsidR="0038560C" w:rsidRPr="00972967" w:rsidRDefault="0038560C" w:rsidP="00972967">
            <w:pPr>
              <w:jc w:val="center"/>
              <w:rPr>
                <w:rFonts w:asciiTheme="minorHAnsi" w:hAnsiTheme="minorHAnsi"/>
                <w:b/>
                <w:bCs/>
                <w:color w:val="FFFFFF" w:themeColor="background1"/>
                <w:sz w:val="18"/>
                <w:szCs w:val="18"/>
              </w:rPr>
            </w:pPr>
            <w:r w:rsidRPr="00972967">
              <w:rPr>
                <w:rFonts w:asciiTheme="minorHAnsi" w:hAnsiTheme="minorHAnsi"/>
                <w:b/>
                <w:bCs/>
                <w:color w:val="FFFFFF" w:themeColor="background1"/>
                <w:sz w:val="18"/>
                <w:szCs w:val="18"/>
              </w:rPr>
              <w:t>Csongrád-Csanád megye területfejlesztési dokumentumainak fő célkitűzései</w:t>
            </w:r>
          </w:p>
        </w:tc>
        <w:tc>
          <w:tcPr>
            <w:tcW w:w="4820" w:type="dxa"/>
            <w:shd w:val="clear" w:color="auto" w:fill="92D050"/>
          </w:tcPr>
          <w:p w14:paraId="64DDA6AC" w14:textId="77777777" w:rsidR="0038560C" w:rsidRPr="00972967" w:rsidRDefault="0038560C" w:rsidP="00972967">
            <w:pPr>
              <w:jc w:val="center"/>
              <w:rPr>
                <w:rFonts w:asciiTheme="minorHAnsi" w:hAnsiTheme="minorHAnsi"/>
                <w:b/>
                <w:bCs/>
                <w:color w:val="FFFFFF" w:themeColor="background1"/>
                <w:sz w:val="18"/>
                <w:szCs w:val="18"/>
              </w:rPr>
            </w:pPr>
            <w:r w:rsidRPr="00972967">
              <w:rPr>
                <w:rFonts w:asciiTheme="minorHAnsi" w:hAnsiTheme="minorHAnsi"/>
                <w:b/>
                <w:bCs/>
                <w:color w:val="FFFFFF" w:themeColor="background1"/>
                <w:sz w:val="18"/>
                <w:szCs w:val="18"/>
              </w:rPr>
              <w:t>Csongrád város kapcsolódása a megyei településfejlesztési célokhoz</w:t>
            </w:r>
          </w:p>
        </w:tc>
      </w:tr>
      <w:tr w:rsidR="0038560C" w:rsidRPr="00167F2E" w14:paraId="2D06B43C" w14:textId="77777777" w:rsidTr="00972967">
        <w:tc>
          <w:tcPr>
            <w:tcW w:w="8926" w:type="dxa"/>
            <w:gridSpan w:val="2"/>
            <w:shd w:val="clear" w:color="auto" w:fill="D9D9D9" w:themeFill="background1" w:themeFillShade="D9"/>
          </w:tcPr>
          <w:p w14:paraId="09AF8179" w14:textId="67C3F9CC" w:rsidR="0038560C" w:rsidRPr="00972967" w:rsidRDefault="0038560C" w:rsidP="00972967">
            <w:pPr>
              <w:jc w:val="center"/>
              <w:rPr>
                <w:rFonts w:asciiTheme="minorHAnsi" w:hAnsiTheme="minorHAnsi"/>
                <w:sz w:val="18"/>
                <w:szCs w:val="18"/>
              </w:rPr>
            </w:pPr>
            <w:r w:rsidRPr="00972967">
              <w:rPr>
                <w:rFonts w:asciiTheme="minorHAnsi" w:hAnsiTheme="minorHAnsi"/>
                <w:b/>
                <w:sz w:val="18"/>
                <w:szCs w:val="18"/>
              </w:rPr>
              <w:t>Csongrád-Csanád Megye Területfejlesztési Koncepciója 2021-2027</w:t>
            </w:r>
          </w:p>
        </w:tc>
      </w:tr>
      <w:tr w:rsidR="0038560C" w:rsidRPr="00167F2E" w14:paraId="0C44D4C8" w14:textId="77777777" w:rsidTr="00972967">
        <w:tc>
          <w:tcPr>
            <w:tcW w:w="4106" w:type="dxa"/>
            <w:tcBorders>
              <w:bottom w:val="nil"/>
            </w:tcBorders>
          </w:tcPr>
          <w:p w14:paraId="797AC46D"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A 2021-2027 közötti programozási időszakban a területi célok között szerepel a T.4.2. TISZA MENTE – A Tisza menti ökofolyosó (Szeged-Csongrád tengely) fenntartható térségi gazdaságának kialakítása</w:t>
            </w:r>
          </w:p>
        </w:tc>
        <w:tc>
          <w:tcPr>
            <w:tcW w:w="4820" w:type="dxa"/>
            <w:tcBorders>
              <w:bottom w:val="nil"/>
            </w:tcBorders>
          </w:tcPr>
          <w:p w14:paraId="75CE73FE" w14:textId="77777777" w:rsidR="0038560C" w:rsidRPr="00972967" w:rsidRDefault="0038560C" w:rsidP="00D533D2">
            <w:pPr>
              <w:rPr>
                <w:rFonts w:asciiTheme="minorHAnsi" w:hAnsiTheme="minorHAnsi"/>
                <w:sz w:val="18"/>
                <w:szCs w:val="18"/>
              </w:rPr>
            </w:pPr>
            <w:r w:rsidRPr="00972967">
              <w:rPr>
                <w:rFonts w:asciiTheme="minorHAnsi" w:hAnsiTheme="minorHAnsi"/>
                <w:sz w:val="18"/>
                <w:szCs w:val="18"/>
              </w:rPr>
              <w:t xml:space="preserve">A Tisza mente kifejezés alatt a Tisza </w:t>
            </w:r>
            <w:r w:rsidRPr="00972967">
              <w:rPr>
                <w:rFonts w:asciiTheme="minorHAnsi" w:hAnsiTheme="minorHAnsi"/>
                <w:b/>
                <w:sz w:val="18"/>
                <w:szCs w:val="18"/>
              </w:rPr>
              <w:t>Csongrád</w:t>
            </w:r>
            <w:r w:rsidRPr="00972967">
              <w:rPr>
                <w:rFonts w:asciiTheme="minorHAnsi" w:hAnsiTheme="minorHAnsi"/>
                <w:sz w:val="18"/>
                <w:szCs w:val="18"/>
              </w:rPr>
              <w:t xml:space="preserve">tól a szerbiai országhatárig (Szeged, Röszke) terjedő szakaszának bal és jobb partján közvetlenül elhelyezkedő – tehát a folyóval határos – települések (Szeged, Algyő, Dóc, Mártély, Mindszent, Csanytelek, Baks, Tömörkény, Felgyő, </w:t>
            </w:r>
            <w:r w:rsidRPr="00972967">
              <w:rPr>
                <w:rFonts w:asciiTheme="minorHAnsi" w:hAnsiTheme="minorHAnsi"/>
                <w:b/>
                <w:sz w:val="18"/>
                <w:szCs w:val="18"/>
              </w:rPr>
              <w:t>Csongrád</w:t>
            </w:r>
            <w:r w:rsidRPr="00972967">
              <w:rPr>
                <w:rFonts w:asciiTheme="minorHAnsi" w:hAnsiTheme="minorHAnsi"/>
                <w:sz w:val="18"/>
                <w:szCs w:val="18"/>
              </w:rPr>
              <w:t>, Szegvár, valamint Szentes) értendők.</w:t>
            </w:r>
          </w:p>
        </w:tc>
      </w:tr>
      <w:tr w:rsidR="0038560C" w:rsidRPr="00167F2E" w14:paraId="65E2FC7D" w14:textId="77777777" w:rsidTr="00972967">
        <w:tc>
          <w:tcPr>
            <w:tcW w:w="4106" w:type="dxa"/>
            <w:tcBorders>
              <w:top w:val="nil"/>
              <w:bottom w:val="nil"/>
            </w:tcBorders>
            <w:shd w:val="clear" w:color="auto" w:fill="auto"/>
          </w:tcPr>
          <w:p w14:paraId="065481B4"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Az adott területi célhoz az alábbi átfogó célok kapcsolódnak:</w:t>
            </w:r>
          </w:p>
          <w:p w14:paraId="51413F8A"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 xml:space="preserve">A.2.VERSENYKÉPES TÁRSADALOM – Egészséges, versenyképes, tudásalapú, a digitalizációban felkészült társadalom </w:t>
            </w:r>
          </w:p>
          <w:p w14:paraId="4F2F6BB8" w14:textId="77777777" w:rsidR="0038560C" w:rsidRPr="00972967" w:rsidRDefault="0038560C" w:rsidP="00D533D2">
            <w:pPr>
              <w:rPr>
                <w:rFonts w:asciiTheme="minorHAnsi" w:hAnsiTheme="minorHAnsi"/>
                <w:sz w:val="18"/>
                <w:szCs w:val="18"/>
              </w:rPr>
            </w:pPr>
          </w:p>
        </w:tc>
        <w:tc>
          <w:tcPr>
            <w:tcW w:w="4820" w:type="dxa"/>
            <w:tcBorders>
              <w:top w:val="nil"/>
              <w:bottom w:val="nil"/>
            </w:tcBorders>
            <w:shd w:val="clear" w:color="auto" w:fill="auto"/>
          </w:tcPr>
          <w:p w14:paraId="694462D5" w14:textId="77777777" w:rsidR="0038560C" w:rsidRPr="00972967" w:rsidRDefault="0038560C" w:rsidP="00D533D2">
            <w:pPr>
              <w:rPr>
                <w:rFonts w:asciiTheme="minorHAnsi" w:hAnsiTheme="minorHAnsi"/>
                <w:sz w:val="18"/>
                <w:szCs w:val="18"/>
              </w:rPr>
            </w:pPr>
            <w:r w:rsidRPr="00972967">
              <w:rPr>
                <w:rFonts w:asciiTheme="minorHAnsi" w:hAnsiTheme="minorHAnsi"/>
                <w:sz w:val="18"/>
                <w:szCs w:val="18"/>
              </w:rPr>
              <w:t>A megyei „VERSENYKÉPES TÁRSADALOM” célhoz Csongrád S1. Bizakodó, összetartó, tettre kész városi és tanyasi társadalom stratégiai célja, az R1. Helyi tudástőke gyarapítása, korszerű tudásvagyon-gazdálkodás, valamint az R3. A társadalom megfiatalítása, egészséges város részcélja illeszkedik.</w:t>
            </w:r>
          </w:p>
          <w:p w14:paraId="7F908248" w14:textId="77777777" w:rsidR="0038560C" w:rsidRPr="00972967" w:rsidRDefault="0038560C" w:rsidP="00D533D2">
            <w:pPr>
              <w:rPr>
                <w:rFonts w:asciiTheme="minorHAnsi" w:hAnsiTheme="minorHAnsi"/>
                <w:sz w:val="18"/>
                <w:szCs w:val="18"/>
              </w:rPr>
            </w:pPr>
          </w:p>
        </w:tc>
      </w:tr>
      <w:tr w:rsidR="0038560C" w:rsidRPr="00167F2E" w14:paraId="5AA38056" w14:textId="77777777" w:rsidTr="00972967">
        <w:tc>
          <w:tcPr>
            <w:tcW w:w="4106" w:type="dxa"/>
            <w:tcBorders>
              <w:top w:val="nil"/>
              <w:bottom w:val="nil"/>
            </w:tcBorders>
          </w:tcPr>
          <w:p w14:paraId="41133655"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 xml:space="preserve">A.3. INFRASTRUKTÚRA – Magas életminőséget biztosító és a helyben boldogulást elősegítő térségi és települési műszaki és szociális infrastruktúra </w:t>
            </w:r>
          </w:p>
          <w:p w14:paraId="19181FE4"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A koncepció vonatkozó specifikus céljai:</w:t>
            </w:r>
          </w:p>
          <w:p w14:paraId="4D8C2C78" w14:textId="4E0CAC1E" w:rsidR="0038560C" w:rsidRPr="00972967" w:rsidRDefault="0038560C" w:rsidP="00D533D2">
            <w:pPr>
              <w:rPr>
                <w:rFonts w:asciiTheme="minorHAnsi" w:hAnsiTheme="minorHAnsi"/>
                <w:sz w:val="18"/>
                <w:szCs w:val="18"/>
              </w:rPr>
            </w:pPr>
            <w:r w:rsidRPr="00972967">
              <w:rPr>
                <w:rFonts w:asciiTheme="minorHAnsi" w:hAnsiTheme="minorHAnsi"/>
                <w:sz w:val="18"/>
                <w:szCs w:val="18"/>
              </w:rPr>
              <w:t>S.2. KÖZLEKEDÉS ÉS LOGISZTIKA – A megye, mint hídtérség hármashatár adtahelyzetében rejlő közlekedési és logisztikai potenciálok kiaknázása, nemzeti közösségfejlesztői szerepkör erősítése</w:t>
            </w:r>
          </w:p>
        </w:tc>
        <w:tc>
          <w:tcPr>
            <w:tcW w:w="4820" w:type="dxa"/>
            <w:tcBorders>
              <w:top w:val="nil"/>
              <w:bottom w:val="nil"/>
            </w:tcBorders>
          </w:tcPr>
          <w:p w14:paraId="1592CBBE" w14:textId="77777777" w:rsidR="0038560C" w:rsidRPr="00972967" w:rsidRDefault="0038560C" w:rsidP="00D533D2">
            <w:pPr>
              <w:rPr>
                <w:rFonts w:asciiTheme="minorHAnsi" w:hAnsiTheme="minorHAnsi"/>
                <w:sz w:val="18"/>
                <w:szCs w:val="18"/>
              </w:rPr>
            </w:pPr>
            <w:r w:rsidRPr="00972967">
              <w:rPr>
                <w:rFonts w:asciiTheme="minorHAnsi" w:hAnsiTheme="minorHAnsi"/>
                <w:sz w:val="18"/>
                <w:szCs w:val="18"/>
              </w:rPr>
              <w:t>A megye „INFRASTRUKTÚRA” megnevezésű átfogó céljához és a KÖZLEKEDÉS ÉS LOGISZTIKA specifikus célhoz Csongrád város a S3. Kedvező mikroklímájú, vonzó kisvárosi miliő stratégiai célon, és az R5. Település-fejlesztés, települést ellátó szolgáltatások infrastruktúra és szolgáltatás-fejlesztése részcélon keresztül kapcsolódik.</w:t>
            </w:r>
          </w:p>
          <w:p w14:paraId="3B9EEAD3" w14:textId="77777777" w:rsidR="0038560C" w:rsidRPr="00972967" w:rsidRDefault="0038560C" w:rsidP="00D533D2">
            <w:pPr>
              <w:rPr>
                <w:rFonts w:asciiTheme="minorHAnsi" w:hAnsiTheme="minorHAnsi"/>
                <w:sz w:val="18"/>
                <w:szCs w:val="18"/>
              </w:rPr>
            </w:pPr>
          </w:p>
        </w:tc>
      </w:tr>
      <w:tr w:rsidR="0038560C" w:rsidRPr="00167F2E" w14:paraId="6518EA99" w14:textId="77777777" w:rsidTr="00972967">
        <w:tc>
          <w:tcPr>
            <w:tcW w:w="4106" w:type="dxa"/>
            <w:tcBorders>
              <w:top w:val="nil"/>
              <w:bottom w:val="nil"/>
            </w:tcBorders>
            <w:shd w:val="clear" w:color="auto" w:fill="auto"/>
          </w:tcPr>
          <w:p w14:paraId="25150347"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S.3. TURIZMUS – A turizmus megyei jelentőségének növelése, innovációsképességének és gazdasági beágyazódásának fokozása.</w:t>
            </w:r>
          </w:p>
          <w:p w14:paraId="322B7FE1" w14:textId="77777777" w:rsidR="0038560C" w:rsidRPr="00972967" w:rsidRDefault="0038560C" w:rsidP="00D533D2">
            <w:pPr>
              <w:rPr>
                <w:rFonts w:asciiTheme="minorHAnsi" w:hAnsiTheme="minorHAnsi"/>
                <w:sz w:val="18"/>
                <w:szCs w:val="18"/>
              </w:rPr>
            </w:pPr>
          </w:p>
        </w:tc>
        <w:tc>
          <w:tcPr>
            <w:tcW w:w="4820" w:type="dxa"/>
            <w:tcBorders>
              <w:top w:val="nil"/>
              <w:bottom w:val="nil"/>
            </w:tcBorders>
            <w:shd w:val="clear" w:color="auto" w:fill="auto"/>
          </w:tcPr>
          <w:p w14:paraId="40D1A975" w14:textId="27778B33" w:rsidR="00D13CAD" w:rsidRPr="00972967" w:rsidRDefault="0038560C" w:rsidP="00D533D2">
            <w:pPr>
              <w:rPr>
                <w:rFonts w:asciiTheme="minorHAnsi" w:hAnsiTheme="minorHAnsi"/>
                <w:sz w:val="18"/>
                <w:szCs w:val="18"/>
              </w:rPr>
            </w:pPr>
            <w:r w:rsidRPr="00972967">
              <w:rPr>
                <w:rFonts w:asciiTheme="minorHAnsi" w:hAnsiTheme="minorHAnsi"/>
                <w:sz w:val="18"/>
                <w:szCs w:val="18"/>
              </w:rPr>
              <w:t>A megyei TURIZMUS specifikus célhoz Csongrád a S4. Kompakt, vonzó gazdaság, értékteremtő foglalkoztatás és tájhasználat, R7. Fenntartható idegenforgalom, és idegenforgalmi szolgáltatások részcéljával illeszkedik.</w:t>
            </w:r>
          </w:p>
          <w:p w14:paraId="2375465C" w14:textId="77777777" w:rsidR="0038560C" w:rsidRPr="00972967" w:rsidRDefault="0038560C" w:rsidP="00D533D2">
            <w:pPr>
              <w:rPr>
                <w:rFonts w:asciiTheme="minorHAnsi" w:hAnsiTheme="minorHAnsi"/>
                <w:sz w:val="18"/>
                <w:szCs w:val="18"/>
              </w:rPr>
            </w:pPr>
          </w:p>
        </w:tc>
      </w:tr>
      <w:tr w:rsidR="0038560C" w:rsidRPr="00167F2E" w14:paraId="2F47D83D" w14:textId="77777777" w:rsidTr="00972967">
        <w:tc>
          <w:tcPr>
            <w:tcW w:w="4106" w:type="dxa"/>
            <w:tcBorders>
              <w:top w:val="nil"/>
            </w:tcBorders>
          </w:tcPr>
          <w:p w14:paraId="225121E6" w14:textId="423762E9"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Közvetett kapcsolódás:</w:t>
            </w:r>
          </w:p>
          <w:p w14:paraId="1D8E4149" w14:textId="77777777" w:rsidR="0038560C" w:rsidRPr="00972967" w:rsidRDefault="0038560C" w:rsidP="00D533D2">
            <w:pPr>
              <w:spacing w:after="120"/>
              <w:rPr>
                <w:rFonts w:asciiTheme="minorHAnsi" w:hAnsiTheme="minorHAnsi"/>
                <w:sz w:val="18"/>
                <w:szCs w:val="18"/>
              </w:rPr>
            </w:pPr>
            <w:r w:rsidRPr="00972967">
              <w:rPr>
                <w:rFonts w:asciiTheme="minorHAnsi" w:hAnsiTheme="minorHAnsi"/>
                <w:sz w:val="18"/>
                <w:szCs w:val="18"/>
              </w:rPr>
              <w:t xml:space="preserve"> S.1. AGRÁRIUM – A megyei agrártradíciók és innovációk bázisán magashozzáadott értékű és egészséges termékeket előállító élelmiszergazdaság, valamint zöld alapanyag termelésre alapuló feldolgozóipar kialakítása</w:t>
            </w:r>
          </w:p>
          <w:p w14:paraId="756B40FE" w14:textId="77777777" w:rsidR="0038560C" w:rsidRPr="00972967" w:rsidRDefault="0038560C" w:rsidP="00D533D2">
            <w:pPr>
              <w:rPr>
                <w:rFonts w:asciiTheme="minorHAnsi" w:hAnsiTheme="minorHAnsi"/>
                <w:sz w:val="18"/>
                <w:szCs w:val="18"/>
              </w:rPr>
            </w:pPr>
          </w:p>
        </w:tc>
        <w:tc>
          <w:tcPr>
            <w:tcW w:w="4820" w:type="dxa"/>
            <w:tcBorders>
              <w:top w:val="nil"/>
            </w:tcBorders>
          </w:tcPr>
          <w:p w14:paraId="2EA9484F" w14:textId="77777777" w:rsidR="0038560C" w:rsidRPr="00972967" w:rsidRDefault="0038560C" w:rsidP="00D533D2">
            <w:pPr>
              <w:rPr>
                <w:rFonts w:asciiTheme="minorHAnsi" w:hAnsiTheme="minorHAnsi"/>
                <w:sz w:val="18"/>
                <w:szCs w:val="18"/>
              </w:rPr>
            </w:pPr>
            <w:r w:rsidRPr="00972967">
              <w:rPr>
                <w:rFonts w:asciiTheme="minorHAnsi" w:hAnsiTheme="minorHAnsi"/>
                <w:sz w:val="18"/>
                <w:szCs w:val="18"/>
              </w:rPr>
              <w:t>Az AGRÁRIUM megyei specifikus célt a S4. Kompakt, vonzó gazdaság, értékteremtő foglalkoztatás és tájhasználat, R8. Fenntartható természeti erőforrás-gazdálkodás: agrárgazdálkodás, a természeti adottságokra támaszkodó tájgazdálkodás részcél szolgálja Csongrád város stratégiájában</w:t>
            </w:r>
          </w:p>
        </w:tc>
      </w:tr>
      <w:tr w:rsidR="0038560C" w:rsidRPr="00167F2E" w14:paraId="4DDB1FC2" w14:textId="77777777" w:rsidTr="00972967">
        <w:tc>
          <w:tcPr>
            <w:tcW w:w="8926" w:type="dxa"/>
            <w:gridSpan w:val="2"/>
            <w:shd w:val="clear" w:color="auto" w:fill="D9D9D9" w:themeFill="background1" w:themeFillShade="D9"/>
          </w:tcPr>
          <w:p w14:paraId="484D058F" w14:textId="25FB55E4" w:rsidR="0038560C" w:rsidRPr="00972967" w:rsidRDefault="0038560C" w:rsidP="00972967">
            <w:pPr>
              <w:jc w:val="center"/>
              <w:rPr>
                <w:rFonts w:asciiTheme="minorHAnsi" w:hAnsiTheme="minorHAnsi"/>
                <w:sz w:val="18"/>
                <w:szCs w:val="18"/>
              </w:rPr>
            </w:pPr>
            <w:r w:rsidRPr="00972967">
              <w:rPr>
                <w:rFonts w:asciiTheme="minorHAnsi" w:hAnsiTheme="minorHAnsi"/>
                <w:b/>
                <w:sz w:val="18"/>
                <w:szCs w:val="18"/>
              </w:rPr>
              <w:t>Csongrád-Csanád Megye Területfejlesztési Programja 2021-2027</w:t>
            </w:r>
          </w:p>
        </w:tc>
      </w:tr>
      <w:tr w:rsidR="0038560C" w:rsidRPr="00167F2E" w14:paraId="1A45FD90" w14:textId="77777777" w:rsidTr="00972967">
        <w:tc>
          <w:tcPr>
            <w:tcW w:w="4106" w:type="dxa"/>
          </w:tcPr>
          <w:p w14:paraId="37464359"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 xml:space="preserve">A Program által nevesített prioritások közül relevánsnak tekinthetők az alábbiak: </w:t>
            </w:r>
          </w:p>
          <w:p w14:paraId="1D92818E"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 xml:space="preserve">1. Gazdaság-és vállalkozásfejlesztést támogató intézkedések, </w:t>
            </w:r>
          </w:p>
          <w:p w14:paraId="1880DE5C"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6. Magas hozzáadott értékű agrár-innovációs beruházások támogatása</w:t>
            </w:r>
          </w:p>
          <w:p w14:paraId="22DF24A0"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 xml:space="preserve">8. Fenntartható megyei turisztikai rendszer kiépülését támogató intézkedések, </w:t>
            </w:r>
          </w:p>
          <w:p w14:paraId="658CC040" w14:textId="77777777" w:rsidR="0038560C" w:rsidRPr="00972967" w:rsidRDefault="0038560C" w:rsidP="0038560C">
            <w:pPr>
              <w:rPr>
                <w:rFonts w:asciiTheme="minorHAnsi" w:hAnsiTheme="minorHAnsi"/>
                <w:sz w:val="18"/>
                <w:szCs w:val="18"/>
              </w:rPr>
            </w:pPr>
            <w:r w:rsidRPr="00972967">
              <w:rPr>
                <w:rFonts w:asciiTheme="minorHAnsi" w:hAnsiTheme="minorHAnsi"/>
                <w:sz w:val="18"/>
                <w:szCs w:val="18"/>
              </w:rPr>
              <w:t xml:space="preserve">9. Innovatív megújuló energetika és energiahatékonysági fejlesztések, </w:t>
            </w:r>
          </w:p>
          <w:p w14:paraId="4E2782BD" w14:textId="63B844F1" w:rsidR="0038560C" w:rsidRPr="00972967" w:rsidRDefault="0038560C" w:rsidP="0038560C">
            <w:pPr>
              <w:rPr>
                <w:rFonts w:asciiTheme="minorHAnsi" w:hAnsiTheme="minorHAnsi"/>
                <w:sz w:val="18"/>
                <w:szCs w:val="18"/>
              </w:rPr>
            </w:pPr>
            <w:r w:rsidRPr="00972967">
              <w:rPr>
                <w:rFonts w:asciiTheme="minorHAnsi" w:hAnsiTheme="minorHAnsi"/>
                <w:sz w:val="18"/>
                <w:szCs w:val="18"/>
              </w:rPr>
              <w:t>10. Integrált fejlesztési programok megvalósítása a megye városaiban és egyéb településein</w:t>
            </w:r>
          </w:p>
        </w:tc>
        <w:tc>
          <w:tcPr>
            <w:tcW w:w="4820" w:type="dxa"/>
          </w:tcPr>
          <w:p w14:paraId="092AEC02" w14:textId="77777777" w:rsidR="0038560C" w:rsidRPr="00972967" w:rsidRDefault="0038560C" w:rsidP="0038560C">
            <w:pPr>
              <w:spacing w:after="120"/>
              <w:rPr>
                <w:rFonts w:asciiTheme="minorHAnsi" w:hAnsiTheme="minorHAnsi"/>
                <w:sz w:val="18"/>
                <w:szCs w:val="18"/>
              </w:rPr>
            </w:pPr>
            <w:r w:rsidRPr="00972967">
              <w:rPr>
                <w:rFonts w:asciiTheme="minorHAnsi" w:hAnsiTheme="minorHAnsi"/>
                <w:sz w:val="18"/>
                <w:szCs w:val="18"/>
              </w:rPr>
              <w:t xml:space="preserve">Az FVS-ben nevesített célrendszer több ponton illeszkedik a megyei prioritás rendszerhez. A Csongrádon tervezett karbonsemleges, innovatív ipar és magas szintű üzleti és lakossági szolgáltatások fejlesztése kapcsolódik a megye „1. Gazdaság-és vállalkozásfejlesztést támogató intézkedések” prioritásához. </w:t>
            </w:r>
          </w:p>
          <w:p w14:paraId="4EACC531" w14:textId="77777777" w:rsidR="0038560C" w:rsidRPr="00972967" w:rsidRDefault="0038560C" w:rsidP="0038560C">
            <w:pPr>
              <w:spacing w:after="120"/>
              <w:rPr>
                <w:rFonts w:asciiTheme="minorHAnsi" w:hAnsiTheme="minorHAnsi"/>
                <w:sz w:val="18"/>
                <w:szCs w:val="18"/>
              </w:rPr>
            </w:pPr>
            <w:r w:rsidRPr="00972967">
              <w:rPr>
                <w:rFonts w:asciiTheme="minorHAnsi" w:hAnsiTheme="minorHAnsi"/>
                <w:sz w:val="18"/>
                <w:szCs w:val="18"/>
              </w:rPr>
              <w:t>A településen megvalósítandó agrárinnovációk támogatása, a különböző agrárgazdaságban tervezett fenntartható fejlesztések szervesen kapcsolódnak 6. Magas hozzáadott értékű agrár-innovációs beruházások támogatása elnevezésű megyei prioritáshoz.</w:t>
            </w:r>
          </w:p>
          <w:p w14:paraId="5515D90B" w14:textId="77777777" w:rsidR="0038560C" w:rsidRPr="00972967" w:rsidRDefault="0038560C" w:rsidP="0038560C">
            <w:pPr>
              <w:spacing w:after="120"/>
              <w:rPr>
                <w:rFonts w:asciiTheme="minorHAnsi" w:hAnsiTheme="minorHAnsi"/>
                <w:sz w:val="18"/>
                <w:szCs w:val="18"/>
              </w:rPr>
            </w:pPr>
            <w:r w:rsidRPr="00972967">
              <w:rPr>
                <w:rFonts w:asciiTheme="minorHAnsi" w:hAnsiTheme="minorHAnsi"/>
                <w:sz w:val="18"/>
                <w:szCs w:val="18"/>
              </w:rPr>
              <w:t xml:space="preserve">A Csongrádon tervezett széleskörű turisztikai fejlesztések illeszkednek a megye 8. Fenntartható megyei turisztikai rendszer kiépülését támogató intézkedések prioritáshoz. </w:t>
            </w:r>
          </w:p>
          <w:p w14:paraId="42345895" w14:textId="77777777" w:rsidR="0038560C" w:rsidRPr="00972967" w:rsidRDefault="0038560C" w:rsidP="0038560C">
            <w:pPr>
              <w:spacing w:after="120"/>
              <w:rPr>
                <w:rFonts w:asciiTheme="minorHAnsi" w:hAnsiTheme="minorHAnsi"/>
                <w:sz w:val="18"/>
                <w:szCs w:val="18"/>
              </w:rPr>
            </w:pPr>
            <w:r w:rsidRPr="00972967">
              <w:rPr>
                <w:rFonts w:asciiTheme="minorHAnsi" w:hAnsiTheme="minorHAnsi"/>
                <w:sz w:val="18"/>
                <w:szCs w:val="18"/>
              </w:rPr>
              <w:t>Csongrád városban végrehajtandó energetikai korszerűsítések, a tanyákat is érintő energiahatékonysági fejlesztések a megyei 9. Innovatív megújuló energetika és energiahatékonysági fejlesztések elnevezésű prioritást szolgálják.</w:t>
            </w:r>
          </w:p>
          <w:p w14:paraId="5CCF5D95" w14:textId="6D3720F2" w:rsidR="0038560C" w:rsidRPr="00972967" w:rsidRDefault="0038560C" w:rsidP="0038560C">
            <w:pPr>
              <w:rPr>
                <w:rFonts w:asciiTheme="minorHAnsi" w:hAnsiTheme="minorHAnsi"/>
                <w:sz w:val="18"/>
                <w:szCs w:val="18"/>
              </w:rPr>
            </w:pPr>
            <w:r w:rsidRPr="00972967">
              <w:rPr>
                <w:rFonts w:asciiTheme="minorHAnsi" w:hAnsiTheme="minorHAnsi"/>
                <w:sz w:val="18"/>
                <w:szCs w:val="18"/>
              </w:rPr>
              <w:t>A 10. Integrált fejlesztési programok megvalósítása a megye városaiban és egyéb településein” prioritás integráltságából adódóan szinte magában foglalja Csongrád város FVS-ében szereplő stratégiai és részcélját, és az ezekhez kapcsolódó intézkedéseket. Így a csongrádi FVS-ben megjelenő Helyi tudástőke gyarapítása, korszerű tudásvagyon- gazdálkodás, Kék és zöld infrastruktúra fejlesztések, biodiverzitás védelme valamint Településfejlesztés, települést ellátó szolgáltatások infrastruktúra és szolgáltatásfejlesztése cél valamennyi intézkedése illeszkedik a megyei prioritásrendszer 10. pontjához.</w:t>
            </w:r>
          </w:p>
        </w:tc>
      </w:tr>
      <w:tr w:rsidR="0038560C" w:rsidRPr="00167F2E" w14:paraId="09C55161" w14:textId="77777777" w:rsidTr="00972967">
        <w:tc>
          <w:tcPr>
            <w:tcW w:w="8926" w:type="dxa"/>
            <w:gridSpan w:val="2"/>
            <w:shd w:val="clear" w:color="auto" w:fill="D9D9D9" w:themeFill="background1" w:themeFillShade="D9"/>
          </w:tcPr>
          <w:p w14:paraId="74EED744" w14:textId="035035B3" w:rsidR="0038560C" w:rsidRPr="00972967" w:rsidRDefault="0038560C" w:rsidP="00972967">
            <w:pPr>
              <w:jc w:val="center"/>
              <w:rPr>
                <w:rFonts w:asciiTheme="minorHAnsi" w:hAnsiTheme="minorHAnsi"/>
                <w:sz w:val="18"/>
                <w:szCs w:val="18"/>
              </w:rPr>
            </w:pPr>
            <w:r w:rsidRPr="00972967">
              <w:rPr>
                <w:rFonts w:asciiTheme="minorHAnsi" w:hAnsiTheme="minorHAnsi"/>
                <w:b/>
                <w:sz w:val="18"/>
                <w:szCs w:val="18"/>
              </w:rPr>
              <w:t>Csongrád-Csanád megye Integrált Területi Programja 2021-2027</w:t>
            </w:r>
          </w:p>
        </w:tc>
      </w:tr>
      <w:tr w:rsidR="0038560C" w:rsidRPr="00167F2E" w14:paraId="1BE99680" w14:textId="77777777" w:rsidTr="00972967">
        <w:tc>
          <w:tcPr>
            <w:tcW w:w="4106" w:type="dxa"/>
          </w:tcPr>
          <w:p w14:paraId="5BE79157" w14:textId="16771CA2" w:rsidR="0038560C" w:rsidRPr="00972967" w:rsidRDefault="0038560C" w:rsidP="0038560C">
            <w:pPr>
              <w:rPr>
                <w:rFonts w:asciiTheme="minorHAnsi" w:hAnsiTheme="minorHAnsi"/>
                <w:sz w:val="18"/>
                <w:szCs w:val="18"/>
              </w:rPr>
            </w:pPr>
            <w:r w:rsidRPr="00972967">
              <w:rPr>
                <w:rFonts w:asciiTheme="minorHAnsi" w:hAnsiTheme="minorHAnsi"/>
                <w:sz w:val="18"/>
                <w:szCs w:val="18"/>
              </w:rPr>
              <w:t>Csongrád-Csanád megye 2021-2027 közötti tervezési időszakra vonatkozó fejlesztési céljait a Területfejlesztési Koncepció és a Területfejlesztési Program tartalmazza részletesen, melyek a fentiekben bemutatásra kerültek, a kapcsolódást a fenti területi cél kapcsán vizsgáljuk.</w:t>
            </w:r>
          </w:p>
        </w:tc>
        <w:tc>
          <w:tcPr>
            <w:tcW w:w="4820" w:type="dxa"/>
          </w:tcPr>
          <w:p w14:paraId="5DBFA353" w14:textId="3B60B65C" w:rsidR="0038560C" w:rsidRPr="00972967" w:rsidRDefault="0038560C" w:rsidP="0038560C">
            <w:pPr>
              <w:rPr>
                <w:rFonts w:asciiTheme="minorHAnsi" w:hAnsiTheme="minorHAnsi"/>
                <w:sz w:val="18"/>
                <w:szCs w:val="18"/>
              </w:rPr>
            </w:pPr>
            <w:r w:rsidRPr="00972967">
              <w:rPr>
                <w:rFonts w:asciiTheme="minorHAnsi" w:hAnsiTheme="minorHAnsi"/>
                <w:sz w:val="18"/>
                <w:szCs w:val="18"/>
              </w:rPr>
              <w:t>A megyei Területfejlesztési Koncepcióban, illetve az Integrált Területfejlesztési Programban is megjelenő területi célkitűzések a Tisza partján elhelyezkedő településekre és elsősorban a folyómenti térszervező, vízgazdálkodási, ökológiai, agrárfeldolgozóipari, turisztikai, közlekedési szerepekre fókuszál. Hangsúlyosak a folyóra alapozott vízpótlási, vízkészlet-gazdálkodási célkitűzések, az öntözött területek arányának növelésére, a vízvisszatartási lehetőségek fejlesztésére, az ártéri és ökológiai gazdálkodás térnyerésére vonatkozó célok, ugyanakkor megjelenik a sérülékeny folyóvölgy védelmére szolgáló települési környezetvédelmi infrastruktúra fejlesztésekre vonatkozó szükséglet is. „</w:t>
            </w:r>
            <w:r w:rsidRPr="00972967">
              <w:rPr>
                <w:rFonts w:asciiTheme="minorHAnsi" w:hAnsiTheme="minorHAnsi"/>
                <w:b/>
                <w:sz w:val="18"/>
                <w:szCs w:val="18"/>
              </w:rPr>
              <w:t>T.4.2. Tisza mente – a Tisza menti ökofolyosó (Szeged-Csongrád tengely) fenntartható térségi gazdaságának kialakítása”</w:t>
            </w:r>
            <w:r w:rsidRPr="00972967">
              <w:rPr>
                <w:rFonts w:asciiTheme="minorHAnsi" w:hAnsiTheme="minorHAnsi"/>
                <w:sz w:val="18"/>
                <w:szCs w:val="18"/>
              </w:rPr>
              <w:t xml:space="preserve"> területi célhoz az FVS-ben nevesített stratégiai célok mindegyike illeszkedik, hiszen mind az üzleti környezet, mind az innovációs együttműködések fejlesztése kiemelt cél, ugyanakkor ezek mellett a környezeti fenntarthatóság, és az éghajlati kihívásokra adott válaszok is kiemelt hangsúlyt kapnak.</w:t>
            </w:r>
          </w:p>
        </w:tc>
      </w:tr>
    </w:tbl>
    <w:p w14:paraId="701DC92B" w14:textId="77777777" w:rsidR="00D533D2" w:rsidRPr="00740F79" w:rsidRDefault="00D533D2" w:rsidP="00972967">
      <w:pPr>
        <w:spacing w:after="120"/>
      </w:pPr>
    </w:p>
    <w:p w14:paraId="619CEF20" w14:textId="7152A1F0" w:rsidR="004C4580" w:rsidRDefault="004C4580" w:rsidP="004C4580">
      <w:pPr>
        <w:pStyle w:val="Cmsor3"/>
      </w:pPr>
      <w:bookmarkStart w:id="31" w:name="_Toc98991935"/>
      <w:bookmarkStart w:id="32" w:name="_Toc103872524"/>
      <w:r>
        <w:t>A területrendezési tervekkel való összefüggések vizsgálata</w:t>
      </w:r>
      <w:bookmarkEnd w:id="31"/>
      <w:bookmarkEnd w:id="32"/>
    </w:p>
    <w:p w14:paraId="3D9AF715" w14:textId="2ADF0DE9" w:rsidR="000729A2" w:rsidRPr="00740F79" w:rsidRDefault="000729A2" w:rsidP="000729A2">
      <w:r w:rsidRPr="00740F79">
        <w:t xml:space="preserve">Csongrád </w:t>
      </w:r>
      <w:r w:rsidR="00AB7856">
        <w:t>v</w:t>
      </w:r>
      <w:r w:rsidRPr="00740F79">
        <w:t>áros</w:t>
      </w:r>
      <w:r w:rsidR="00AB7856">
        <w:t xml:space="preserve">nak az </w:t>
      </w:r>
      <w:r w:rsidRPr="00740F79">
        <w:t xml:space="preserve">új településfejlesztési koncepció és településrendezési eszközök elkészítése során az alábbi magasabb rendű tervekkel szükséges az összhangot megteremteni: </w:t>
      </w:r>
    </w:p>
    <w:p w14:paraId="7D05AFD3" w14:textId="77777777" w:rsidR="000729A2" w:rsidRPr="00740F79" w:rsidRDefault="000729A2" w:rsidP="004C66B6">
      <w:pPr>
        <w:pStyle w:val="Listaszerbekezds"/>
        <w:spacing w:after="120"/>
      </w:pPr>
      <w:r w:rsidRPr="00740F79">
        <w:t xml:space="preserve">Magyarország és egyes kiemelt térségeinek területrendezési tervéről szóló 2018. évi CXXXIX. törvény (továbbiakban: Trtv), valamint annak részeit képező: </w:t>
      </w:r>
    </w:p>
    <w:p w14:paraId="5E3731A1" w14:textId="77777777" w:rsidR="000729A2" w:rsidRPr="00740F79" w:rsidRDefault="000729A2" w:rsidP="004C66B6">
      <w:pPr>
        <w:pStyle w:val="Listaszerbekezds"/>
        <w:spacing w:after="120"/>
      </w:pPr>
      <w:r w:rsidRPr="00740F79">
        <w:t xml:space="preserve">A területrendezési tervek készítésének és alkalmazásának kiegészítő szabályozásáról szóló 9/2019. (VI. 14.) MvM rendelet (továbbiakban: MvM rendelet) </w:t>
      </w:r>
    </w:p>
    <w:p w14:paraId="0677D09F" w14:textId="77777777" w:rsidR="000729A2" w:rsidRPr="00740F79" w:rsidRDefault="000729A2" w:rsidP="004C66B6">
      <w:pPr>
        <w:pStyle w:val="Listaszerbekezds"/>
        <w:spacing w:after="120"/>
      </w:pPr>
      <w:r w:rsidRPr="00740F79">
        <w:t>Csongrád Megyei Közgyűlés elnökének 4/2020. (V. 22.) önkormányzati rendelete Csongrád Megye Területrend</w:t>
      </w:r>
      <w:r>
        <w:t>e</w:t>
      </w:r>
      <w:r w:rsidRPr="00740F79">
        <w:t xml:space="preserve">zési Tervéről (továbbiakban: MTrT) </w:t>
      </w:r>
    </w:p>
    <w:p w14:paraId="3D8B2327" w14:textId="77777777" w:rsidR="000729A2" w:rsidRPr="00740F79" w:rsidRDefault="000729A2" w:rsidP="000729A2">
      <w:pPr>
        <w:pStyle w:val="Cmsor4"/>
      </w:pPr>
      <w:r w:rsidRPr="00740F79">
        <w:t>Országos Területrendezési Terv</w:t>
      </w:r>
    </w:p>
    <w:p w14:paraId="1DD05C46" w14:textId="77777777" w:rsidR="000729A2" w:rsidRPr="00740F79" w:rsidRDefault="000729A2" w:rsidP="002407AB">
      <w:r w:rsidRPr="00740F79">
        <w:t>A városon áthalad:</w:t>
      </w:r>
    </w:p>
    <w:p w14:paraId="5D709962" w14:textId="77777777" w:rsidR="000729A2" w:rsidRPr="00740F79" w:rsidRDefault="000729A2" w:rsidP="004C66B6">
      <w:pPr>
        <w:pStyle w:val="Listaszerbekezds"/>
        <w:spacing w:after="120"/>
      </w:pPr>
      <w:r w:rsidRPr="00740F79">
        <w:t xml:space="preserve">a 451 sz. főút, mely a Kiskunfélegyháza (5.sz. főút) – Csongrád – Szentes (45. sz. főút) nyomvonalon halad, </w:t>
      </w:r>
    </w:p>
    <w:p w14:paraId="43B92808" w14:textId="4A256FB2" w:rsidR="000729A2" w:rsidRPr="00740F79" w:rsidRDefault="000729A2" w:rsidP="004C66B6">
      <w:pPr>
        <w:pStyle w:val="Listaszerbekezds"/>
        <w:spacing w:after="120"/>
      </w:pPr>
      <w:r w:rsidRPr="00740F79">
        <w:t>a Tiszamente kerékpárútvonalhoz (11</w:t>
      </w:r>
      <w:r w:rsidRPr="004F60F9">
        <w:t>-</w:t>
      </w:r>
      <w:r w:rsidRPr="00740F79">
        <w:t xml:space="preserve">es jelű EuroVelo®) tartozó tervezett 4.A: Gönc – Telkibánya – Bózsva – Pálháza – Füzérradvány – Mikóháza – Sátoraljaújhely – Sárospatak – Bodrogolaszi – Vámosújfalu – Olaszliszka – Szegilong – Szegi – Bodrogkisfalud – Bodrogkeresztúr – Tarcal – Tokaj – Tiszaladány – Tiszatardos – Tiszalök – Tiszadada – Tiszadob – Tiszaújváros – Tiszapalkonya – Tiszatarján – Tiszakeszi – Ároktő – Tiszadorogma – Tiszabábolna – Poroszló – Sarud – Kisköre – Tiszasüly – Kőtelek – Nagykörű – Szolnok – Tószeg – Tiszavárkony – Tiszajenő – Tiszakécske – Lakitelek – Tiszaalpár – Csongrád – Baks – Ópusztaszer – Sándorfalva – Szeged – Röszke – (Szerbia), valamint </w:t>
      </w:r>
    </w:p>
    <w:p w14:paraId="3141962C" w14:textId="0108AD3E" w:rsidR="000729A2" w:rsidRDefault="000729A2" w:rsidP="004C66B6">
      <w:pPr>
        <w:pStyle w:val="Listaszerbekezds"/>
        <w:spacing w:after="120"/>
      </w:pPr>
      <w:r w:rsidRPr="00740F79">
        <w:t xml:space="preserve">a tervezett 43. Körösvölgyi kerékpárútvonal: (Románia) – Gyula – Békéscsaba – Békés – Mezőberény – Gyomaendrőd – Szarvas – Öcsöd – Csongrád – Kiskunfélegyháza – Bugacpusztaháza. </w:t>
      </w:r>
    </w:p>
    <w:p w14:paraId="07436F6B" w14:textId="77777777" w:rsidR="0014509C" w:rsidRPr="00740F79" w:rsidRDefault="0014509C" w:rsidP="0014509C">
      <w:pPr>
        <w:pStyle w:val="Listaszerbekezds"/>
        <w:spacing w:after="120"/>
      </w:pPr>
      <w:r w:rsidRPr="00740F79">
        <w:t>A Tisza és a Hármas</w:t>
      </w:r>
      <w:r>
        <w:t>-</w:t>
      </w:r>
      <w:r w:rsidRPr="00740F79">
        <w:t xml:space="preserve">Körös mentén elsőrendű árvízvédelmi fővédvonalak haladnak. </w:t>
      </w:r>
      <w:r>
        <w:t xml:space="preserve">Csongrád és Szentes határán található a Bökényi vízlépcső. </w:t>
      </w:r>
    </w:p>
    <w:p w14:paraId="4116206E" w14:textId="77777777" w:rsidR="0014509C" w:rsidRPr="00740F79" w:rsidRDefault="0014509C" w:rsidP="0014509C">
      <w:pPr>
        <w:pStyle w:val="Listaszerbekezds"/>
        <w:spacing w:after="120"/>
      </w:pPr>
      <w:r w:rsidRPr="00740F79">
        <w:t>A városon keresztül vezet a 75. sz. Szolnok – Szeged 220 kV</w:t>
      </w:r>
      <w:r>
        <w:t>-</w:t>
      </w:r>
      <w:r w:rsidRPr="00740F79">
        <w:t>os átviteli hálózati távvezeték, a 305. sz. Kardoskút – Szentes – Csongrád – Kiskunfélegyháza – Városföld, a 305</w:t>
      </w:r>
      <w:r>
        <w:t>-</w:t>
      </w:r>
      <w:r w:rsidRPr="00740F79">
        <w:t xml:space="preserve">02 sz. Csongrád földgázszállító vezeték és a tervezett Nabucco vezeték is. </w:t>
      </w:r>
    </w:p>
    <w:p w14:paraId="08E6FD85" w14:textId="77777777" w:rsidR="0014509C" w:rsidRPr="00740F79" w:rsidRDefault="0014509C" w:rsidP="0014509C">
      <w:pPr>
        <w:pStyle w:val="Listaszerbekezds"/>
        <w:spacing w:after="120"/>
      </w:pPr>
      <w:r w:rsidRPr="00740F79">
        <w:t>Egyéb országos jelentőségű műszaki infrastruktúra</w:t>
      </w:r>
      <w:r>
        <w:t>-</w:t>
      </w:r>
      <w:r w:rsidRPr="00740F79">
        <w:t xml:space="preserve">hálózati elem és egyedi építmény nem található Csongrád város közigazgatási területén. </w:t>
      </w:r>
    </w:p>
    <w:p w14:paraId="44EAC7B7" w14:textId="77777777" w:rsidR="0014509C" w:rsidRDefault="0014509C" w:rsidP="00972967">
      <w:pPr>
        <w:spacing w:after="120"/>
      </w:pPr>
    </w:p>
    <w:p w14:paraId="3C2AD29A" w14:textId="4F9EFE83" w:rsidR="000729A2" w:rsidRPr="001A5B02" w:rsidRDefault="000729A2" w:rsidP="000729A2">
      <w:pPr>
        <w:pStyle w:val="bracm"/>
        <w:rPr>
          <w:noProof/>
        </w:rPr>
      </w:pPr>
      <w:bookmarkStart w:id="33" w:name="_Toc94497729"/>
      <w:bookmarkStart w:id="34" w:name="_Toc103872715"/>
      <w:r w:rsidRPr="001A5B02">
        <w:rPr>
          <w:noProof/>
        </w:rPr>
        <w:drawing>
          <wp:anchor distT="0" distB="0" distL="114300" distR="114300" simplePos="0" relativeHeight="251663368" behindDoc="0" locked="0" layoutInCell="1" allowOverlap="1" wp14:anchorId="18511EDA" wp14:editId="2817C211">
            <wp:simplePos x="0" y="0"/>
            <wp:positionH relativeFrom="column">
              <wp:posOffset>701675</wp:posOffset>
            </wp:positionH>
            <wp:positionV relativeFrom="paragraph">
              <wp:posOffset>314325</wp:posOffset>
            </wp:positionV>
            <wp:extent cx="3832860" cy="4584065"/>
            <wp:effectExtent l="0" t="0" r="0" b="6985"/>
            <wp:wrapTopAndBottom/>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ép 11"/>
                    <pic:cNvPicPr/>
                  </pic:nvPicPr>
                  <pic:blipFill>
                    <a:blip r:embed="rId30">
                      <a:extLst>
                        <a:ext uri="{28A0092B-C50C-407E-A947-70E740481C1C}">
                          <a14:useLocalDpi xmlns:a14="http://schemas.microsoft.com/office/drawing/2010/main" val="0"/>
                        </a:ext>
                      </a:extLst>
                    </a:blip>
                    <a:stretch>
                      <a:fillRect/>
                    </a:stretch>
                  </pic:blipFill>
                  <pic:spPr>
                    <a:xfrm>
                      <a:off x="0" y="0"/>
                      <a:ext cx="3832860" cy="4584065"/>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5C6A7A">
        <w:rPr>
          <w:noProof/>
        </w:rPr>
        <w:t>4</w:t>
      </w:r>
      <w:r>
        <w:rPr>
          <w:noProof/>
        </w:rPr>
        <w:fldChar w:fldCharType="end"/>
      </w:r>
      <w:r w:rsidRPr="00740F79">
        <w:rPr>
          <w:noProof/>
        </w:rPr>
        <w:t xml:space="preserve">. ábra: </w:t>
      </w:r>
      <w:r w:rsidRPr="001A5B02">
        <w:rPr>
          <w:noProof/>
        </w:rPr>
        <w:t>Részlet az Országos Területrendezési Tervből</w:t>
      </w:r>
      <w:bookmarkEnd w:id="33"/>
      <w:bookmarkEnd w:id="34"/>
    </w:p>
    <w:p w14:paraId="51DE35C3" w14:textId="77777777" w:rsidR="000729A2" w:rsidRPr="004A3915" w:rsidRDefault="000729A2" w:rsidP="000729A2">
      <w:pPr>
        <w:spacing w:after="130"/>
        <w:ind w:left="32" w:right="126" w:hanging="10"/>
        <w:jc w:val="center"/>
        <w:rPr>
          <w:rFonts w:ascii="Arial Narrow" w:hAnsi="Arial Narrow"/>
          <w:sz w:val="16"/>
          <w:szCs w:val="16"/>
        </w:rPr>
      </w:pPr>
      <w:r w:rsidRPr="004A3915">
        <w:rPr>
          <w:rFonts w:ascii="Arial Narrow" w:hAnsi="Arial Narrow"/>
          <w:sz w:val="16"/>
          <w:szCs w:val="16"/>
        </w:rPr>
        <w:t>Forrás: OTrT.(2014) 2. sz. mellékletből</w:t>
      </w:r>
    </w:p>
    <w:p w14:paraId="61DB01D5" w14:textId="77777777" w:rsidR="000729A2" w:rsidRPr="00740F79" w:rsidRDefault="000729A2" w:rsidP="000729A2">
      <w:r w:rsidRPr="00740F79">
        <w:t xml:space="preserve">A Trtv övezetei a megyei területrendezési terv készítésekor felülvizsgálatra és pontosításra kerültek, így azok a </w:t>
      </w:r>
      <w:r w:rsidRPr="004F60F9">
        <w:t>2.1.3.3. Csongrád Megye Területrendezési Terve</w:t>
      </w:r>
      <w:r w:rsidRPr="00740F79">
        <w:t xml:space="preserve"> c. fejezetben kerülnek bemutatásra. </w:t>
      </w:r>
    </w:p>
    <w:p w14:paraId="29E2279D" w14:textId="77777777" w:rsidR="000729A2" w:rsidRPr="00740F79" w:rsidRDefault="000729A2" w:rsidP="000729A2">
      <w:r w:rsidRPr="00740F79">
        <w:t xml:space="preserve">Csongrád város területét érinti az ökológiai hálózat magterületének, ökológiai folyosójának és pufferterületének övezete, az erdők övezete, valamint a világörökségi és világörökségi várományos területek által érintett települések övezete. </w:t>
      </w:r>
    </w:p>
    <w:p w14:paraId="641686B4" w14:textId="77777777" w:rsidR="000729A2" w:rsidRPr="00740F79" w:rsidRDefault="000729A2" w:rsidP="000729A2">
      <w:pPr>
        <w:pStyle w:val="Cmsor4"/>
      </w:pPr>
      <w:r w:rsidRPr="00740F79">
        <w:t>9/2019. (VI. 14.) MvM rendelet</w:t>
      </w:r>
    </w:p>
    <w:p w14:paraId="4F3A8AF8" w14:textId="77777777" w:rsidR="000729A2" w:rsidRPr="00740F79" w:rsidRDefault="000729A2" w:rsidP="002407AB">
      <w:r w:rsidRPr="00740F79">
        <w:t xml:space="preserve">A 9/2019. (VI.14.) MvM rendelet a törvényi hatály alá nem tartalmazó országos és kiemelt térségi övezetek lehatárolását és a vonatkozó előírásokat tartalmazza. </w:t>
      </w:r>
    </w:p>
    <w:p w14:paraId="13F2354C" w14:textId="77777777" w:rsidR="000729A2" w:rsidRPr="00740F79" w:rsidRDefault="000729A2" w:rsidP="000729A2">
      <w:pPr>
        <w:spacing w:after="239"/>
        <w:ind w:left="20" w:right="86"/>
      </w:pPr>
      <w:r w:rsidRPr="00740F79">
        <w:t>Csongrád város területét érinti a jó termőhelyi adottságú szántók övezete, az erdőtelepítésre javasolt terület övezete, a tájképvédelmi terület övezete, a vízminőség</w:t>
      </w:r>
      <w:r>
        <w:t>-</w:t>
      </w:r>
      <w:r w:rsidRPr="00740F79">
        <w:t xml:space="preserve">védelmi terült övezete és a nagyvízi meder övezete. Az MvM rendelet övezetei a megyei területrendezési terv készítésekor felülvizsgálatra és pontosításra kerültek, így azok a </w:t>
      </w:r>
      <w:r w:rsidRPr="00740F79">
        <w:rPr>
          <w:i/>
        </w:rPr>
        <w:t>2.1.3.3. Csongrád Megye Területrendezési Terve</w:t>
      </w:r>
      <w:r w:rsidRPr="00740F79">
        <w:t xml:space="preserve"> c. fejezetben kerülnek bemutatásra. </w:t>
      </w:r>
    </w:p>
    <w:p w14:paraId="4DF358FC" w14:textId="77777777" w:rsidR="000729A2" w:rsidRPr="00740F79" w:rsidRDefault="000729A2" w:rsidP="000729A2">
      <w:pPr>
        <w:pStyle w:val="Cmsor4"/>
      </w:pPr>
      <w:r w:rsidRPr="00740F79">
        <w:t>Csongrád megye Területrendezési Terve (MTrT)</w:t>
      </w:r>
    </w:p>
    <w:p w14:paraId="0BA9941E" w14:textId="7624CF87" w:rsidR="000729A2" w:rsidRPr="004F60F9" w:rsidRDefault="000729A2" w:rsidP="004C66B6">
      <w:r w:rsidRPr="004F60F9">
        <w:t>A város közigazgatási területén több térségi jelentőségű műszaki infrastruktúraelem is áthalad:</w:t>
      </w:r>
    </w:p>
    <w:p w14:paraId="03A3EAD7" w14:textId="3B86C952" w:rsidR="000729A2" w:rsidRPr="004F60F9" w:rsidRDefault="000729A2" w:rsidP="004C66B6">
      <w:r w:rsidRPr="004F60F9">
        <w:t>A vasúti hálózat: a Kiskunfélegyháza – Szentes – Fábiánsebestyén – Orosháza országos vasúti 147. mellékvonal érinti Csongrádot.</w:t>
      </w:r>
    </w:p>
    <w:p w14:paraId="2F8A59CE" w14:textId="4CEA415E"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35" w:name="_Toc94497730"/>
      <w:bookmarkStart w:id="36" w:name="_Toc103872716"/>
      <w:r w:rsidR="005C6A7A">
        <w:rPr>
          <w:noProof/>
        </w:rPr>
        <w:t>5</w:t>
      </w:r>
      <w:r>
        <w:rPr>
          <w:noProof/>
        </w:rPr>
        <w:fldChar w:fldCharType="end"/>
      </w:r>
      <w:r w:rsidRPr="00740F79">
        <w:rPr>
          <w:noProof/>
        </w:rPr>
        <w:t xml:space="preserve">. ábra: </w:t>
      </w:r>
      <w:r w:rsidRPr="001A5B02">
        <w:rPr>
          <w:noProof/>
        </w:rPr>
        <w:t>Részlet a Csongrád-Csanád MTrT-ből</w:t>
      </w:r>
      <w:bookmarkEnd w:id="35"/>
      <w:bookmarkEnd w:id="36"/>
    </w:p>
    <w:p w14:paraId="69A40A3A" w14:textId="77777777" w:rsidR="000729A2" w:rsidRPr="004A3915" w:rsidRDefault="000729A2" w:rsidP="000729A2">
      <w:pPr>
        <w:spacing w:after="89"/>
        <w:ind w:left="32" w:right="126" w:hanging="10"/>
        <w:jc w:val="center"/>
        <w:rPr>
          <w:rFonts w:ascii="Arial Narrow" w:hAnsi="Arial Narrow"/>
          <w:sz w:val="16"/>
          <w:szCs w:val="16"/>
        </w:rPr>
      </w:pPr>
      <w:r w:rsidRPr="00027287">
        <w:rPr>
          <w:noProof/>
          <w:lang w:eastAsia="hu-HU"/>
        </w:rPr>
        <w:drawing>
          <wp:inline distT="0" distB="0" distL="0" distR="0" wp14:anchorId="1247195A" wp14:editId="382873A9">
            <wp:extent cx="5579745" cy="4265930"/>
            <wp:effectExtent l="0" t="0" r="1905" b="127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ép 12"/>
                    <pic:cNvPicPr/>
                  </pic:nvPicPr>
                  <pic:blipFill>
                    <a:blip r:embed="rId31">
                      <a:extLst>
                        <a:ext uri="{28A0092B-C50C-407E-A947-70E740481C1C}">
                          <a14:useLocalDpi xmlns:a14="http://schemas.microsoft.com/office/drawing/2010/main" val="0"/>
                        </a:ext>
                      </a:extLst>
                    </a:blip>
                    <a:stretch>
                      <a:fillRect/>
                    </a:stretch>
                  </pic:blipFill>
                  <pic:spPr>
                    <a:xfrm>
                      <a:off x="0" y="0"/>
                      <a:ext cx="5579745" cy="4265930"/>
                    </a:xfrm>
                    <a:prstGeom prst="rect">
                      <a:avLst/>
                    </a:prstGeom>
                  </pic:spPr>
                </pic:pic>
              </a:graphicData>
            </a:graphic>
          </wp:inline>
        </w:drawing>
      </w:r>
      <w:r w:rsidRPr="00E75B0E">
        <w:rPr>
          <w:rFonts w:ascii="Arial Narrow" w:hAnsi="Arial Narrow"/>
          <w:sz w:val="18"/>
        </w:rPr>
        <w:t xml:space="preserve"> </w:t>
      </w:r>
      <w:r w:rsidRPr="004A3915">
        <w:rPr>
          <w:rFonts w:ascii="Arial Narrow" w:hAnsi="Arial Narrow"/>
          <w:sz w:val="16"/>
          <w:szCs w:val="16"/>
        </w:rPr>
        <w:t>Forrás: Csongrád-Csanád MTrt 1. sz. melléklete (2020)</w:t>
      </w:r>
    </w:p>
    <w:p w14:paraId="55293D78" w14:textId="77777777" w:rsidR="000729A2" w:rsidRPr="00740F79" w:rsidRDefault="000729A2" w:rsidP="000729A2">
      <w:pPr>
        <w:spacing w:after="89"/>
        <w:ind w:left="32" w:right="126" w:hanging="10"/>
        <w:jc w:val="center"/>
      </w:pPr>
      <w:r w:rsidRPr="00740F79">
        <w:rPr>
          <w:noProof/>
          <w:lang w:eastAsia="hu-HU"/>
        </w:rPr>
        <w:drawing>
          <wp:inline distT="0" distB="0" distL="0" distR="0" wp14:anchorId="54ADFE47" wp14:editId="02E9E75A">
            <wp:extent cx="5764797" cy="1824990"/>
            <wp:effectExtent l="0" t="0" r="0" b="0"/>
            <wp:docPr id="19704" name="Picture 19704"/>
            <wp:cNvGraphicFramePr/>
            <a:graphic xmlns:a="http://schemas.openxmlformats.org/drawingml/2006/main">
              <a:graphicData uri="http://schemas.openxmlformats.org/drawingml/2006/picture">
                <pic:pic xmlns:pic="http://schemas.openxmlformats.org/drawingml/2006/picture">
                  <pic:nvPicPr>
                    <pic:cNvPr id="19704" name="Picture 19704"/>
                    <pic:cNvPicPr/>
                  </pic:nvPicPr>
                  <pic:blipFill>
                    <a:blip r:embed="rId32"/>
                    <a:stretch>
                      <a:fillRect/>
                    </a:stretch>
                  </pic:blipFill>
                  <pic:spPr>
                    <a:xfrm>
                      <a:off x="0" y="0"/>
                      <a:ext cx="5764797" cy="1824990"/>
                    </a:xfrm>
                    <a:prstGeom prst="rect">
                      <a:avLst/>
                    </a:prstGeom>
                  </pic:spPr>
                </pic:pic>
              </a:graphicData>
            </a:graphic>
          </wp:inline>
        </w:drawing>
      </w:r>
      <w:r w:rsidRPr="00740F79">
        <w:t xml:space="preserve"> </w:t>
      </w:r>
    </w:p>
    <w:p w14:paraId="4F6D6F4F" w14:textId="77777777" w:rsidR="00530688" w:rsidRPr="004F60F9" w:rsidRDefault="00530688" w:rsidP="004C66B6">
      <w:r w:rsidRPr="004F60F9">
        <w:t>Közúthálózat: a térségi szerepű összekötő hálózat elemei közül az északnyugati irányú 4502 sz. Tiszaalpár – Csongrád, az északi irányú 4513 sz. Csongrád – Csépa és a délnyugati irányú 4519 sz. Csongrád – Felgyő – Csanytelek – Baks – Ópusztaszer – Sándorfalva – Szeged útvonalak, valamint a Csongrád – Felgyő mellékút érintik a várost.</w:t>
      </w:r>
    </w:p>
    <w:p w14:paraId="345402A4" w14:textId="10F8CDB1" w:rsidR="00530688" w:rsidRPr="004F60F9" w:rsidRDefault="00530688" w:rsidP="004C66B6">
      <w:r w:rsidRPr="004F60F9">
        <w:t xml:space="preserve">Csongrád közlekedési lehetőségeit lényegesen befolyásolhatja az MTrt-ben tervezett térségi jelentőségű összekötő út, amely a 451-es utat és a 45-ös utat köti össze, </w:t>
      </w:r>
      <w:r w:rsidR="00AB7856">
        <w:t xml:space="preserve">és </w:t>
      </w:r>
      <w:r w:rsidRPr="004F60F9">
        <w:t xml:space="preserve">szentesi északi elkerülő útként ismert. Az MTrt-ben jelenleg nem szerepel egy csongrádi északi tiszai híd terve, amely a fahidat váltaná fel. </w:t>
      </w:r>
    </w:p>
    <w:p w14:paraId="15F6185C" w14:textId="77777777" w:rsidR="00530688" w:rsidRPr="004C66B6" w:rsidRDefault="00530688" w:rsidP="004C66B6">
      <w:r w:rsidRPr="004C66B6">
        <w:t>Kerékpárúthálózat: A 4.A és 43</w:t>
      </w:r>
      <w:r w:rsidRPr="004F60F9">
        <w:rPr>
          <w:rFonts w:ascii="Cambria Math" w:hAnsi="Cambria Math" w:cs="Cambria Math"/>
        </w:rPr>
        <w:t>‐</w:t>
      </w:r>
      <w:r w:rsidRPr="004C66B6">
        <w:t>as kerékpárútvonalhoz csatlakozva 4 térségi jelentőségű útvonal tervezett: Csongrád – Felgyő – Csanytelek, Csongrád – Szentes, Szolnok – Martfű – Tiszaföldvár – Kunszentmárton – Szelevény – Csongrád (a Hármas</w:t>
      </w:r>
      <w:r w:rsidRPr="004F60F9">
        <w:rPr>
          <w:rFonts w:ascii="Cambria Math" w:hAnsi="Cambria Math" w:cs="Cambria Math"/>
        </w:rPr>
        <w:t>‐</w:t>
      </w:r>
      <w:r w:rsidRPr="004C66B6">
        <w:t xml:space="preserve">Körös jobb partján), illetve a Tiszaug – Tiszasas – Csépa – Csongrád (a Tisza bal partján). </w:t>
      </w:r>
    </w:p>
    <w:p w14:paraId="1D113F8A" w14:textId="77777777" w:rsidR="00530688" w:rsidRPr="004C66B6" w:rsidRDefault="00530688" w:rsidP="004C66B6">
      <w:r w:rsidRPr="004C66B6">
        <w:t>Felszíni vizekhez kapcsolódóan: A térképen szerepel a Bökényi duzzasztómű. Csongrádon belül a már meglévő két kikötő mellett, a belterület északi részére tervezett egy térségi kikötő, a város határa mentén Szentes felé további egy kikötő van tervben. A Tiszától Felgyő irányából jövő Felső</w:t>
      </w:r>
      <w:r w:rsidRPr="004F60F9">
        <w:rPr>
          <w:rFonts w:ascii="Cambria Math" w:hAnsi="Cambria Math" w:cs="Cambria Math"/>
        </w:rPr>
        <w:t>‐</w:t>
      </w:r>
      <w:r w:rsidRPr="004C66B6">
        <w:t>főcsatorna és a Vidre</w:t>
      </w:r>
      <w:r w:rsidRPr="004F60F9">
        <w:rPr>
          <w:rFonts w:ascii="Cambria Math" w:hAnsi="Cambria Math" w:cs="Cambria Math"/>
        </w:rPr>
        <w:t>‐</w:t>
      </w:r>
      <w:r w:rsidRPr="004C66B6">
        <w:t>éri</w:t>
      </w:r>
      <w:r w:rsidRPr="004F60F9">
        <w:rPr>
          <w:rFonts w:ascii="Cambria Math" w:hAnsi="Cambria Math" w:cs="Cambria Math"/>
        </w:rPr>
        <w:t>‐</w:t>
      </w:r>
      <w:r w:rsidRPr="004C66B6">
        <w:t xml:space="preserve">főcsatorna a város déli részén halad keresztül.  </w:t>
      </w:r>
    </w:p>
    <w:p w14:paraId="39BF5ADD" w14:textId="77777777" w:rsidR="00530688" w:rsidRPr="004F60F9" w:rsidRDefault="00530688" w:rsidP="004C66B6">
      <w:r w:rsidRPr="004F60F9">
        <w:t xml:space="preserve">Földgázelosztó vezeték: Az országos hálózatról leágazva Csongrádról indul a Baks – Csanytelek – Felgyő – Csongrád földgázelosztó vezeték. </w:t>
      </w:r>
    </w:p>
    <w:p w14:paraId="7D0D9FEE" w14:textId="72BD5D39" w:rsidR="00530688" w:rsidRPr="004C66B6" w:rsidRDefault="00530688" w:rsidP="004C66B6">
      <w:r w:rsidRPr="004C66B6">
        <w:t>Tervezett erőmű: A 451 sz. főút mentén tervezett egy 5</w:t>
      </w:r>
      <w:r w:rsidRPr="004F60F9">
        <w:rPr>
          <w:rFonts w:ascii="Cambria Math" w:hAnsi="Cambria Math" w:cs="Cambria Math"/>
        </w:rPr>
        <w:t>‐</w:t>
      </w:r>
      <w:r w:rsidRPr="004C66B6">
        <w:t>50 MW névleges teljesítőképességű erőmű, melyhez két irányból kapcsolódik a Szentes – Csongrád – Tiszaalpár térségi ellátást biztosító 132 kV</w:t>
      </w:r>
      <w:r w:rsidRPr="004F60F9">
        <w:rPr>
          <w:rFonts w:ascii="Cambria Math" w:hAnsi="Cambria Math" w:cs="Cambria Math"/>
        </w:rPr>
        <w:t>‐</w:t>
      </w:r>
      <w:r w:rsidRPr="004C66B6">
        <w:t xml:space="preserve">os elosztó hálózat. </w:t>
      </w:r>
    </w:p>
    <w:p w14:paraId="0EBD70E3" w14:textId="65AE41ED" w:rsidR="00530688" w:rsidRPr="004C66B6" w:rsidRDefault="00530688" w:rsidP="004C66B6">
      <w:r w:rsidRPr="004C66B6">
        <w:t xml:space="preserve">A belterülethez kapcsolódva, annak déli részén található egy meglévő logisztikai központ. A legközelebbi térségi repülőtér Szentesen, a legközelebbi hulladékkezelő Felgyőn található. </w:t>
      </w:r>
    </w:p>
    <w:p w14:paraId="5AF13EA7" w14:textId="2678DC85"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37" w:name="_Toc94497685"/>
      <w:bookmarkStart w:id="38" w:name="_Toc103872617"/>
      <w:r w:rsidR="005C6A7A">
        <w:rPr>
          <w:noProof/>
        </w:rPr>
        <w:t>3</w:t>
      </w:r>
      <w:r>
        <w:rPr>
          <w:noProof/>
        </w:rPr>
        <w:fldChar w:fldCharType="end"/>
      </w:r>
      <w:r w:rsidRPr="00740F79">
        <w:t>. táblázat: Területhasználat Csongrádon</w:t>
      </w:r>
      <w:bookmarkEnd w:id="37"/>
      <w:bookmarkEnd w:id="38"/>
    </w:p>
    <w:tbl>
      <w:tblPr>
        <w:tblStyle w:val="Tblzatrcsos46jellszn"/>
        <w:tblW w:w="0" w:type="auto"/>
        <w:tblLook w:val="04A0" w:firstRow="1" w:lastRow="0" w:firstColumn="1" w:lastColumn="0" w:noHBand="0" w:noVBand="1"/>
      </w:tblPr>
      <w:tblGrid>
        <w:gridCol w:w="1151"/>
        <w:gridCol w:w="1302"/>
        <w:gridCol w:w="911"/>
        <w:gridCol w:w="1206"/>
        <w:gridCol w:w="762"/>
        <w:gridCol w:w="1198"/>
        <w:gridCol w:w="848"/>
        <w:gridCol w:w="1036"/>
        <w:gridCol w:w="602"/>
      </w:tblGrid>
      <w:tr w:rsidR="000729A2" w:rsidRPr="004C66B6" w14:paraId="1707FC48" w14:textId="77777777" w:rsidTr="004C66B6">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3FD60F6" w14:textId="77777777" w:rsidR="000729A2" w:rsidRPr="004C66B6" w:rsidRDefault="000729A2" w:rsidP="00212418">
            <w:pPr>
              <w:spacing w:line="259" w:lineRule="auto"/>
              <w:ind w:left="5"/>
              <w:rPr>
                <w:rFonts w:cs="Arial"/>
                <w:sz w:val="20"/>
                <w:szCs w:val="20"/>
              </w:rPr>
            </w:pPr>
            <w:r w:rsidRPr="004C66B6">
              <w:rPr>
                <w:rFonts w:cs="Arial"/>
                <w:sz w:val="20"/>
                <w:szCs w:val="20"/>
              </w:rPr>
              <w:t xml:space="preserve">Település </w:t>
            </w:r>
          </w:p>
        </w:tc>
        <w:tc>
          <w:tcPr>
            <w:tcW w:w="0" w:type="auto"/>
            <w:gridSpan w:val="2"/>
          </w:tcPr>
          <w:p w14:paraId="5A7DA478"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Erdőgazdálkodási térség </w:t>
            </w:r>
          </w:p>
        </w:tc>
        <w:tc>
          <w:tcPr>
            <w:tcW w:w="0" w:type="auto"/>
            <w:gridSpan w:val="2"/>
          </w:tcPr>
          <w:p w14:paraId="211B670A"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Mezőgazdasági térség </w:t>
            </w:r>
          </w:p>
        </w:tc>
        <w:tc>
          <w:tcPr>
            <w:tcW w:w="0" w:type="auto"/>
            <w:gridSpan w:val="2"/>
          </w:tcPr>
          <w:p w14:paraId="334C9D23"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Vízgazdálkodási térség </w:t>
            </w:r>
          </w:p>
        </w:tc>
        <w:tc>
          <w:tcPr>
            <w:tcW w:w="0" w:type="auto"/>
            <w:gridSpan w:val="2"/>
          </w:tcPr>
          <w:p w14:paraId="1D350B87" w14:textId="77777777" w:rsidR="000729A2" w:rsidRPr="004C66B6" w:rsidRDefault="000729A2" w:rsidP="00212418">
            <w:pPr>
              <w:spacing w:line="259" w:lineRule="auto"/>
              <w:ind w:left="4" w:right="6"/>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Települési térség </w:t>
            </w:r>
          </w:p>
        </w:tc>
      </w:tr>
      <w:tr w:rsidR="000729A2" w:rsidRPr="004C66B6" w14:paraId="183583F5" w14:textId="77777777" w:rsidTr="004C66B6">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0" w:type="auto"/>
            <w:vMerge/>
          </w:tcPr>
          <w:p w14:paraId="28661F83" w14:textId="77777777" w:rsidR="000729A2" w:rsidRPr="004C66B6" w:rsidRDefault="000729A2" w:rsidP="00212418">
            <w:pPr>
              <w:spacing w:after="160" w:line="259" w:lineRule="auto"/>
              <w:rPr>
                <w:rFonts w:cs="Arial"/>
                <w:sz w:val="20"/>
                <w:szCs w:val="20"/>
              </w:rPr>
            </w:pPr>
          </w:p>
        </w:tc>
        <w:tc>
          <w:tcPr>
            <w:tcW w:w="0" w:type="auto"/>
          </w:tcPr>
          <w:p w14:paraId="70D3B7C2"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053D7F26" w14:textId="77777777" w:rsidR="000729A2" w:rsidRPr="004C66B6" w:rsidRDefault="000729A2" w:rsidP="00212418">
            <w:pPr>
              <w:spacing w:line="259" w:lineRule="auto"/>
              <w:ind w:right="46"/>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2343770D" w14:textId="77777777" w:rsidR="000729A2" w:rsidRPr="004C66B6" w:rsidRDefault="000729A2" w:rsidP="00212418">
            <w:pPr>
              <w:spacing w:line="259" w:lineRule="auto"/>
              <w:ind w:right="47"/>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6E3AE192"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63EC928D"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05BF1673"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0ECCEA7C" w14:textId="77777777" w:rsidR="000729A2" w:rsidRPr="004C66B6" w:rsidRDefault="000729A2" w:rsidP="00212418">
            <w:pPr>
              <w:spacing w:line="259" w:lineRule="auto"/>
              <w:ind w:right="47"/>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664C4D11"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r>
      <w:tr w:rsidR="000729A2" w:rsidRPr="004C66B6" w14:paraId="2CD998CE" w14:textId="77777777" w:rsidTr="004C66B6">
        <w:trPr>
          <w:trHeight w:val="268"/>
        </w:trPr>
        <w:tc>
          <w:tcPr>
            <w:cnfStyle w:val="001000000000" w:firstRow="0" w:lastRow="0" w:firstColumn="1" w:lastColumn="0" w:oddVBand="0" w:evenVBand="0" w:oddHBand="0" w:evenHBand="0" w:firstRowFirstColumn="0" w:firstRowLastColumn="0" w:lastRowFirstColumn="0" w:lastRowLastColumn="0"/>
            <w:tcW w:w="0" w:type="auto"/>
          </w:tcPr>
          <w:p w14:paraId="58140E5E" w14:textId="77777777" w:rsidR="000729A2" w:rsidRPr="004C66B6" w:rsidRDefault="000729A2" w:rsidP="00212418">
            <w:pPr>
              <w:spacing w:line="259" w:lineRule="auto"/>
              <w:rPr>
                <w:rFonts w:cs="Arial"/>
                <w:sz w:val="20"/>
                <w:szCs w:val="20"/>
              </w:rPr>
            </w:pPr>
            <w:r w:rsidRPr="004C66B6">
              <w:rPr>
                <w:rFonts w:cs="Arial"/>
                <w:sz w:val="20"/>
                <w:szCs w:val="20"/>
              </w:rPr>
              <w:t xml:space="preserve">Csongrád </w:t>
            </w:r>
          </w:p>
        </w:tc>
        <w:tc>
          <w:tcPr>
            <w:tcW w:w="0" w:type="auto"/>
          </w:tcPr>
          <w:p w14:paraId="1478071D"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3.282,5 </w:t>
            </w:r>
          </w:p>
        </w:tc>
        <w:tc>
          <w:tcPr>
            <w:tcW w:w="0" w:type="auto"/>
          </w:tcPr>
          <w:p w14:paraId="5BB5AAA4"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18,9 </w:t>
            </w:r>
          </w:p>
        </w:tc>
        <w:tc>
          <w:tcPr>
            <w:tcW w:w="0" w:type="auto"/>
          </w:tcPr>
          <w:p w14:paraId="63603DE0" w14:textId="77777777" w:rsidR="000729A2" w:rsidRPr="004C66B6" w:rsidRDefault="000729A2" w:rsidP="00212418">
            <w:pPr>
              <w:spacing w:line="259" w:lineRule="auto"/>
              <w:ind w:left="32"/>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12.036,8 </w:t>
            </w:r>
          </w:p>
        </w:tc>
        <w:tc>
          <w:tcPr>
            <w:tcW w:w="0" w:type="auto"/>
          </w:tcPr>
          <w:p w14:paraId="7E32B494"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69,2 </w:t>
            </w:r>
          </w:p>
        </w:tc>
        <w:tc>
          <w:tcPr>
            <w:tcW w:w="0" w:type="auto"/>
          </w:tcPr>
          <w:p w14:paraId="7A469BC8"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678,4 </w:t>
            </w:r>
          </w:p>
        </w:tc>
        <w:tc>
          <w:tcPr>
            <w:tcW w:w="0" w:type="auto"/>
          </w:tcPr>
          <w:p w14:paraId="01D337FA"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3,9 </w:t>
            </w:r>
          </w:p>
        </w:tc>
        <w:tc>
          <w:tcPr>
            <w:tcW w:w="0" w:type="auto"/>
          </w:tcPr>
          <w:p w14:paraId="1F173017"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1.390,5 </w:t>
            </w:r>
          </w:p>
        </w:tc>
        <w:tc>
          <w:tcPr>
            <w:tcW w:w="0" w:type="auto"/>
          </w:tcPr>
          <w:p w14:paraId="579C93A9"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8,0 </w:t>
            </w:r>
          </w:p>
        </w:tc>
      </w:tr>
    </w:tbl>
    <w:p w14:paraId="54498021" w14:textId="77777777" w:rsidR="004C66B6" w:rsidRDefault="004C66B6" w:rsidP="004C66B6"/>
    <w:p w14:paraId="32C7EB95" w14:textId="16479C72" w:rsidR="000729A2" w:rsidRPr="00740F79" w:rsidRDefault="000729A2" w:rsidP="004C66B6">
      <w:r w:rsidRPr="00740F79">
        <w:t>Az OTrT elemeit és az országos övezeteket a Trtv 9</w:t>
      </w:r>
      <w:r>
        <w:t>-</w:t>
      </w:r>
      <w:r w:rsidRPr="00740F79">
        <w:t>31.§</w:t>
      </w:r>
      <w:r>
        <w:t>-</w:t>
      </w:r>
      <w:r w:rsidRPr="00740F79">
        <w:t>a szabályozza, a területrendezési tervek kiegészítő övezeteire az MvM rendelet 1</w:t>
      </w:r>
      <w:r>
        <w:t>-</w:t>
      </w:r>
      <w:r w:rsidRPr="00740F79">
        <w:t>6.§</w:t>
      </w:r>
      <w:r>
        <w:t>-</w:t>
      </w:r>
      <w:r w:rsidRPr="00740F79">
        <w:t>a ad előírásokat. A megyéknek lehetősége volt egyedileg meghatározott megyei övezetek kijelölésére. Az egyedi övezetekre vonatkozó előírásokat az MTrT 7</w:t>
      </w:r>
      <w:r>
        <w:t>-</w:t>
      </w:r>
      <w:r w:rsidRPr="00740F79">
        <w:t>17.§</w:t>
      </w:r>
      <w:r>
        <w:t>-</w:t>
      </w:r>
      <w:r w:rsidRPr="00740F79">
        <w:t xml:space="preserve">a tartalmazza. </w:t>
      </w:r>
    </w:p>
    <w:p w14:paraId="3AA57750" w14:textId="77777777" w:rsidR="000729A2" w:rsidRPr="00740F79" w:rsidRDefault="000729A2" w:rsidP="000729A2">
      <w:pPr>
        <w:pStyle w:val="Cmsor4"/>
      </w:pPr>
      <w:r w:rsidRPr="00740F79">
        <w:t>Csongrád város övezeti érintettsége</w:t>
      </w:r>
    </w:p>
    <w:p w14:paraId="78DF1D23" w14:textId="77777777" w:rsidR="000729A2" w:rsidRPr="00740F79" w:rsidRDefault="000729A2" w:rsidP="004C66B6">
      <w:pPr>
        <w:pStyle w:val="Cmsor5"/>
      </w:pPr>
      <w:r w:rsidRPr="00740F79">
        <w:t xml:space="preserve">Ökológiai hálózat övezetei </w:t>
      </w:r>
    </w:p>
    <w:p w14:paraId="226DC931" w14:textId="77777777" w:rsidR="000729A2" w:rsidRPr="00740F79" w:rsidRDefault="000729A2" w:rsidP="000729A2">
      <w:r w:rsidRPr="00740F79">
        <w:t>Az övezet a települést több helyen érinti. 2012 óta a hálózat elemei több helyen módosításra kerültek. Az északi terület ökológiai folyosóból magterületbe, a Holt</w:t>
      </w:r>
      <w:r>
        <w:rPr>
          <w:rFonts w:ascii="Cambria Math" w:hAnsi="Cambria Math" w:cs="Cambria Math"/>
        </w:rPr>
        <w:t>-</w:t>
      </w:r>
      <w:r w:rsidRPr="00740F79">
        <w:t>Tisza menti ter</w:t>
      </w:r>
      <w:r w:rsidRPr="00740F79">
        <w:rPr>
          <w:rFonts w:cs="Arial"/>
        </w:rPr>
        <w:t>ü</w:t>
      </w:r>
      <w:r w:rsidRPr="00740F79">
        <w:t>let magter</w:t>
      </w:r>
      <w:r w:rsidRPr="00740F79">
        <w:rPr>
          <w:rFonts w:cs="Arial"/>
        </w:rPr>
        <w:t>ü</w:t>
      </w:r>
      <w:r w:rsidRPr="00740F79">
        <w:t xml:space="preserve">let, valamint a tanyák menti pufferterület és magterület zöme ökológiai folyosóba került át. Kisrét területéről az ökológiai folyosó területe törlésre került. </w:t>
      </w:r>
    </w:p>
    <w:p w14:paraId="68CC31D8" w14:textId="77777777" w:rsidR="000729A2" w:rsidRPr="00740F79" w:rsidRDefault="000729A2" w:rsidP="004C66B6">
      <w:pPr>
        <w:pStyle w:val="Cmsor5"/>
      </w:pPr>
      <w:r w:rsidRPr="00740F79">
        <w:t>Kiváló és jó termőhelyi adottságú szántók övezetei</w:t>
      </w:r>
    </w:p>
    <w:p w14:paraId="7CA10B86" w14:textId="77777777" w:rsidR="000729A2" w:rsidRPr="00740F79" w:rsidRDefault="000729A2" w:rsidP="000729A2">
      <w:r w:rsidRPr="00740F79">
        <w:t>A települést a kiváló termőhelyi adottságú szántók területe nem érinti. A település területéről törlésre került a jó termőhelyi adottságú szántók övezete a Mámai</w:t>
      </w:r>
      <w:r>
        <w:rPr>
          <w:rFonts w:ascii="Cambria Math" w:hAnsi="Cambria Math" w:cs="Cambria Math"/>
        </w:rPr>
        <w:t>-</w:t>
      </w:r>
      <w:r w:rsidRPr="00740F79">
        <w:t>Holt</w:t>
      </w:r>
      <w:r>
        <w:rPr>
          <w:rFonts w:ascii="Cambria Math" w:hAnsi="Cambria Math" w:cs="Cambria Math"/>
        </w:rPr>
        <w:t>-</w:t>
      </w:r>
      <w:r w:rsidRPr="00740F79">
        <w:t>Tisza mell</w:t>
      </w:r>
      <w:r w:rsidRPr="00740F79">
        <w:rPr>
          <w:rFonts w:cs="Arial"/>
        </w:rPr>
        <w:t>ő</w:t>
      </w:r>
      <w:r w:rsidRPr="00740F79">
        <w:t>l, a 4517.j. mellékút északi részéről, Bökény déli részéről, valamint a Felső</w:t>
      </w:r>
      <w:r>
        <w:rPr>
          <w:rFonts w:ascii="Cambria Math" w:hAnsi="Cambria Math" w:cs="Cambria Math"/>
        </w:rPr>
        <w:t>-</w:t>
      </w:r>
      <w:r w:rsidRPr="00740F79">
        <w:t>csatorna k</w:t>
      </w:r>
      <w:r w:rsidRPr="00740F79">
        <w:rPr>
          <w:rFonts w:cs="Arial"/>
        </w:rPr>
        <w:t>ö</w:t>
      </w:r>
      <w:r w:rsidRPr="00740F79">
        <w:t>rny</w:t>
      </w:r>
      <w:r w:rsidRPr="00740F79">
        <w:rPr>
          <w:rFonts w:cs="Arial"/>
        </w:rPr>
        <w:t>é</w:t>
      </w:r>
      <w:r w:rsidRPr="00740F79">
        <w:t>k</w:t>
      </w:r>
      <w:r w:rsidRPr="00740F79">
        <w:rPr>
          <w:rFonts w:cs="Arial"/>
        </w:rPr>
        <w:t>é</w:t>
      </w:r>
      <w:r w:rsidRPr="00740F79">
        <w:t>r</w:t>
      </w:r>
      <w:r w:rsidRPr="00740F79">
        <w:rPr>
          <w:rFonts w:cs="Arial"/>
        </w:rPr>
        <w:t>ő</w:t>
      </w:r>
      <w:r w:rsidRPr="00740F79">
        <w:t xml:space="preserve">l. Az övezet területe a tanyás térségben és a Kilences térségében pontosításra került. </w:t>
      </w:r>
    </w:p>
    <w:p w14:paraId="49440EA3" w14:textId="77777777" w:rsidR="000729A2" w:rsidRPr="00740F79" w:rsidRDefault="000729A2" w:rsidP="004C66B6">
      <w:pPr>
        <w:pStyle w:val="Cmsor5"/>
      </w:pPr>
      <w:r w:rsidRPr="00740F79">
        <w:t>Erdők övezete és erdőtelepítésre javasolt terület övezete</w:t>
      </w:r>
    </w:p>
    <w:p w14:paraId="52F25FE6" w14:textId="3F140859" w:rsidR="000729A2" w:rsidRPr="00740F79" w:rsidRDefault="000729A2" w:rsidP="000729A2">
      <w:r w:rsidRPr="00740F79">
        <w:t>Az övezet a települést több helyen érinti. Az erdők övezete kibővült a Gyójai dűlő, a Pölös dűlő és a Fehérkereszt dűlő területén, valamint a tanyák közti erdősávok egy része is bekerült az övezetbe. Az erdőtelepítésre javasolt övezetbe a Kisrét külterületi része és a Tiszától északra eső területek nagy</w:t>
      </w:r>
      <w:r>
        <w:t xml:space="preserve"> </w:t>
      </w:r>
      <w:r w:rsidRPr="00740F79">
        <w:t xml:space="preserve">része került besorolásra. </w:t>
      </w:r>
    </w:p>
    <w:p w14:paraId="3755EED8" w14:textId="77777777" w:rsidR="000729A2" w:rsidRPr="00740F79" w:rsidRDefault="000729A2" w:rsidP="004C66B6">
      <w:pPr>
        <w:pStyle w:val="Cmsor5"/>
      </w:pPr>
      <w:r w:rsidRPr="00740F79">
        <w:t>Tájképvédelmi terület övezete</w:t>
      </w:r>
    </w:p>
    <w:p w14:paraId="76B8AAB5" w14:textId="257E0DEE" w:rsidR="000729A2" w:rsidRPr="00740F79" w:rsidRDefault="000729A2" w:rsidP="000729A2">
      <w:r w:rsidRPr="00740F79">
        <w:t>Az övezet a települést több helyen érinti. Az övezet lehatárolását tekintve a belterület menti és az északi térségben csak pontosítás történt. A Gyójai dűlő és a Bodor dűlő egy részéről törlésre, míg Bokrostól délkeleti irányban kijelölé</w:t>
      </w:r>
      <w:r>
        <w:t>s</w:t>
      </w:r>
      <w:r w:rsidRPr="00740F79">
        <w:t xml:space="preserve">re került egy kisebb tájképvédelmi terület. </w:t>
      </w:r>
    </w:p>
    <w:p w14:paraId="2579E495" w14:textId="77777777" w:rsidR="000729A2" w:rsidRPr="00740F79" w:rsidRDefault="000729A2" w:rsidP="004C66B6">
      <w:pPr>
        <w:pStyle w:val="Cmsor5"/>
      </w:pPr>
      <w:r w:rsidRPr="00740F79">
        <w:t>Világörökségi és világörökségi várományos terület övezete</w:t>
      </w:r>
    </w:p>
    <w:p w14:paraId="5042E14C" w14:textId="77777777" w:rsidR="000729A2" w:rsidRPr="00740F79" w:rsidRDefault="000729A2" w:rsidP="000729A2">
      <w:r w:rsidRPr="00740F79">
        <w:t>Az övezet a teljes közigazgatási területre kiterjed, csakúgy, mint a 2012</w:t>
      </w:r>
      <w:r>
        <w:rPr>
          <w:rFonts w:ascii="Cambria Math" w:hAnsi="Cambria Math" w:cs="Cambria Math"/>
        </w:rPr>
        <w:t>-</w:t>
      </w:r>
      <w:r w:rsidRPr="00740F79">
        <w:t>es megyei terv eset</w:t>
      </w:r>
      <w:r w:rsidRPr="00740F79">
        <w:rPr>
          <w:rFonts w:cs="Arial"/>
        </w:rPr>
        <w:t>é</w:t>
      </w:r>
      <w:r w:rsidRPr="00740F79">
        <w:t>ben.</w:t>
      </w:r>
      <w:r>
        <w:t xml:space="preserve"> </w:t>
      </w:r>
      <w:r w:rsidRPr="00740F79">
        <w:t xml:space="preserve">A világörökségi várományos területek közé tartozik a 27/2015. (VI. 2.) MvM rendeletben is szereplő Magyarországi tájházak hálózata. A települést más várományos terület nem érinti. </w:t>
      </w:r>
    </w:p>
    <w:p w14:paraId="30CA1127" w14:textId="77777777" w:rsidR="000729A2" w:rsidRPr="00740F79" w:rsidRDefault="000729A2" w:rsidP="004C66B6">
      <w:pPr>
        <w:pStyle w:val="Cmsor5"/>
      </w:pPr>
      <w:r w:rsidRPr="00740F79">
        <w:t>Vízminőség-védelmi terület övezete</w:t>
      </w:r>
    </w:p>
    <w:p w14:paraId="5300D843" w14:textId="77777777" w:rsidR="000729A2" w:rsidRPr="00740F79" w:rsidRDefault="000729A2" w:rsidP="000729A2">
      <w:r w:rsidRPr="00740F79">
        <w:t>Az övezet a település teljes területére kiterjed. A település északi, Mámai</w:t>
      </w:r>
      <w:r>
        <w:rPr>
          <w:rFonts w:ascii="Cambria Math" w:hAnsi="Cambria Math" w:cs="Cambria Math"/>
        </w:rPr>
        <w:t>-</w:t>
      </w:r>
      <w:r w:rsidRPr="00740F79">
        <w:t>Holt</w:t>
      </w:r>
      <w:r>
        <w:rPr>
          <w:rFonts w:ascii="Cambria Math" w:hAnsi="Cambria Math" w:cs="Cambria Math"/>
        </w:rPr>
        <w:t>-</w:t>
      </w:r>
      <w:r w:rsidRPr="00740F79">
        <w:t>Tisza feletti r</w:t>
      </w:r>
      <w:r w:rsidRPr="00740F79">
        <w:rPr>
          <w:rFonts w:cs="Arial"/>
        </w:rPr>
        <w:t>é</w:t>
      </w:r>
      <w:r w:rsidRPr="00740F79">
        <w:t xml:space="preserve">sze, a belterület egy része és a Kisrét is belekerült az övezetbe. </w:t>
      </w:r>
    </w:p>
    <w:p w14:paraId="62756D09" w14:textId="77777777" w:rsidR="000729A2" w:rsidRPr="00740F79" w:rsidRDefault="000729A2" w:rsidP="004C66B6">
      <w:pPr>
        <w:pStyle w:val="Cmsor5"/>
      </w:pPr>
      <w:r w:rsidRPr="00740F79">
        <w:t>Nagyvíz meder övezete és VTT-tározók övezete</w:t>
      </w:r>
    </w:p>
    <w:p w14:paraId="4DE4E549" w14:textId="77777777" w:rsidR="000729A2" w:rsidRPr="00740F79" w:rsidRDefault="000729A2" w:rsidP="000729A2">
      <w:r w:rsidRPr="00740F79">
        <w:t xml:space="preserve">A Vásárhelyi terv továbbfejlesztése keretében megvalósuló vízkárelhárítási célú szükségtározók területe nem érinti Csongrád város területét. A Nagyvízi meder övezet pontosításra került, de ez csak a lehatárolás léptékéből adódó pontosítás, lényegi változás nem történt. </w:t>
      </w:r>
    </w:p>
    <w:p w14:paraId="613CF463" w14:textId="77777777" w:rsidR="000729A2" w:rsidRPr="00740F79" w:rsidRDefault="000729A2" w:rsidP="004C66B6">
      <w:pPr>
        <w:pStyle w:val="Cmsor5"/>
      </w:pPr>
      <w:r w:rsidRPr="00740F79">
        <w:t>Ásványi nyersanyag vagyon övezete</w:t>
      </w:r>
    </w:p>
    <w:p w14:paraId="7A78761E" w14:textId="77777777" w:rsidR="000729A2" w:rsidRPr="00740F79" w:rsidRDefault="000729A2" w:rsidP="000729A2">
      <w:r w:rsidRPr="00740F79">
        <w:t xml:space="preserve">Az övezet a teljes közigazgatási területre kiterjed, de nem minden terület érintett ásványi nyersanyagvagyonnal. A várost szilárd ásványi nyersanyag bányatelkek és szénhidrogén kutatási terület is érinti. </w:t>
      </w:r>
    </w:p>
    <w:p w14:paraId="7A585C46" w14:textId="77777777" w:rsidR="000729A2" w:rsidRPr="00740F79" w:rsidRDefault="000729A2" w:rsidP="004C66B6">
      <w:pPr>
        <w:pStyle w:val="Cmsor5"/>
      </w:pPr>
      <w:r w:rsidRPr="00740F79">
        <w:t>Rendszeresen belvízjárta terület övezete</w:t>
      </w:r>
    </w:p>
    <w:p w14:paraId="2AD8E18B" w14:textId="77777777" w:rsidR="000729A2" w:rsidRPr="00740F79" w:rsidRDefault="000729A2" w:rsidP="000729A2">
      <w:r w:rsidRPr="00740F79">
        <w:t xml:space="preserve">Az övezet a település több területét is érinti. A lehatárolás nem változott, két mámai terület érintett rendszeresen belvízzel. Beépítésre szánt területet az övezet továbbra sem érint. </w:t>
      </w:r>
    </w:p>
    <w:p w14:paraId="5D514B90" w14:textId="77777777" w:rsidR="000729A2" w:rsidRPr="00740F79" w:rsidRDefault="000729A2" w:rsidP="004C66B6">
      <w:pPr>
        <w:pStyle w:val="Cmsor5"/>
      </w:pPr>
      <w:r w:rsidRPr="00740F79">
        <w:t>Tanyás terület övezete</w:t>
      </w:r>
    </w:p>
    <w:p w14:paraId="12CCCAC0" w14:textId="7C54FC5E" w:rsidR="000729A2" w:rsidRPr="00740F79" w:rsidRDefault="000729A2" w:rsidP="000729A2">
      <w:r w:rsidRPr="00740F79">
        <w:t xml:space="preserve">Az övezet a teljes közigazgatási területre kiterjed. Elszórtan szinte a teljes külterületen előfordulnak tanyák. A 451. sz. főúttól északra a hagyományos, mezőgazdasági jellegű tanyás területek, míg a belterület vonzáskörzetében és tőle délre a szuburbán jellegű, átalakuló tanyás területek a jellemzőek. </w:t>
      </w:r>
    </w:p>
    <w:p w14:paraId="558AEFC1" w14:textId="77777777" w:rsidR="000729A2" w:rsidRPr="00740F79" w:rsidRDefault="000729A2" w:rsidP="004C66B6">
      <w:pPr>
        <w:pStyle w:val="Cmsor5"/>
      </w:pPr>
      <w:r w:rsidRPr="00740F79">
        <w:t>Térszerkezet szempontból jelentős térszervező települések övezete</w:t>
      </w:r>
    </w:p>
    <w:p w14:paraId="4E1CAE4E" w14:textId="6FE92060" w:rsidR="000729A2" w:rsidRPr="00740F79" w:rsidRDefault="000729A2" w:rsidP="000729A2">
      <w:r w:rsidRPr="00740F79">
        <w:t xml:space="preserve">Egyedileg meghatározott megyei övezet, a települést a </w:t>
      </w:r>
      <w:r w:rsidR="00AB7856">
        <w:t>t</w:t>
      </w:r>
      <w:r w:rsidRPr="00740F79">
        <w:t>érségi jelentőségű térszervező város, Csongrád– Szentes</w:t>
      </w:r>
      <w:r>
        <w:rPr>
          <w:rFonts w:ascii="Cambria Math" w:hAnsi="Cambria Math" w:cs="Cambria Math"/>
        </w:rPr>
        <w:t>-</w:t>
      </w:r>
      <w:r w:rsidRPr="00740F79">
        <w:t>, valamint r</w:t>
      </w:r>
      <w:r w:rsidRPr="00740F79">
        <w:rPr>
          <w:rFonts w:cs="Arial"/>
        </w:rPr>
        <w:t>é</w:t>
      </w:r>
      <w:r w:rsidRPr="00740F79">
        <w:t>szben Szeged t</w:t>
      </w:r>
      <w:r w:rsidRPr="00740F79">
        <w:rPr>
          <w:rFonts w:cs="Arial"/>
        </w:rPr>
        <w:t>é</w:t>
      </w:r>
      <w:r w:rsidRPr="00740F79">
        <w:t xml:space="preserve">rben </w:t>
      </w:r>
      <w:r w:rsidRPr="00740F79">
        <w:rPr>
          <w:rFonts w:cs="Arial"/>
        </w:rPr>
        <w:t>é</w:t>
      </w:r>
      <w:r w:rsidRPr="00740F79">
        <w:t>s id</w:t>
      </w:r>
      <w:r w:rsidRPr="00740F79">
        <w:rPr>
          <w:rFonts w:cs="Arial"/>
        </w:rPr>
        <w:t>ő</w:t>
      </w:r>
      <w:r w:rsidRPr="00740F79">
        <w:t>ben változó hatásterülete érinti. A városhálózat bővítésével szemben a térszervező szerepek erősítése és a minőségi fejlesztése az elsődleges szempont. Regioná</w:t>
      </w:r>
      <w:r>
        <w:t>lis tekintetben kisebb jelentős</w:t>
      </w:r>
      <w:r w:rsidRPr="00740F79">
        <w:t>éggel bír, de a szűkebb térséget tekin</w:t>
      </w:r>
      <w:r>
        <w:t>t</w:t>
      </w:r>
      <w:r w:rsidRPr="00740F79">
        <w:t xml:space="preserve">ve mégis fontos város. </w:t>
      </w:r>
    </w:p>
    <w:p w14:paraId="3D57D575" w14:textId="77777777" w:rsidR="000729A2" w:rsidRPr="00740F79" w:rsidRDefault="000729A2" w:rsidP="000729A2">
      <w:r w:rsidRPr="00740F79">
        <w:t xml:space="preserve">Szeged, mint a megye legjelentősebb városa igen nagy hatáskörrel rendelkezik. Ez kiterjed a megye zömére és a határokon túlra is. A települések fejlesztési koncepciójának kidolgozásakor érdemes a vonzáskörzetbe tartozó településekkel közösen meghatározni a célokat és tisztázni az elsődlegesen megoldandó problémákat. </w:t>
      </w:r>
    </w:p>
    <w:p w14:paraId="6DA4AB4A" w14:textId="501C47DF" w:rsidR="000729A2" w:rsidRPr="00740F79" w:rsidRDefault="000729A2" w:rsidP="004C66B6">
      <w:pPr>
        <w:pStyle w:val="Cmsor5"/>
      </w:pPr>
      <w:r w:rsidRPr="00740F79">
        <w:t>Egye</w:t>
      </w:r>
      <w:r w:rsidR="00AB7856">
        <w:t>d</w:t>
      </w:r>
      <w:r w:rsidRPr="00740F79">
        <w:t>i mezőgazdasági és tájgazdálkodási övezetek</w:t>
      </w:r>
    </w:p>
    <w:p w14:paraId="614C2227" w14:textId="5D7EDD89" w:rsidR="000729A2" w:rsidRPr="00740F79" w:rsidRDefault="000729A2" w:rsidP="000729A2">
      <w:r w:rsidRPr="00740F79">
        <w:t>Egyedileg meghatározott megyei övezet, a települést a jó természetességi állapotú mezőgazdasági terület övezete, a homokhátsági vegyes tájgazdálkodási terület övezete, és az ártéri komplex tájgazdálkodás övezete érinti</w:t>
      </w:r>
      <w:r w:rsidR="00AB7856">
        <w:t>;</w:t>
      </w:r>
      <w:r w:rsidRPr="00740F79">
        <w:t xml:space="preserve"> </w:t>
      </w:r>
      <w:r w:rsidR="00AB7856">
        <w:t>a</w:t>
      </w:r>
      <w:r w:rsidRPr="00740F79">
        <w:t xml:space="preserve"> védett természeti területekkel, az országos ökológiai hálózattal, a Natura 2000 hálózat területeivel és a Magas Természeti Értékű Területekkel összhangban került kijelölésre. A területen a természeti értékekkel összhangban lévő gazdálkodási módok kiválasztása és a természeti értékek bemutathatósága a cél. Támogatja az övezet a mezőgazdasági majorok fenntartását, együttműködést irányoz elő a természetvédelemért felelős szervekkel, valamint korlátozza a területfelhasználásokat ezzel is védve a táji és természeti értékeket. </w:t>
      </w:r>
    </w:p>
    <w:p w14:paraId="40C71E24" w14:textId="77777777" w:rsidR="000729A2" w:rsidRPr="00740F79" w:rsidRDefault="000729A2" w:rsidP="004C66B6">
      <w:pPr>
        <w:pStyle w:val="Cmsor5"/>
      </w:pPr>
      <w:r w:rsidRPr="00740F79">
        <w:t>Hagyományos gyümölcstermesztési térség övezete</w:t>
      </w:r>
    </w:p>
    <w:p w14:paraId="31DC1B1A" w14:textId="77777777" w:rsidR="000729A2" w:rsidRPr="00740F79" w:rsidRDefault="000729A2" w:rsidP="000729A2">
      <w:r w:rsidRPr="00740F79">
        <w:t>Egyedileg meghatározott megyei övezet, mely a jelentős gyümölcstermesztési hagyományokkal rendelkező településeket foglalja magában. A település 400 ha</w:t>
      </w:r>
      <w:r>
        <w:rPr>
          <w:rFonts w:ascii="Cambria Math" w:hAnsi="Cambria Math" w:cs="Cambria Math"/>
        </w:rPr>
        <w:t>-</w:t>
      </w:r>
      <w:r w:rsidRPr="00740F79">
        <w:t>n</w:t>
      </w:r>
      <w:r w:rsidRPr="00740F79">
        <w:rPr>
          <w:rFonts w:cs="Arial"/>
        </w:rPr>
        <w:t>á</w:t>
      </w:r>
      <w:r w:rsidRPr="00740F79">
        <w:t>l is nagyobb ter</w:t>
      </w:r>
      <w:r w:rsidRPr="00740F79">
        <w:rPr>
          <w:rFonts w:cs="Arial"/>
        </w:rPr>
        <w:t>ü</w:t>
      </w:r>
      <w:r w:rsidRPr="00740F79">
        <w:t xml:space="preserve">lettel szerepel a Gyümölcstermőhely Kataszterben. A térségi gazdálkodásban a gyümölcs fontos szerepet tölt be, az övezet a homoki és tanyasi termesztés mellett a gyümölcsök feldolgozásához kapcsolódó mezőgazdasági üzemi területek specializálását is támogatja. </w:t>
      </w:r>
    </w:p>
    <w:p w14:paraId="64088DFC" w14:textId="77777777" w:rsidR="000729A2" w:rsidRPr="00740F79" w:rsidRDefault="000729A2" w:rsidP="004C66B6">
      <w:pPr>
        <w:pStyle w:val="Cmsor5"/>
      </w:pPr>
      <w:r w:rsidRPr="00740F79">
        <w:t>Szőlő termőhelyi katasz</w:t>
      </w:r>
      <w:r>
        <w:t>t</w:t>
      </w:r>
      <w:r w:rsidRPr="00740F79">
        <w:t>eri I. és II. osztályú terület övezete</w:t>
      </w:r>
    </w:p>
    <w:p w14:paraId="373BD8B6" w14:textId="77777777" w:rsidR="000729A2" w:rsidRPr="00740F79" w:rsidRDefault="000729A2" w:rsidP="000729A2">
      <w:r w:rsidRPr="00740F79">
        <w:t>Egyedileg meghatározott megyei övezet, mely különös figyelmet fordít a homoki borok készítéséhez szükséges szőlőtermesztésre. A borvidéki településeken a fejlesztési eszközökben célszerű kitérni a szőlészetet</w:t>
      </w:r>
      <w:r>
        <w:rPr>
          <w:rFonts w:ascii="Cambria Math" w:hAnsi="Cambria Math" w:cs="Cambria Math"/>
        </w:rPr>
        <w:t>-</w:t>
      </w:r>
      <w:r w:rsidRPr="00740F79">
        <w:t>bor</w:t>
      </w:r>
      <w:r w:rsidRPr="00740F79">
        <w:rPr>
          <w:rFonts w:cs="Arial"/>
        </w:rPr>
        <w:t>á</w:t>
      </w:r>
      <w:r w:rsidRPr="00740F79">
        <w:t>szatot t</w:t>
      </w:r>
      <w:r w:rsidRPr="00740F79">
        <w:rPr>
          <w:rFonts w:cs="Arial"/>
        </w:rPr>
        <w:t>á</w:t>
      </w:r>
      <w:r w:rsidRPr="00740F79">
        <w:t>mogat</w:t>
      </w:r>
      <w:r w:rsidRPr="00740F79">
        <w:rPr>
          <w:rFonts w:cs="Arial"/>
        </w:rPr>
        <w:t>ó</w:t>
      </w:r>
      <w:r w:rsidRPr="00740F79">
        <w:t xml:space="preserve"> </w:t>
      </w:r>
      <w:r w:rsidRPr="00740F79">
        <w:rPr>
          <w:rFonts w:cs="Arial"/>
        </w:rPr>
        <w:t>é</w:t>
      </w:r>
      <w:r w:rsidRPr="00740F79">
        <w:t xml:space="preserve">s fejlesztendő területekre és lehetőségekre. Továbbá a kataszteri területeken a termesztés mellett a feldolgozást segítő mezőgazdasági üzemek specializálása és fejlesztése is támogatandó. </w:t>
      </w:r>
    </w:p>
    <w:p w14:paraId="0DF581A2" w14:textId="77777777" w:rsidR="000729A2" w:rsidRPr="00740F79" w:rsidRDefault="000729A2" w:rsidP="004A3915">
      <w:r w:rsidRPr="00740F79">
        <w:t xml:space="preserve">Az egyedileg meghatározott megyei övezetekre vonatkozó szabályokat az MTrT III. Fejezete tartalmazza. A várost érintő előírások a Csongrád város TK és TRE felülvizsgálatának megalapozó tanulmányában részletezettek a 34-37. oldalon. </w:t>
      </w:r>
    </w:p>
    <w:p w14:paraId="1E7ACA38" w14:textId="77777777" w:rsidR="000729A2" w:rsidRPr="00740F79" w:rsidRDefault="000729A2" w:rsidP="000729A2">
      <w:pPr>
        <w:pStyle w:val="Cmsor4"/>
      </w:pPr>
      <w:r w:rsidRPr="00740F79">
        <w:t>Szomszédos megyék területrendezési tervei</w:t>
      </w:r>
    </w:p>
    <w:p w14:paraId="67AC79D1" w14:textId="475BB41E" w:rsidR="000729A2" w:rsidRDefault="000729A2" w:rsidP="000729A2">
      <w:pPr>
        <w:pStyle w:val="Cmsor5"/>
      </w:pPr>
      <w:r w:rsidRPr="00740F79">
        <w:t>Jász</w:t>
      </w:r>
      <w:r>
        <w:rPr>
          <w:rFonts w:ascii="Cambria Math" w:hAnsi="Cambria Math" w:cs="Cambria Math"/>
        </w:rPr>
        <w:t>-</w:t>
      </w:r>
      <w:r w:rsidRPr="00740F79">
        <w:t>Nagykun</w:t>
      </w:r>
      <w:r>
        <w:rPr>
          <w:rFonts w:ascii="Cambria Math" w:hAnsi="Cambria Math" w:cs="Cambria Math"/>
        </w:rPr>
        <w:t>-</w:t>
      </w:r>
      <w:r w:rsidRPr="00740F79">
        <w:t xml:space="preserve">Szolnok Megye Területrendezési Terve </w:t>
      </w:r>
    </w:p>
    <w:p w14:paraId="0BF9FE5C" w14:textId="77777777" w:rsidR="00EA6EEF" w:rsidRPr="00740F79" w:rsidRDefault="00EA6EEF" w:rsidP="002407AB">
      <w:r w:rsidRPr="00740F79">
        <w:t>Csongrád város Tiszasassal, Csépával és Szelevénnyel határos, a területére több műszaki infrastrukturális elem is beérkezik. Tiszasas és Csépa területéről a Tiszaföldvár – Tiszakürt – Tiszaug – Tiszasas – Csépa – Csongrád térségi kerékpárút, valamint Csépa és Szelevény irányából a Tiszakürt – Csépa – Csongrád térségi szerepű összekötő út kapcsolódik a városhoz. A Tisza mentén elsőrendű árvízvédelmi vonal húzódik, mely Csongrád mellett Csépa és Tiszasas területét is érinti. Csépától Magyartésig folyik a Csépa</w:t>
      </w:r>
      <w:r>
        <w:t>-</w:t>
      </w:r>
      <w:r w:rsidRPr="00740F79">
        <w:t>Nagyszékháti</w:t>
      </w:r>
      <w:r>
        <w:t>-</w:t>
      </w:r>
      <w:r w:rsidRPr="00740F79">
        <w:t xml:space="preserve">csatorna, mely szintén érinti Csongrád és Szelevény területét is. </w:t>
      </w:r>
    </w:p>
    <w:p w14:paraId="5ECA3EF6" w14:textId="3C3DFCD2" w:rsidR="000729A2" w:rsidRPr="00740F79"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39" w:name="_Toc94497731"/>
      <w:bookmarkStart w:id="40" w:name="_Toc103872717"/>
      <w:r w:rsidR="005C6A7A">
        <w:rPr>
          <w:noProof/>
        </w:rPr>
        <w:t>6</w:t>
      </w:r>
      <w:r>
        <w:rPr>
          <w:noProof/>
        </w:rPr>
        <w:fldChar w:fldCharType="end"/>
      </w:r>
      <w:r w:rsidRPr="00740F79">
        <w:rPr>
          <w:noProof/>
        </w:rPr>
        <w:t xml:space="preserve">. ábra: </w:t>
      </w:r>
      <w:r>
        <w:rPr>
          <w:noProof/>
        </w:rPr>
        <w:t>Részlet</w:t>
      </w:r>
      <w:r w:rsidRPr="00740F79">
        <w:rPr>
          <w:noProof/>
        </w:rPr>
        <w:t xml:space="preserve"> Jász</w:t>
      </w:r>
      <w:r w:rsidRPr="001A5B02">
        <w:rPr>
          <w:noProof/>
        </w:rPr>
        <w:t>-</w:t>
      </w:r>
      <w:r w:rsidRPr="00740F79">
        <w:rPr>
          <w:noProof/>
        </w:rPr>
        <w:t>Nagykun</w:t>
      </w:r>
      <w:r w:rsidRPr="001A5B02">
        <w:rPr>
          <w:noProof/>
        </w:rPr>
        <w:t>-</w:t>
      </w:r>
      <w:r w:rsidRPr="00740F79">
        <w:rPr>
          <w:noProof/>
        </w:rPr>
        <w:t>Szolnok Megye Térségi Szerkezeti Tervéből (2020)</w:t>
      </w:r>
      <w:bookmarkEnd w:id="39"/>
      <w:bookmarkEnd w:id="40"/>
    </w:p>
    <w:p w14:paraId="0FDE3CC3" w14:textId="1E6F9FB0" w:rsidR="000729A2" w:rsidRDefault="000729A2" w:rsidP="000729A2">
      <w:pPr>
        <w:spacing w:line="259" w:lineRule="auto"/>
        <w:ind w:right="631"/>
        <w:jc w:val="center"/>
        <w:rPr>
          <w:rFonts w:ascii="Arial Narrow" w:hAnsi="Arial Narrow"/>
          <w:sz w:val="16"/>
          <w:szCs w:val="16"/>
        </w:rPr>
      </w:pPr>
      <w:r w:rsidRPr="004A3915">
        <w:rPr>
          <w:rFonts w:ascii="Arial Narrow" w:hAnsi="Arial Narrow"/>
          <w:noProof/>
          <w:sz w:val="16"/>
          <w:szCs w:val="16"/>
          <w:lang w:eastAsia="hu-HU"/>
        </w:rPr>
        <w:drawing>
          <wp:anchor distT="0" distB="0" distL="114300" distR="114300" simplePos="0" relativeHeight="251665416" behindDoc="0" locked="0" layoutInCell="1" allowOverlap="1" wp14:anchorId="62582FC8" wp14:editId="0847E7AB">
            <wp:simplePos x="0" y="0"/>
            <wp:positionH relativeFrom="column">
              <wp:posOffset>520</wp:posOffset>
            </wp:positionH>
            <wp:positionV relativeFrom="paragraph">
              <wp:posOffset>-1550</wp:posOffset>
            </wp:positionV>
            <wp:extent cx="5579745" cy="3325495"/>
            <wp:effectExtent l="0" t="0" r="1905" b="8255"/>
            <wp:wrapTopAndBottom/>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Kép 36"/>
                    <pic:cNvPicPr/>
                  </pic:nvPicPr>
                  <pic:blipFill>
                    <a:blip r:embed="rId33">
                      <a:extLst>
                        <a:ext uri="{28A0092B-C50C-407E-A947-70E740481C1C}">
                          <a14:useLocalDpi xmlns:a14="http://schemas.microsoft.com/office/drawing/2010/main" val="0"/>
                        </a:ext>
                      </a:extLst>
                    </a:blip>
                    <a:stretch>
                      <a:fillRect/>
                    </a:stretch>
                  </pic:blipFill>
                  <pic:spPr>
                    <a:xfrm>
                      <a:off x="0" y="0"/>
                      <a:ext cx="5579745" cy="3325495"/>
                    </a:xfrm>
                    <a:prstGeom prst="rect">
                      <a:avLst/>
                    </a:prstGeom>
                  </pic:spPr>
                </pic:pic>
              </a:graphicData>
            </a:graphic>
            <wp14:sizeRelH relativeFrom="margin">
              <wp14:pctWidth>0</wp14:pctWidth>
            </wp14:sizeRelH>
            <wp14:sizeRelV relativeFrom="margin">
              <wp14:pctHeight>0</wp14:pctHeight>
            </wp14:sizeRelV>
          </wp:anchor>
        </w:drawing>
      </w:r>
      <w:r w:rsidRPr="004A3915">
        <w:rPr>
          <w:rFonts w:ascii="Arial Narrow" w:hAnsi="Arial Narrow"/>
          <w:sz w:val="16"/>
          <w:szCs w:val="16"/>
        </w:rPr>
        <w:t>Forrás: J-N-SZ MTrt 1. sz. melléklete</w:t>
      </w:r>
    </w:p>
    <w:p w14:paraId="36609893" w14:textId="77777777" w:rsidR="00A12AF9" w:rsidRDefault="00A12AF9" w:rsidP="00A12AF9">
      <w:r w:rsidRPr="00740F79">
        <w:t>Csongrád határában a Tisza területén vízgazdálkodási térség került kijelölésre, valamint javarészt erdőgazdálkodási térségek határosak a várossal. Sajátos területfelhasználású térség nincs a közelben, jelentős települési térség a város határától 1,5</w:t>
      </w:r>
      <w:r>
        <w:t>-</w:t>
      </w:r>
      <w:r w:rsidRPr="00740F79">
        <w:t>2,0 km</w:t>
      </w:r>
      <w:r>
        <w:t>-</w:t>
      </w:r>
      <w:r w:rsidRPr="00740F79">
        <w:t xml:space="preserve">re található. </w:t>
      </w:r>
    </w:p>
    <w:p w14:paraId="32CA0E74" w14:textId="77777777" w:rsidR="00A12AF9" w:rsidRPr="00740F79" w:rsidRDefault="00A12AF9" w:rsidP="00A12AF9">
      <w:r>
        <w:t xml:space="preserve">Jász-Nagykun-Szolnok megye területrendezési tervében nem szerepel annak ösztönzése, hogy épüljön Csongrádnál új Tisza híd. </w:t>
      </w:r>
    </w:p>
    <w:p w14:paraId="10BF8DE8" w14:textId="46FC6405" w:rsidR="000729A2" w:rsidRPr="00740F79" w:rsidRDefault="000729A2" w:rsidP="000729A2">
      <w:pPr>
        <w:pStyle w:val="Cmsor5"/>
      </w:pPr>
      <w:r w:rsidRPr="00740F79">
        <w:t xml:space="preserve">Bács-Kiskun </w:t>
      </w:r>
      <w:r w:rsidR="00AB7856">
        <w:t>M</w:t>
      </w:r>
      <w:r w:rsidRPr="00740F79">
        <w:t>egye Területre</w:t>
      </w:r>
      <w:r>
        <w:t>n</w:t>
      </w:r>
      <w:r w:rsidRPr="00740F79">
        <w:t>dezési Terve</w:t>
      </w:r>
    </w:p>
    <w:p w14:paraId="1FB3B960" w14:textId="678BA259" w:rsidR="000729A2" w:rsidRDefault="000729A2" w:rsidP="002407AB">
      <w:r w:rsidRPr="00740F79">
        <w:t>Csongrád város Tiszaalpárral, Kiskunfélegyházával és Gátérrel határos, a területére több műszaki infrastrukturális elem is beérkezik. Északi irányból érkezik a 4.A országos jelentőségű kerékpárút a Tiszaalpár</w:t>
      </w:r>
      <w:r>
        <w:t>-</w:t>
      </w:r>
      <w:r w:rsidRPr="00740F79">
        <w:t xml:space="preserve">Csongrád térségi szerepű összekötő út mentén. Gátér irányába folytatódik a Csongrádot is érintő 43. Körösvölgyi kerékpárútvonal, a 451. sz. főút és a Kiskunfélegyháza – Szentes – Fábiánsebestyén – Orosháza országos vasúti mellékvonal is. </w:t>
      </w:r>
    </w:p>
    <w:p w14:paraId="1C42D9FF" w14:textId="5B95E57D" w:rsidR="00EA6EEF" w:rsidRPr="00740F79" w:rsidRDefault="00EA6EEF" w:rsidP="004C66B6">
      <w:r w:rsidRPr="00740F79">
        <w:t>Tiszaalpár, Csongrád és Gátér területét is érinti a Szolnok – Szeged 220 kV</w:t>
      </w:r>
      <w:r>
        <w:t>-</w:t>
      </w:r>
      <w:r w:rsidRPr="00740F79">
        <w:t>os átviteli hálózati távvezeték, valamint Csongrádot elhagyva Tiszaalpár felé folytatódik a Szentesről induló 132 kV</w:t>
      </w:r>
      <w:r>
        <w:t>-</w:t>
      </w:r>
      <w:r w:rsidRPr="00740F79">
        <w:t>os térségi ellátást biztosító elosztóhálózat is. Bács</w:t>
      </w:r>
      <w:r>
        <w:t>-</w:t>
      </w:r>
      <w:r w:rsidRPr="00740F79">
        <w:t xml:space="preserve">Kiskun megyén keresztülhalad a tervezett Nabucco földgázszállító vezeték, valamint a vele párhuzamos 305. Kardoskút – Szentes – Csongrád – Kiskunfélegyháza – Városföld földgázszállító vezeték. </w:t>
      </w:r>
    </w:p>
    <w:p w14:paraId="4BB1DB96" w14:textId="77777777" w:rsidR="00EA6EEF" w:rsidRPr="00740F79" w:rsidRDefault="00EA6EEF" w:rsidP="002407AB">
      <w:r w:rsidRPr="00740F79">
        <w:t>Csongrád határában jellemzően mezőgazdasági térség helyezkedik el, elszórtan kisebb erdőgazdálkodási térségekkel. Jelentős települési térség a város határától 2,0</w:t>
      </w:r>
      <w:r>
        <w:t>-</w:t>
      </w:r>
      <w:r w:rsidRPr="00740F79">
        <w:t>2,5 km</w:t>
      </w:r>
      <w:r>
        <w:t>-</w:t>
      </w:r>
      <w:r w:rsidRPr="00740F79">
        <w:t xml:space="preserve">re található. </w:t>
      </w:r>
    </w:p>
    <w:p w14:paraId="4CDB6547" w14:textId="37B5C928" w:rsidR="000729A2" w:rsidRPr="001A5B02" w:rsidRDefault="000729A2" w:rsidP="001A5B02">
      <w:pPr>
        <w:pStyle w:val="bracm"/>
        <w:rPr>
          <w:noProof/>
        </w:rPr>
      </w:pPr>
      <w:bookmarkStart w:id="41" w:name="_Toc103872718"/>
      <w:r w:rsidRPr="001A5B02">
        <w:rPr>
          <w:noProof/>
        </w:rPr>
        <w:drawing>
          <wp:anchor distT="0" distB="0" distL="114300" distR="114300" simplePos="0" relativeHeight="251664392" behindDoc="0" locked="0" layoutInCell="1" allowOverlap="1" wp14:anchorId="38F4FD5C" wp14:editId="264A76CB">
            <wp:simplePos x="0" y="0"/>
            <wp:positionH relativeFrom="margin">
              <wp:posOffset>509905</wp:posOffset>
            </wp:positionH>
            <wp:positionV relativeFrom="paragraph">
              <wp:posOffset>203200</wp:posOffset>
            </wp:positionV>
            <wp:extent cx="4657725" cy="3634105"/>
            <wp:effectExtent l="0" t="0" r="9525" b="4445"/>
            <wp:wrapTopAndBottom/>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ép 37"/>
                    <pic:cNvPicPr/>
                  </pic:nvPicPr>
                  <pic:blipFill>
                    <a:blip r:embed="rId34">
                      <a:extLst>
                        <a:ext uri="{28A0092B-C50C-407E-A947-70E740481C1C}">
                          <a14:useLocalDpi xmlns:a14="http://schemas.microsoft.com/office/drawing/2010/main" val="0"/>
                        </a:ext>
                      </a:extLst>
                    </a:blip>
                    <a:stretch>
                      <a:fillRect/>
                    </a:stretch>
                  </pic:blipFill>
                  <pic:spPr>
                    <a:xfrm>
                      <a:off x="0" y="0"/>
                      <a:ext cx="4657725" cy="3634105"/>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bookmarkStart w:id="42" w:name="_Toc94497732"/>
      <w:r w:rsidR="005C6A7A">
        <w:rPr>
          <w:noProof/>
        </w:rPr>
        <w:t>7</w:t>
      </w:r>
      <w:r>
        <w:rPr>
          <w:noProof/>
        </w:rPr>
        <w:fldChar w:fldCharType="end"/>
      </w:r>
      <w:r w:rsidRPr="00740F79">
        <w:rPr>
          <w:noProof/>
        </w:rPr>
        <w:t xml:space="preserve">. ábra: </w:t>
      </w:r>
      <w:r w:rsidRPr="001A5B02">
        <w:rPr>
          <w:noProof/>
        </w:rPr>
        <w:t>Részlet Bács-Kiskun Megye Térségi Szerkezeti Tervéből (2020)</w:t>
      </w:r>
      <w:bookmarkEnd w:id="41"/>
      <w:bookmarkEnd w:id="42"/>
    </w:p>
    <w:p w14:paraId="17C920A0" w14:textId="77777777" w:rsidR="000729A2" w:rsidRPr="004A3915" w:rsidRDefault="000729A2" w:rsidP="000729A2">
      <w:pPr>
        <w:ind w:left="20" w:right="86"/>
        <w:jc w:val="center"/>
        <w:rPr>
          <w:rFonts w:ascii="Arial Narrow" w:hAnsi="Arial Narrow"/>
          <w:sz w:val="16"/>
          <w:szCs w:val="16"/>
        </w:rPr>
      </w:pPr>
      <w:r w:rsidRPr="004A3915">
        <w:rPr>
          <w:rFonts w:ascii="Arial Narrow" w:hAnsi="Arial Narrow"/>
          <w:sz w:val="16"/>
          <w:szCs w:val="16"/>
        </w:rPr>
        <w:t>Forrás: Bács-Kiskun MTrT, szerkezeti terv (2020)</w:t>
      </w:r>
    </w:p>
    <w:p w14:paraId="5C8E83C7" w14:textId="51A848A3" w:rsidR="004C4580" w:rsidRDefault="004C4580" w:rsidP="004C4580">
      <w:pPr>
        <w:pStyle w:val="Cmsor3"/>
      </w:pPr>
      <w:bookmarkStart w:id="43" w:name="_Toc98991936"/>
      <w:bookmarkStart w:id="44" w:name="_Toc103872525"/>
      <w:r>
        <w:t>A szomszédos települések hatályos településszerkezeti terveinek - az adott település fejlesztését befolyásoló - vonatkozó megállapításai</w:t>
      </w:r>
      <w:bookmarkEnd w:id="43"/>
      <w:bookmarkEnd w:id="44"/>
      <w:r>
        <w:t xml:space="preserve"> </w:t>
      </w:r>
    </w:p>
    <w:p w14:paraId="18F17902" w14:textId="77777777" w:rsidR="000729A2" w:rsidRPr="00740F79" w:rsidRDefault="000729A2" w:rsidP="004C66B6">
      <w:r w:rsidRPr="00740F79">
        <w:t>Csongrád város 8 településsel határos, melyek közül Kiskunfélegyháza és Szentes városi rangú települések. Csongrád város Csongrád</w:t>
      </w:r>
      <w:r>
        <w:rPr>
          <w:rFonts w:ascii="Cambria Math" w:hAnsi="Cambria Math" w:cs="Cambria Math"/>
        </w:rPr>
        <w:t>-</w:t>
      </w:r>
      <w:r w:rsidRPr="00740F79">
        <w:t>Csan</w:t>
      </w:r>
      <w:r w:rsidRPr="00740F79">
        <w:rPr>
          <w:rFonts w:cs="Arial"/>
        </w:rPr>
        <w:t>á</w:t>
      </w:r>
      <w:r w:rsidRPr="00740F79">
        <w:t>d megy</w:t>
      </w:r>
      <w:r w:rsidRPr="00740F79">
        <w:rPr>
          <w:rFonts w:cs="Arial"/>
        </w:rPr>
        <w:t>é</w:t>
      </w:r>
      <w:r w:rsidRPr="00740F79">
        <w:t xml:space="preserve">nek az </w:t>
      </w:r>
      <w:r w:rsidRPr="00740F79">
        <w:rPr>
          <w:rFonts w:cs="Arial"/>
        </w:rPr>
        <w:t>é</w:t>
      </w:r>
      <w:r w:rsidRPr="00740F79">
        <w:t>szak</w:t>
      </w:r>
      <w:r>
        <w:rPr>
          <w:rFonts w:ascii="Cambria Math" w:hAnsi="Cambria Math" w:cs="Cambria Math"/>
        </w:rPr>
        <w:t>-</w:t>
      </w:r>
      <w:r w:rsidRPr="00740F79">
        <w:t>nyugati szeglet</w:t>
      </w:r>
      <w:r w:rsidRPr="00740F79">
        <w:rPr>
          <w:rFonts w:cs="Arial"/>
        </w:rPr>
        <w:t>é</w:t>
      </w:r>
      <w:r w:rsidRPr="00740F79">
        <w:t>ben helyezkedik el, ez</w:t>
      </w:r>
      <w:r w:rsidRPr="00740F79">
        <w:rPr>
          <w:rFonts w:cs="Arial"/>
        </w:rPr>
        <w:t>é</w:t>
      </w:r>
      <w:r w:rsidRPr="00740F79">
        <w:t>rt k</w:t>
      </w:r>
      <w:r w:rsidRPr="00740F79">
        <w:rPr>
          <w:rFonts w:cs="Arial"/>
        </w:rPr>
        <w:t>é</w:t>
      </w:r>
      <w:r w:rsidRPr="00740F79">
        <w:t>t megy</w:t>
      </w:r>
      <w:r w:rsidRPr="00740F79">
        <w:rPr>
          <w:rFonts w:cs="Arial"/>
        </w:rPr>
        <w:t>é</w:t>
      </w:r>
      <w:r w:rsidRPr="00740F79">
        <w:t>vel is szomsz</w:t>
      </w:r>
      <w:r w:rsidRPr="00740F79">
        <w:rPr>
          <w:rFonts w:cs="Arial"/>
        </w:rPr>
        <w:t>é</w:t>
      </w:r>
      <w:r w:rsidRPr="00740F79">
        <w:t xml:space="preserve">dos. Az </w:t>
      </w:r>
      <w:r w:rsidRPr="00740F79">
        <w:rPr>
          <w:rFonts w:cs="Arial"/>
        </w:rPr>
        <w:t>é</w:t>
      </w:r>
      <w:r w:rsidRPr="00740F79">
        <w:t>szaki hat</w:t>
      </w:r>
      <w:r w:rsidRPr="00740F79">
        <w:rPr>
          <w:rFonts w:cs="Arial"/>
        </w:rPr>
        <w:t>á</w:t>
      </w:r>
      <w:r w:rsidRPr="00740F79">
        <w:t>ron 3 telep</w:t>
      </w:r>
      <w:r w:rsidRPr="00740F79">
        <w:rPr>
          <w:rFonts w:cs="Arial"/>
        </w:rPr>
        <w:t>ü</w:t>
      </w:r>
      <w:r w:rsidRPr="00740F79">
        <w:t>l</w:t>
      </w:r>
      <w:r w:rsidRPr="00740F79">
        <w:rPr>
          <w:rFonts w:cs="Arial"/>
        </w:rPr>
        <w:t>é</w:t>
      </w:r>
      <w:r w:rsidRPr="00740F79">
        <w:t>s (Cs</w:t>
      </w:r>
      <w:r w:rsidRPr="00740F79">
        <w:rPr>
          <w:rFonts w:cs="Arial"/>
        </w:rPr>
        <w:t>é</w:t>
      </w:r>
      <w:r w:rsidRPr="00740F79">
        <w:t>pa, Szelev</w:t>
      </w:r>
      <w:r w:rsidRPr="00740F79">
        <w:rPr>
          <w:rFonts w:cs="Arial"/>
        </w:rPr>
        <w:t>é</w:t>
      </w:r>
      <w:r w:rsidRPr="00740F79">
        <w:t>ny, Tiszasas) J</w:t>
      </w:r>
      <w:r w:rsidRPr="00740F79">
        <w:rPr>
          <w:rFonts w:cs="Arial"/>
        </w:rPr>
        <w:t>á</w:t>
      </w:r>
      <w:r w:rsidRPr="00740F79">
        <w:t>sz</w:t>
      </w:r>
      <w:r>
        <w:rPr>
          <w:rFonts w:ascii="Cambria Math" w:hAnsi="Cambria Math" w:cs="Cambria Math"/>
        </w:rPr>
        <w:t>-</w:t>
      </w:r>
      <w:r w:rsidRPr="00740F79">
        <w:t>Nagykun</w:t>
      </w:r>
      <w:r>
        <w:rPr>
          <w:rFonts w:ascii="Cambria Math" w:hAnsi="Cambria Math" w:cs="Cambria Math"/>
        </w:rPr>
        <w:t>-</w:t>
      </w:r>
      <w:r w:rsidRPr="00740F79">
        <w:t>Szolnok megy</w:t>
      </w:r>
      <w:r w:rsidRPr="00740F79">
        <w:rPr>
          <w:rFonts w:cs="Arial"/>
        </w:rPr>
        <w:t>é</w:t>
      </w:r>
      <w:r w:rsidRPr="00740F79">
        <w:t>hez, a nyugati hat</w:t>
      </w:r>
      <w:r w:rsidRPr="00740F79">
        <w:rPr>
          <w:rFonts w:cs="Arial"/>
        </w:rPr>
        <w:t>á</w:t>
      </w:r>
      <w:r w:rsidRPr="00740F79">
        <w:t>ron 3 település (Kiskunfélegyháza, Gátér, Tiszaalpár) pedig Bács</w:t>
      </w:r>
      <w:r>
        <w:rPr>
          <w:rFonts w:ascii="Cambria Math" w:hAnsi="Cambria Math" w:cs="Cambria Math"/>
        </w:rPr>
        <w:t>-</w:t>
      </w:r>
      <w:r w:rsidRPr="00740F79">
        <w:t>Kiskun megy</w:t>
      </w:r>
      <w:r w:rsidRPr="00740F79">
        <w:rPr>
          <w:rFonts w:cs="Arial"/>
        </w:rPr>
        <w:t>é</w:t>
      </w:r>
      <w:r w:rsidRPr="00740F79">
        <w:t xml:space="preserve">hez tartozik. </w:t>
      </w:r>
    </w:p>
    <w:p w14:paraId="02BC0CA9" w14:textId="77777777" w:rsidR="000729A2" w:rsidRPr="00740F79" w:rsidRDefault="000729A2" w:rsidP="004C66B6">
      <w:pPr>
        <w:pStyle w:val="Cmsor5"/>
      </w:pPr>
      <w:r w:rsidRPr="00740F79">
        <w:t xml:space="preserve">Csépa </w:t>
      </w:r>
    </w:p>
    <w:p w14:paraId="7A49D7CE" w14:textId="77777777" w:rsidR="00AB7856" w:rsidRDefault="000729A2" w:rsidP="00EA6EEF">
      <w:r w:rsidRPr="00740F79">
        <w:t xml:space="preserve">Csépa településszerkezeti tervének csak a szöveges leírása érhető el. A leírásban nem szerepel a csongrádi közigazgatási határ menti területre vonatkozóan tervezett nyomvonalas műszaki elem. </w:t>
      </w:r>
    </w:p>
    <w:p w14:paraId="357C4B84" w14:textId="60781851" w:rsidR="00EA6EEF" w:rsidRPr="00740F79" w:rsidRDefault="00EA6EEF" w:rsidP="00972967">
      <w:pPr>
        <w:pStyle w:val="Cmsor5"/>
      </w:pPr>
      <w:r w:rsidRPr="00740F79">
        <w:t>Felgyő</w:t>
      </w:r>
    </w:p>
    <w:p w14:paraId="7C69C61D" w14:textId="77777777" w:rsidR="00EA6EEF" w:rsidRPr="00740F79" w:rsidRDefault="00EA6EEF" w:rsidP="00EA6EEF">
      <w:r w:rsidRPr="00740F79">
        <w:t>Felgyő Csongráddal határos településrésze a rendezési terv szerint mezőgazdasági terület, az országos ökológiai hálózat magterülete és természeti területekkel halmozottan érintett térség.</w:t>
      </w:r>
    </w:p>
    <w:p w14:paraId="00E24B76" w14:textId="77777777" w:rsidR="00EA6EEF" w:rsidRPr="00740F79" w:rsidRDefault="00EA6EEF" w:rsidP="004C66B6">
      <w:pPr>
        <w:pStyle w:val="Cmsor5"/>
      </w:pPr>
      <w:r w:rsidRPr="00740F79">
        <w:t xml:space="preserve">Szentes </w:t>
      </w:r>
    </w:p>
    <w:p w14:paraId="0475AA57" w14:textId="77777777" w:rsidR="00EA6EEF" w:rsidRPr="00740F79" w:rsidRDefault="00EA6EEF" w:rsidP="00EA6EEF">
      <w:r w:rsidRPr="00740F79">
        <w:t>Szentes és Csongrád városok elsősorban a Tisza és a Hármas</w:t>
      </w:r>
      <w:r>
        <w:rPr>
          <w:rFonts w:ascii="Cambria Math" w:hAnsi="Cambria Math" w:cs="Cambria Math"/>
        </w:rPr>
        <w:t>-</w:t>
      </w:r>
      <w:r w:rsidRPr="00740F79">
        <w:t>K</w:t>
      </w:r>
      <w:r w:rsidRPr="00740F79">
        <w:rPr>
          <w:rFonts w:cs="Arial"/>
        </w:rPr>
        <w:t>ö</w:t>
      </w:r>
      <w:r w:rsidRPr="00740F79">
        <w:t>r</w:t>
      </w:r>
      <w:r w:rsidRPr="00740F79">
        <w:rPr>
          <w:rFonts w:cs="Arial"/>
        </w:rPr>
        <w:t>ö</w:t>
      </w:r>
      <w:r w:rsidRPr="00740F79">
        <w:t>s foly</w:t>
      </w:r>
      <w:r w:rsidRPr="00740F79">
        <w:rPr>
          <w:rFonts w:cs="Arial"/>
        </w:rPr>
        <w:t>ó</w:t>
      </w:r>
      <w:r w:rsidRPr="00740F79">
        <w:t>k ment</w:t>
      </w:r>
      <w:r w:rsidRPr="00740F79">
        <w:rPr>
          <w:rFonts w:cs="Arial"/>
        </w:rPr>
        <w:t>é</w:t>
      </w:r>
      <w:r w:rsidRPr="00740F79">
        <w:t>n hat</w:t>
      </w:r>
      <w:r w:rsidRPr="00740F79">
        <w:rPr>
          <w:rFonts w:cs="Arial"/>
        </w:rPr>
        <w:t>á</w:t>
      </w:r>
      <w:r w:rsidRPr="00740F79">
        <w:t>rosak egym</w:t>
      </w:r>
      <w:r w:rsidRPr="00740F79">
        <w:rPr>
          <w:rFonts w:cs="Arial"/>
        </w:rPr>
        <w:t>á</w:t>
      </w:r>
      <w:r w:rsidRPr="00740F79">
        <w:t>ssal. Szentes telep</w:t>
      </w:r>
      <w:r w:rsidRPr="00740F79">
        <w:rPr>
          <w:rFonts w:cs="Arial"/>
        </w:rPr>
        <w:t>ü</w:t>
      </w:r>
      <w:r w:rsidRPr="00740F79">
        <w:t>l</w:t>
      </w:r>
      <w:r w:rsidRPr="00740F79">
        <w:rPr>
          <w:rFonts w:cs="Arial"/>
        </w:rPr>
        <w:t>é</w:t>
      </w:r>
      <w:r w:rsidRPr="00740F79">
        <w:t>sszerkezeti terve a csongr</w:t>
      </w:r>
      <w:r w:rsidRPr="00740F79">
        <w:rPr>
          <w:rFonts w:cs="Arial"/>
        </w:rPr>
        <w:t>á</w:t>
      </w:r>
      <w:r w:rsidRPr="00740F79">
        <w:t>di telep</w:t>
      </w:r>
      <w:r w:rsidRPr="00740F79">
        <w:rPr>
          <w:rFonts w:cs="Arial"/>
        </w:rPr>
        <w:t>ü</w:t>
      </w:r>
      <w:r w:rsidRPr="00740F79">
        <w:t>l</w:t>
      </w:r>
      <w:r w:rsidRPr="00740F79">
        <w:rPr>
          <w:rFonts w:cs="Arial"/>
        </w:rPr>
        <w:t>é</w:t>
      </w:r>
      <w:r w:rsidRPr="00740F79">
        <w:t>shat</w:t>
      </w:r>
      <w:r w:rsidRPr="00740F79">
        <w:rPr>
          <w:rFonts w:cs="Arial"/>
        </w:rPr>
        <w:t>á</w:t>
      </w:r>
      <w:r w:rsidRPr="00740F79">
        <w:t>r ment</w:t>
      </w:r>
      <w:r w:rsidRPr="00740F79">
        <w:rPr>
          <w:rFonts w:cs="Arial"/>
        </w:rPr>
        <w:t>é</w:t>
      </w:r>
      <w:r w:rsidRPr="00740F79">
        <w:t>n nagyr</w:t>
      </w:r>
      <w:r w:rsidRPr="00740F79">
        <w:rPr>
          <w:rFonts w:cs="Arial"/>
        </w:rPr>
        <w:t>é</w:t>
      </w:r>
      <w:r w:rsidRPr="00740F79">
        <w:t>szt v</w:t>
      </w:r>
      <w:r w:rsidRPr="00740F79">
        <w:rPr>
          <w:rFonts w:cs="Arial"/>
        </w:rPr>
        <w:t>í</w:t>
      </w:r>
      <w:r w:rsidRPr="00740F79">
        <w:t>zgazd</w:t>
      </w:r>
      <w:r w:rsidRPr="00740F79">
        <w:rPr>
          <w:rFonts w:cs="Arial"/>
        </w:rPr>
        <w:t>á</w:t>
      </w:r>
      <w:r w:rsidRPr="00740F79">
        <w:t>lkod</w:t>
      </w:r>
      <w:r w:rsidRPr="00740F79">
        <w:rPr>
          <w:rFonts w:cs="Arial"/>
        </w:rPr>
        <w:t>á</w:t>
      </w:r>
      <w:r w:rsidRPr="00740F79">
        <w:t>si területet, védelmi erdőterületet, általános mezőgazdasági területet (szántó, gyümölcsös, szőlő) és természetvédelmi területeket (NATURA 2000) jelöl. Szentes területén lévő Natura 2000 területek egy egységet alkotnak a csongrádi védett területekkel. A műszaki infrastruktúra hálózatok közül a meglévő közúti, vasúti és közműhálózati nyomvonalakat tartalmazza a terv a közigazgatási határoknál, tervezett elemek nem láthatók a terven. A szentesi terv a Hármas</w:t>
      </w:r>
      <w:r>
        <w:rPr>
          <w:rFonts w:ascii="Cambria Math" w:hAnsi="Cambria Math" w:cs="Cambria Math"/>
        </w:rPr>
        <w:t>-</w:t>
      </w:r>
      <w:r w:rsidRPr="00740F79">
        <w:t>K</w:t>
      </w:r>
      <w:r w:rsidRPr="00740F79">
        <w:rPr>
          <w:rFonts w:cs="Arial"/>
        </w:rPr>
        <w:t>ö</w:t>
      </w:r>
      <w:r w:rsidRPr="00740F79">
        <w:t>r</w:t>
      </w:r>
      <w:r w:rsidRPr="00740F79">
        <w:rPr>
          <w:rFonts w:cs="Arial"/>
        </w:rPr>
        <w:t>ö</w:t>
      </w:r>
      <w:r w:rsidRPr="00740F79">
        <w:t xml:space="preserve">s </w:t>
      </w:r>
      <w:r w:rsidRPr="00740F79">
        <w:rPr>
          <w:rFonts w:cs="Arial"/>
        </w:rPr>
        <w:t>á</w:t>
      </w:r>
      <w:r w:rsidRPr="00740F79">
        <w:t>rv</w:t>
      </w:r>
      <w:r w:rsidRPr="00740F79">
        <w:rPr>
          <w:rFonts w:cs="Arial"/>
        </w:rPr>
        <w:t>í</w:t>
      </w:r>
      <w:r w:rsidRPr="00740F79">
        <w:t>zv</w:t>
      </w:r>
      <w:r w:rsidRPr="00740F79">
        <w:rPr>
          <w:rFonts w:cs="Arial"/>
        </w:rPr>
        <w:t>é</w:t>
      </w:r>
      <w:r w:rsidRPr="00740F79">
        <w:t>delmi g</w:t>
      </w:r>
      <w:r w:rsidRPr="00740F79">
        <w:rPr>
          <w:rFonts w:cs="Arial"/>
        </w:rPr>
        <w:t>á</w:t>
      </w:r>
      <w:r w:rsidRPr="00740F79">
        <w:t xml:space="preserve">ton tartalmaz egy olyan </w:t>
      </w:r>
      <w:r w:rsidRPr="00740F79">
        <w:rPr>
          <w:rFonts w:cs="Arial"/>
        </w:rPr>
        <w:t>ú</w:t>
      </w:r>
      <w:r w:rsidRPr="00740F79">
        <w:t>t nyomvonalat, amely nem szerepel a csongrádi tervben, valószínűsíthetően egy kerékpárútról lehet szó.</w:t>
      </w:r>
    </w:p>
    <w:p w14:paraId="0952EE7C" w14:textId="485EC0CC"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45" w:name="_Toc94497733"/>
      <w:bookmarkStart w:id="46" w:name="_Toc103872719"/>
      <w:r w:rsidR="005C6A7A">
        <w:rPr>
          <w:noProof/>
        </w:rPr>
        <w:t>8</w:t>
      </w:r>
      <w:r>
        <w:rPr>
          <w:noProof/>
        </w:rPr>
        <w:fldChar w:fldCharType="end"/>
      </w:r>
      <w:r w:rsidRPr="00740F79">
        <w:rPr>
          <w:noProof/>
        </w:rPr>
        <w:t xml:space="preserve">. ábra: </w:t>
      </w:r>
      <w:r w:rsidRPr="001A5B02">
        <w:rPr>
          <w:noProof/>
        </w:rPr>
        <w:t>Csongrád szomszédos települései átnézeti térkép</w:t>
      </w:r>
      <w:bookmarkEnd w:id="45"/>
      <w:bookmarkEnd w:id="46"/>
    </w:p>
    <w:p w14:paraId="4D93CC14" w14:textId="538491F0" w:rsidR="000729A2" w:rsidRPr="004A3915" w:rsidRDefault="000729A2" w:rsidP="000729A2">
      <w:pPr>
        <w:jc w:val="center"/>
        <w:rPr>
          <w:rFonts w:ascii="Arial Narrow" w:hAnsi="Arial Narrow"/>
          <w:sz w:val="16"/>
          <w:szCs w:val="16"/>
        </w:rPr>
      </w:pPr>
      <w:r w:rsidRPr="004A3915">
        <w:rPr>
          <w:rFonts w:ascii="Arial Narrow" w:hAnsi="Arial Narrow"/>
          <w:noProof/>
          <w:sz w:val="16"/>
          <w:szCs w:val="16"/>
          <w:lang w:eastAsia="hu-HU"/>
        </w:rPr>
        <w:drawing>
          <wp:anchor distT="0" distB="0" distL="114300" distR="114300" simplePos="0" relativeHeight="251667464" behindDoc="0" locked="0" layoutInCell="1" allowOverlap="1" wp14:anchorId="592BB6FC" wp14:editId="11BC14E7">
            <wp:simplePos x="0" y="0"/>
            <wp:positionH relativeFrom="column">
              <wp:posOffset>529590</wp:posOffset>
            </wp:positionH>
            <wp:positionV relativeFrom="paragraph">
              <wp:posOffset>3175</wp:posOffset>
            </wp:positionV>
            <wp:extent cx="4508390" cy="3186883"/>
            <wp:effectExtent l="0" t="0" r="6985" b="0"/>
            <wp:wrapTopAndBottom/>
            <wp:docPr id="26827" name="Picture 26827"/>
            <wp:cNvGraphicFramePr/>
            <a:graphic xmlns:a="http://schemas.openxmlformats.org/drawingml/2006/main">
              <a:graphicData uri="http://schemas.openxmlformats.org/drawingml/2006/picture">
                <pic:pic xmlns:pic="http://schemas.openxmlformats.org/drawingml/2006/picture">
                  <pic:nvPicPr>
                    <pic:cNvPr id="26827" name="Picture 2682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508390" cy="3186883"/>
                    </a:xfrm>
                    <a:prstGeom prst="rect">
                      <a:avLst/>
                    </a:prstGeom>
                  </pic:spPr>
                </pic:pic>
              </a:graphicData>
            </a:graphic>
          </wp:anchor>
        </w:drawing>
      </w:r>
      <w:r w:rsidRPr="004A3915">
        <w:rPr>
          <w:rFonts w:ascii="Arial Narrow" w:hAnsi="Arial Narrow"/>
          <w:sz w:val="16"/>
          <w:szCs w:val="16"/>
        </w:rPr>
        <w:t xml:space="preserve">Forrás: Város-Teampannon </w:t>
      </w:r>
      <w:r w:rsidR="0090751E">
        <w:rPr>
          <w:rFonts w:ascii="Arial Narrow" w:hAnsi="Arial Narrow"/>
          <w:sz w:val="16"/>
          <w:szCs w:val="16"/>
        </w:rPr>
        <w:t>Kft.</w:t>
      </w:r>
    </w:p>
    <w:p w14:paraId="1F7FA25B" w14:textId="77777777" w:rsidR="000729A2" w:rsidRPr="00740F79" w:rsidRDefault="000729A2" w:rsidP="004C66B6">
      <w:pPr>
        <w:pStyle w:val="Cmsor5"/>
      </w:pPr>
      <w:r w:rsidRPr="00740F79">
        <w:t xml:space="preserve">Szelevény </w:t>
      </w:r>
    </w:p>
    <w:p w14:paraId="7E84419D" w14:textId="77777777" w:rsidR="000729A2" w:rsidRPr="00740F79" w:rsidRDefault="000729A2" w:rsidP="000729A2">
      <w:r w:rsidRPr="00740F79">
        <w:t>A község településszerkezeti terve 2009</w:t>
      </w:r>
      <w:r>
        <w:rPr>
          <w:rFonts w:ascii="Cambria Math" w:hAnsi="Cambria Math" w:cs="Cambria Math"/>
        </w:rPr>
        <w:t>-</w:t>
      </w:r>
      <w:r w:rsidRPr="00740F79">
        <w:t>ben k</w:t>
      </w:r>
      <w:r w:rsidRPr="00740F79">
        <w:rPr>
          <w:rFonts w:cs="Arial"/>
        </w:rPr>
        <w:t>é</w:t>
      </w:r>
      <w:r w:rsidRPr="00740F79">
        <w:t>sz</w:t>
      </w:r>
      <w:r w:rsidRPr="00740F79">
        <w:rPr>
          <w:rFonts w:cs="Arial"/>
        </w:rPr>
        <w:t>ü</w:t>
      </w:r>
      <w:r w:rsidRPr="00740F79">
        <w:t>lt. 2020</w:t>
      </w:r>
      <w:r>
        <w:rPr>
          <w:rFonts w:ascii="Cambria Math" w:hAnsi="Cambria Math" w:cs="Cambria Math"/>
        </w:rPr>
        <w:t>-</w:t>
      </w:r>
      <w:r w:rsidRPr="00740F79">
        <w:t>ban a fejleszt</w:t>
      </w:r>
      <w:r w:rsidRPr="00740F79">
        <w:rPr>
          <w:rFonts w:cs="Arial"/>
        </w:rPr>
        <w:t>é</w:t>
      </w:r>
      <w:r w:rsidRPr="00740F79">
        <w:t>si koncepci</w:t>
      </w:r>
      <w:r w:rsidRPr="00740F79">
        <w:rPr>
          <w:rFonts w:cs="Arial"/>
        </w:rPr>
        <w:t>ó</w:t>
      </w:r>
      <w:r w:rsidRPr="00740F79">
        <w:t xml:space="preserve"> k</w:t>
      </w:r>
      <w:r w:rsidRPr="00740F79">
        <w:rPr>
          <w:rFonts w:cs="Arial"/>
        </w:rPr>
        <w:t>é</w:t>
      </w:r>
      <w:r w:rsidRPr="00740F79">
        <w:t>sz</w:t>
      </w:r>
      <w:r w:rsidRPr="00740F79">
        <w:rPr>
          <w:rFonts w:cs="Arial"/>
        </w:rPr>
        <w:t>ü</w:t>
      </w:r>
      <w:r w:rsidRPr="00740F79">
        <w:t>lt el, a fejleszt</w:t>
      </w:r>
      <w:r w:rsidRPr="00740F79">
        <w:rPr>
          <w:rFonts w:cs="Arial"/>
        </w:rPr>
        <w:t>é</w:t>
      </w:r>
      <w:r w:rsidRPr="00740F79">
        <w:t>si ter</w:t>
      </w:r>
      <w:r w:rsidRPr="00740F79">
        <w:rPr>
          <w:rFonts w:cs="Arial"/>
        </w:rPr>
        <w:t>ü</w:t>
      </w:r>
      <w:r w:rsidRPr="00740F79">
        <w:t>letek v</w:t>
      </w:r>
      <w:r w:rsidRPr="00740F79">
        <w:rPr>
          <w:rFonts w:cs="Arial"/>
        </w:rPr>
        <w:t>á</w:t>
      </w:r>
      <w:r w:rsidRPr="00740F79">
        <w:t>ltozásai térképpel alátámasztva, ahol a Csongráddal határos területrészen nem terveztek változást. 2021. szeptemberben készült el az új terve a településnek, mely jelenleg véleményezés alatt áll. A tervezetben a határos területek változatlanul vízgazdálkodási, kertes mezőgazdasági és általános mezőgazdasági terület besorolásúak, kiv</w:t>
      </w:r>
      <w:r w:rsidRPr="00740F79">
        <w:rPr>
          <w:rFonts w:cs="Arial"/>
        </w:rPr>
        <w:t>é</w:t>
      </w:r>
      <w:r w:rsidRPr="00740F79">
        <w:t>ve egy kisebb ter</w:t>
      </w:r>
      <w:r w:rsidRPr="00740F79">
        <w:rPr>
          <w:rFonts w:cs="Arial"/>
        </w:rPr>
        <w:t>ü</w:t>
      </w:r>
      <w:r w:rsidRPr="00740F79">
        <w:t>letet a nyugati oldalon, ahol a v</w:t>
      </w:r>
      <w:r w:rsidRPr="00740F79">
        <w:rPr>
          <w:rFonts w:cs="Arial"/>
        </w:rPr>
        <w:t>í</w:t>
      </w:r>
      <w:r w:rsidRPr="00740F79">
        <w:t>zgazd</w:t>
      </w:r>
      <w:r w:rsidRPr="00740F79">
        <w:rPr>
          <w:rFonts w:cs="Arial"/>
        </w:rPr>
        <w:t>á</w:t>
      </w:r>
      <w:r w:rsidRPr="00740F79">
        <w:t>lkod</w:t>
      </w:r>
      <w:r w:rsidRPr="00740F79">
        <w:rPr>
          <w:rFonts w:cs="Arial"/>
        </w:rPr>
        <w:t>á</w:t>
      </w:r>
      <w:r w:rsidRPr="00740F79">
        <w:t>si ter</w:t>
      </w:r>
      <w:r w:rsidRPr="00740F79">
        <w:rPr>
          <w:rFonts w:cs="Arial"/>
        </w:rPr>
        <w:t>ü</w:t>
      </w:r>
      <w:r w:rsidRPr="00740F79">
        <w:t>let (v</w:t>
      </w:r>
      <w:r w:rsidRPr="00740F79">
        <w:rPr>
          <w:rFonts w:cs="Arial"/>
        </w:rPr>
        <w:t>í</w:t>
      </w:r>
      <w:r w:rsidRPr="00740F79">
        <w:t>z</w:t>
      </w:r>
      <w:r w:rsidRPr="00740F79">
        <w:rPr>
          <w:rFonts w:cs="Arial"/>
        </w:rPr>
        <w:t>á</w:t>
      </w:r>
      <w:r w:rsidRPr="00740F79">
        <w:t>ll</w:t>
      </w:r>
      <w:r w:rsidRPr="00740F79">
        <w:rPr>
          <w:rFonts w:cs="Arial"/>
        </w:rPr>
        <w:t>á</w:t>
      </w:r>
      <w:r w:rsidRPr="00740F79">
        <w:t>sos, belv</w:t>
      </w:r>
      <w:r w:rsidRPr="00740F79">
        <w:rPr>
          <w:rFonts w:cs="Arial"/>
        </w:rPr>
        <w:t>í</w:t>
      </w:r>
      <w:r w:rsidRPr="00740F79">
        <w:t>zvesz</w:t>
      </w:r>
      <w:r w:rsidRPr="00740F79">
        <w:rPr>
          <w:rFonts w:cs="Arial"/>
        </w:rPr>
        <w:t>é</w:t>
      </w:r>
      <w:r w:rsidRPr="00740F79">
        <w:t>lyes ter</w:t>
      </w:r>
      <w:r w:rsidRPr="00740F79">
        <w:rPr>
          <w:rFonts w:cs="Arial"/>
        </w:rPr>
        <w:t>ü</w:t>
      </w:r>
      <w:r w:rsidRPr="00740F79">
        <w:t>letk</w:t>
      </w:r>
      <w:r w:rsidRPr="00740F79">
        <w:rPr>
          <w:rFonts w:cs="Arial"/>
        </w:rPr>
        <w:t>é</w:t>
      </w:r>
      <w:r w:rsidRPr="00740F79">
        <w:t>nt volt jel</w:t>
      </w:r>
      <w:r w:rsidRPr="00740F79">
        <w:rPr>
          <w:rFonts w:cs="Arial"/>
        </w:rPr>
        <w:t>ö</w:t>
      </w:r>
      <w:r w:rsidRPr="00740F79">
        <w:t>lve) term</w:t>
      </w:r>
      <w:r w:rsidRPr="00740F79">
        <w:rPr>
          <w:rFonts w:cs="Arial"/>
        </w:rPr>
        <w:t>é</w:t>
      </w:r>
      <w:r w:rsidRPr="00740F79">
        <w:t>szetk</w:t>
      </w:r>
      <w:r w:rsidRPr="00740F79">
        <w:rPr>
          <w:rFonts w:cs="Arial"/>
        </w:rPr>
        <w:t>ö</w:t>
      </w:r>
      <w:r w:rsidRPr="00740F79">
        <w:t>zeli ter</w:t>
      </w:r>
      <w:r w:rsidRPr="00740F79">
        <w:rPr>
          <w:rFonts w:cs="Arial"/>
        </w:rPr>
        <w:t>ü</w:t>
      </w:r>
      <w:r w:rsidRPr="00740F79">
        <w:t>letre m</w:t>
      </w:r>
      <w:r w:rsidRPr="00740F79">
        <w:rPr>
          <w:rFonts w:cs="Arial"/>
        </w:rPr>
        <w:t>ó</w:t>
      </w:r>
      <w:r w:rsidRPr="00740F79">
        <w:t>dosult, illetve a csatornák vízgazdálkodási területe (V) differenciáltan vízgazdálkodási terület</w:t>
      </w:r>
      <w:r>
        <w:rPr>
          <w:rFonts w:ascii="Cambria Math" w:hAnsi="Cambria Math" w:cs="Cambria Math"/>
        </w:rPr>
        <w:t>-</w:t>
      </w:r>
      <w:r w:rsidRPr="00740F79">
        <w:t>csatorna (Vcs) ter</w:t>
      </w:r>
      <w:r w:rsidRPr="00740F79">
        <w:rPr>
          <w:rFonts w:cs="Arial"/>
        </w:rPr>
        <w:t>ü</w:t>
      </w:r>
      <w:r w:rsidRPr="00740F79">
        <w:t>letfelhaszn</w:t>
      </w:r>
      <w:r w:rsidRPr="00740F79">
        <w:rPr>
          <w:rFonts w:cs="Arial"/>
        </w:rPr>
        <w:t>á</w:t>
      </w:r>
      <w:r w:rsidRPr="00740F79">
        <w:t>l</w:t>
      </w:r>
      <w:r w:rsidRPr="00740F79">
        <w:rPr>
          <w:rFonts w:cs="Arial"/>
        </w:rPr>
        <w:t>á</w:t>
      </w:r>
      <w:r w:rsidRPr="00740F79">
        <w:t>sra m</w:t>
      </w:r>
      <w:r w:rsidRPr="00740F79">
        <w:rPr>
          <w:rFonts w:cs="Arial"/>
        </w:rPr>
        <w:t>ó</w:t>
      </w:r>
      <w:r w:rsidRPr="00740F79">
        <w:t>dosult.</w:t>
      </w:r>
      <w:r w:rsidRPr="00740F79">
        <w:rPr>
          <w:rFonts w:cs="Arial"/>
        </w:rPr>
        <w:t>  </w:t>
      </w:r>
      <w:r w:rsidRPr="00740F79">
        <w:t xml:space="preserve"> </w:t>
      </w:r>
    </w:p>
    <w:p w14:paraId="32D62BF5" w14:textId="77777777" w:rsidR="000729A2" w:rsidRPr="00740F79" w:rsidRDefault="000729A2" w:rsidP="004C66B6">
      <w:pPr>
        <w:pStyle w:val="Cmsor5"/>
      </w:pPr>
      <w:r w:rsidRPr="00740F79">
        <w:t xml:space="preserve">Kiskunfélegyháza </w:t>
      </w:r>
    </w:p>
    <w:p w14:paraId="5D611CA9" w14:textId="77777777" w:rsidR="000729A2" w:rsidRPr="00740F79" w:rsidRDefault="000729A2" w:rsidP="000729A2">
      <w:r w:rsidRPr="00740F79">
        <w:t xml:space="preserve">Kiskunfélegyháza Csongrád területével határos része belvízzel erősen vagy közepesen veszélyeztetett terület. A településszerkezeti terv mezőgazdasági és erdőterületeket jelöl ki. A két település határ menti területeinek tájkaraktere megegyezik. </w:t>
      </w:r>
    </w:p>
    <w:p w14:paraId="7195643F" w14:textId="77777777" w:rsidR="000729A2" w:rsidRPr="00740F79" w:rsidRDefault="000729A2" w:rsidP="004C66B6">
      <w:pPr>
        <w:pStyle w:val="Cmsor5"/>
      </w:pPr>
      <w:r w:rsidRPr="00740F79">
        <w:t xml:space="preserve">Gátér </w:t>
      </w:r>
    </w:p>
    <w:p w14:paraId="0B33B176" w14:textId="4A772AEB" w:rsidR="000729A2" w:rsidRDefault="000729A2" w:rsidP="000729A2">
      <w:r w:rsidRPr="00740F79">
        <w:t>A település Csongráddal határos területei védett mezőgazdasági, illetve általános mezőgazdasági területek. A rendezési terv olyan területfelhasználást nem tartalmaz, amely Csongrád településrendezési tervére hatással lehetne.</w:t>
      </w:r>
    </w:p>
    <w:p w14:paraId="1EFD698D" w14:textId="77777777" w:rsidR="00DF7EA4" w:rsidRPr="00972967" w:rsidRDefault="00DF7EA4" w:rsidP="00972967">
      <w:pPr>
        <w:pStyle w:val="Cmsor5"/>
        <w:rPr>
          <w:b w:val="0"/>
        </w:rPr>
      </w:pPr>
      <w:r w:rsidRPr="00972967">
        <w:t>Tiszaalpár</w:t>
      </w:r>
    </w:p>
    <w:p w14:paraId="49E603BD" w14:textId="7EA7EF98" w:rsidR="00DF7EA4" w:rsidRPr="00972967" w:rsidRDefault="00DF7EA4" w:rsidP="00972967">
      <w:r w:rsidRPr="00972967">
        <w:t>Tiszaalpár településszerkezeti terve a csongrádi településhatár mentén meghatározóan mezőgazdasági és erdőterületeket tartalmaz, tehát nem tartalmaz olyan elemet, amely Csongrád településrendezési tervére hatással lenne.</w:t>
      </w:r>
    </w:p>
    <w:p w14:paraId="182A4646" w14:textId="77777777" w:rsidR="00DF7EA4" w:rsidRPr="00972967" w:rsidRDefault="00DF7EA4" w:rsidP="00972967">
      <w:pPr>
        <w:pStyle w:val="Cmsor5"/>
        <w:rPr>
          <w:b w:val="0"/>
        </w:rPr>
      </w:pPr>
      <w:r w:rsidRPr="00972967">
        <w:t>Tiszasas</w:t>
      </w:r>
    </w:p>
    <w:p w14:paraId="58B64D97" w14:textId="530F7B3E" w:rsidR="00DF7EA4" w:rsidRDefault="00DF7EA4" w:rsidP="00DF7EA4">
      <w:r w:rsidRPr="00972967">
        <w:t>A község a csongrádi közigazgatási határhoz a Tisza folyónál csatlakozik, így ennek megfelelően vízgazdálkodási terület és Natura2000 területe található a településszerkezeti tervében, mely 2007</w:t>
      </w:r>
      <w:r w:rsidRPr="00972967">
        <w:rPr>
          <w:rFonts w:ascii="Cambria Math" w:hAnsi="Cambria Math" w:cs="Cambria Math"/>
        </w:rPr>
        <w:t>‐</w:t>
      </w:r>
      <w:r w:rsidRPr="00972967">
        <w:t>ben került jóváhagyásra.</w:t>
      </w:r>
    </w:p>
    <w:p w14:paraId="6D13BA78" w14:textId="77777777" w:rsidR="00DF7EA4" w:rsidRPr="00740F79" w:rsidRDefault="00DF7EA4" w:rsidP="000729A2"/>
    <w:p w14:paraId="626256D6" w14:textId="56CDD1F0" w:rsidR="004C4580" w:rsidRDefault="004C4580" w:rsidP="004C4580">
      <w:pPr>
        <w:pStyle w:val="Cmsor3"/>
      </w:pPr>
      <w:bookmarkStart w:id="47" w:name="_Toc98991937"/>
      <w:bookmarkStart w:id="48" w:name="_Toc103872526"/>
      <w:r>
        <w:t>A település társadalma</w:t>
      </w:r>
      <w:bookmarkEnd w:id="47"/>
      <w:bookmarkEnd w:id="48"/>
      <w:r>
        <w:t xml:space="preserve"> </w:t>
      </w:r>
    </w:p>
    <w:p w14:paraId="12FAF6C1" w14:textId="1FDF7842" w:rsidR="000729A2" w:rsidRPr="0094229A" w:rsidRDefault="000729A2" w:rsidP="004C66B6">
      <w:r>
        <w:t xml:space="preserve">Csongrád spontán demográfiai folyamatai a társadalmi erózió jeleit mutatják, amelynek fékezése és megállítása a város legfőbb törekvéseinek egyike. A természetes népességfogyás mérséklése, az elvándorlás csökkentése érdekében hosszú távú elképzelések mentén folyik a város gazdaságának fejlesztése, a helyi társadalmi kohézió erősítése, a társadalmi különbségek mérséklése és a társadalmi integrációs folyamatok támogatása. A jövő generációinak megtartása érdekében a közszolgáltatások széles rendszerének fenntartása és fejlesztése </w:t>
      </w:r>
      <w:r w:rsidR="00DF7EA4">
        <w:t xml:space="preserve">elengedhetetlen. Ennek szükségességét a város felismerte ezért </w:t>
      </w:r>
      <w:r>
        <w:t>a város a kötelező önkormányzati feladatokon túlmutatóan tesz erőfeszítéseket</w:t>
      </w:r>
      <w:r w:rsidR="00DF7EA4">
        <w:t xml:space="preserve"> a jóléti, szociális, oktatási, kulturális, sport és települési szolgáltatások XXI. századnak megfelelő színvonalának elérésére</w:t>
      </w:r>
      <w:r>
        <w:t xml:space="preserve">. A város a következő generáció számára biztonságos, élhető, egészséges, alkalmazkodó és fejlődő település felépítésén fáradozik. </w:t>
      </w:r>
    </w:p>
    <w:p w14:paraId="71AA3F02" w14:textId="45487D9F" w:rsidR="004C4580" w:rsidRDefault="004C4580" w:rsidP="004C4580">
      <w:pPr>
        <w:pStyle w:val="Cmsor4"/>
      </w:pPr>
      <w:r>
        <w:t xml:space="preserve">Demográfia, népesség, nemzetiségi összetétel, képzettség, foglalkoztatottság, jövedelmi viszonyok, életminőség </w:t>
      </w:r>
    </w:p>
    <w:p w14:paraId="61BC2B92" w14:textId="77777777" w:rsidR="000729A2" w:rsidRPr="00740F79" w:rsidRDefault="000729A2" w:rsidP="000729A2">
      <w:pPr>
        <w:pStyle w:val="Cmsor5"/>
      </w:pPr>
      <w:r w:rsidRPr="00740F79">
        <w:t>Demográfia</w:t>
      </w:r>
    </w:p>
    <w:p w14:paraId="141622F5" w14:textId="77777777" w:rsidR="00623C77" w:rsidRDefault="00623C77" w:rsidP="004C66B6"/>
    <w:p w14:paraId="0AE05B61" w14:textId="5B154E2C" w:rsidR="000729A2" w:rsidRPr="00740F79" w:rsidRDefault="000729A2" w:rsidP="004C66B6">
      <w:r w:rsidRPr="00740F79">
        <w:t>Csongrád állandó lakosságának száma 2020. december végén 16.317 fő, a lakónépessége 15</w:t>
      </w:r>
      <w:r w:rsidR="00C22744">
        <w:t>.</w:t>
      </w:r>
      <w:r w:rsidRPr="00740F79">
        <w:t>801 fő volt. Csongrád a népességének 8,4%-át veszített el a leg</w:t>
      </w:r>
      <w:r>
        <w:t>u</w:t>
      </w:r>
      <w:r w:rsidRPr="00740F79">
        <w:t>tóbbi népszámlálás óta</w:t>
      </w:r>
      <w:r w:rsidR="00C22744">
        <w:t xml:space="preserve"> (országos átlag 2,02%)</w:t>
      </w:r>
      <w:r w:rsidRPr="00740F79">
        <w:t xml:space="preserve">, A járás többi településén is hasonló jelenséget tapasztalhatunk, ahogyan </w:t>
      </w:r>
      <w:r w:rsidR="008F1D20">
        <w:t>a</w:t>
      </w:r>
      <w:r w:rsidR="008F1D20" w:rsidRPr="00740F79">
        <w:t xml:space="preserve"> </w:t>
      </w:r>
      <w:r w:rsidRPr="00740F79">
        <w:t>dél-alföldi régióban is, bár a népességfogyás üteme között van némi különbség.</w:t>
      </w:r>
    </w:p>
    <w:p w14:paraId="5C1E5BD2" w14:textId="3B25FE9B"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49" w:name="_Toc94497686"/>
      <w:bookmarkStart w:id="50" w:name="_Toc103872618"/>
      <w:r w:rsidR="005C6A7A">
        <w:rPr>
          <w:noProof/>
        </w:rPr>
        <w:t>4</w:t>
      </w:r>
      <w:r>
        <w:rPr>
          <w:noProof/>
        </w:rPr>
        <w:fldChar w:fldCharType="end"/>
      </w:r>
      <w:r w:rsidRPr="00740F79">
        <w:t>. táblázat: A lakónépesség változása 1990-2020, összehasonlító adatok</w:t>
      </w:r>
      <w:bookmarkEnd w:id="49"/>
      <w:bookmarkEnd w:id="50"/>
    </w:p>
    <w:tbl>
      <w:tblPr>
        <w:tblStyle w:val="Tblzatrcsos46jellszn"/>
        <w:tblW w:w="0" w:type="auto"/>
        <w:tblInd w:w="-147" w:type="dxa"/>
        <w:tblLook w:val="04A0" w:firstRow="1" w:lastRow="0" w:firstColumn="1" w:lastColumn="0" w:noHBand="0" w:noVBand="1"/>
      </w:tblPr>
      <w:tblGrid>
        <w:gridCol w:w="1341"/>
        <w:gridCol w:w="1069"/>
        <w:gridCol w:w="1134"/>
        <w:gridCol w:w="1134"/>
        <w:gridCol w:w="1138"/>
        <w:gridCol w:w="865"/>
        <w:gridCol w:w="738"/>
        <w:gridCol w:w="823"/>
        <w:gridCol w:w="921"/>
      </w:tblGrid>
      <w:tr w:rsidR="00D13474" w:rsidRPr="00D13474" w14:paraId="10FBA070" w14:textId="77777777" w:rsidTr="00D1347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41" w:type="dxa"/>
            <w:vMerge w:val="restart"/>
            <w:noWrap/>
            <w:vAlign w:val="center"/>
            <w:hideMark/>
          </w:tcPr>
          <w:p w14:paraId="18F9ECDE" w14:textId="77777777" w:rsidR="00D13474" w:rsidRDefault="000729A2" w:rsidP="00212418">
            <w:pPr>
              <w:jc w:val="center"/>
              <w:rPr>
                <w:rFonts w:asciiTheme="minorHAnsi" w:hAnsiTheme="minorHAnsi"/>
                <w:b w:val="0"/>
                <w:bCs w:val="0"/>
                <w:sz w:val="18"/>
                <w:szCs w:val="18"/>
              </w:rPr>
            </w:pPr>
            <w:r w:rsidRPr="00D13474">
              <w:rPr>
                <w:rFonts w:asciiTheme="minorHAnsi" w:hAnsiTheme="minorHAnsi"/>
                <w:sz w:val="18"/>
                <w:szCs w:val="18"/>
              </w:rPr>
              <w:t xml:space="preserve">Területi </w:t>
            </w:r>
          </w:p>
          <w:p w14:paraId="13B5815A" w14:textId="62560490" w:rsidR="000729A2" w:rsidRPr="00D13474" w:rsidRDefault="000729A2" w:rsidP="00212418">
            <w:pPr>
              <w:jc w:val="center"/>
              <w:rPr>
                <w:rFonts w:asciiTheme="minorHAnsi" w:hAnsiTheme="minorHAnsi"/>
                <w:sz w:val="18"/>
                <w:szCs w:val="18"/>
              </w:rPr>
            </w:pPr>
            <w:r w:rsidRPr="00D13474">
              <w:rPr>
                <w:rFonts w:asciiTheme="minorHAnsi" w:hAnsiTheme="minorHAnsi"/>
                <w:sz w:val="18"/>
                <w:szCs w:val="18"/>
              </w:rPr>
              <w:t>egység</w:t>
            </w:r>
          </w:p>
        </w:tc>
        <w:tc>
          <w:tcPr>
            <w:tcW w:w="4475" w:type="dxa"/>
            <w:gridSpan w:val="4"/>
            <w:noWrap/>
            <w:vAlign w:val="center"/>
            <w:hideMark/>
          </w:tcPr>
          <w:p w14:paraId="3530090D"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Lakónépesség (fő)</w:t>
            </w:r>
          </w:p>
        </w:tc>
        <w:tc>
          <w:tcPr>
            <w:tcW w:w="3347" w:type="dxa"/>
            <w:gridSpan w:val="4"/>
            <w:noWrap/>
            <w:vAlign w:val="center"/>
            <w:hideMark/>
          </w:tcPr>
          <w:p w14:paraId="0ED809C6"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Lakónépesség változása (%).</w:t>
            </w:r>
          </w:p>
        </w:tc>
      </w:tr>
      <w:tr w:rsidR="00D13474" w:rsidRPr="00D13474" w14:paraId="19D389FC"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vMerge/>
            <w:noWrap/>
            <w:vAlign w:val="center"/>
            <w:hideMark/>
          </w:tcPr>
          <w:p w14:paraId="2046A24F" w14:textId="77777777" w:rsidR="000729A2" w:rsidRPr="00D13474" w:rsidRDefault="000729A2" w:rsidP="00212418">
            <w:pPr>
              <w:jc w:val="center"/>
              <w:rPr>
                <w:rFonts w:asciiTheme="minorHAnsi" w:hAnsiTheme="minorHAnsi"/>
                <w:sz w:val="18"/>
                <w:szCs w:val="18"/>
              </w:rPr>
            </w:pPr>
          </w:p>
        </w:tc>
        <w:tc>
          <w:tcPr>
            <w:tcW w:w="1069" w:type="dxa"/>
            <w:shd w:val="clear" w:color="auto" w:fill="AECB36" w:themeFill="accent4"/>
            <w:noWrap/>
            <w:vAlign w:val="center"/>
            <w:hideMark/>
          </w:tcPr>
          <w:p w14:paraId="50CD7E53"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w:t>
            </w:r>
          </w:p>
        </w:tc>
        <w:tc>
          <w:tcPr>
            <w:tcW w:w="1134" w:type="dxa"/>
            <w:shd w:val="clear" w:color="auto" w:fill="AECB36" w:themeFill="accent4"/>
            <w:noWrap/>
            <w:vAlign w:val="center"/>
            <w:hideMark/>
          </w:tcPr>
          <w:p w14:paraId="767416E2"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2001</w:t>
            </w:r>
          </w:p>
        </w:tc>
        <w:tc>
          <w:tcPr>
            <w:tcW w:w="1134" w:type="dxa"/>
            <w:shd w:val="clear" w:color="auto" w:fill="AECB36" w:themeFill="accent4"/>
            <w:noWrap/>
            <w:vAlign w:val="center"/>
            <w:hideMark/>
          </w:tcPr>
          <w:p w14:paraId="5E9EC90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2011</w:t>
            </w:r>
          </w:p>
        </w:tc>
        <w:tc>
          <w:tcPr>
            <w:tcW w:w="1138" w:type="dxa"/>
            <w:shd w:val="clear" w:color="auto" w:fill="AECB36" w:themeFill="accent4"/>
            <w:noWrap/>
            <w:vAlign w:val="center"/>
            <w:hideMark/>
          </w:tcPr>
          <w:p w14:paraId="0C93AF6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2020</w:t>
            </w:r>
          </w:p>
        </w:tc>
        <w:tc>
          <w:tcPr>
            <w:tcW w:w="865" w:type="dxa"/>
            <w:shd w:val="clear" w:color="auto" w:fill="AECB36" w:themeFill="accent4"/>
            <w:noWrap/>
            <w:vAlign w:val="center"/>
            <w:hideMark/>
          </w:tcPr>
          <w:p w14:paraId="18BC8DF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1990-2001</w:t>
            </w:r>
          </w:p>
        </w:tc>
        <w:tc>
          <w:tcPr>
            <w:tcW w:w="738" w:type="dxa"/>
            <w:shd w:val="clear" w:color="auto" w:fill="AECB36" w:themeFill="accent4"/>
            <w:noWrap/>
            <w:vAlign w:val="center"/>
            <w:hideMark/>
          </w:tcPr>
          <w:p w14:paraId="149EC8C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2001-2011</w:t>
            </w:r>
          </w:p>
        </w:tc>
        <w:tc>
          <w:tcPr>
            <w:tcW w:w="823" w:type="dxa"/>
            <w:shd w:val="clear" w:color="auto" w:fill="AECB36" w:themeFill="accent4"/>
            <w:noWrap/>
            <w:vAlign w:val="center"/>
            <w:hideMark/>
          </w:tcPr>
          <w:p w14:paraId="2A89F6F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2020-2011</w:t>
            </w:r>
          </w:p>
        </w:tc>
        <w:tc>
          <w:tcPr>
            <w:tcW w:w="921" w:type="dxa"/>
            <w:shd w:val="clear" w:color="auto" w:fill="AECB36" w:themeFill="accent4"/>
            <w:noWrap/>
            <w:vAlign w:val="center"/>
            <w:hideMark/>
          </w:tcPr>
          <w:p w14:paraId="09D3B500"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1990-2020</w:t>
            </w:r>
          </w:p>
        </w:tc>
      </w:tr>
      <w:tr w:rsidR="00D13474" w:rsidRPr="00D13474" w14:paraId="145C04D3"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36138E0"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w:t>
            </w:r>
          </w:p>
        </w:tc>
        <w:tc>
          <w:tcPr>
            <w:tcW w:w="1069" w:type="dxa"/>
            <w:noWrap/>
            <w:vAlign w:val="center"/>
            <w:hideMark/>
          </w:tcPr>
          <w:p w14:paraId="23CFC94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20 021</w:t>
            </w:r>
          </w:p>
        </w:tc>
        <w:tc>
          <w:tcPr>
            <w:tcW w:w="1134" w:type="dxa"/>
            <w:noWrap/>
            <w:vAlign w:val="center"/>
            <w:hideMark/>
          </w:tcPr>
          <w:p w14:paraId="7569BC2D"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18 787</w:t>
            </w:r>
          </w:p>
        </w:tc>
        <w:tc>
          <w:tcPr>
            <w:tcW w:w="1134" w:type="dxa"/>
            <w:noWrap/>
            <w:vAlign w:val="center"/>
            <w:hideMark/>
          </w:tcPr>
          <w:p w14:paraId="7464EF3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1138" w:type="dxa"/>
            <w:noWrap/>
            <w:vAlign w:val="center"/>
            <w:hideMark/>
          </w:tcPr>
          <w:p w14:paraId="5F39643F"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15 801</w:t>
            </w:r>
          </w:p>
        </w:tc>
        <w:tc>
          <w:tcPr>
            <w:tcW w:w="865" w:type="dxa"/>
            <w:noWrap/>
            <w:vAlign w:val="center"/>
            <w:hideMark/>
          </w:tcPr>
          <w:p w14:paraId="37C7B44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86,1</w:t>
            </w:r>
          </w:p>
        </w:tc>
        <w:tc>
          <w:tcPr>
            <w:tcW w:w="738" w:type="dxa"/>
            <w:noWrap/>
            <w:vAlign w:val="center"/>
            <w:hideMark/>
          </w:tcPr>
          <w:p w14:paraId="035CF20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91,8</w:t>
            </w:r>
          </w:p>
        </w:tc>
        <w:tc>
          <w:tcPr>
            <w:tcW w:w="823" w:type="dxa"/>
            <w:noWrap/>
            <w:vAlign w:val="center"/>
            <w:hideMark/>
          </w:tcPr>
          <w:p w14:paraId="1FBC9F6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91,6</w:t>
            </w:r>
          </w:p>
        </w:tc>
        <w:tc>
          <w:tcPr>
            <w:tcW w:w="921" w:type="dxa"/>
            <w:noWrap/>
            <w:vAlign w:val="center"/>
            <w:hideMark/>
          </w:tcPr>
          <w:p w14:paraId="223CDFA2"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78,9</w:t>
            </w:r>
          </w:p>
        </w:tc>
      </w:tr>
      <w:tr w:rsidR="00D13474" w:rsidRPr="00D13474" w14:paraId="4DC3B2E7"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2931C44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Csanytelek</w:t>
            </w:r>
          </w:p>
        </w:tc>
        <w:tc>
          <w:tcPr>
            <w:tcW w:w="1069" w:type="dxa"/>
            <w:noWrap/>
            <w:vAlign w:val="center"/>
            <w:hideMark/>
          </w:tcPr>
          <w:p w14:paraId="7542D4E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3 161</w:t>
            </w:r>
          </w:p>
        </w:tc>
        <w:tc>
          <w:tcPr>
            <w:tcW w:w="1134" w:type="dxa"/>
            <w:noWrap/>
            <w:vAlign w:val="center"/>
            <w:hideMark/>
          </w:tcPr>
          <w:p w14:paraId="1FEE228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3 008</w:t>
            </w:r>
          </w:p>
        </w:tc>
        <w:tc>
          <w:tcPr>
            <w:tcW w:w="1134" w:type="dxa"/>
            <w:noWrap/>
            <w:vAlign w:val="center"/>
            <w:hideMark/>
          </w:tcPr>
          <w:p w14:paraId="0DAF0D2E"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1138" w:type="dxa"/>
            <w:noWrap/>
            <w:vAlign w:val="center"/>
            <w:hideMark/>
          </w:tcPr>
          <w:p w14:paraId="0F994E6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2 474</w:t>
            </w:r>
          </w:p>
        </w:tc>
        <w:tc>
          <w:tcPr>
            <w:tcW w:w="865" w:type="dxa"/>
            <w:noWrap/>
            <w:vAlign w:val="center"/>
            <w:hideMark/>
          </w:tcPr>
          <w:p w14:paraId="076214E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87,8</w:t>
            </w:r>
          </w:p>
        </w:tc>
        <w:tc>
          <w:tcPr>
            <w:tcW w:w="738" w:type="dxa"/>
            <w:noWrap/>
            <w:vAlign w:val="center"/>
            <w:hideMark/>
          </w:tcPr>
          <w:p w14:paraId="58C86D9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92,3</w:t>
            </w:r>
          </w:p>
        </w:tc>
        <w:tc>
          <w:tcPr>
            <w:tcW w:w="823" w:type="dxa"/>
            <w:noWrap/>
            <w:vAlign w:val="center"/>
            <w:hideMark/>
          </w:tcPr>
          <w:p w14:paraId="1C21BA0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89,1</w:t>
            </w:r>
          </w:p>
        </w:tc>
        <w:tc>
          <w:tcPr>
            <w:tcW w:w="921" w:type="dxa"/>
            <w:noWrap/>
            <w:vAlign w:val="center"/>
            <w:hideMark/>
          </w:tcPr>
          <w:p w14:paraId="54EAC63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78,3</w:t>
            </w:r>
          </w:p>
        </w:tc>
      </w:tr>
      <w:tr w:rsidR="00D13474" w:rsidRPr="00D13474" w14:paraId="2C2C2828"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7B33037"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Felgyő</w:t>
            </w:r>
          </w:p>
        </w:tc>
        <w:tc>
          <w:tcPr>
            <w:tcW w:w="1069" w:type="dxa"/>
            <w:noWrap/>
            <w:vAlign w:val="center"/>
            <w:hideMark/>
          </w:tcPr>
          <w:p w14:paraId="604DA83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1 383</w:t>
            </w:r>
          </w:p>
        </w:tc>
        <w:tc>
          <w:tcPr>
            <w:tcW w:w="1134" w:type="dxa"/>
            <w:noWrap/>
            <w:vAlign w:val="center"/>
            <w:hideMark/>
          </w:tcPr>
          <w:p w14:paraId="1E3A1D1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1 482</w:t>
            </w:r>
          </w:p>
        </w:tc>
        <w:tc>
          <w:tcPr>
            <w:tcW w:w="1134" w:type="dxa"/>
            <w:noWrap/>
            <w:vAlign w:val="center"/>
            <w:hideMark/>
          </w:tcPr>
          <w:p w14:paraId="367AEB8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1138" w:type="dxa"/>
            <w:noWrap/>
            <w:vAlign w:val="center"/>
            <w:hideMark/>
          </w:tcPr>
          <w:p w14:paraId="24AA4A4C"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1 088</w:t>
            </w:r>
          </w:p>
        </w:tc>
        <w:tc>
          <w:tcPr>
            <w:tcW w:w="865" w:type="dxa"/>
            <w:noWrap/>
            <w:vAlign w:val="center"/>
            <w:hideMark/>
          </w:tcPr>
          <w:p w14:paraId="33F11E8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88,6</w:t>
            </w:r>
          </w:p>
        </w:tc>
        <w:tc>
          <w:tcPr>
            <w:tcW w:w="738" w:type="dxa"/>
            <w:noWrap/>
            <w:vAlign w:val="center"/>
            <w:hideMark/>
          </w:tcPr>
          <w:p w14:paraId="442DD20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82,7</w:t>
            </w:r>
          </w:p>
        </w:tc>
        <w:tc>
          <w:tcPr>
            <w:tcW w:w="823" w:type="dxa"/>
            <w:noWrap/>
            <w:vAlign w:val="center"/>
            <w:hideMark/>
          </w:tcPr>
          <w:p w14:paraId="2CDE2E7B"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88,8</w:t>
            </w:r>
          </w:p>
        </w:tc>
        <w:tc>
          <w:tcPr>
            <w:tcW w:w="921" w:type="dxa"/>
            <w:noWrap/>
            <w:vAlign w:val="center"/>
            <w:hideMark/>
          </w:tcPr>
          <w:p w14:paraId="62A9EE69"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78,7</w:t>
            </w:r>
          </w:p>
        </w:tc>
      </w:tr>
      <w:tr w:rsidR="00D13474" w:rsidRPr="00D13474" w14:paraId="1F1F2382"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350D6398"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Tömörkény</w:t>
            </w:r>
          </w:p>
        </w:tc>
        <w:tc>
          <w:tcPr>
            <w:tcW w:w="1069" w:type="dxa"/>
            <w:noWrap/>
            <w:vAlign w:val="center"/>
            <w:hideMark/>
          </w:tcPr>
          <w:p w14:paraId="5DB2889F"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2 198</w:t>
            </w:r>
          </w:p>
        </w:tc>
        <w:tc>
          <w:tcPr>
            <w:tcW w:w="1134" w:type="dxa"/>
            <w:noWrap/>
            <w:vAlign w:val="center"/>
            <w:hideMark/>
          </w:tcPr>
          <w:p w14:paraId="253023C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1 948</w:t>
            </w:r>
          </w:p>
        </w:tc>
        <w:tc>
          <w:tcPr>
            <w:tcW w:w="1134" w:type="dxa"/>
            <w:noWrap/>
            <w:vAlign w:val="center"/>
            <w:hideMark/>
          </w:tcPr>
          <w:p w14:paraId="42D8CE2D"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1138" w:type="dxa"/>
            <w:noWrap/>
            <w:vAlign w:val="center"/>
            <w:hideMark/>
          </w:tcPr>
          <w:p w14:paraId="126A622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1 640</w:t>
            </w:r>
          </w:p>
        </w:tc>
        <w:tc>
          <w:tcPr>
            <w:tcW w:w="865" w:type="dxa"/>
            <w:noWrap/>
            <w:vAlign w:val="center"/>
            <w:hideMark/>
          </w:tcPr>
          <w:p w14:paraId="16432DE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79,8</w:t>
            </w:r>
          </w:p>
        </w:tc>
        <w:tc>
          <w:tcPr>
            <w:tcW w:w="738" w:type="dxa"/>
            <w:noWrap/>
            <w:vAlign w:val="center"/>
            <w:hideMark/>
          </w:tcPr>
          <w:p w14:paraId="2A45E82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90,0</w:t>
            </w:r>
          </w:p>
        </w:tc>
        <w:tc>
          <w:tcPr>
            <w:tcW w:w="823" w:type="dxa"/>
            <w:noWrap/>
            <w:vAlign w:val="center"/>
            <w:hideMark/>
          </w:tcPr>
          <w:p w14:paraId="56E871E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93,6</w:t>
            </w:r>
          </w:p>
        </w:tc>
        <w:tc>
          <w:tcPr>
            <w:tcW w:w="921" w:type="dxa"/>
            <w:noWrap/>
            <w:vAlign w:val="center"/>
            <w:hideMark/>
          </w:tcPr>
          <w:p w14:paraId="2E66217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74,6</w:t>
            </w:r>
          </w:p>
        </w:tc>
      </w:tr>
      <w:tr w:rsidR="00D13474" w:rsidRPr="00D13474" w14:paraId="5BF52802"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1CEB9899" w14:textId="77777777" w:rsidR="00D13474" w:rsidRPr="00DB1BC5" w:rsidRDefault="000729A2" w:rsidP="00212418">
            <w:r w:rsidRPr="00D13474">
              <w:rPr>
                <w:rFonts w:asciiTheme="minorHAnsi" w:hAnsiTheme="minorHAnsi"/>
                <w:sz w:val="18"/>
                <w:szCs w:val="18"/>
              </w:rPr>
              <w:t xml:space="preserve">Csongrádi </w:t>
            </w:r>
          </w:p>
          <w:p w14:paraId="08A1F212" w14:textId="076DDE08" w:rsidR="000729A2" w:rsidRPr="00D13474" w:rsidRDefault="000729A2" w:rsidP="00212418">
            <w:pPr>
              <w:rPr>
                <w:rFonts w:asciiTheme="minorHAnsi" w:hAnsiTheme="minorHAnsi"/>
                <w:sz w:val="18"/>
                <w:szCs w:val="18"/>
              </w:rPr>
            </w:pPr>
            <w:r w:rsidRPr="00D13474">
              <w:rPr>
                <w:rFonts w:asciiTheme="minorHAnsi" w:hAnsiTheme="minorHAnsi"/>
                <w:sz w:val="18"/>
                <w:szCs w:val="18"/>
              </w:rPr>
              <w:t>járás</w:t>
            </w:r>
          </w:p>
        </w:tc>
        <w:tc>
          <w:tcPr>
            <w:tcW w:w="1069" w:type="dxa"/>
            <w:noWrap/>
            <w:vAlign w:val="center"/>
            <w:hideMark/>
          </w:tcPr>
          <w:p w14:paraId="47D046B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26 763</w:t>
            </w:r>
          </w:p>
        </w:tc>
        <w:tc>
          <w:tcPr>
            <w:tcW w:w="1134" w:type="dxa"/>
            <w:noWrap/>
            <w:vAlign w:val="center"/>
            <w:hideMark/>
          </w:tcPr>
          <w:p w14:paraId="1C360B2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25 225</w:t>
            </w:r>
          </w:p>
        </w:tc>
        <w:tc>
          <w:tcPr>
            <w:tcW w:w="1134" w:type="dxa"/>
            <w:noWrap/>
            <w:vAlign w:val="center"/>
            <w:hideMark/>
          </w:tcPr>
          <w:p w14:paraId="60570992"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c>
          <w:tcPr>
            <w:tcW w:w="1138" w:type="dxa"/>
            <w:noWrap/>
            <w:vAlign w:val="center"/>
            <w:hideMark/>
          </w:tcPr>
          <w:p w14:paraId="0617128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21 003</w:t>
            </w:r>
          </w:p>
        </w:tc>
        <w:tc>
          <w:tcPr>
            <w:tcW w:w="865" w:type="dxa"/>
            <w:noWrap/>
            <w:vAlign w:val="center"/>
            <w:hideMark/>
          </w:tcPr>
          <w:p w14:paraId="3E2EEC3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85,9</w:t>
            </w:r>
          </w:p>
        </w:tc>
        <w:tc>
          <w:tcPr>
            <w:tcW w:w="738" w:type="dxa"/>
            <w:noWrap/>
            <w:vAlign w:val="center"/>
            <w:hideMark/>
          </w:tcPr>
          <w:p w14:paraId="2928905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91,2</w:t>
            </w:r>
          </w:p>
        </w:tc>
        <w:tc>
          <w:tcPr>
            <w:tcW w:w="823" w:type="dxa"/>
            <w:noWrap/>
            <w:vAlign w:val="center"/>
            <w:hideMark/>
          </w:tcPr>
          <w:p w14:paraId="1435057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91,3</w:t>
            </w:r>
          </w:p>
        </w:tc>
        <w:tc>
          <w:tcPr>
            <w:tcW w:w="921" w:type="dxa"/>
            <w:noWrap/>
            <w:vAlign w:val="center"/>
            <w:hideMark/>
          </w:tcPr>
          <w:p w14:paraId="5120374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78,5</w:t>
            </w:r>
          </w:p>
        </w:tc>
      </w:tr>
      <w:tr w:rsidR="00D13474" w:rsidRPr="00D13474" w14:paraId="403170AC"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70CBBA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 xml:space="preserve">Városok* </w:t>
            </w:r>
          </w:p>
        </w:tc>
        <w:tc>
          <w:tcPr>
            <w:tcW w:w="1069" w:type="dxa"/>
            <w:noWrap/>
            <w:vAlign w:val="center"/>
            <w:hideMark/>
          </w:tcPr>
          <w:p w14:paraId="6E88CBB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3 169 670</w:t>
            </w:r>
          </w:p>
        </w:tc>
        <w:tc>
          <w:tcPr>
            <w:tcW w:w="1134" w:type="dxa"/>
            <w:noWrap/>
            <w:vAlign w:val="center"/>
            <w:hideMark/>
          </w:tcPr>
          <w:p w14:paraId="10FC0C9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3 203 903</w:t>
            </w:r>
          </w:p>
        </w:tc>
        <w:tc>
          <w:tcPr>
            <w:tcW w:w="1134" w:type="dxa"/>
            <w:noWrap/>
            <w:vAlign w:val="center"/>
            <w:hideMark/>
          </w:tcPr>
          <w:p w14:paraId="307BBFE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3 145 425</w:t>
            </w:r>
          </w:p>
        </w:tc>
        <w:tc>
          <w:tcPr>
            <w:tcW w:w="1138" w:type="dxa"/>
            <w:noWrap/>
            <w:vAlign w:val="center"/>
            <w:hideMark/>
          </w:tcPr>
          <w:p w14:paraId="167E63A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3 176 266</w:t>
            </w:r>
          </w:p>
        </w:tc>
        <w:tc>
          <w:tcPr>
            <w:tcW w:w="865" w:type="dxa"/>
            <w:noWrap/>
            <w:vAlign w:val="center"/>
            <w:hideMark/>
          </w:tcPr>
          <w:p w14:paraId="09C1C9E0"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99,2</w:t>
            </w:r>
          </w:p>
        </w:tc>
        <w:tc>
          <w:tcPr>
            <w:tcW w:w="738" w:type="dxa"/>
            <w:noWrap/>
            <w:vAlign w:val="center"/>
            <w:hideMark/>
          </w:tcPr>
          <w:p w14:paraId="6A6A3F6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98,2</w:t>
            </w:r>
          </w:p>
        </w:tc>
        <w:tc>
          <w:tcPr>
            <w:tcW w:w="823" w:type="dxa"/>
            <w:noWrap/>
            <w:vAlign w:val="center"/>
            <w:hideMark/>
          </w:tcPr>
          <w:p w14:paraId="091073D9"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101,0</w:t>
            </w:r>
          </w:p>
        </w:tc>
        <w:tc>
          <w:tcPr>
            <w:tcW w:w="921" w:type="dxa"/>
            <w:noWrap/>
            <w:vAlign w:val="center"/>
            <w:hideMark/>
          </w:tcPr>
          <w:p w14:paraId="5738FC3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100,2</w:t>
            </w:r>
          </w:p>
        </w:tc>
      </w:tr>
      <w:tr w:rsidR="00D13474" w:rsidRPr="00D13474" w14:paraId="652760C2" w14:textId="77777777" w:rsidTr="00D13474">
        <w:trPr>
          <w:trHeight w:val="495"/>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07C9C34D" w14:textId="77777777" w:rsidR="00D13474" w:rsidRPr="00DB1BC5" w:rsidRDefault="000729A2" w:rsidP="00212418">
            <w:r w:rsidRPr="00D13474">
              <w:rPr>
                <w:rFonts w:asciiTheme="minorHAnsi" w:hAnsiTheme="minorHAnsi"/>
                <w:sz w:val="18"/>
                <w:szCs w:val="18"/>
              </w:rPr>
              <w:t xml:space="preserve">15-19999 </w:t>
            </w:r>
          </w:p>
          <w:p w14:paraId="43BC5F62" w14:textId="7C208CE2" w:rsidR="000729A2" w:rsidRPr="00D13474" w:rsidRDefault="000729A2" w:rsidP="00212418">
            <w:pPr>
              <w:rPr>
                <w:rFonts w:asciiTheme="minorHAnsi" w:hAnsiTheme="minorHAnsi"/>
                <w:sz w:val="18"/>
                <w:szCs w:val="18"/>
              </w:rPr>
            </w:pPr>
            <w:r w:rsidRPr="00D13474">
              <w:rPr>
                <w:rFonts w:asciiTheme="minorHAnsi" w:hAnsiTheme="minorHAnsi"/>
                <w:sz w:val="18"/>
                <w:szCs w:val="18"/>
              </w:rPr>
              <w:t>fős városok</w:t>
            </w:r>
          </w:p>
        </w:tc>
        <w:tc>
          <w:tcPr>
            <w:tcW w:w="1069" w:type="dxa"/>
            <w:noWrap/>
            <w:vAlign w:val="center"/>
            <w:hideMark/>
          </w:tcPr>
          <w:p w14:paraId="2CA417D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487 500</w:t>
            </w:r>
          </w:p>
        </w:tc>
        <w:tc>
          <w:tcPr>
            <w:tcW w:w="1134" w:type="dxa"/>
            <w:noWrap/>
            <w:vAlign w:val="center"/>
            <w:hideMark/>
          </w:tcPr>
          <w:p w14:paraId="2E33091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498 182</w:t>
            </w:r>
          </w:p>
        </w:tc>
        <w:tc>
          <w:tcPr>
            <w:tcW w:w="1134" w:type="dxa"/>
            <w:noWrap/>
            <w:vAlign w:val="center"/>
            <w:hideMark/>
          </w:tcPr>
          <w:p w14:paraId="76EF9DF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497 713</w:t>
            </w:r>
          </w:p>
        </w:tc>
        <w:tc>
          <w:tcPr>
            <w:tcW w:w="1138" w:type="dxa"/>
            <w:noWrap/>
            <w:vAlign w:val="center"/>
            <w:hideMark/>
          </w:tcPr>
          <w:p w14:paraId="618C60A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434 417</w:t>
            </w:r>
          </w:p>
        </w:tc>
        <w:tc>
          <w:tcPr>
            <w:tcW w:w="865" w:type="dxa"/>
            <w:noWrap/>
            <w:vAlign w:val="center"/>
            <w:hideMark/>
          </w:tcPr>
          <w:p w14:paraId="6163CE0A"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102,1</w:t>
            </w:r>
          </w:p>
        </w:tc>
        <w:tc>
          <w:tcPr>
            <w:tcW w:w="738" w:type="dxa"/>
            <w:noWrap/>
            <w:vAlign w:val="center"/>
            <w:hideMark/>
          </w:tcPr>
          <w:p w14:paraId="4CE42F6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99,9</w:t>
            </w:r>
          </w:p>
        </w:tc>
        <w:tc>
          <w:tcPr>
            <w:tcW w:w="823" w:type="dxa"/>
            <w:noWrap/>
            <w:vAlign w:val="center"/>
            <w:hideMark/>
          </w:tcPr>
          <w:p w14:paraId="68FB26C2"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87,3</w:t>
            </w:r>
          </w:p>
        </w:tc>
        <w:tc>
          <w:tcPr>
            <w:tcW w:w="921" w:type="dxa"/>
            <w:noWrap/>
            <w:vAlign w:val="center"/>
            <w:hideMark/>
          </w:tcPr>
          <w:p w14:paraId="060ABDF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89,1</w:t>
            </w:r>
          </w:p>
        </w:tc>
      </w:tr>
      <w:tr w:rsidR="00D13474" w:rsidRPr="00D13474" w14:paraId="17F1849B"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32B7E81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Dél-Alföld</w:t>
            </w:r>
          </w:p>
        </w:tc>
        <w:tc>
          <w:tcPr>
            <w:tcW w:w="1069" w:type="dxa"/>
            <w:noWrap/>
            <w:vAlign w:val="center"/>
            <w:hideMark/>
          </w:tcPr>
          <w:p w14:paraId="5450811E"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1 397 627</w:t>
            </w:r>
          </w:p>
        </w:tc>
        <w:tc>
          <w:tcPr>
            <w:tcW w:w="1134" w:type="dxa"/>
            <w:noWrap/>
            <w:vAlign w:val="center"/>
            <w:hideMark/>
          </w:tcPr>
          <w:p w14:paraId="2F763AE9"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1 377 652</w:t>
            </w:r>
          </w:p>
        </w:tc>
        <w:tc>
          <w:tcPr>
            <w:tcW w:w="1134" w:type="dxa"/>
            <w:noWrap/>
            <w:vAlign w:val="center"/>
            <w:hideMark/>
          </w:tcPr>
          <w:p w14:paraId="65BEBC68"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1 297 735</w:t>
            </w:r>
          </w:p>
        </w:tc>
        <w:tc>
          <w:tcPr>
            <w:tcW w:w="1138" w:type="dxa"/>
            <w:noWrap/>
            <w:vAlign w:val="center"/>
            <w:hideMark/>
          </w:tcPr>
          <w:p w14:paraId="614ED1B9"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1 222 173</w:t>
            </w:r>
          </w:p>
        </w:tc>
        <w:tc>
          <w:tcPr>
            <w:tcW w:w="865" w:type="dxa"/>
            <w:noWrap/>
            <w:vAlign w:val="center"/>
            <w:hideMark/>
          </w:tcPr>
          <w:p w14:paraId="27D08E49"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92,9</w:t>
            </w:r>
          </w:p>
        </w:tc>
        <w:tc>
          <w:tcPr>
            <w:tcW w:w="738" w:type="dxa"/>
            <w:noWrap/>
            <w:vAlign w:val="center"/>
            <w:hideMark/>
          </w:tcPr>
          <w:p w14:paraId="06EF4577"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94,2</w:t>
            </w:r>
          </w:p>
        </w:tc>
        <w:tc>
          <w:tcPr>
            <w:tcW w:w="823" w:type="dxa"/>
            <w:noWrap/>
            <w:vAlign w:val="center"/>
            <w:hideMark/>
          </w:tcPr>
          <w:p w14:paraId="2448898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94,2</w:t>
            </w:r>
          </w:p>
        </w:tc>
        <w:tc>
          <w:tcPr>
            <w:tcW w:w="921" w:type="dxa"/>
            <w:noWrap/>
            <w:vAlign w:val="center"/>
            <w:hideMark/>
          </w:tcPr>
          <w:p w14:paraId="0DD0A25D"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87,4</w:t>
            </w:r>
          </w:p>
        </w:tc>
      </w:tr>
      <w:tr w:rsidR="00D13474" w:rsidRPr="00D13474" w14:paraId="2F0936CA"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2778F857"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Bács-Kiskun</w:t>
            </w:r>
          </w:p>
        </w:tc>
        <w:tc>
          <w:tcPr>
            <w:tcW w:w="1069" w:type="dxa"/>
            <w:noWrap/>
            <w:vAlign w:val="center"/>
            <w:hideMark/>
          </w:tcPr>
          <w:p w14:paraId="66DBE6C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546 898</w:t>
            </w:r>
          </w:p>
        </w:tc>
        <w:tc>
          <w:tcPr>
            <w:tcW w:w="1134" w:type="dxa"/>
            <w:noWrap/>
            <w:vAlign w:val="center"/>
            <w:hideMark/>
          </w:tcPr>
          <w:p w14:paraId="1D30B9C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546 517</w:t>
            </w:r>
          </w:p>
        </w:tc>
        <w:tc>
          <w:tcPr>
            <w:tcW w:w="1134" w:type="dxa"/>
            <w:noWrap/>
            <w:vAlign w:val="center"/>
            <w:hideMark/>
          </w:tcPr>
          <w:p w14:paraId="7153F98E"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520 331</w:t>
            </w:r>
          </w:p>
        </w:tc>
        <w:tc>
          <w:tcPr>
            <w:tcW w:w="1138" w:type="dxa"/>
            <w:noWrap/>
            <w:vAlign w:val="center"/>
            <w:hideMark/>
          </w:tcPr>
          <w:p w14:paraId="3D99BCDD"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500 026</w:t>
            </w:r>
          </w:p>
        </w:tc>
        <w:tc>
          <w:tcPr>
            <w:tcW w:w="865" w:type="dxa"/>
            <w:noWrap/>
            <w:vAlign w:val="center"/>
            <w:hideMark/>
          </w:tcPr>
          <w:p w14:paraId="4DEF42E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95,1</w:t>
            </w:r>
          </w:p>
        </w:tc>
        <w:tc>
          <w:tcPr>
            <w:tcW w:w="738" w:type="dxa"/>
            <w:noWrap/>
            <w:vAlign w:val="center"/>
            <w:hideMark/>
          </w:tcPr>
          <w:p w14:paraId="6EE7535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95,2</w:t>
            </w:r>
          </w:p>
        </w:tc>
        <w:tc>
          <w:tcPr>
            <w:tcW w:w="823" w:type="dxa"/>
            <w:noWrap/>
            <w:vAlign w:val="center"/>
            <w:hideMark/>
          </w:tcPr>
          <w:p w14:paraId="3B760BC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96,1</w:t>
            </w:r>
          </w:p>
        </w:tc>
        <w:tc>
          <w:tcPr>
            <w:tcW w:w="921" w:type="dxa"/>
            <w:noWrap/>
            <w:vAlign w:val="center"/>
            <w:hideMark/>
          </w:tcPr>
          <w:p w14:paraId="3AAD8D0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91,4</w:t>
            </w:r>
          </w:p>
        </w:tc>
      </w:tr>
      <w:tr w:rsidR="00D13474" w:rsidRPr="00D13474" w14:paraId="0FE5AFF0"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0F87C205"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Békés</w:t>
            </w:r>
          </w:p>
        </w:tc>
        <w:tc>
          <w:tcPr>
            <w:tcW w:w="1069" w:type="dxa"/>
            <w:noWrap/>
            <w:vAlign w:val="center"/>
            <w:hideMark/>
          </w:tcPr>
          <w:p w14:paraId="662AFD1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411 887</w:t>
            </w:r>
          </w:p>
        </w:tc>
        <w:tc>
          <w:tcPr>
            <w:tcW w:w="1134" w:type="dxa"/>
            <w:noWrap/>
            <w:vAlign w:val="center"/>
            <w:hideMark/>
          </w:tcPr>
          <w:p w14:paraId="1A3CACA2"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397 791</w:t>
            </w:r>
          </w:p>
        </w:tc>
        <w:tc>
          <w:tcPr>
            <w:tcW w:w="1134" w:type="dxa"/>
            <w:noWrap/>
            <w:vAlign w:val="center"/>
            <w:hideMark/>
          </w:tcPr>
          <w:p w14:paraId="24B782B1"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359 948</w:t>
            </w:r>
          </w:p>
        </w:tc>
        <w:tc>
          <w:tcPr>
            <w:tcW w:w="1138" w:type="dxa"/>
            <w:noWrap/>
            <w:vAlign w:val="center"/>
            <w:hideMark/>
          </w:tcPr>
          <w:p w14:paraId="2F1D90D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326 530</w:t>
            </w:r>
          </w:p>
        </w:tc>
        <w:tc>
          <w:tcPr>
            <w:tcW w:w="865" w:type="dxa"/>
            <w:noWrap/>
            <w:vAlign w:val="center"/>
            <w:hideMark/>
          </w:tcPr>
          <w:p w14:paraId="1C4AB8C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87,4</w:t>
            </w:r>
          </w:p>
        </w:tc>
        <w:tc>
          <w:tcPr>
            <w:tcW w:w="738" w:type="dxa"/>
            <w:noWrap/>
            <w:vAlign w:val="center"/>
            <w:hideMark/>
          </w:tcPr>
          <w:p w14:paraId="799FDCB2"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90,5</w:t>
            </w:r>
          </w:p>
        </w:tc>
        <w:tc>
          <w:tcPr>
            <w:tcW w:w="823" w:type="dxa"/>
            <w:noWrap/>
            <w:vAlign w:val="center"/>
            <w:hideMark/>
          </w:tcPr>
          <w:p w14:paraId="04E2852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90,7</w:t>
            </w:r>
          </w:p>
        </w:tc>
        <w:tc>
          <w:tcPr>
            <w:tcW w:w="921" w:type="dxa"/>
            <w:noWrap/>
            <w:vAlign w:val="center"/>
            <w:hideMark/>
          </w:tcPr>
          <w:p w14:paraId="011B505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79,3</w:t>
            </w:r>
          </w:p>
        </w:tc>
      </w:tr>
      <w:tr w:rsidR="00D13474" w:rsidRPr="00D13474" w14:paraId="29832262"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799B429B"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Csongrád-Csanád</w:t>
            </w:r>
          </w:p>
        </w:tc>
        <w:tc>
          <w:tcPr>
            <w:tcW w:w="1069" w:type="dxa"/>
            <w:noWrap/>
            <w:vAlign w:val="center"/>
            <w:hideMark/>
          </w:tcPr>
          <w:p w14:paraId="5457376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438 842</w:t>
            </w:r>
          </w:p>
        </w:tc>
        <w:tc>
          <w:tcPr>
            <w:tcW w:w="1134" w:type="dxa"/>
            <w:noWrap/>
            <w:vAlign w:val="center"/>
            <w:hideMark/>
          </w:tcPr>
          <w:p w14:paraId="30F50252"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433 344</w:t>
            </w:r>
          </w:p>
        </w:tc>
        <w:tc>
          <w:tcPr>
            <w:tcW w:w="1134" w:type="dxa"/>
            <w:noWrap/>
            <w:vAlign w:val="center"/>
            <w:hideMark/>
          </w:tcPr>
          <w:p w14:paraId="4266DB7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417 456</w:t>
            </w:r>
          </w:p>
        </w:tc>
        <w:tc>
          <w:tcPr>
            <w:tcW w:w="1138" w:type="dxa"/>
            <w:noWrap/>
            <w:vAlign w:val="center"/>
            <w:hideMark/>
          </w:tcPr>
          <w:p w14:paraId="7EFDDEE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395 617</w:t>
            </w:r>
          </w:p>
        </w:tc>
        <w:tc>
          <w:tcPr>
            <w:tcW w:w="865" w:type="dxa"/>
            <w:noWrap/>
            <w:vAlign w:val="center"/>
            <w:hideMark/>
          </w:tcPr>
          <w:p w14:paraId="6C5D6E7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95,1</w:t>
            </w:r>
          </w:p>
        </w:tc>
        <w:tc>
          <w:tcPr>
            <w:tcW w:w="738" w:type="dxa"/>
            <w:noWrap/>
            <w:vAlign w:val="center"/>
            <w:hideMark/>
          </w:tcPr>
          <w:p w14:paraId="576341D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96,3</w:t>
            </w:r>
          </w:p>
        </w:tc>
        <w:tc>
          <w:tcPr>
            <w:tcW w:w="823" w:type="dxa"/>
            <w:noWrap/>
            <w:vAlign w:val="center"/>
            <w:hideMark/>
          </w:tcPr>
          <w:p w14:paraId="15E2A08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94,8</w:t>
            </w:r>
          </w:p>
        </w:tc>
        <w:tc>
          <w:tcPr>
            <w:tcW w:w="921" w:type="dxa"/>
            <w:noWrap/>
            <w:vAlign w:val="center"/>
            <w:hideMark/>
          </w:tcPr>
          <w:p w14:paraId="3234AAA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90,2</w:t>
            </w:r>
          </w:p>
        </w:tc>
      </w:tr>
    </w:tbl>
    <w:p w14:paraId="26CAC40C" w14:textId="77777777" w:rsidR="000729A2" w:rsidRPr="004A3915" w:rsidRDefault="000729A2" w:rsidP="000729A2">
      <w:pPr>
        <w:jc w:val="center"/>
        <w:rPr>
          <w:rFonts w:ascii="Arial Narrow" w:hAnsi="Arial Narrow"/>
          <w:sz w:val="16"/>
          <w:szCs w:val="16"/>
        </w:rPr>
      </w:pPr>
      <w:r w:rsidRPr="004A3915">
        <w:rPr>
          <w:rFonts w:ascii="Arial Narrow" w:hAnsi="Arial Narrow"/>
          <w:sz w:val="16"/>
          <w:szCs w:val="16"/>
        </w:rPr>
        <w:t>Adatok forrása: TEIR</w:t>
      </w:r>
    </w:p>
    <w:p w14:paraId="4BCFCDE9" w14:textId="5B64D1CA" w:rsidR="000729A2" w:rsidRPr="00740F79" w:rsidRDefault="000729A2" w:rsidP="000729A2">
      <w:r w:rsidRPr="00740F79">
        <w:t xml:space="preserve">Csongrád népessége rendkívül gyorsan fogy mind a megyéhez, mind a régiókhoz képest. Miközben a városok népessége az utóbbi 30 évben stagnált, a Csongrád méretű kisvárosok az országos átlagnál valamivel gyorsabban veszítettek a népességükből. Csongrád esetében azonban 15-20 ezer fős kisvárosokhoz képest is jelentősen kedvezőtlenebbek a demográfiai tendenciák. A Csongrádi járásban ennél is kedvezőtlenebbek a demográfiai folyamatok a járás falvainak még nagyobb ütemű népességcsökkenése miatt. </w:t>
      </w:r>
    </w:p>
    <w:p w14:paraId="7E1B3D68" w14:textId="45D10A20" w:rsidR="000729A2" w:rsidRDefault="000729A2" w:rsidP="000729A2">
      <w:r w:rsidRPr="00740F79">
        <w:t>2020. december 31-én 15.801 fő volt a város lakónépessége, és ez már alacsonyabb, mint másfél évszázaddal korábbi népszámlálás idején a jelenlévő népesség volt.</w:t>
      </w:r>
      <w:r w:rsidRPr="00740F79">
        <w:rPr>
          <w:rStyle w:val="Lbjegyzet-hivatkozs"/>
        </w:rPr>
        <w:footnoteReference w:id="4"/>
      </w:r>
      <w:r w:rsidRPr="00740F79">
        <w:t xml:space="preserve"> Ez se nem szeparált, se nem egyedi jelenség, hiszen Csongrád-Csanád megyében a 8 városból 5-be</w:t>
      </w:r>
      <w:r w:rsidR="008F1D20">
        <w:t>n</w:t>
      </w:r>
      <w:r w:rsidRPr="00740F79">
        <w:t xml:space="preserve"> már alacsonyabb a népesség, mint 1870-ben volt.</w:t>
      </w:r>
    </w:p>
    <w:p w14:paraId="760FAFD8" w14:textId="0ADC3752"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51" w:name="_Toc94497687"/>
      <w:bookmarkStart w:id="52" w:name="_Toc103872619"/>
      <w:r w:rsidR="005C6A7A">
        <w:rPr>
          <w:noProof/>
        </w:rPr>
        <w:t>5</w:t>
      </w:r>
      <w:r>
        <w:rPr>
          <w:noProof/>
        </w:rPr>
        <w:fldChar w:fldCharType="end"/>
      </w:r>
      <w:r w:rsidRPr="00740F79">
        <w:t>. táblázat: A jelenlévő és lakónépesség a Csongrádi járásban 1870-2020 (fő)</w:t>
      </w:r>
      <w:bookmarkEnd w:id="51"/>
      <w:bookmarkEnd w:id="52"/>
    </w:p>
    <w:tbl>
      <w:tblPr>
        <w:tblStyle w:val="Tblzatrcsos46jellszn"/>
        <w:tblW w:w="0" w:type="auto"/>
        <w:jc w:val="center"/>
        <w:tblLayout w:type="fixed"/>
        <w:tblLook w:val="04A0" w:firstRow="1" w:lastRow="0" w:firstColumn="1" w:lastColumn="0" w:noHBand="0" w:noVBand="1"/>
      </w:tblPr>
      <w:tblGrid>
        <w:gridCol w:w="2057"/>
        <w:gridCol w:w="1260"/>
        <w:gridCol w:w="1260"/>
        <w:gridCol w:w="1261"/>
        <w:gridCol w:w="1260"/>
        <w:gridCol w:w="1261"/>
      </w:tblGrid>
      <w:tr w:rsidR="000729A2" w:rsidRPr="00D13474" w14:paraId="368D96B7" w14:textId="77777777" w:rsidTr="00D13474">
        <w:trPr>
          <w:cnfStyle w:val="100000000000" w:firstRow="1" w:lastRow="0" w:firstColumn="0" w:lastColumn="0" w:oddVBand="0" w:evenVBand="0" w:oddHBand="0" w:evenHBand="0" w:firstRowFirstColumn="0" w:firstRowLastColumn="0" w:lastRowFirstColumn="0" w:lastRowLastColumn="0"/>
          <w:trHeight w:val="221"/>
          <w:tblHeader/>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52D9F56B" w14:textId="77777777" w:rsidR="000729A2" w:rsidRPr="00D13474" w:rsidRDefault="000729A2" w:rsidP="00D13474">
            <w:pPr>
              <w:jc w:val="center"/>
              <w:rPr>
                <w:rFonts w:asciiTheme="minorHAnsi" w:hAnsiTheme="minorHAnsi"/>
                <w:sz w:val="18"/>
                <w:szCs w:val="18"/>
              </w:rPr>
            </w:pPr>
            <w:r w:rsidRPr="00D13474">
              <w:rPr>
                <w:rFonts w:asciiTheme="minorHAnsi" w:hAnsiTheme="minorHAnsi"/>
                <w:sz w:val="18"/>
                <w:szCs w:val="18"/>
              </w:rPr>
              <w:t>Év</w:t>
            </w:r>
          </w:p>
        </w:tc>
        <w:tc>
          <w:tcPr>
            <w:tcW w:w="1260" w:type="dxa"/>
            <w:hideMark/>
          </w:tcPr>
          <w:p w14:paraId="0EA8DEC5"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Csongrád</w:t>
            </w:r>
          </w:p>
        </w:tc>
        <w:tc>
          <w:tcPr>
            <w:tcW w:w="1260" w:type="dxa"/>
            <w:hideMark/>
          </w:tcPr>
          <w:p w14:paraId="7F76D752"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Csanytelek</w:t>
            </w:r>
          </w:p>
        </w:tc>
        <w:tc>
          <w:tcPr>
            <w:tcW w:w="1261" w:type="dxa"/>
            <w:hideMark/>
          </w:tcPr>
          <w:p w14:paraId="0D2F67FE"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Felgyő</w:t>
            </w:r>
          </w:p>
        </w:tc>
        <w:tc>
          <w:tcPr>
            <w:tcW w:w="1260" w:type="dxa"/>
            <w:hideMark/>
          </w:tcPr>
          <w:p w14:paraId="6EB530D8"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Tömörkény</w:t>
            </w:r>
          </w:p>
        </w:tc>
        <w:tc>
          <w:tcPr>
            <w:tcW w:w="1261" w:type="dxa"/>
            <w:noWrap/>
            <w:hideMark/>
          </w:tcPr>
          <w:p w14:paraId="7EFF3195" w14:textId="6917CACC" w:rsidR="00D13474"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D13474">
              <w:rPr>
                <w:rFonts w:asciiTheme="minorHAnsi" w:hAnsiTheme="minorHAnsi"/>
                <w:sz w:val="18"/>
                <w:szCs w:val="18"/>
              </w:rPr>
              <w:t>Csongrádi</w:t>
            </w:r>
          </w:p>
          <w:p w14:paraId="381FC9CD" w14:textId="38D2832D"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járás</w:t>
            </w:r>
          </w:p>
        </w:tc>
      </w:tr>
      <w:tr w:rsidR="000729A2" w:rsidRPr="00D13474" w14:paraId="2B6596D3"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70DBAAC4"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1870</w:t>
            </w:r>
          </w:p>
        </w:tc>
        <w:tc>
          <w:tcPr>
            <w:tcW w:w="1260" w:type="dxa"/>
            <w:noWrap/>
            <w:hideMark/>
          </w:tcPr>
          <w:p w14:paraId="36331B9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15 919</w:t>
            </w:r>
          </w:p>
        </w:tc>
        <w:tc>
          <w:tcPr>
            <w:tcW w:w="1260" w:type="dxa"/>
            <w:noWrap/>
            <w:hideMark/>
          </w:tcPr>
          <w:p w14:paraId="61B52E9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2 220</w:t>
            </w:r>
          </w:p>
        </w:tc>
        <w:tc>
          <w:tcPr>
            <w:tcW w:w="1261" w:type="dxa"/>
            <w:noWrap/>
            <w:hideMark/>
          </w:tcPr>
          <w:p w14:paraId="7ECA2BE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1 517</w:t>
            </w:r>
          </w:p>
        </w:tc>
        <w:tc>
          <w:tcPr>
            <w:tcW w:w="1260" w:type="dxa"/>
            <w:noWrap/>
            <w:hideMark/>
          </w:tcPr>
          <w:p w14:paraId="2D041CB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0</w:t>
            </w:r>
          </w:p>
        </w:tc>
        <w:tc>
          <w:tcPr>
            <w:tcW w:w="1261" w:type="dxa"/>
            <w:noWrap/>
            <w:hideMark/>
          </w:tcPr>
          <w:p w14:paraId="11CE1E1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19 656</w:t>
            </w:r>
          </w:p>
        </w:tc>
      </w:tr>
      <w:tr w:rsidR="000729A2" w:rsidRPr="00D13474" w14:paraId="05F6E53D"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7357EC26"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1880</w:t>
            </w:r>
          </w:p>
        </w:tc>
        <w:tc>
          <w:tcPr>
            <w:tcW w:w="1260" w:type="dxa"/>
            <w:noWrap/>
            <w:hideMark/>
          </w:tcPr>
          <w:p w14:paraId="0F0B634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16 361</w:t>
            </w:r>
          </w:p>
        </w:tc>
        <w:tc>
          <w:tcPr>
            <w:tcW w:w="1260" w:type="dxa"/>
            <w:noWrap/>
            <w:hideMark/>
          </w:tcPr>
          <w:p w14:paraId="42ED06E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1 992</w:t>
            </w:r>
          </w:p>
        </w:tc>
        <w:tc>
          <w:tcPr>
            <w:tcW w:w="1261" w:type="dxa"/>
            <w:noWrap/>
            <w:hideMark/>
          </w:tcPr>
          <w:p w14:paraId="1A2E401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1 508</w:t>
            </w:r>
          </w:p>
        </w:tc>
        <w:tc>
          <w:tcPr>
            <w:tcW w:w="1260" w:type="dxa"/>
            <w:noWrap/>
            <w:hideMark/>
          </w:tcPr>
          <w:p w14:paraId="7B5D24A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0</w:t>
            </w:r>
          </w:p>
        </w:tc>
        <w:tc>
          <w:tcPr>
            <w:tcW w:w="1261" w:type="dxa"/>
            <w:noWrap/>
            <w:hideMark/>
          </w:tcPr>
          <w:p w14:paraId="3F539E9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19 861</w:t>
            </w:r>
          </w:p>
        </w:tc>
      </w:tr>
      <w:tr w:rsidR="000729A2" w:rsidRPr="00D13474" w14:paraId="7435339D"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BC5105A"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1890</w:t>
            </w:r>
          </w:p>
        </w:tc>
        <w:tc>
          <w:tcPr>
            <w:tcW w:w="1260" w:type="dxa"/>
            <w:noWrap/>
            <w:hideMark/>
          </w:tcPr>
          <w:p w14:paraId="02113992"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19 068</w:t>
            </w:r>
          </w:p>
        </w:tc>
        <w:tc>
          <w:tcPr>
            <w:tcW w:w="1260" w:type="dxa"/>
            <w:noWrap/>
            <w:hideMark/>
          </w:tcPr>
          <w:p w14:paraId="69DA46A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2 545</w:t>
            </w:r>
          </w:p>
        </w:tc>
        <w:tc>
          <w:tcPr>
            <w:tcW w:w="1261" w:type="dxa"/>
            <w:noWrap/>
            <w:hideMark/>
          </w:tcPr>
          <w:p w14:paraId="75D5E38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1 797</w:t>
            </w:r>
          </w:p>
        </w:tc>
        <w:tc>
          <w:tcPr>
            <w:tcW w:w="1260" w:type="dxa"/>
            <w:noWrap/>
            <w:hideMark/>
          </w:tcPr>
          <w:p w14:paraId="298718A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2 803</w:t>
            </w:r>
          </w:p>
        </w:tc>
        <w:tc>
          <w:tcPr>
            <w:tcW w:w="1261" w:type="dxa"/>
            <w:noWrap/>
            <w:hideMark/>
          </w:tcPr>
          <w:p w14:paraId="3ECA5BEC"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26 213</w:t>
            </w:r>
          </w:p>
        </w:tc>
      </w:tr>
      <w:tr w:rsidR="000729A2" w:rsidRPr="00D13474" w14:paraId="417EB1D3"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80A07CB"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1900</w:t>
            </w:r>
          </w:p>
        </w:tc>
        <w:tc>
          <w:tcPr>
            <w:tcW w:w="1260" w:type="dxa"/>
            <w:noWrap/>
            <w:hideMark/>
          </w:tcPr>
          <w:p w14:paraId="73D9D70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20 814</w:t>
            </w:r>
          </w:p>
        </w:tc>
        <w:tc>
          <w:tcPr>
            <w:tcW w:w="1260" w:type="dxa"/>
            <w:noWrap/>
            <w:hideMark/>
          </w:tcPr>
          <w:p w14:paraId="071B110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2 964</w:t>
            </w:r>
          </w:p>
        </w:tc>
        <w:tc>
          <w:tcPr>
            <w:tcW w:w="1261" w:type="dxa"/>
            <w:noWrap/>
            <w:hideMark/>
          </w:tcPr>
          <w:p w14:paraId="3469A33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1 902</w:t>
            </w:r>
          </w:p>
        </w:tc>
        <w:tc>
          <w:tcPr>
            <w:tcW w:w="1260" w:type="dxa"/>
            <w:noWrap/>
            <w:hideMark/>
          </w:tcPr>
          <w:p w14:paraId="53A86FF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3 175</w:t>
            </w:r>
          </w:p>
        </w:tc>
        <w:tc>
          <w:tcPr>
            <w:tcW w:w="1261" w:type="dxa"/>
            <w:noWrap/>
            <w:hideMark/>
          </w:tcPr>
          <w:p w14:paraId="7FDC4CE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28 855</w:t>
            </w:r>
          </w:p>
        </w:tc>
      </w:tr>
      <w:tr w:rsidR="000729A2" w:rsidRPr="00D13474" w14:paraId="2A70AFB2"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478D42E"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1910</w:t>
            </w:r>
          </w:p>
        </w:tc>
        <w:tc>
          <w:tcPr>
            <w:tcW w:w="1260" w:type="dxa"/>
            <w:noWrap/>
            <w:hideMark/>
          </w:tcPr>
          <w:p w14:paraId="1A70AB1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23 297</w:t>
            </w:r>
          </w:p>
        </w:tc>
        <w:tc>
          <w:tcPr>
            <w:tcW w:w="1260" w:type="dxa"/>
            <w:noWrap/>
            <w:hideMark/>
          </w:tcPr>
          <w:p w14:paraId="6F60B55F"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3 616</w:t>
            </w:r>
          </w:p>
        </w:tc>
        <w:tc>
          <w:tcPr>
            <w:tcW w:w="1261" w:type="dxa"/>
            <w:noWrap/>
            <w:hideMark/>
          </w:tcPr>
          <w:p w14:paraId="6C1AEEC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2 171</w:t>
            </w:r>
          </w:p>
        </w:tc>
        <w:tc>
          <w:tcPr>
            <w:tcW w:w="1260" w:type="dxa"/>
            <w:noWrap/>
            <w:hideMark/>
          </w:tcPr>
          <w:p w14:paraId="604820E3"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3 398</w:t>
            </w:r>
          </w:p>
        </w:tc>
        <w:tc>
          <w:tcPr>
            <w:tcW w:w="1261" w:type="dxa"/>
            <w:noWrap/>
            <w:hideMark/>
          </w:tcPr>
          <w:p w14:paraId="4A228C64"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32 482</w:t>
            </w:r>
          </w:p>
        </w:tc>
      </w:tr>
      <w:tr w:rsidR="000729A2" w:rsidRPr="00D13474" w14:paraId="67A4C578"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0111190"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1920</w:t>
            </w:r>
          </w:p>
        </w:tc>
        <w:tc>
          <w:tcPr>
            <w:tcW w:w="1260" w:type="dxa"/>
            <w:noWrap/>
            <w:hideMark/>
          </w:tcPr>
          <w:p w14:paraId="69DB893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23 778</w:t>
            </w:r>
          </w:p>
        </w:tc>
        <w:tc>
          <w:tcPr>
            <w:tcW w:w="1260" w:type="dxa"/>
            <w:noWrap/>
            <w:hideMark/>
          </w:tcPr>
          <w:p w14:paraId="262CF7C0"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4 086</w:t>
            </w:r>
          </w:p>
        </w:tc>
        <w:tc>
          <w:tcPr>
            <w:tcW w:w="1261" w:type="dxa"/>
            <w:noWrap/>
            <w:hideMark/>
          </w:tcPr>
          <w:p w14:paraId="26294DA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2 216</w:t>
            </w:r>
          </w:p>
        </w:tc>
        <w:tc>
          <w:tcPr>
            <w:tcW w:w="1260" w:type="dxa"/>
            <w:noWrap/>
            <w:hideMark/>
          </w:tcPr>
          <w:p w14:paraId="1993DAE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3 751</w:t>
            </w:r>
          </w:p>
        </w:tc>
        <w:tc>
          <w:tcPr>
            <w:tcW w:w="1261" w:type="dxa"/>
            <w:noWrap/>
            <w:hideMark/>
          </w:tcPr>
          <w:p w14:paraId="58419959"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33 831</w:t>
            </w:r>
          </w:p>
        </w:tc>
      </w:tr>
      <w:tr w:rsidR="000729A2" w:rsidRPr="00D13474" w14:paraId="0191617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7387A24"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1930</w:t>
            </w:r>
          </w:p>
        </w:tc>
        <w:tc>
          <w:tcPr>
            <w:tcW w:w="1260" w:type="dxa"/>
            <w:noWrap/>
            <w:hideMark/>
          </w:tcPr>
          <w:p w14:paraId="0CB27FF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23 857</w:t>
            </w:r>
          </w:p>
        </w:tc>
        <w:tc>
          <w:tcPr>
            <w:tcW w:w="1260" w:type="dxa"/>
            <w:noWrap/>
            <w:hideMark/>
          </w:tcPr>
          <w:p w14:paraId="36E4B64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4 194</w:t>
            </w:r>
          </w:p>
        </w:tc>
        <w:tc>
          <w:tcPr>
            <w:tcW w:w="1261" w:type="dxa"/>
            <w:noWrap/>
            <w:hideMark/>
          </w:tcPr>
          <w:p w14:paraId="7F31591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2 215</w:t>
            </w:r>
          </w:p>
        </w:tc>
        <w:tc>
          <w:tcPr>
            <w:tcW w:w="1260" w:type="dxa"/>
            <w:noWrap/>
            <w:hideMark/>
          </w:tcPr>
          <w:p w14:paraId="2333DA5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3 748</w:t>
            </w:r>
          </w:p>
        </w:tc>
        <w:tc>
          <w:tcPr>
            <w:tcW w:w="1261" w:type="dxa"/>
            <w:noWrap/>
            <w:hideMark/>
          </w:tcPr>
          <w:p w14:paraId="174D0A5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34 014</w:t>
            </w:r>
          </w:p>
        </w:tc>
      </w:tr>
      <w:tr w:rsidR="000729A2" w:rsidRPr="00D13474" w14:paraId="6FEB15C5"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1545012"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1941</w:t>
            </w:r>
          </w:p>
        </w:tc>
        <w:tc>
          <w:tcPr>
            <w:tcW w:w="1260" w:type="dxa"/>
            <w:noWrap/>
            <w:hideMark/>
          </w:tcPr>
          <w:p w14:paraId="5A908D7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23 468</w:t>
            </w:r>
          </w:p>
        </w:tc>
        <w:tc>
          <w:tcPr>
            <w:tcW w:w="1260" w:type="dxa"/>
            <w:noWrap/>
            <w:hideMark/>
          </w:tcPr>
          <w:p w14:paraId="76900C1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4 463</w:t>
            </w:r>
          </w:p>
        </w:tc>
        <w:tc>
          <w:tcPr>
            <w:tcW w:w="1261" w:type="dxa"/>
            <w:noWrap/>
            <w:hideMark/>
          </w:tcPr>
          <w:p w14:paraId="0F2D6E02"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2 269</w:t>
            </w:r>
          </w:p>
        </w:tc>
        <w:tc>
          <w:tcPr>
            <w:tcW w:w="1260" w:type="dxa"/>
            <w:noWrap/>
            <w:hideMark/>
          </w:tcPr>
          <w:p w14:paraId="5CE2027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3 763</w:t>
            </w:r>
          </w:p>
        </w:tc>
        <w:tc>
          <w:tcPr>
            <w:tcW w:w="1261" w:type="dxa"/>
            <w:noWrap/>
            <w:hideMark/>
          </w:tcPr>
          <w:p w14:paraId="6586655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33 963</w:t>
            </w:r>
          </w:p>
        </w:tc>
      </w:tr>
      <w:tr w:rsidR="000729A2" w:rsidRPr="00D13474" w14:paraId="7AAD6A08"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28AF0BDF"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1949</w:t>
            </w:r>
          </w:p>
        </w:tc>
        <w:tc>
          <w:tcPr>
            <w:tcW w:w="1260" w:type="dxa"/>
            <w:noWrap/>
            <w:hideMark/>
          </w:tcPr>
          <w:p w14:paraId="5E6733A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23 026</w:t>
            </w:r>
          </w:p>
        </w:tc>
        <w:tc>
          <w:tcPr>
            <w:tcW w:w="1260" w:type="dxa"/>
            <w:noWrap/>
            <w:hideMark/>
          </w:tcPr>
          <w:p w14:paraId="3835EFC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4 490</w:t>
            </w:r>
          </w:p>
        </w:tc>
        <w:tc>
          <w:tcPr>
            <w:tcW w:w="1261" w:type="dxa"/>
            <w:noWrap/>
            <w:hideMark/>
          </w:tcPr>
          <w:p w14:paraId="083D6CA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2 758</w:t>
            </w:r>
          </w:p>
        </w:tc>
        <w:tc>
          <w:tcPr>
            <w:tcW w:w="1260" w:type="dxa"/>
            <w:noWrap/>
            <w:hideMark/>
          </w:tcPr>
          <w:p w14:paraId="377E331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3 890</w:t>
            </w:r>
          </w:p>
        </w:tc>
        <w:tc>
          <w:tcPr>
            <w:tcW w:w="1261" w:type="dxa"/>
            <w:noWrap/>
            <w:hideMark/>
          </w:tcPr>
          <w:p w14:paraId="7F79B1F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34 164</w:t>
            </w:r>
          </w:p>
        </w:tc>
      </w:tr>
      <w:tr w:rsidR="000729A2" w:rsidRPr="00D13474" w14:paraId="234D3EE0"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9C9A752"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1960</w:t>
            </w:r>
          </w:p>
        </w:tc>
        <w:tc>
          <w:tcPr>
            <w:tcW w:w="1260" w:type="dxa"/>
            <w:noWrap/>
            <w:hideMark/>
          </w:tcPr>
          <w:p w14:paraId="7824DCB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22 800</w:t>
            </w:r>
          </w:p>
        </w:tc>
        <w:tc>
          <w:tcPr>
            <w:tcW w:w="1260" w:type="dxa"/>
            <w:noWrap/>
            <w:hideMark/>
          </w:tcPr>
          <w:p w14:paraId="39342FD9"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4 319</w:t>
            </w:r>
          </w:p>
        </w:tc>
        <w:tc>
          <w:tcPr>
            <w:tcW w:w="1261" w:type="dxa"/>
            <w:noWrap/>
            <w:hideMark/>
          </w:tcPr>
          <w:p w14:paraId="221C69E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2 473</w:t>
            </w:r>
          </w:p>
        </w:tc>
        <w:tc>
          <w:tcPr>
            <w:tcW w:w="1260" w:type="dxa"/>
            <w:noWrap/>
            <w:hideMark/>
          </w:tcPr>
          <w:p w14:paraId="3716B29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3 663</w:t>
            </w:r>
          </w:p>
        </w:tc>
        <w:tc>
          <w:tcPr>
            <w:tcW w:w="1261" w:type="dxa"/>
            <w:noWrap/>
            <w:hideMark/>
          </w:tcPr>
          <w:p w14:paraId="7CCEC44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33 255</w:t>
            </w:r>
          </w:p>
        </w:tc>
      </w:tr>
      <w:tr w:rsidR="000729A2" w:rsidRPr="00D13474" w14:paraId="5F7805BE"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571D1BE"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1970</w:t>
            </w:r>
          </w:p>
        </w:tc>
        <w:tc>
          <w:tcPr>
            <w:tcW w:w="1260" w:type="dxa"/>
            <w:noWrap/>
            <w:hideMark/>
          </w:tcPr>
          <w:p w14:paraId="5A8852F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21 726</w:t>
            </w:r>
          </w:p>
        </w:tc>
        <w:tc>
          <w:tcPr>
            <w:tcW w:w="1260" w:type="dxa"/>
            <w:noWrap/>
            <w:hideMark/>
          </w:tcPr>
          <w:p w14:paraId="3AE3D1F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3 803</w:t>
            </w:r>
          </w:p>
        </w:tc>
        <w:tc>
          <w:tcPr>
            <w:tcW w:w="1261" w:type="dxa"/>
            <w:noWrap/>
            <w:hideMark/>
          </w:tcPr>
          <w:p w14:paraId="50FB5483"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1 938</w:t>
            </w:r>
          </w:p>
        </w:tc>
        <w:tc>
          <w:tcPr>
            <w:tcW w:w="1260" w:type="dxa"/>
            <w:noWrap/>
            <w:hideMark/>
          </w:tcPr>
          <w:p w14:paraId="54E6069F"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3 115</w:t>
            </w:r>
          </w:p>
        </w:tc>
        <w:tc>
          <w:tcPr>
            <w:tcW w:w="1261" w:type="dxa"/>
            <w:noWrap/>
            <w:hideMark/>
          </w:tcPr>
          <w:p w14:paraId="1798E43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30 582</w:t>
            </w:r>
          </w:p>
        </w:tc>
      </w:tr>
      <w:tr w:rsidR="000729A2" w:rsidRPr="00D13474" w14:paraId="3554AB6F"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1A813C37"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1980</w:t>
            </w:r>
          </w:p>
        </w:tc>
        <w:tc>
          <w:tcPr>
            <w:tcW w:w="1260" w:type="dxa"/>
            <w:noWrap/>
            <w:hideMark/>
          </w:tcPr>
          <w:p w14:paraId="6AEFDCE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22 217</w:t>
            </w:r>
          </w:p>
        </w:tc>
        <w:tc>
          <w:tcPr>
            <w:tcW w:w="1260" w:type="dxa"/>
            <w:noWrap/>
            <w:hideMark/>
          </w:tcPr>
          <w:p w14:paraId="0EFB4CD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3 572</w:t>
            </w:r>
          </w:p>
        </w:tc>
        <w:tc>
          <w:tcPr>
            <w:tcW w:w="1261" w:type="dxa"/>
            <w:noWrap/>
            <w:hideMark/>
          </w:tcPr>
          <w:p w14:paraId="59C068F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1 671</w:t>
            </w:r>
          </w:p>
        </w:tc>
        <w:tc>
          <w:tcPr>
            <w:tcW w:w="1260" w:type="dxa"/>
            <w:noWrap/>
            <w:hideMark/>
          </w:tcPr>
          <w:p w14:paraId="4587ABC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2 577</w:t>
            </w:r>
          </w:p>
        </w:tc>
        <w:tc>
          <w:tcPr>
            <w:tcW w:w="1261" w:type="dxa"/>
            <w:noWrap/>
            <w:hideMark/>
          </w:tcPr>
          <w:p w14:paraId="00D638F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30 037</w:t>
            </w:r>
          </w:p>
        </w:tc>
      </w:tr>
      <w:tr w:rsidR="000729A2" w:rsidRPr="00D13474" w14:paraId="20364273"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0C418849"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1990</w:t>
            </w:r>
          </w:p>
        </w:tc>
        <w:tc>
          <w:tcPr>
            <w:tcW w:w="1260" w:type="dxa"/>
            <w:noWrap/>
            <w:hideMark/>
          </w:tcPr>
          <w:p w14:paraId="4916180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20 021</w:t>
            </w:r>
          </w:p>
        </w:tc>
        <w:tc>
          <w:tcPr>
            <w:tcW w:w="1260" w:type="dxa"/>
            <w:noWrap/>
            <w:hideMark/>
          </w:tcPr>
          <w:p w14:paraId="6FA4628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3 161</w:t>
            </w:r>
          </w:p>
        </w:tc>
        <w:tc>
          <w:tcPr>
            <w:tcW w:w="1261" w:type="dxa"/>
            <w:noWrap/>
            <w:hideMark/>
          </w:tcPr>
          <w:p w14:paraId="10659E9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1 383</w:t>
            </w:r>
          </w:p>
        </w:tc>
        <w:tc>
          <w:tcPr>
            <w:tcW w:w="1260" w:type="dxa"/>
            <w:noWrap/>
            <w:hideMark/>
          </w:tcPr>
          <w:p w14:paraId="25816836"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2 198</w:t>
            </w:r>
          </w:p>
        </w:tc>
        <w:tc>
          <w:tcPr>
            <w:tcW w:w="1261" w:type="dxa"/>
            <w:noWrap/>
            <w:hideMark/>
          </w:tcPr>
          <w:p w14:paraId="7087AE4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26 763</w:t>
            </w:r>
          </w:p>
        </w:tc>
      </w:tr>
      <w:tr w:rsidR="000729A2" w:rsidRPr="00D13474" w14:paraId="2CDD6F7D"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5C9FE91A"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2001</w:t>
            </w:r>
          </w:p>
        </w:tc>
        <w:tc>
          <w:tcPr>
            <w:tcW w:w="1260" w:type="dxa"/>
            <w:noWrap/>
            <w:hideMark/>
          </w:tcPr>
          <w:p w14:paraId="7DBE748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18 787</w:t>
            </w:r>
          </w:p>
        </w:tc>
        <w:tc>
          <w:tcPr>
            <w:tcW w:w="1260" w:type="dxa"/>
            <w:noWrap/>
            <w:hideMark/>
          </w:tcPr>
          <w:p w14:paraId="0E89DA22"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3 008</w:t>
            </w:r>
          </w:p>
        </w:tc>
        <w:tc>
          <w:tcPr>
            <w:tcW w:w="1261" w:type="dxa"/>
            <w:noWrap/>
            <w:hideMark/>
          </w:tcPr>
          <w:p w14:paraId="5981F18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1 482</w:t>
            </w:r>
          </w:p>
        </w:tc>
        <w:tc>
          <w:tcPr>
            <w:tcW w:w="1260" w:type="dxa"/>
            <w:noWrap/>
            <w:hideMark/>
          </w:tcPr>
          <w:p w14:paraId="691C14E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1 948</w:t>
            </w:r>
          </w:p>
        </w:tc>
        <w:tc>
          <w:tcPr>
            <w:tcW w:w="1261" w:type="dxa"/>
            <w:noWrap/>
            <w:hideMark/>
          </w:tcPr>
          <w:p w14:paraId="755A864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25 225</w:t>
            </w:r>
          </w:p>
        </w:tc>
      </w:tr>
      <w:tr w:rsidR="000729A2" w:rsidRPr="00D13474" w14:paraId="1BDF9DC9"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60ADC43"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2011</w:t>
            </w:r>
          </w:p>
        </w:tc>
        <w:tc>
          <w:tcPr>
            <w:tcW w:w="1260" w:type="dxa"/>
            <w:noWrap/>
            <w:hideMark/>
          </w:tcPr>
          <w:p w14:paraId="29B0C59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1260" w:type="dxa"/>
            <w:noWrap/>
            <w:hideMark/>
          </w:tcPr>
          <w:p w14:paraId="7D99F89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1261" w:type="dxa"/>
            <w:noWrap/>
            <w:hideMark/>
          </w:tcPr>
          <w:p w14:paraId="16E3A46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1260" w:type="dxa"/>
            <w:noWrap/>
            <w:hideMark/>
          </w:tcPr>
          <w:p w14:paraId="36270FE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1261" w:type="dxa"/>
            <w:noWrap/>
            <w:hideMark/>
          </w:tcPr>
          <w:p w14:paraId="139A273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r>
      <w:tr w:rsidR="000729A2" w:rsidRPr="00D13474" w14:paraId="1222A6DB"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CB4E6F5"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2020</w:t>
            </w:r>
          </w:p>
        </w:tc>
        <w:tc>
          <w:tcPr>
            <w:tcW w:w="1260" w:type="dxa"/>
            <w:noWrap/>
            <w:hideMark/>
          </w:tcPr>
          <w:p w14:paraId="730D350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15 801</w:t>
            </w:r>
          </w:p>
        </w:tc>
        <w:tc>
          <w:tcPr>
            <w:tcW w:w="1260" w:type="dxa"/>
            <w:noWrap/>
            <w:hideMark/>
          </w:tcPr>
          <w:p w14:paraId="5CB7EFE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2 474</w:t>
            </w:r>
          </w:p>
        </w:tc>
        <w:tc>
          <w:tcPr>
            <w:tcW w:w="1261" w:type="dxa"/>
            <w:noWrap/>
            <w:hideMark/>
          </w:tcPr>
          <w:p w14:paraId="177C8C0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1 088</w:t>
            </w:r>
          </w:p>
        </w:tc>
        <w:tc>
          <w:tcPr>
            <w:tcW w:w="1260" w:type="dxa"/>
            <w:noWrap/>
            <w:hideMark/>
          </w:tcPr>
          <w:p w14:paraId="20159B9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1 640</w:t>
            </w:r>
          </w:p>
        </w:tc>
        <w:tc>
          <w:tcPr>
            <w:tcW w:w="1261" w:type="dxa"/>
            <w:noWrap/>
            <w:hideMark/>
          </w:tcPr>
          <w:p w14:paraId="77FF245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21 003</w:t>
            </w:r>
          </w:p>
        </w:tc>
      </w:tr>
      <w:tr w:rsidR="000729A2" w:rsidRPr="00D13474" w14:paraId="6823516C"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8359" w:type="dxa"/>
            <w:gridSpan w:val="6"/>
            <w:noWrap/>
            <w:hideMark/>
          </w:tcPr>
          <w:p w14:paraId="5667D355"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Változások (%).</w:t>
            </w:r>
          </w:p>
        </w:tc>
      </w:tr>
      <w:tr w:rsidR="000729A2" w:rsidRPr="00D13474" w14:paraId="35FD8C26"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2DF78B81"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1870-2020</w:t>
            </w:r>
          </w:p>
        </w:tc>
        <w:tc>
          <w:tcPr>
            <w:tcW w:w="1260" w:type="dxa"/>
            <w:noWrap/>
            <w:hideMark/>
          </w:tcPr>
          <w:p w14:paraId="0CAFA39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99,3</w:t>
            </w:r>
          </w:p>
        </w:tc>
        <w:tc>
          <w:tcPr>
            <w:tcW w:w="1260" w:type="dxa"/>
            <w:noWrap/>
            <w:hideMark/>
          </w:tcPr>
          <w:p w14:paraId="4923958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111,4</w:t>
            </w:r>
          </w:p>
        </w:tc>
        <w:tc>
          <w:tcPr>
            <w:tcW w:w="1261" w:type="dxa"/>
            <w:noWrap/>
            <w:hideMark/>
          </w:tcPr>
          <w:p w14:paraId="752BFBF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71,7</w:t>
            </w:r>
          </w:p>
        </w:tc>
        <w:tc>
          <w:tcPr>
            <w:tcW w:w="1260" w:type="dxa"/>
            <w:noWrap/>
            <w:hideMark/>
          </w:tcPr>
          <w:p w14:paraId="336DF4B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58,5</w:t>
            </w:r>
          </w:p>
        </w:tc>
        <w:tc>
          <w:tcPr>
            <w:tcW w:w="1261" w:type="dxa"/>
            <w:noWrap/>
            <w:hideMark/>
          </w:tcPr>
          <w:p w14:paraId="1C52F7E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106,9</w:t>
            </w:r>
          </w:p>
        </w:tc>
      </w:tr>
      <w:tr w:rsidR="000729A2" w:rsidRPr="00D13474" w14:paraId="2B93F5E7"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5AF653DC"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maximumhoz képest*</w:t>
            </w:r>
          </w:p>
        </w:tc>
        <w:tc>
          <w:tcPr>
            <w:tcW w:w="1260" w:type="dxa"/>
            <w:noWrap/>
            <w:hideMark/>
          </w:tcPr>
          <w:p w14:paraId="36FC18C2"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66,2</w:t>
            </w:r>
          </w:p>
        </w:tc>
        <w:tc>
          <w:tcPr>
            <w:tcW w:w="1260" w:type="dxa"/>
            <w:noWrap/>
            <w:hideMark/>
          </w:tcPr>
          <w:p w14:paraId="004E8B4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55,1</w:t>
            </w:r>
          </w:p>
        </w:tc>
        <w:tc>
          <w:tcPr>
            <w:tcW w:w="1261" w:type="dxa"/>
            <w:noWrap/>
            <w:hideMark/>
          </w:tcPr>
          <w:p w14:paraId="6042744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39,4</w:t>
            </w:r>
          </w:p>
        </w:tc>
        <w:tc>
          <w:tcPr>
            <w:tcW w:w="1260" w:type="dxa"/>
            <w:noWrap/>
            <w:hideMark/>
          </w:tcPr>
          <w:p w14:paraId="707435F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42,2</w:t>
            </w:r>
          </w:p>
        </w:tc>
        <w:tc>
          <w:tcPr>
            <w:tcW w:w="1261" w:type="dxa"/>
            <w:noWrap/>
            <w:hideMark/>
          </w:tcPr>
          <w:p w14:paraId="354823D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61,5</w:t>
            </w:r>
          </w:p>
        </w:tc>
      </w:tr>
      <w:tr w:rsidR="000729A2" w:rsidRPr="00D13474" w14:paraId="2FD560F0"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664D6FFD"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1980-2020</w:t>
            </w:r>
          </w:p>
        </w:tc>
        <w:tc>
          <w:tcPr>
            <w:tcW w:w="1260" w:type="dxa"/>
            <w:noWrap/>
            <w:hideMark/>
          </w:tcPr>
          <w:p w14:paraId="43CE2B4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71,1</w:t>
            </w:r>
          </w:p>
        </w:tc>
        <w:tc>
          <w:tcPr>
            <w:tcW w:w="1260" w:type="dxa"/>
            <w:noWrap/>
            <w:hideMark/>
          </w:tcPr>
          <w:p w14:paraId="575F31F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69,3</w:t>
            </w:r>
          </w:p>
        </w:tc>
        <w:tc>
          <w:tcPr>
            <w:tcW w:w="1261" w:type="dxa"/>
            <w:noWrap/>
            <w:hideMark/>
          </w:tcPr>
          <w:p w14:paraId="7A0D7FA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65,1</w:t>
            </w:r>
          </w:p>
        </w:tc>
        <w:tc>
          <w:tcPr>
            <w:tcW w:w="1260" w:type="dxa"/>
            <w:noWrap/>
            <w:hideMark/>
          </w:tcPr>
          <w:p w14:paraId="72E784E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63,6</w:t>
            </w:r>
          </w:p>
        </w:tc>
        <w:tc>
          <w:tcPr>
            <w:tcW w:w="1261" w:type="dxa"/>
            <w:noWrap/>
            <w:hideMark/>
          </w:tcPr>
          <w:p w14:paraId="36E2A4B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69,9</w:t>
            </w:r>
          </w:p>
        </w:tc>
      </w:tr>
    </w:tbl>
    <w:p w14:paraId="27F49EF8" w14:textId="77777777" w:rsidR="000729A2" w:rsidRPr="00740F79" w:rsidRDefault="000729A2" w:rsidP="000729A2">
      <w:pPr>
        <w:jc w:val="center"/>
        <w:rPr>
          <w:rFonts w:asciiTheme="majorHAnsi" w:hAnsiTheme="majorHAnsi"/>
          <w:sz w:val="18"/>
          <w:szCs w:val="18"/>
        </w:rPr>
      </w:pPr>
      <w:r w:rsidRPr="00740F79">
        <w:rPr>
          <w:rFonts w:asciiTheme="majorHAnsi" w:hAnsiTheme="majorHAnsi"/>
          <w:sz w:val="18"/>
          <w:szCs w:val="18"/>
        </w:rPr>
        <w:t>Adatok forrása: TEIR</w:t>
      </w:r>
    </w:p>
    <w:p w14:paraId="78C09166" w14:textId="67713B1C" w:rsidR="00A12AF9" w:rsidRDefault="000729A2" w:rsidP="00972967">
      <w:r w:rsidRPr="00740F79">
        <w:t>Csongrád népességének lassú fogyatkozása 1930-as népszámlálás óta tart, a járás községeiben 1949-ben éltek a legtöbben. A járásban a „Ratkó gyerekek” száma nem tudta ellensúlyozni a népesség elvándorlását az ’50-es években, viszont Csongrádon a második generáció 1970 és 1980 között a gyes bevezetésével együtt képes volt megfordítani egy évtizedre a népességcsökkenés trendjét, és egy lokális maximum alakult ki. Azóta a város elveszítette lakónépességének 28,9%-át, a járás pedig 30,1%-át, ami azt jelenti, hogy a népességfogyás üteme az országos átlag több mint háromszorosa.</w:t>
      </w:r>
    </w:p>
    <w:p w14:paraId="429506B8" w14:textId="09CEFA3A"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53" w:name="_Toc94497734"/>
      <w:bookmarkStart w:id="54" w:name="_Toc103872720"/>
      <w:r w:rsidR="005C6A7A">
        <w:rPr>
          <w:noProof/>
        </w:rPr>
        <w:t>9</w:t>
      </w:r>
      <w:r>
        <w:rPr>
          <w:noProof/>
        </w:rPr>
        <w:fldChar w:fldCharType="end"/>
      </w:r>
      <w:r w:rsidRPr="00740F79">
        <w:rPr>
          <w:noProof/>
        </w:rPr>
        <w:t xml:space="preserve">. ábra: </w:t>
      </w:r>
      <w:r w:rsidRPr="001A5B02">
        <w:rPr>
          <w:noProof/>
        </w:rPr>
        <w:t>A jelenlevő és lakónépesség alakulása Csongrádon 1870-2020</w:t>
      </w:r>
      <w:bookmarkEnd w:id="53"/>
      <w:bookmarkEnd w:id="54"/>
    </w:p>
    <w:p w14:paraId="6A2FA7DE" w14:textId="77777777" w:rsidR="000729A2" w:rsidRPr="00626B4C" w:rsidRDefault="000729A2" w:rsidP="000729A2">
      <w:pPr>
        <w:jc w:val="center"/>
        <w:rPr>
          <w:rFonts w:ascii="Arial Narrow" w:hAnsi="Arial Narrow"/>
          <w:sz w:val="16"/>
          <w:szCs w:val="16"/>
        </w:rPr>
      </w:pPr>
      <w:r w:rsidRPr="00626B4C">
        <w:rPr>
          <w:rFonts w:ascii="Arial Narrow" w:hAnsi="Arial Narrow"/>
          <w:noProof/>
          <w:lang w:eastAsia="hu-HU"/>
        </w:rPr>
        <w:drawing>
          <wp:anchor distT="0" distB="0" distL="114300" distR="114300" simplePos="0" relativeHeight="251669512" behindDoc="0" locked="0" layoutInCell="1" allowOverlap="1" wp14:anchorId="6006DD47" wp14:editId="777A9C82">
            <wp:simplePos x="0" y="0"/>
            <wp:positionH relativeFrom="column">
              <wp:posOffset>386715</wp:posOffset>
            </wp:positionH>
            <wp:positionV relativeFrom="paragraph">
              <wp:posOffset>3810</wp:posOffset>
            </wp:positionV>
            <wp:extent cx="4791710" cy="3108960"/>
            <wp:effectExtent l="0" t="0" r="8890" b="0"/>
            <wp:wrapTopAndBottom/>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791710" cy="3108960"/>
                    </a:xfrm>
                    <a:prstGeom prst="rect">
                      <a:avLst/>
                    </a:prstGeom>
                    <a:noFill/>
                  </pic:spPr>
                </pic:pic>
              </a:graphicData>
            </a:graphic>
          </wp:anchor>
        </w:drawing>
      </w:r>
      <w:r w:rsidRPr="00626B4C">
        <w:rPr>
          <w:rFonts w:ascii="Arial Narrow" w:hAnsi="Arial Narrow"/>
          <w:sz w:val="16"/>
          <w:szCs w:val="16"/>
        </w:rPr>
        <w:t>Adatok forrása: TEIR</w:t>
      </w:r>
    </w:p>
    <w:p w14:paraId="4147E67C" w14:textId="77777777" w:rsidR="000729A2" w:rsidRPr="00740F79" w:rsidRDefault="000729A2" w:rsidP="000729A2">
      <w:r w:rsidRPr="00740F79">
        <w:t xml:space="preserve">Az alföldi tanyás településeken a külterületi népesség aránya rohamosan csökkent a II. világháború után. Csongrádon a külterületi népesség aránya </w:t>
      </w:r>
      <w:r>
        <w:t xml:space="preserve">1920-ban 37,6%, </w:t>
      </w:r>
      <w:r w:rsidRPr="00740F79">
        <w:t xml:space="preserve">1949-ben 34,9% volt, 1960-ra 25,3%-ra, 1970-re 18,6%-ra, 1980-ra 12,2%-ra csökkent. 2011-ben 9,8% volt. A Csongrádon tanyán élő lakosság helyzetét bemutató tanulmány 2018-ban a külterületi népesség számának növekedéséről számolt be, miközben a belterületen rendületlenül fogyott a lakosok száma. A tanulmány összegzésében a tanyasi életforma hasonló mértékű fennmaradásával számol. </w:t>
      </w:r>
    </w:p>
    <w:p w14:paraId="7E620008" w14:textId="0A757D9C"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55" w:name="_Toc94497688"/>
      <w:bookmarkStart w:id="56" w:name="_Toc103872620"/>
      <w:r w:rsidR="005C6A7A">
        <w:rPr>
          <w:noProof/>
        </w:rPr>
        <w:t>6</w:t>
      </w:r>
      <w:r>
        <w:rPr>
          <w:noProof/>
        </w:rPr>
        <w:fldChar w:fldCharType="end"/>
      </w:r>
      <w:r w:rsidRPr="00740F79">
        <w:t>. táblázat: A településrészek a lakónépesség és a külterületi lakónépesség 2011</w:t>
      </w:r>
      <w:bookmarkEnd w:id="55"/>
      <w:bookmarkEnd w:id="56"/>
    </w:p>
    <w:tbl>
      <w:tblPr>
        <w:tblStyle w:val="Tblzatrcsos46jellszn"/>
        <w:tblW w:w="0" w:type="auto"/>
        <w:jc w:val="center"/>
        <w:tblLook w:val="04A0" w:firstRow="1" w:lastRow="0" w:firstColumn="1" w:lastColumn="0" w:noHBand="0" w:noVBand="1"/>
      </w:tblPr>
      <w:tblGrid>
        <w:gridCol w:w="1527"/>
        <w:gridCol w:w="436"/>
        <w:gridCol w:w="767"/>
        <w:gridCol w:w="436"/>
        <w:gridCol w:w="767"/>
        <w:gridCol w:w="567"/>
        <w:gridCol w:w="436"/>
        <w:gridCol w:w="667"/>
        <w:gridCol w:w="567"/>
      </w:tblGrid>
      <w:tr w:rsidR="000729A2" w:rsidRPr="00D13474" w14:paraId="39DAC14E"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14:paraId="10A81CB5"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Település</w:t>
            </w:r>
          </w:p>
        </w:tc>
        <w:tc>
          <w:tcPr>
            <w:tcW w:w="0" w:type="auto"/>
            <w:gridSpan w:val="2"/>
            <w:noWrap/>
            <w:hideMark/>
          </w:tcPr>
          <w:p w14:paraId="1C621184"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Összesen</w:t>
            </w:r>
          </w:p>
        </w:tc>
        <w:tc>
          <w:tcPr>
            <w:tcW w:w="0" w:type="auto"/>
            <w:gridSpan w:val="3"/>
            <w:noWrap/>
            <w:hideMark/>
          </w:tcPr>
          <w:p w14:paraId="7946AC8C"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Belterület</w:t>
            </w:r>
          </w:p>
        </w:tc>
        <w:tc>
          <w:tcPr>
            <w:tcW w:w="0" w:type="auto"/>
            <w:gridSpan w:val="3"/>
            <w:noWrap/>
            <w:hideMark/>
          </w:tcPr>
          <w:p w14:paraId="27566E86"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Külterület</w:t>
            </w:r>
          </w:p>
        </w:tc>
      </w:tr>
      <w:tr w:rsidR="00D13474" w:rsidRPr="00D13474" w14:paraId="1CBAC675" w14:textId="77777777" w:rsidTr="00D13474">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vMerge/>
            <w:noWrap/>
            <w:hideMark/>
          </w:tcPr>
          <w:p w14:paraId="183690C6" w14:textId="77777777" w:rsidR="000729A2" w:rsidRPr="00D13474" w:rsidRDefault="000729A2" w:rsidP="00212418">
            <w:pPr>
              <w:rPr>
                <w:rFonts w:asciiTheme="minorHAnsi" w:hAnsiTheme="minorHAnsi"/>
                <w:sz w:val="18"/>
                <w:szCs w:val="18"/>
              </w:rPr>
            </w:pPr>
          </w:p>
        </w:tc>
        <w:tc>
          <w:tcPr>
            <w:tcW w:w="0" w:type="auto"/>
            <w:shd w:val="clear" w:color="auto" w:fill="AECB36" w:themeFill="accent4"/>
            <w:noWrap/>
            <w:hideMark/>
          </w:tcPr>
          <w:p w14:paraId="005CC1B1"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017F5AE7"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0DCEFAD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587A687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6B07095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w:t>
            </w:r>
          </w:p>
        </w:tc>
        <w:tc>
          <w:tcPr>
            <w:tcW w:w="0" w:type="auto"/>
            <w:shd w:val="clear" w:color="auto" w:fill="AECB36" w:themeFill="accent4"/>
            <w:noWrap/>
            <w:hideMark/>
          </w:tcPr>
          <w:p w14:paraId="07FDC2C5"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2D25BEB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1C12EA7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w:t>
            </w:r>
          </w:p>
        </w:tc>
      </w:tr>
      <w:tr w:rsidR="000729A2" w:rsidRPr="00D13474" w14:paraId="1821383C"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5C327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w:t>
            </w:r>
          </w:p>
        </w:tc>
        <w:tc>
          <w:tcPr>
            <w:tcW w:w="0" w:type="auto"/>
            <w:noWrap/>
            <w:hideMark/>
          </w:tcPr>
          <w:p w14:paraId="2008253E"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w:t>
            </w:r>
          </w:p>
        </w:tc>
        <w:tc>
          <w:tcPr>
            <w:tcW w:w="0" w:type="auto"/>
            <w:noWrap/>
            <w:hideMark/>
          </w:tcPr>
          <w:p w14:paraId="73898F97"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0" w:type="auto"/>
            <w:noWrap/>
            <w:hideMark/>
          </w:tcPr>
          <w:p w14:paraId="7F568C69"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w:t>
            </w:r>
          </w:p>
        </w:tc>
        <w:tc>
          <w:tcPr>
            <w:tcW w:w="0" w:type="auto"/>
            <w:noWrap/>
            <w:hideMark/>
          </w:tcPr>
          <w:p w14:paraId="3655A26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15 587</w:t>
            </w:r>
          </w:p>
        </w:tc>
        <w:tc>
          <w:tcPr>
            <w:tcW w:w="0" w:type="auto"/>
            <w:noWrap/>
            <w:hideMark/>
          </w:tcPr>
          <w:p w14:paraId="0E438EC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90,4</w:t>
            </w:r>
          </w:p>
        </w:tc>
        <w:tc>
          <w:tcPr>
            <w:tcW w:w="0" w:type="auto"/>
            <w:noWrap/>
            <w:hideMark/>
          </w:tcPr>
          <w:p w14:paraId="50C82CF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w:t>
            </w:r>
          </w:p>
        </w:tc>
        <w:tc>
          <w:tcPr>
            <w:tcW w:w="0" w:type="auto"/>
            <w:noWrap/>
            <w:hideMark/>
          </w:tcPr>
          <w:p w14:paraId="2A722267"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1 655</w:t>
            </w:r>
          </w:p>
        </w:tc>
        <w:tc>
          <w:tcPr>
            <w:tcW w:w="0" w:type="auto"/>
            <w:noWrap/>
            <w:hideMark/>
          </w:tcPr>
          <w:p w14:paraId="779E8A0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w:t>
            </w:r>
          </w:p>
        </w:tc>
      </w:tr>
      <w:tr w:rsidR="000729A2" w:rsidRPr="00D13474" w14:paraId="547A7299"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D77109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Csanytelek</w:t>
            </w:r>
          </w:p>
        </w:tc>
        <w:tc>
          <w:tcPr>
            <w:tcW w:w="0" w:type="auto"/>
            <w:noWrap/>
            <w:hideMark/>
          </w:tcPr>
          <w:p w14:paraId="6BC5476D"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13</w:t>
            </w:r>
          </w:p>
        </w:tc>
        <w:tc>
          <w:tcPr>
            <w:tcW w:w="0" w:type="auto"/>
            <w:noWrap/>
            <w:hideMark/>
          </w:tcPr>
          <w:p w14:paraId="0A520C2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0" w:type="auto"/>
            <w:noWrap/>
            <w:hideMark/>
          </w:tcPr>
          <w:p w14:paraId="08A7CDE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28935CE1"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1 565</w:t>
            </w:r>
          </w:p>
        </w:tc>
        <w:tc>
          <w:tcPr>
            <w:tcW w:w="0" w:type="auto"/>
            <w:noWrap/>
            <w:hideMark/>
          </w:tcPr>
          <w:p w14:paraId="385EF988"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56,4</w:t>
            </w:r>
          </w:p>
        </w:tc>
        <w:tc>
          <w:tcPr>
            <w:tcW w:w="0" w:type="auto"/>
            <w:noWrap/>
            <w:hideMark/>
          </w:tcPr>
          <w:p w14:paraId="2E97AF6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12</w:t>
            </w:r>
          </w:p>
        </w:tc>
        <w:tc>
          <w:tcPr>
            <w:tcW w:w="0" w:type="auto"/>
            <w:noWrap/>
            <w:hideMark/>
          </w:tcPr>
          <w:p w14:paraId="0C3193F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1 211</w:t>
            </w:r>
          </w:p>
        </w:tc>
        <w:tc>
          <w:tcPr>
            <w:tcW w:w="0" w:type="auto"/>
            <w:noWrap/>
            <w:hideMark/>
          </w:tcPr>
          <w:p w14:paraId="6506E48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43,6</w:t>
            </w:r>
          </w:p>
        </w:tc>
      </w:tr>
      <w:tr w:rsidR="000729A2" w:rsidRPr="00D13474" w14:paraId="4C1DB232"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8B4A1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Felgyő</w:t>
            </w:r>
          </w:p>
        </w:tc>
        <w:tc>
          <w:tcPr>
            <w:tcW w:w="0" w:type="auto"/>
            <w:noWrap/>
            <w:hideMark/>
          </w:tcPr>
          <w:p w14:paraId="12A5835C"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w:t>
            </w:r>
          </w:p>
        </w:tc>
        <w:tc>
          <w:tcPr>
            <w:tcW w:w="0" w:type="auto"/>
            <w:noWrap/>
            <w:hideMark/>
          </w:tcPr>
          <w:p w14:paraId="72AD2CC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0" w:type="auto"/>
            <w:noWrap/>
            <w:hideMark/>
          </w:tcPr>
          <w:p w14:paraId="789B854A"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01554E5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835</w:t>
            </w:r>
          </w:p>
        </w:tc>
        <w:tc>
          <w:tcPr>
            <w:tcW w:w="0" w:type="auto"/>
            <w:noWrap/>
            <w:hideMark/>
          </w:tcPr>
          <w:p w14:paraId="40AA123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68,2</w:t>
            </w:r>
          </w:p>
        </w:tc>
        <w:tc>
          <w:tcPr>
            <w:tcW w:w="0" w:type="auto"/>
            <w:noWrap/>
            <w:hideMark/>
          </w:tcPr>
          <w:p w14:paraId="578A19A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w:t>
            </w:r>
          </w:p>
        </w:tc>
        <w:tc>
          <w:tcPr>
            <w:tcW w:w="0" w:type="auto"/>
            <w:noWrap/>
            <w:hideMark/>
          </w:tcPr>
          <w:p w14:paraId="680623A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390</w:t>
            </w:r>
          </w:p>
        </w:tc>
        <w:tc>
          <w:tcPr>
            <w:tcW w:w="0" w:type="auto"/>
            <w:noWrap/>
            <w:hideMark/>
          </w:tcPr>
          <w:p w14:paraId="4E91D824"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31,8</w:t>
            </w:r>
          </w:p>
        </w:tc>
      </w:tr>
      <w:tr w:rsidR="000729A2" w:rsidRPr="00D13474" w14:paraId="342FC9D1"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A4A0F31"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Tömörkény</w:t>
            </w:r>
          </w:p>
        </w:tc>
        <w:tc>
          <w:tcPr>
            <w:tcW w:w="0" w:type="auto"/>
            <w:noWrap/>
            <w:hideMark/>
          </w:tcPr>
          <w:p w14:paraId="76359B4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w:t>
            </w:r>
          </w:p>
        </w:tc>
        <w:tc>
          <w:tcPr>
            <w:tcW w:w="0" w:type="auto"/>
            <w:noWrap/>
            <w:hideMark/>
          </w:tcPr>
          <w:p w14:paraId="0192A96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0" w:type="auto"/>
            <w:noWrap/>
            <w:hideMark/>
          </w:tcPr>
          <w:p w14:paraId="727A3161"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54C5495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1 009</w:t>
            </w:r>
          </w:p>
        </w:tc>
        <w:tc>
          <w:tcPr>
            <w:tcW w:w="0" w:type="auto"/>
            <w:noWrap/>
            <w:hideMark/>
          </w:tcPr>
          <w:p w14:paraId="2F9B00E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57,6</w:t>
            </w:r>
          </w:p>
        </w:tc>
        <w:tc>
          <w:tcPr>
            <w:tcW w:w="0" w:type="auto"/>
            <w:noWrap/>
            <w:hideMark/>
          </w:tcPr>
          <w:p w14:paraId="687E21D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w:t>
            </w:r>
          </w:p>
        </w:tc>
        <w:tc>
          <w:tcPr>
            <w:tcW w:w="0" w:type="auto"/>
            <w:noWrap/>
            <w:hideMark/>
          </w:tcPr>
          <w:p w14:paraId="49E4137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744</w:t>
            </w:r>
          </w:p>
        </w:tc>
        <w:tc>
          <w:tcPr>
            <w:tcW w:w="0" w:type="auto"/>
            <w:noWrap/>
            <w:hideMark/>
          </w:tcPr>
          <w:p w14:paraId="4DCC5D9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42,4</w:t>
            </w:r>
          </w:p>
        </w:tc>
      </w:tr>
      <w:tr w:rsidR="000729A2" w:rsidRPr="00D13474" w14:paraId="7266A0BE"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5E2DD8"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 járás</w:t>
            </w:r>
          </w:p>
        </w:tc>
        <w:tc>
          <w:tcPr>
            <w:tcW w:w="0" w:type="auto"/>
            <w:noWrap/>
            <w:hideMark/>
          </w:tcPr>
          <w:p w14:paraId="401185EB"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44</w:t>
            </w:r>
          </w:p>
        </w:tc>
        <w:tc>
          <w:tcPr>
            <w:tcW w:w="0" w:type="auto"/>
            <w:noWrap/>
            <w:hideMark/>
          </w:tcPr>
          <w:p w14:paraId="7B4B690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c>
          <w:tcPr>
            <w:tcW w:w="0" w:type="auto"/>
            <w:noWrap/>
            <w:hideMark/>
          </w:tcPr>
          <w:p w14:paraId="17091786"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w:t>
            </w:r>
          </w:p>
        </w:tc>
        <w:tc>
          <w:tcPr>
            <w:tcW w:w="0" w:type="auto"/>
            <w:noWrap/>
            <w:hideMark/>
          </w:tcPr>
          <w:p w14:paraId="52D82B6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18 996</w:t>
            </w:r>
          </w:p>
        </w:tc>
        <w:tc>
          <w:tcPr>
            <w:tcW w:w="0" w:type="auto"/>
            <w:noWrap/>
            <w:hideMark/>
          </w:tcPr>
          <w:p w14:paraId="4A05B8F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82,6</w:t>
            </w:r>
          </w:p>
        </w:tc>
        <w:tc>
          <w:tcPr>
            <w:tcW w:w="0" w:type="auto"/>
            <w:noWrap/>
            <w:hideMark/>
          </w:tcPr>
          <w:p w14:paraId="58962F4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w:t>
            </w:r>
          </w:p>
        </w:tc>
        <w:tc>
          <w:tcPr>
            <w:tcW w:w="0" w:type="auto"/>
            <w:noWrap/>
            <w:hideMark/>
          </w:tcPr>
          <w:p w14:paraId="149FA1B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4 000</w:t>
            </w:r>
          </w:p>
        </w:tc>
        <w:tc>
          <w:tcPr>
            <w:tcW w:w="0" w:type="auto"/>
            <w:noWrap/>
            <w:hideMark/>
          </w:tcPr>
          <w:p w14:paraId="4B0AA4F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17,4</w:t>
            </w:r>
          </w:p>
        </w:tc>
      </w:tr>
    </w:tbl>
    <w:p w14:paraId="66318824"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Helységnévtár 2020, KSH</w:t>
      </w:r>
    </w:p>
    <w:p w14:paraId="1540B54E" w14:textId="78EF88B6" w:rsidR="000729A2" w:rsidRPr="00740F79" w:rsidRDefault="000729A2" w:rsidP="000729A2">
      <w:r w:rsidRPr="00740F79">
        <w:t>A Csongrádi járásban lényegesen magasabb a külterületi népesség aránya, mint magában Csongrádon. A három faluban 2011-ben 31,8%, 42,4% és 43,6% volt a külterületi népesség aránya és egy kivételével mind mezőgazdasági jellegű településrészként tartotta nyilván a statisztika. A külterületi népesség esetén az közszolgáltatások elérhetősége nehézségeket okozhat, az idősöd</w:t>
      </w:r>
      <w:r w:rsidR="0014509C">
        <w:t>ő</w:t>
      </w:r>
      <w:r w:rsidRPr="00740F79">
        <w:t xml:space="preserve"> tanyasi lakosság esetében ez fokozottan felmerülő feladat. </w:t>
      </w:r>
    </w:p>
    <w:p w14:paraId="6E783E36" w14:textId="77777777" w:rsidR="000729A2" w:rsidRPr="00740F79" w:rsidRDefault="000729A2" w:rsidP="000729A2">
      <w:pPr>
        <w:pStyle w:val="Cmsor5"/>
      </w:pPr>
      <w:r w:rsidRPr="00740F79">
        <w:t xml:space="preserve">Népmozgalom </w:t>
      </w:r>
    </w:p>
    <w:p w14:paraId="15F78565" w14:textId="77777777" w:rsidR="000729A2" w:rsidRPr="00740F79" w:rsidRDefault="000729A2" w:rsidP="004C66B6">
      <w:r w:rsidRPr="00740F79">
        <w:t xml:space="preserve">A születések száma Csongrádon 1980 óta a halálozások alatt maradt. A természetes fogyás régóta nagyon magas a városban, évtizedenként lakosainak 7-10%-át veszítette el. </w:t>
      </w:r>
    </w:p>
    <w:p w14:paraId="53C53D32" w14:textId="1FDFF780" w:rsidR="000729A2" w:rsidRPr="00740F79" w:rsidRDefault="000729A2" w:rsidP="000729A2">
      <w:r w:rsidRPr="00740F79">
        <w:t>A népesség mobilitása 1990-2011-ig némiképp ellenpontozta a természetes fogyásból származó veszteséget, az utóbbi egy évtizedben azonban az elköltözések némi</w:t>
      </w:r>
      <w:r>
        <w:t>k</w:t>
      </w:r>
      <w:r w:rsidRPr="00740F79">
        <w:t>épp meghaladták a beköltözéseket. A vándorlási egyenleg 2018-ban, 2019-ben és 2020-ban csekély többlet</w:t>
      </w:r>
      <w:r w:rsidR="00DF7EA4">
        <w:t>et</w:t>
      </w:r>
      <w:r w:rsidRPr="00740F79">
        <w:t xml:space="preserve"> mutatott, így elképzelhető, hogy e tekintetben fordulat következik be az évtizedes tendenciát illetően. </w:t>
      </w:r>
    </w:p>
    <w:p w14:paraId="50C98845" w14:textId="69AFEC91" w:rsidR="000729A2" w:rsidRPr="00740F79" w:rsidRDefault="000729A2" w:rsidP="000729A2">
      <w:pPr>
        <w:pStyle w:val="Kpalrs"/>
        <w:keepNext/>
        <w:spacing w:after="120"/>
        <w:rPr>
          <w:rFonts w:asciiTheme="majorHAnsi" w:hAnsiTheme="majorHAnsi"/>
        </w:rPr>
      </w:pPr>
      <w:r>
        <w:rPr>
          <w:noProof/>
        </w:rPr>
        <w:fldChar w:fldCharType="begin"/>
      </w:r>
      <w:r>
        <w:rPr>
          <w:noProof/>
        </w:rPr>
        <w:instrText xml:space="preserve"> SEQ táblázat \* ARABIC </w:instrText>
      </w:r>
      <w:r>
        <w:rPr>
          <w:noProof/>
        </w:rPr>
        <w:fldChar w:fldCharType="separate"/>
      </w:r>
      <w:bookmarkStart w:id="57" w:name="_Toc94497689"/>
      <w:bookmarkStart w:id="58" w:name="_Toc103872621"/>
      <w:r w:rsidR="005C6A7A">
        <w:rPr>
          <w:noProof/>
        </w:rPr>
        <w:t>7</w:t>
      </w:r>
      <w:r>
        <w:rPr>
          <w:noProof/>
        </w:rPr>
        <w:fldChar w:fldCharType="end"/>
      </w:r>
      <w:r w:rsidRPr="00740F79">
        <w:t xml:space="preserve">. táblázat: </w:t>
      </w:r>
      <w:r w:rsidRPr="00740F79">
        <w:rPr>
          <w:rFonts w:asciiTheme="majorHAnsi" w:hAnsiTheme="majorHAnsi"/>
        </w:rPr>
        <w:t>Csongrád népmozgalmi adatai 1980-2020</w:t>
      </w:r>
      <w:bookmarkEnd w:id="57"/>
      <w:bookmarkEnd w:id="58"/>
    </w:p>
    <w:tbl>
      <w:tblPr>
        <w:tblStyle w:val="Tblzatrcsos46jellszn"/>
        <w:tblW w:w="0" w:type="auto"/>
        <w:jc w:val="center"/>
        <w:tblLook w:val="04A0" w:firstRow="1" w:lastRow="0" w:firstColumn="1" w:lastColumn="0" w:noHBand="0" w:noVBand="1"/>
      </w:tblPr>
      <w:tblGrid>
        <w:gridCol w:w="3798"/>
        <w:gridCol w:w="1077"/>
        <w:gridCol w:w="1077"/>
        <w:gridCol w:w="1077"/>
        <w:gridCol w:w="1077"/>
      </w:tblGrid>
      <w:tr w:rsidR="000729A2" w:rsidRPr="00D13474" w14:paraId="3CB34053"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E7DA87D" w14:textId="77777777" w:rsidR="000729A2" w:rsidRPr="00D13474" w:rsidRDefault="000729A2" w:rsidP="00EA6EEF">
            <w:pPr>
              <w:rPr>
                <w:rFonts w:cs="Arial"/>
                <w:sz w:val="18"/>
                <w:szCs w:val="18"/>
              </w:rPr>
            </w:pPr>
            <w:r w:rsidRPr="00D13474">
              <w:rPr>
                <w:rFonts w:cs="Arial"/>
                <w:sz w:val="18"/>
                <w:szCs w:val="18"/>
              </w:rPr>
              <w:t>Mutatók</w:t>
            </w:r>
          </w:p>
        </w:tc>
        <w:tc>
          <w:tcPr>
            <w:tcW w:w="0" w:type="auto"/>
            <w:noWrap/>
            <w:hideMark/>
          </w:tcPr>
          <w:p w14:paraId="15B5B30E"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1980-1989</w:t>
            </w:r>
          </w:p>
        </w:tc>
        <w:tc>
          <w:tcPr>
            <w:tcW w:w="0" w:type="auto"/>
            <w:noWrap/>
          </w:tcPr>
          <w:p w14:paraId="76A2EC49"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1990-2001</w:t>
            </w:r>
          </w:p>
        </w:tc>
        <w:tc>
          <w:tcPr>
            <w:tcW w:w="0" w:type="auto"/>
            <w:noWrap/>
          </w:tcPr>
          <w:p w14:paraId="634FA24E"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2001-2011</w:t>
            </w:r>
          </w:p>
        </w:tc>
        <w:tc>
          <w:tcPr>
            <w:tcW w:w="0" w:type="auto"/>
            <w:noWrap/>
          </w:tcPr>
          <w:p w14:paraId="011278DC"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2011-2020</w:t>
            </w:r>
          </w:p>
        </w:tc>
      </w:tr>
      <w:tr w:rsidR="000729A2" w:rsidRPr="00D13474" w14:paraId="4BE36E5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3B79708" w14:textId="77777777" w:rsidR="000729A2" w:rsidRPr="00D13474" w:rsidRDefault="000729A2" w:rsidP="00EA6EEF">
            <w:pPr>
              <w:rPr>
                <w:rFonts w:cs="Arial"/>
                <w:sz w:val="18"/>
                <w:szCs w:val="18"/>
              </w:rPr>
            </w:pPr>
            <w:r w:rsidRPr="00D13474">
              <w:rPr>
                <w:rFonts w:cs="Arial"/>
                <w:sz w:val="18"/>
                <w:szCs w:val="18"/>
              </w:rPr>
              <w:t>Természetes szaporodás (fő)</w:t>
            </w:r>
          </w:p>
        </w:tc>
        <w:tc>
          <w:tcPr>
            <w:tcW w:w="0" w:type="auto"/>
            <w:noWrap/>
          </w:tcPr>
          <w:p w14:paraId="7529DBE7"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-1420</w:t>
            </w:r>
          </w:p>
        </w:tc>
        <w:tc>
          <w:tcPr>
            <w:tcW w:w="0" w:type="auto"/>
            <w:noWrap/>
          </w:tcPr>
          <w:p w14:paraId="61E6307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-1812</w:t>
            </w:r>
          </w:p>
        </w:tc>
        <w:tc>
          <w:tcPr>
            <w:tcW w:w="0" w:type="auto"/>
            <w:noWrap/>
          </w:tcPr>
          <w:p w14:paraId="56DF2A1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-1859</w:t>
            </w:r>
          </w:p>
        </w:tc>
        <w:tc>
          <w:tcPr>
            <w:tcW w:w="0" w:type="auto"/>
            <w:noWrap/>
          </w:tcPr>
          <w:p w14:paraId="4A5F7A4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-1419</w:t>
            </w:r>
          </w:p>
        </w:tc>
      </w:tr>
      <w:tr w:rsidR="000729A2" w:rsidRPr="00D13474" w14:paraId="25D10669"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F0C799C" w14:textId="77777777" w:rsidR="000729A2" w:rsidRPr="00D13474" w:rsidRDefault="000729A2" w:rsidP="00EA6EEF">
            <w:pPr>
              <w:rPr>
                <w:rFonts w:cs="Arial"/>
                <w:i/>
                <w:sz w:val="18"/>
                <w:szCs w:val="18"/>
              </w:rPr>
            </w:pPr>
            <w:r w:rsidRPr="00D13474">
              <w:rPr>
                <w:rFonts w:cs="Arial"/>
                <w:i/>
                <w:sz w:val="18"/>
                <w:szCs w:val="18"/>
              </w:rPr>
              <w:t>Ezer lakosra jutó természetes szaporodás</w:t>
            </w:r>
          </w:p>
        </w:tc>
        <w:tc>
          <w:tcPr>
            <w:tcW w:w="0" w:type="auto"/>
            <w:noWrap/>
          </w:tcPr>
          <w:p w14:paraId="4CA2417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-70,9</w:t>
            </w:r>
          </w:p>
        </w:tc>
        <w:tc>
          <w:tcPr>
            <w:tcW w:w="0" w:type="auto"/>
            <w:noWrap/>
          </w:tcPr>
          <w:p w14:paraId="07B7674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-96,4</w:t>
            </w:r>
          </w:p>
        </w:tc>
        <w:tc>
          <w:tcPr>
            <w:tcW w:w="0" w:type="auto"/>
            <w:noWrap/>
          </w:tcPr>
          <w:p w14:paraId="2202B75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-107,8</w:t>
            </w:r>
          </w:p>
        </w:tc>
        <w:tc>
          <w:tcPr>
            <w:tcW w:w="0" w:type="auto"/>
            <w:noWrap/>
          </w:tcPr>
          <w:p w14:paraId="5D411BB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-89,8</w:t>
            </w:r>
          </w:p>
        </w:tc>
      </w:tr>
      <w:tr w:rsidR="000729A2" w:rsidRPr="00D13474" w14:paraId="7D095E97"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EEFB632" w14:textId="77777777" w:rsidR="000729A2" w:rsidRPr="00D13474" w:rsidRDefault="000729A2" w:rsidP="00EA6EEF">
            <w:pPr>
              <w:rPr>
                <w:rFonts w:cs="Arial"/>
                <w:sz w:val="18"/>
                <w:szCs w:val="18"/>
              </w:rPr>
            </w:pPr>
            <w:r w:rsidRPr="00D13474">
              <w:rPr>
                <w:rFonts w:cs="Arial"/>
                <w:sz w:val="18"/>
                <w:szCs w:val="18"/>
              </w:rPr>
              <w:t>Vándorlási különbözet (fő)</w:t>
            </w:r>
          </w:p>
        </w:tc>
        <w:tc>
          <w:tcPr>
            <w:tcW w:w="0" w:type="auto"/>
            <w:noWrap/>
          </w:tcPr>
          <w:p w14:paraId="2D2D8404"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-776</w:t>
            </w:r>
          </w:p>
        </w:tc>
        <w:tc>
          <w:tcPr>
            <w:tcW w:w="0" w:type="auto"/>
            <w:noWrap/>
          </w:tcPr>
          <w:p w14:paraId="462E5DD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578</w:t>
            </w:r>
          </w:p>
        </w:tc>
        <w:tc>
          <w:tcPr>
            <w:tcW w:w="0" w:type="auto"/>
            <w:noWrap/>
          </w:tcPr>
          <w:p w14:paraId="7BD34A36"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314</w:t>
            </w:r>
          </w:p>
        </w:tc>
        <w:tc>
          <w:tcPr>
            <w:tcW w:w="0" w:type="auto"/>
            <w:noWrap/>
          </w:tcPr>
          <w:p w14:paraId="73D2E78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-64</w:t>
            </w:r>
          </w:p>
        </w:tc>
      </w:tr>
      <w:tr w:rsidR="000729A2" w:rsidRPr="00D13474" w14:paraId="31143CEB"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B7EAF61" w14:textId="77777777" w:rsidR="000729A2" w:rsidRPr="00D13474" w:rsidRDefault="000729A2" w:rsidP="00EA6EEF">
            <w:pPr>
              <w:rPr>
                <w:rFonts w:cs="Arial"/>
                <w:i/>
                <w:sz w:val="18"/>
                <w:szCs w:val="18"/>
              </w:rPr>
            </w:pPr>
            <w:r w:rsidRPr="00D13474">
              <w:rPr>
                <w:rFonts w:cs="Arial"/>
                <w:i/>
                <w:sz w:val="18"/>
                <w:szCs w:val="18"/>
              </w:rPr>
              <w:t>Ezer lakosra jutó vándorlási egyenleg</w:t>
            </w:r>
          </w:p>
        </w:tc>
        <w:tc>
          <w:tcPr>
            <w:tcW w:w="0" w:type="auto"/>
            <w:noWrap/>
          </w:tcPr>
          <w:p w14:paraId="761B050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-38,8</w:t>
            </w:r>
          </w:p>
        </w:tc>
        <w:tc>
          <w:tcPr>
            <w:tcW w:w="0" w:type="auto"/>
            <w:noWrap/>
          </w:tcPr>
          <w:p w14:paraId="059E152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30,8</w:t>
            </w:r>
          </w:p>
        </w:tc>
        <w:tc>
          <w:tcPr>
            <w:tcW w:w="0" w:type="auto"/>
            <w:noWrap/>
          </w:tcPr>
          <w:p w14:paraId="1C9E20A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18,2</w:t>
            </w:r>
          </w:p>
        </w:tc>
        <w:tc>
          <w:tcPr>
            <w:tcW w:w="0" w:type="auto"/>
            <w:noWrap/>
          </w:tcPr>
          <w:p w14:paraId="79579C4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-4,1</w:t>
            </w:r>
          </w:p>
        </w:tc>
      </w:tr>
    </w:tbl>
    <w:p w14:paraId="7071E274"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5C09693C" w14:textId="77777777" w:rsidR="000729A2" w:rsidRPr="00740F79" w:rsidRDefault="000729A2" w:rsidP="000729A2">
      <w:pPr>
        <w:pStyle w:val="Cmsor5"/>
      </w:pPr>
      <w:r w:rsidRPr="00740F79">
        <w:t>Korszerkezet</w:t>
      </w:r>
    </w:p>
    <w:p w14:paraId="70170E9E" w14:textId="6C0388D1" w:rsidR="000729A2" w:rsidRPr="00740F79" w:rsidRDefault="000729A2" w:rsidP="004C66B6">
      <w:r w:rsidRPr="00740F79">
        <w:t>Csongrád népességének korösszetétele a demográfiai és népmozgalmi folyamatok következtében eltolódott az idősebb generációk felé. 2020-ban a 0-14 éves gyermekkorúak aránya Csongrádon 12,8% az országos 14,5%-os arán</w:t>
      </w:r>
      <w:r w:rsidR="00DF7EA4">
        <w:t>ny</w:t>
      </w:r>
      <w:r w:rsidRPr="00740F79">
        <w:t xml:space="preserve">al szemben. A 15-59 évesek 56,4%-át tették ki az ország népességének, Csongrádon valamivel alacsonyabb, 54,3% az érték. A 60 évesek és idősebbek 26,1%-át teszik ki a népességnek, míg Csongrádon 30%-ot. </w:t>
      </w:r>
    </w:p>
    <w:p w14:paraId="3F98ABD9" w14:textId="59C2A968"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59" w:name="_Toc94497690"/>
      <w:bookmarkStart w:id="60" w:name="_Toc103872622"/>
      <w:r w:rsidR="005C6A7A">
        <w:rPr>
          <w:noProof/>
        </w:rPr>
        <w:t>8</w:t>
      </w:r>
      <w:r>
        <w:rPr>
          <w:noProof/>
        </w:rPr>
        <w:fldChar w:fldCharType="end"/>
      </w:r>
      <w:r w:rsidRPr="00740F79">
        <w:t>. táblázat: Korszerkezet alakulása Csongrádon 1990-2020</w:t>
      </w:r>
      <w:bookmarkEnd w:id="59"/>
      <w:bookmarkEnd w:id="60"/>
    </w:p>
    <w:tbl>
      <w:tblPr>
        <w:tblStyle w:val="Tblzatrcsos46jellszn"/>
        <w:tblW w:w="0" w:type="auto"/>
        <w:jc w:val="center"/>
        <w:tblLook w:val="04A0" w:firstRow="1" w:lastRow="0" w:firstColumn="1" w:lastColumn="0" w:noHBand="0" w:noVBand="1"/>
      </w:tblPr>
      <w:tblGrid>
        <w:gridCol w:w="1187"/>
        <w:gridCol w:w="767"/>
        <w:gridCol w:w="767"/>
        <w:gridCol w:w="767"/>
        <w:gridCol w:w="767"/>
        <w:gridCol w:w="334"/>
        <w:gridCol w:w="334"/>
        <w:gridCol w:w="876"/>
        <w:gridCol w:w="876"/>
        <w:gridCol w:w="876"/>
      </w:tblGrid>
      <w:tr w:rsidR="000729A2" w:rsidRPr="00D13474" w14:paraId="046CE5F0"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tcPr>
          <w:p w14:paraId="5F0585C3" w14:textId="77777777" w:rsidR="000729A2" w:rsidRPr="00D13474" w:rsidRDefault="000729A2" w:rsidP="00212418">
            <w:pPr>
              <w:pStyle w:val="Forrs"/>
              <w:spacing w:after="0"/>
              <w:jc w:val="center"/>
              <w:rPr>
                <w:rFonts w:ascii="Arial" w:hAnsi="Arial" w:cs="Arial"/>
              </w:rPr>
            </w:pPr>
            <w:r w:rsidRPr="00D13474">
              <w:rPr>
                <w:rFonts w:ascii="Arial" w:hAnsi="Arial" w:cs="Arial"/>
              </w:rPr>
              <w:t>Korcsoport</w:t>
            </w:r>
          </w:p>
        </w:tc>
        <w:tc>
          <w:tcPr>
            <w:tcW w:w="0" w:type="auto"/>
            <w:gridSpan w:val="5"/>
            <w:noWrap/>
          </w:tcPr>
          <w:p w14:paraId="71E97330" w14:textId="77777777" w:rsidR="000729A2" w:rsidRPr="00D13474" w:rsidRDefault="000729A2" w:rsidP="00212418">
            <w:pPr>
              <w:pStyle w:val="Forr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A népesség száma (fő)</w:t>
            </w:r>
          </w:p>
        </w:tc>
        <w:tc>
          <w:tcPr>
            <w:tcW w:w="0" w:type="auto"/>
            <w:gridSpan w:val="4"/>
            <w:noWrap/>
          </w:tcPr>
          <w:p w14:paraId="23F4E11D" w14:textId="77777777" w:rsidR="000729A2" w:rsidRPr="00D13474" w:rsidRDefault="000729A2" w:rsidP="00212418">
            <w:pPr>
              <w:pStyle w:val="Forr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A népesség megoszlása (%)</w:t>
            </w:r>
          </w:p>
        </w:tc>
      </w:tr>
      <w:tr w:rsidR="000729A2" w:rsidRPr="00D13474" w14:paraId="00702A9F"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noWrap/>
            <w:hideMark/>
          </w:tcPr>
          <w:p w14:paraId="60BDD7D7" w14:textId="77777777" w:rsidR="000729A2" w:rsidRPr="00D13474" w:rsidRDefault="000729A2" w:rsidP="00212418">
            <w:pPr>
              <w:pStyle w:val="Forrs"/>
              <w:spacing w:after="0"/>
              <w:jc w:val="center"/>
              <w:rPr>
                <w:rFonts w:ascii="Arial" w:hAnsi="Arial" w:cs="Arial"/>
              </w:rPr>
            </w:pPr>
          </w:p>
        </w:tc>
        <w:tc>
          <w:tcPr>
            <w:tcW w:w="0" w:type="auto"/>
            <w:shd w:val="clear" w:color="auto" w:fill="AECB36" w:themeFill="accent4"/>
            <w:noWrap/>
            <w:hideMark/>
          </w:tcPr>
          <w:p w14:paraId="6E0E4106"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1990</w:t>
            </w:r>
          </w:p>
        </w:tc>
        <w:tc>
          <w:tcPr>
            <w:tcW w:w="0" w:type="auto"/>
            <w:shd w:val="clear" w:color="auto" w:fill="AECB36" w:themeFill="accent4"/>
            <w:noWrap/>
            <w:hideMark/>
          </w:tcPr>
          <w:p w14:paraId="33E16EED"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2001</w:t>
            </w:r>
          </w:p>
        </w:tc>
        <w:tc>
          <w:tcPr>
            <w:tcW w:w="0" w:type="auto"/>
            <w:shd w:val="clear" w:color="auto" w:fill="AECB36" w:themeFill="accent4"/>
            <w:noWrap/>
            <w:hideMark/>
          </w:tcPr>
          <w:p w14:paraId="6A695BBA"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2011</w:t>
            </w:r>
          </w:p>
        </w:tc>
        <w:tc>
          <w:tcPr>
            <w:tcW w:w="0" w:type="auto"/>
            <w:shd w:val="clear" w:color="auto" w:fill="AECB36" w:themeFill="accent4"/>
          </w:tcPr>
          <w:p w14:paraId="66F0E268"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2020</w:t>
            </w:r>
          </w:p>
        </w:tc>
        <w:tc>
          <w:tcPr>
            <w:tcW w:w="0" w:type="auto"/>
            <w:gridSpan w:val="2"/>
            <w:shd w:val="clear" w:color="auto" w:fill="AECB36" w:themeFill="accent4"/>
            <w:noWrap/>
            <w:hideMark/>
          </w:tcPr>
          <w:p w14:paraId="422AA8F1"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1990</w:t>
            </w:r>
          </w:p>
        </w:tc>
        <w:tc>
          <w:tcPr>
            <w:tcW w:w="0" w:type="auto"/>
            <w:shd w:val="clear" w:color="auto" w:fill="AECB36" w:themeFill="accent4"/>
            <w:noWrap/>
            <w:hideMark/>
          </w:tcPr>
          <w:p w14:paraId="799FF45F"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2001</w:t>
            </w:r>
          </w:p>
        </w:tc>
        <w:tc>
          <w:tcPr>
            <w:tcW w:w="0" w:type="auto"/>
            <w:shd w:val="clear" w:color="auto" w:fill="AECB36" w:themeFill="accent4"/>
            <w:noWrap/>
            <w:hideMark/>
          </w:tcPr>
          <w:p w14:paraId="086EE404"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2011</w:t>
            </w:r>
          </w:p>
        </w:tc>
        <w:tc>
          <w:tcPr>
            <w:tcW w:w="0" w:type="auto"/>
            <w:shd w:val="clear" w:color="auto" w:fill="AECB36" w:themeFill="accent4"/>
          </w:tcPr>
          <w:p w14:paraId="212E188A"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2020</w:t>
            </w:r>
          </w:p>
        </w:tc>
      </w:tr>
      <w:tr w:rsidR="000729A2" w:rsidRPr="00D13474" w14:paraId="4A732599"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A1FC9FC" w14:textId="77777777" w:rsidR="000729A2" w:rsidRPr="00D13474" w:rsidRDefault="000729A2" w:rsidP="00212418">
            <w:pPr>
              <w:pStyle w:val="Forrs"/>
              <w:spacing w:after="0"/>
              <w:jc w:val="center"/>
              <w:rPr>
                <w:rFonts w:ascii="Arial" w:hAnsi="Arial" w:cs="Arial"/>
              </w:rPr>
            </w:pPr>
            <w:r w:rsidRPr="00D13474">
              <w:rPr>
                <w:rFonts w:ascii="Arial" w:hAnsi="Arial" w:cs="Arial"/>
              </w:rPr>
              <w:t>0-14</w:t>
            </w:r>
          </w:p>
        </w:tc>
        <w:tc>
          <w:tcPr>
            <w:tcW w:w="0" w:type="auto"/>
            <w:noWrap/>
          </w:tcPr>
          <w:p w14:paraId="6094B98A"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3 552</w:t>
            </w:r>
          </w:p>
        </w:tc>
        <w:tc>
          <w:tcPr>
            <w:tcW w:w="0" w:type="auto"/>
            <w:noWrap/>
          </w:tcPr>
          <w:p w14:paraId="449EC52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2 887</w:t>
            </w:r>
          </w:p>
        </w:tc>
        <w:tc>
          <w:tcPr>
            <w:tcW w:w="0" w:type="auto"/>
            <w:noWrap/>
          </w:tcPr>
          <w:p w14:paraId="19FDC009"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2 285</w:t>
            </w:r>
          </w:p>
        </w:tc>
        <w:tc>
          <w:tcPr>
            <w:tcW w:w="0" w:type="auto"/>
          </w:tcPr>
          <w:p w14:paraId="36BCD776"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2 093</w:t>
            </w:r>
          </w:p>
        </w:tc>
        <w:tc>
          <w:tcPr>
            <w:tcW w:w="0" w:type="auto"/>
            <w:gridSpan w:val="2"/>
            <w:noWrap/>
          </w:tcPr>
          <w:p w14:paraId="05A29A92"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17,5</w:t>
            </w:r>
          </w:p>
        </w:tc>
        <w:tc>
          <w:tcPr>
            <w:tcW w:w="0" w:type="auto"/>
            <w:noWrap/>
          </w:tcPr>
          <w:p w14:paraId="4A10783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15,2</w:t>
            </w:r>
          </w:p>
        </w:tc>
        <w:tc>
          <w:tcPr>
            <w:tcW w:w="0" w:type="auto"/>
            <w:noWrap/>
          </w:tcPr>
          <w:p w14:paraId="74E0405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13,0</w:t>
            </w:r>
          </w:p>
        </w:tc>
        <w:tc>
          <w:tcPr>
            <w:tcW w:w="0" w:type="auto"/>
          </w:tcPr>
          <w:p w14:paraId="5A109D66"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12,8</w:t>
            </w:r>
          </w:p>
        </w:tc>
      </w:tr>
      <w:tr w:rsidR="000729A2" w:rsidRPr="00D13474" w14:paraId="087AD8A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E764CBA" w14:textId="77777777" w:rsidR="000729A2" w:rsidRPr="00D13474" w:rsidRDefault="000729A2" w:rsidP="00212418">
            <w:pPr>
              <w:pStyle w:val="Forrs"/>
              <w:spacing w:after="0"/>
              <w:jc w:val="center"/>
              <w:rPr>
                <w:rFonts w:ascii="Arial" w:hAnsi="Arial" w:cs="Arial"/>
              </w:rPr>
            </w:pPr>
            <w:r w:rsidRPr="00D13474">
              <w:rPr>
                <w:rFonts w:ascii="Arial" w:hAnsi="Arial" w:cs="Arial"/>
              </w:rPr>
              <w:t>15-59</w:t>
            </w:r>
          </w:p>
        </w:tc>
        <w:tc>
          <w:tcPr>
            <w:tcW w:w="0" w:type="auto"/>
            <w:noWrap/>
          </w:tcPr>
          <w:p w14:paraId="5B6A55DC"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11 111</w:t>
            </w:r>
          </w:p>
        </w:tc>
        <w:tc>
          <w:tcPr>
            <w:tcW w:w="0" w:type="auto"/>
            <w:noWrap/>
          </w:tcPr>
          <w:p w14:paraId="196CAE0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10 911</w:t>
            </w:r>
          </w:p>
        </w:tc>
        <w:tc>
          <w:tcPr>
            <w:tcW w:w="0" w:type="auto"/>
            <w:noWrap/>
          </w:tcPr>
          <w:p w14:paraId="795D9CA8"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10 102</w:t>
            </w:r>
          </w:p>
        </w:tc>
        <w:tc>
          <w:tcPr>
            <w:tcW w:w="0" w:type="auto"/>
          </w:tcPr>
          <w:p w14:paraId="174FCFDF"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8 862</w:t>
            </w:r>
          </w:p>
        </w:tc>
        <w:tc>
          <w:tcPr>
            <w:tcW w:w="0" w:type="auto"/>
            <w:gridSpan w:val="2"/>
            <w:noWrap/>
          </w:tcPr>
          <w:p w14:paraId="6BE654C8"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54,6</w:t>
            </w:r>
          </w:p>
        </w:tc>
        <w:tc>
          <w:tcPr>
            <w:tcW w:w="0" w:type="auto"/>
            <w:noWrap/>
          </w:tcPr>
          <w:p w14:paraId="7E4F7463"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57,4</w:t>
            </w:r>
          </w:p>
        </w:tc>
        <w:tc>
          <w:tcPr>
            <w:tcW w:w="0" w:type="auto"/>
            <w:noWrap/>
          </w:tcPr>
          <w:p w14:paraId="4931045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57,4</w:t>
            </w:r>
          </w:p>
        </w:tc>
        <w:tc>
          <w:tcPr>
            <w:tcW w:w="0" w:type="auto"/>
          </w:tcPr>
          <w:p w14:paraId="788103C7"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54,3</w:t>
            </w:r>
          </w:p>
        </w:tc>
      </w:tr>
      <w:tr w:rsidR="000729A2" w:rsidRPr="00D13474" w14:paraId="1DEC6908"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BD5BC0E" w14:textId="77777777" w:rsidR="000729A2" w:rsidRPr="00D13474" w:rsidRDefault="000729A2" w:rsidP="00212418">
            <w:pPr>
              <w:pStyle w:val="Forrs"/>
              <w:spacing w:after="0"/>
              <w:jc w:val="center"/>
              <w:rPr>
                <w:rFonts w:ascii="Arial" w:hAnsi="Arial" w:cs="Arial"/>
              </w:rPr>
            </w:pPr>
            <w:r w:rsidRPr="00D13474">
              <w:rPr>
                <w:rFonts w:ascii="Arial" w:hAnsi="Arial" w:cs="Arial"/>
              </w:rPr>
              <w:t>60-X</w:t>
            </w:r>
          </w:p>
        </w:tc>
        <w:tc>
          <w:tcPr>
            <w:tcW w:w="0" w:type="auto"/>
            <w:noWrap/>
          </w:tcPr>
          <w:p w14:paraId="019C52EF"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4 740</w:t>
            </w:r>
          </w:p>
        </w:tc>
        <w:tc>
          <w:tcPr>
            <w:tcW w:w="0" w:type="auto"/>
            <w:noWrap/>
          </w:tcPr>
          <w:p w14:paraId="6526596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4 553</w:t>
            </w:r>
          </w:p>
        </w:tc>
        <w:tc>
          <w:tcPr>
            <w:tcW w:w="0" w:type="auto"/>
            <w:noWrap/>
          </w:tcPr>
          <w:p w14:paraId="0B401E82"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4 641</w:t>
            </w:r>
          </w:p>
        </w:tc>
        <w:tc>
          <w:tcPr>
            <w:tcW w:w="0" w:type="auto"/>
          </w:tcPr>
          <w:p w14:paraId="35DF239D"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4 893</w:t>
            </w:r>
          </w:p>
        </w:tc>
        <w:tc>
          <w:tcPr>
            <w:tcW w:w="0" w:type="auto"/>
            <w:gridSpan w:val="2"/>
            <w:noWrap/>
          </w:tcPr>
          <w:p w14:paraId="4C66155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23,3</w:t>
            </w:r>
          </w:p>
        </w:tc>
        <w:tc>
          <w:tcPr>
            <w:tcW w:w="0" w:type="auto"/>
            <w:noWrap/>
          </w:tcPr>
          <w:p w14:paraId="034D027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24,0</w:t>
            </w:r>
          </w:p>
        </w:tc>
        <w:tc>
          <w:tcPr>
            <w:tcW w:w="0" w:type="auto"/>
            <w:noWrap/>
          </w:tcPr>
          <w:p w14:paraId="3C639B78"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26,4</w:t>
            </w:r>
          </w:p>
        </w:tc>
        <w:tc>
          <w:tcPr>
            <w:tcW w:w="0" w:type="auto"/>
          </w:tcPr>
          <w:p w14:paraId="54500C15"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30,0</w:t>
            </w:r>
          </w:p>
        </w:tc>
      </w:tr>
      <w:tr w:rsidR="000729A2" w:rsidRPr="00D13474" w14:paraId="528E4592"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18624DC" w14:textId="77777777" w:rsidR="000729A2" w:rsidRPr="00D13474" w:rsidRDefault="000729A2" w:rsidP="00212418">
            <w:pPr>
              <w:pStyle w:val="Forrs"/>
              <w:spacing w:after="0"/>
              <w:jc w:val="center"/>
              <w:rPr>
                <w:rFonts w:ascii="Arial" w:hAnsi="Arial" w:cs="Arial"/>
              </w:rPr>
            </w:pPr>
            <w:r w:rsidRPr="00D13474">
              <w:rPr>
                <w:rFonts w:ascii="Arial" w:hAnsi="Arial" w:cs="Arial"/>
              </w:rPr>
              <w:t>Összesen</w:t>
            </w:r>
          </w:p>
        </w:tc>
        <w:tc>
          <w:tcPr>
            <w:tcW w:w="0" w:type="auto"/>
            <w:noWrap/>
          </w:tcPr>
          <w:p w14:paraId="6240D44D"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20 351</w:t>
            </w:r>
          </w:p>
        </w:tc>
        <w:tc>
          <w:tcPr>
            <w:tcW w:w="0" w:type="auto"/>
            <w:noWrap/>
          </w:tcPr>
          <w:p w14:paraId="6C1D79A4"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19 002</w:t>
            </w:r>
          </w:p>
        </w:tc>
        <w:tc>
          <w:tcPr>
            <w:tcW w:w="0" w:type="auto"/>
            <w:noWrap/>
          </w:tcPr>
          <w:p w14:paraId="41D08974"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17 605</w:t>
            </w:r>
          </w:p>
        </w:tc>
        <w:tc>
          <w:tcPr>
            <w:tcW w:w="0" w:type="auto"/>
          </w:tcPr>
          <w:p w14:paraId="78361129"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16 317</w:t>
            </w:r>
          </w:p>
        </w:tc>
        <w:tc>
          <w:tcPr>
            <w:tcW w:w="0" w:type="auto"/>
            <w:gridSpan w:val="2"/>
            <w:noWrap/>
          </w:tcPr>
          <w:p w14:paraId="4D3D52EC"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noWrap/>
          </w:tcPr>
          <w:p w14:paraId="44A2F97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noWrap/>
          </w:tcPr>
          <w:p w14:paraId="3B49C40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tcPr>
          <w:p w14:paraId="17F2A41A"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r>
    </w:tbl>
    <w:p w14:paraId="370FE0DC"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77322432" w14:textId="77777777" w:rsidR="000729A2" w:rsidRPr="00740F79" w:rsidRDefault="000729A2" w:rsidP="000729A2">
      <w:pPr>
        <w:pStyle w:val="Cmsor5"/>
      </w:pPr>
      <w:r w:rsidRPr="00740F79">
        <w:t>Öregségi index</w:t>
      </w:r>
    </w:p>
    <w:p w14:paraId="59A38EEB" w14:textId="5EA4B6E8" w:rsidR="000729A2" w:rsidRPr="00740F79" w:rsidRDefault="000729A2" w:rsidP="004C66B6">
      <w:r w:rsidRPr="00740F79">
        <w:t xml:space="preserve">A gyermekkorúakra jutó idősek száma jellemzi a népesség megújuló képességét. Csongrádon ez az arány 1 alatt legutóbb 1960-ban volt, akkor még 100 fiatalra 80 idős jutott. Egy évtizeddel később már 100 fiatalra 120 idős jutott. A második </w:t>
      </w:r>
      <w:r w:rsidR="00DF7EA4">
        <w:t>r</w:t>
      </w:r>
      <w:r w:rsidRPr="00740F79">
        <w:t xml:space="preserve">atkó generáció a 80-as években javított a mutató értékén, ám azt követően folyamatosan növekszik az öregségi index értéke. Csongrádon a mutató értéke 2011-ben átlépte a 200-as értéket, vagyis kétszer annyi idős élt a városban, mint gyermek. 2020-ban a mutató értéke elérte a 230-as értéket. </w:t>
      </w:r>
    </w:p>
    <w:p w14:paraId="72AEB7D7" w14:textId="77777777" w:rsidR="000729A2" w:rsidRPr="00740F79" w:rsidRDefault="000729A2" w:rsidP="000729A2">
      <w:r w:rsidRPr="00740F79">
        <w:t>Figyelemre méltó, hogy a Csongrádi járásban annál is valamivel kedvezőtlenebb a helyzet, mint a városban. A lenti ábrán megfigyelhető, hogy Csongrád-Csanád megye járás</w:t>
      </w:r>
      <w:r>
        <w:t>s</w:t>
      </w:r>
      <w:r w:rsidRPr="00740F79">
        <w:t>zékhelyein az elö</w:t>
      </w:r>
      <w:r>
        <w:t>r</w:t>
      </w:r>
      <w:r w:rsidRPr="00740F79">
        <w:t xml:space="preserve">egedés nem éri el azt a mértéket, mint Csongrádon, mindazonáltal ezek esetében sem alacsony a mutató, 2016 óta 200 feletti az értéke. </w:t>
      </w:r>
    </w:p>
    <w:p w14:paraId="33CFB794" w14:textId="064CF0F6" w:rsidR="000729A2" w:rsidRDefault="000729A2" w:rsidP="000729A2">
      <w:r w:rsidRPr="00740F79">
        <w:t xml:space="preserve">Országos szinten 2020-ban 1,15 millió fővel több 60 év feletti lakosa volt az országnak, mint 14 év alatti, és az öregedési index értéke 180,1. </w:t>
      </w:r>
    </w:p>
    <w:p w14:paraId="42C28800" w14:textId="12B24CBE" w:rsidR="000729A2" w:rsidRPr="001A5B02" w:rsidRDefault="000729A2" w:rsidP="00EA7541">
      <w:pPr>
        <w:pStyle w:val="Kpalrs"/>
        <w:keepNext/>
        <w:spacing w:after="120"/>
        <w:rPr>
          <w:noProof/>
        </w:rPr>
      </w:pPr>
      <w:r>
        <w:rPr>
          <w:noProof/>
        </w:rPr>
        <w:fldChar w:fldCharType="begin"/>
      </w:r>
      <w:r>
        <w:rPr>
          <w:noProof/>
        </w:rPr>
        <w:instrText xml:space="preserve"> SEQ ábra \* ARABIC </w:instrText>
      </w:r>
      <w:r>
        <w:rPr>
          <w:noProof/>
        </w:rPr>
        <w:fldChar w:fldCharType="separate"/>
      </w:r>
      <w:bookmarkStart w:id="61" w:name="_Toc94497735"/>
      <w:bookmarkStart w:id="62" w:name="_Toc103872721"/>
      <w:r w:rsidR="005C6A7A">
        <w:rPr>
          <w:noProof/>
        </w:rPr>
        <w:t>10</w:t>
      </w:r>
      <w:r>
        <w:rPr>
          <w:noProof/>
        </w:rPr>
        <w:fldChar w:fldCharType="end"/>
      </w:r>
      <w:r w:rsidRPr="00740F79">
        <w:rPr>
          <w:noProof/>
        </w:rPr>
        <w:t xml:space="preserve">. ábra: </w:t>
      </w:r>
      <w:r w:rsidRPr="001A5B02">
        <w:rPr>
          <w:noProof/>
        </w:rPr>
        <w:t>Öregségi index 2010-2019</w:t>
      </w:r>
      <w:bookmarkEnd w:id="61"/>
      <w:bookmarkEnd w:id="62"/>
    </w:p>
    <w:p w14:paraId="3BE83CAB" w14:textId="77777777" w:rsidR="000729A2" w:rsidRPr="00740F79" w:rsidRDefault="000729A2" w:rsidP="000729A2">
      <w:r w:rsidRPr="00740F79">
        <w:rPr>
          <w:noProof/>
          <w:lang w:eastAsia="hu-HU"/>
        </w:rPr>
        <w:drawing>
          <wp:inline distT="0" distB="0" distL="0" distR="0" wp14:anchorId="4CBEB8DF" wp14:editId="35D32914">
            <wp:extent cx="5525271" cy="3810532"/>
            <wp:effectExtent l="19050" t="19050" r="18415" b="1905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öregedési.png"/>
                    <pic:cNvPicPr/>
                  </pic:nvPicPr>
                  <pic:blipFill>
                    <a:blip r:embed="rId37">
                      <a:extLst>
                        <a:ext uri="{28A0092B-C50C-407E-A947-70E740481C1C}">
                          <a14:useLocalDpi xmlns:a14="http://schemas.microsoft.com/office/drawing/2010/main" val="0"/>
                        </a:ext>
                      </a:extLst>
                    </a:blip>
                    <a:stretch>
                      <a:fillRect/>
                    </a:stretch>
                  </pic:blipFill>
                  <pic:spPr>
                    <a:xfrm>
                      <a:off x="0" y="0"/>
                      <a:ext cx="5525271" cy="3810532"/>
                    </a:xfrm>
                    <a:prstGeom prst="rect">
                      <a:avLst/>
                    </a:prstGeom>
                    <a:ln w="6350">
                      <a:solidFill>
                        <a:schemeClr val="accent6"/>
                      </a:solidFill>
                    </a:ln>
                  </pic:spPr>
                </pic:pic>
              </a:graphicData>
            </a:graphic>
          </wp:inline>
        </w:drawing>
      </w:r>
    </w:p>
    <w:p w14:paraId="576C4FB3" w14:textId="77777777" w:rsidR="000729A2" w:rsidRPr="00740F79" w:rsidRDefault="000729A2" w:rsidP="000729A2">
      <w:pPr>
        <w:pStyle w:val="Cmsor5"/>
      </w:pPr>
      <w:r w:rsidRPr="00740F79">
        <w:t>A születéskor várható élettartam</w:t>
      </w:r>
    </w:p>
    <w:p w14:paraId="713A6F39" w14:textId="3C543433" w:rsidR="000729A2" w:rsidRPr="00740F79" w:rsidRDefault="000729A2" w:rsidP="004C66B6">
      <w:r w:rsidRPr="00740F79">
        <w:t>Az élettartam kilátások számításai megyei szintűek</w:t>
      </w:r>
      <w:r w:rsidR="00626B4C">
        <w:t xml:space="preserve"> a KSH adatai szerint</w:t>
      </w:r>
      <w:r w:rsidRPr="00740F79">
        <w:t>. A mutató három évtized alatt országosan és megyénként is mint a férfiak, mind a nők esetében javultak. 1990-ben a férfiak születéskor várható életkora 65,1 év, a nőké 73,7 év volt. 2020-ra a nők várható élettartama magasabb, mint a férfiaké, azonban 30 év alatt a férfiak több mint 7 évvel, a nőké 5 évvel növekedett. A várható élettartam kitolódása egyúttal azt jelenti, hogy várható az idősek számának és arányának további növekedése.</w:t>
      </w:r>
    </w:p>
    <w:p w14:paraId="69C9DECE" w14:textId="17561832"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3" w:name="_Toc94497691"/>
      <w:bookmarkStart w:id="64" w:name="_Toc103872623"/>
      <w:r w:rsidR="005C6A7A">
        <w:rPr>
          <w:noProof/>
        </w:rPr>
        <w:t>9</w:t>
      </w:r>
      <w:r>
        <w:rPr>
          <w:noProof/>
        </w:rPr>
        <w:fldChar w:fldCharType="end"/>
      </w:r>
      <w:r w:rsidRPr="00740F79">
        <w:t>. táblázat: A születéskor várható élettartam nemenként, 2001-2020</w:t>
      </w:r>
      <w:bookmarkEnd w:id="63"/>
      <w:bookmarkEnd w:id="64"/>
    </w:p>
    <w:tbl>
      <w:tblPr>
        <w:tblStyle w:val="Tblzatrcsos46jellszn"/>
        <w:tblW w:w="0" w:type="auto"/>
        <w:jc w:val="center"/>
        <w:tblLook w:val="04A0" w:firstRow="1" w:lastRow="0" w:firstColumn="1" w:lastColumn="0" w:noHBand="0" w:noVBand="1"/>
      </w:tblPr>
      <w:tblGrid>
        <w:gridCol w:w="2387"/>
        <w:gridCol w:w="667"/>
        <w:gridCol w:w="667"/>
        <w:gridCol w:w="667"/>
        <w:gridCol w:w="667"/>
      </w:tblGrid>
      <w:tr w:rsidR="000729A2" w:rsidRPr="00EA7541" w14:paraId="12E1AD05" w14:textId="77777777" w:rsidTr="00EA754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07583D8" w14:textId="77777777" w:rsidR="000729A2" w:rsidRPr="00EA7541" w:rsidRDefault="000729A2" w:rsidP="00212418">
            <w:pPr>
              <w:rPr>
                <w:rFonts w:cs="Arial"/>
                <w:sz w:val="18"/>
                <w:szCs w:val="18"/>
              </w:rPr>
            </w:pPr>
            <w:r w:rsidRPr="00EA7541">
              <w:rPr>
                <w:rFonts w:cs="Arial"/>
                <w:sz w:val="18"/>
                <w:szCs w:val="18"/>
              </w:rPr>
              <w:t>Terület</w:t>
            </w:r>
          </w:p>
        </w:tc>
        <w:tc>
          <w:tcPr>
            <w:tcW w:w="0" w:type="auto"/>
            <w:gridSpan w:val="2"/>
          </w:tcPr>
          <w:p w14:paraId="374FA460"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Férfiak</w:t>
            </w:r>
          </w:p>
        </w:tc>
        <w:tc>
          <w:tcPr>
            <w:tcW w:w="0" w:type="auto"/>
            <w:gridSpan w:val="2"/>
          </w:tcPr>
          <w:p w14:paraId="0561C57B"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Nők</w:t>
            </w:r>
          </w:p>
        </w:tc>
      </w:tr>
      <w:tr w:rsidR="000729A2" w:rsidRPr="00EA7541" w14:paraId="2AA904AE"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6B7482B" w14:textId="77777777" w:rsidR="000729A2" w:rsidRPr="00EA7541" w:rsidRDefault="000729A2" w:rsidP="00212418">
            <w:pPr>
              <w:rPr>
                <w:rFonts w:cs="Arial"/>
                <w:sz w:val="18"/>
                <w:szCs w:val="18"/>
              </w:rPr>
            </w:pPr>
          </w:p>
        </w:tc>
        <w:tc>
          <w:tcPr>
            <w:tcW w:w="0" w:type="auto"/>
            <w:shd w:val="clear" w:color="auto" w:fill="AECB36" w:themeFill="accent4"/>
          </w:tcPr>
          <w:p w14:paraId="70589207"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2001</w:t>
            </w:r>
          </w:p>
        </w:tc>
        <w:tc>
          <w:tcPr>
            <w:tcW w:w="0" w:type="auto"/>
            <w:shd w:val="clear" w:color="auto" w:fill="AECB36" w:themeFill="accent4"/>
          </w:tcPr>
          <w:p w14:paraId="10E712DA"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2020</w:t>
            </w:r>
          </w:p>
        </w:tc>
        <w:tc>
          <w:tcPr>
            <w:tcW w:w="0" w:type="auto"/>
            <w:shd w:val="clear" w:color="auto" w:fill="AECB36" w:themeFill="accent4"/>
          </w:tcPr>
          <w:p w14:paraId="0BCAF5DD"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2001</w:t>
            </w:r>
          </w:p>
        </w:tc>
        <w:tc>
          <w:tcPr>
            <w:tcW w:w="0" w:type="auto"/>
            <w:shd w:val="clear" w:color="auto" w:fill="AECB36" w:themeFill="accent4"/>
          </w:tcPr>
          <w:p w14:paraId="0446C966"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2020</w:t>
            </w:r>
          </w:p>
        </w:tc>
      </w:tr>
      <w:tr w:rsidR="000729A2" w:rsidRPr="00EA7541" w14:paraId="612F08CB"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254AA6" w14:textId="77777777" w:rsidR="000729A2" w:rsidRPr="00EA7541" w:rsidRDefault="000729A2" w:rsidP="00212418">
            <w:pPr>
              <w:rPr>
                <w:rFonts w:cs="Arial"/>
                <w:sz w:val="18"/>
                <w:szCs w:val="18"/>
              </w:rPr>
            </w:pPr>
            <w:r w:rsidRPr="00EA7541">
              <w:rPr>
                <w:rFonts w:cs="Arial"/>
                <w:sz w:val="18"/>
                <w:szCs w:val="18"/>
              </w:rPr>
              <w:t>Csongrád-Csanád megye</w:t>
            </w:r>
          </w:p>
        </w:tc>
        <w:tc>
          <w:tcPr>
            <w:tcW w:w="0" w:type="auto"/>
          </w:tcPr>
          <w:p w14:paraId="7EAD880F"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68,68</w:t>
            </w:r>
          </w:p>
        </w:tc>
        <w:tc>
          <w:tcPr>
            <w:tcW w:w="0" w:type="auto"/>
          </w:tcPr>
          <w:p w14:paraId="6249ABC5"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73,21</w:t>
            </w:r>
          </w:p>
        </w:tc>
        <w:tc>
          <w:tcPr>
            <w:tcW w:w="0" w:type="auto"/>
          </w:tcPr>
          <w:p w14:paraId="3F4F9C61"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76,56</w:t>
            </w:r>
          </w:p>
        </w:tc>
        <w:tc>
          <w:tcPr>
            <w:tcW w:w="0" w:type="auto"/>
          </w:tcPr>
          <w:p w14:paraId="6C2EF9B8"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79,22</w:t>
            </w:r>
          </w:p>
        </w:tc>
      </w:tr>
      <w:tr w:rsidR="000729A2" w:rsidRPr="00EA7541" w14:paraId="356655DF"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7144D0" w14:textId="77777777" w:rsidR="000729A2" w:rsidRPr="00EA7541" w:rsidRDefault="000729A2" w:rsidP="00212418">
            <w:pPr>
              <w:rPr>
                <w:rFonts w:cs="Arial"/>
                <w:sz w:val="18"/>
                <w:szCs w:val="18"/>
              </w:rPr>
            </w:pPr>
            <w:r w:rsidRPr="00EA7541">
              <w:rPr>
                <w:rFonts w:cs="Arial"/>
                <w:sz w:val="18"/>
                <w:szCs w:val="18"/>
              </w:rPr>
              <w:t>Dél-Alföld</w:t>
            </w:r>
          </w:p>
        </w:tc>
        <w:tc>
          <w:tcPr>
            <w:tcW w:w="0" w:type="auto"/>
          </w:tcPr>
          <w:p w14:paraId="6869BD12"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68,21</w:t>
            </w:r>
          </w:p>
        </w:tc>
        <w:tc>
          <w:tcPr>
            <w:tcW w:w="0" w:type="auto"/>
          </w:tcPr>
          <w:p w14:paraId="3B874FC1"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72,05</w:t>
            </w:r>
          </w:p>
        </w:tc>
        <w:tc>
          <w:tcPr>
            <w:tcW w:w="0" w:type="auto"/>
          </w:tcPr>
          <w:p w14:paraId="510B6E63"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76,64</w:t>
            </w:r>
          </w:p>
        </w:tc>
        <w:tc>
          <w:tcPr>
            <w:tcW w:w="0" w:type="auto"/>
          </w:tcPr>
          <w:p w14:paraId="3E96AC8C"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78,48</w:t>
            </w:r>
          </w:p>
        </w:tc>
      </w:tr>
      <w:tr w:rsidR="000729A2" w:rsidRPr="00EA7541" w14:paraId="41F92462"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F90BC7" w14:textId="77777777" w:rsidR="000729A2" w:rsidRPr="00EA7541" w:rsidRDefault="000729A2" w:rsidP="00212418">
            <w:pPr>
              <w:rPr>
                <w:rFonts w:cs="Arial"/>
                <w:sz w:val="18"/>
                <w:szCs w:val="18"/>
              </w:rPr>
            </w:pPr>
            <w:r w:rsidRPr="00EA7541">
              <w:rPr>
                <w:rFonts w:cs="Arial"/>
                <w:sz w:val="18"/>
                <w:szCs w:val="18"/>
              </w:rPr>
              <w:t>Ország</w:t>
            </w:r>
          </w:p>
        </w:tc>
        <w:tc>
          <w:tcPr>
            <w:tcW w:w="0" w:type="auto"/>
          </w:tcPr>
          <w:p w14:paraId="3A459AE0"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68,15</w:t>
            </w:r>
          </w:p>
        </w:tc>
        <w:tc>
          <w:tcPr>
            <w:tcW w:w="0" w:type="auto"/>
          </w:tcPr>
          <w:p w14:paraId="1B534517"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72,21</w:t>
            </w:r>
          </w:p>
        </w:tc>
        <w:tc>
          <w:tcPr>
            <w:tcW w:w="0" w:type="auto"/>
          </w:tcPr>
          <w:p w14:paraId="648E424B"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76,46</w:t>
            </w:r>
          </w:p>
        </w:tc>
        <w:tc>
          <w:tcPr>
            <w:tcW w:w="0" w:type="auto"/>
          </w:tcPr>
          <w:p w14:paraId="40922744"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78,74</w:t>
            </w:r>
          </w:p>
        </w:tc>
      </w:tr>
    </w:tbl>
    <w:p w14:paraId="0DF5A4C9"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KSH 22.1.2.6. táblázat</w:t>
      </w:r>
    </w:p>
    <w:p w14:paraId="23BF7D0D" w14:textId="7009BB38" w:rsidR="000729A2" w:rsidRDefault="000729A2" w:rsidP="000729A2">
      <w:r w:rsidRPr="00740F79">
        <w:t>Csongrád-Csanád megyében a születé</w:t>
      </w:r>
      <w:r>
        <w:t>s</w:t>
      </w:r>
      <w:r w:rsidRPr="00740F79">
        <w:t>kor várható élettartam magasabb volt az országos és a régiós átlagnál, és a várható élettartam növekedés is meghaladta az átlagot mind a nők, min</w:t>
      </w:r>
      <w:r w:rsidR="005B7E57">
        <w:t>d</w:t>
      </w:r>
      <w:r w:rsidRPr="00740F79">
        <w:t xml:space="preserve"> a férfiak esetében.</w:t>
      </w:r>
    </w:p>
    <w:p w14:paraId="042D20E3" w14:textId="77777777" w:rsidR="000729A2" w:rsidRDefault="000729A2" w:rsidP="000729A2">
      <w:r>
        <w:t>A NATÉR adatbázisa járási szinten számolta ki és becsülte meg a születéskor várható élettartam prognózisát 2051-ig a 2011-es adatokat alapul véve, és országos demográfiai modelleket alkalmazva.</w:t>
      </w:r>
    </w:p>
    <w:p w14:paraId="52534AAD" w14:textId="48302DAD" w:rsidR="000729A2" w:rsidRDefault="000729A2" w:rsidP="000729A2">
      <w:r>
        <w:t xml:space="preserve">A </w:t>
      </w:r>
      <w:r w:rsidR="005B7E57">
        <w:t>C</w:t>
      </w:r>
      <w:r>
        <w:t xml:space="preserve">songrádi járás népességének életkilátásai országos szinten átlagosnál alacsonyabbnak mondhatók. A nők életkilátásai a járásban az országos átlagtól lényegesen elmaradnak, a legalacsonyabb várható élettartamú ötödbe tartozik a NATÉR adatai szerint, ebben lényegesen változás a modell szerint nem történik. A </w:t>
      </w:r>
      <w:r w:rsidR="005B7E57">
        <w:t>C</w:t>
      </w:r>
      <w:r>
        <w:t>songrádi járásban a nők élettartam kilátásai a legalacsonyabbak a megyében.</w:t>
      </w:r>
    </w:p>
    <w:p w14:paraId="54F61B71" w14:textId="77777777" w:rsidR="00A12AF9" w:rsidRDefault="00A12AF9" w:rsidP="000729A2"/>
    <w:p w14:paraId="6064C11D" w14:textId="7B551D83" w:rsidR="000729A2" w:rsidRDefault="000837E3" w:rsidP="00EA7541">
      <w:pPr>
        <w:pStyle w:val="Kpalrs"/>
      </w:pPr>
      <w:r>
        <w:rPr>
          <w:noProof/>
        </w:rPr>
        <w:fldChar w:fldCharType="begin"/>
      </w:r>
      <w:r>
        <w:rPr>
          <w:noProof/>
        </w:rPr>
        <w:instrText xml:space="preserve"> SEQ táblázat \* ARABIC </w:instrText>
      </w:r>
      <w:r>
        <w:rPr>
          <w:noProof/>
        </w:rPr>
        <w:fldChar w:fldCharType="separate"/>
      </w:r>
      <w:bookmarkStart w:id="65" w:name="_Toc103872624"/>
      <w:r w:rsidR="004819DD">
        <w:rPr>
          <w:noProof/>
        </w:rPr>
        <w:t>10</w:t>
      </w:r>
      <w:r>
        <w:rPr>
          <w:noProof/>
        </w:rPr>
        <w:fldChar w:fldCharType="end"/>
      </w:r>
      <w:r w:rsidR="000729A2" w:rsidRPr="00740F79">
        <w:t xml:space="preserve">. táblázat: A születéskor várható élettartam </w:t>
      </w:r>
      <w:r w:rsidR="000729A2">
        <w:t xml:space="preserve">a Csongrádi járásban </w:t>
      </w:r>
      <w:r w:rsidR="000729A2" w:rsidRPr="00740F79">
        <w:t>nemenként</w:t>
      </w:r>
      <w:r w:rsidR="000729A2">
        <w:t xml:space="preserve"> 2011-es bázisról becsülve</w:t>
      </w:r>
      <w:bookmarkEnd w:id="65"/>
    </w:p>
    <w:tbl>
      <w:tblPr>
        <w:tblStyle w:val="Tblzatrcsos46jellszn"/>
        <w:tblW w:w="0" w:type="auto"/>
        <w:jc w:val="center"/>
        <w:tblLook w:val="04A0" w:firstRow="1" w:lastRow="0" w:firstColumn="1" w:lastColumn="0" w:noHBand="0" w:noVBand="1"/>
      </w:tblPr>
      <w:tblGrid>
        <w:gridCol w:w="877"/>
        <w:gridCol w:w="807"/>
        <w:gridCol w:w="567"/>
      </w:tblGrid>
      <w:tr w:rsidR="000729A2" w:rsidRPr="00EA7541" w14:paraId="313318AE" w14:textId="77777777" w:rsidTr="00EA754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514F74" w14:textId="77777777" w:rsidR="000729A2" w:rsidRPr="00EA7541" w:rsidRDefault="000729A2" w:rsidP="00212418">
            <w:pPr>
              <w:jc w:val="center"/>
              <w:rPr>
                <w:rFonts w:cs="Arial"/>
                <w:sz w:val="18"/>
                <w:szCs w:val="18"/>
              </w:rPr>
            </w:pPr>
            <w:r w:rsidRPr="00EA7541">
              <w:rPr>
                <w:rFonts w:cs="Arial"/>
                <w:sz w:val="18"/>
                <w:szCs w:val="18"/>
              </w:rPr>
              <w:t>Időszak</w:t>
            </w:r>
          </w:p>
        </w:tc>
        <w:tc>
          <w:tcPr>
            <w:tcW w:w="0" w:type="auto"/>
          </w:tcPr>
          <w:p w14:paraId="0E61C76C"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Férfiak</w:t>
            </w:r>
          </w:p>
        </w:tc>
        <w:tc>
          <w:tcPr>
            <w:tcW w:w="0" w:type="auto"/>
          </w:tcPr>
          <w:p w14:paraId="582C2923"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Nők</w:t>
            </w:r>
          </w:p>
        </w:tc>
      </w:tr>
      <w:tr w:rsidR="000729A2" w:rsidRPr="00EA7541" w14:paraId="7729FD5A"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469372" w14:textId="77777777" w:rsidR="000729A2" w:rsidRPr="00EA7541" w:rsidRDefault="000729A2" w:rsidP="00212418">
            <w:pPr>
              <w:jc w:val="center"/>
              <w:rPr>
                <w:rFonts w:cs="Arial"/>
                <w:sz w:val="18"/>
                <w:szCs w:val="18"/>
              </w:rPr>
            </w:pPr>
            <w:r w:rsidRPr="00EA7541">
              <w:rPr>
                <w:rFonts w:cs="Arial"/>
                <w:sz w:val="18"/>
                <w:szCs w:val="18"/>
              </w:rPr>
              <w:t>2021</w:t>
            </w:r>
          </w:p>
        </w:tc>
        <w:tc>
          <w:tcPr>
            <w:tcW w:w="0" w:type="auto"/>
          </w:tcPr>
          <w:p w14:paraId="7E9333C8"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72,3</w:t>
            </w:r>
          </w:p>
        </w:tc>
        <w:tc>
          <w:tcPr>
            <w:tcW w:w="0" w:type="auto"/>
          </w:tcPr>
          <w:p w14:paraId="703688C6"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78,8</w:t>
            </w:r>
          </w:p>
        </w:tc>
      </w:tr>
      <w:tr w:rsidR="000729A2" w:rsidRPr="00EA7541" w14:paraId="2F9B6660"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0E9556A" w14:textId="77777777" w:rsidR="000729A2" w:rsidRPr="00EA7541" w:rsidRDefault="000729A2" w:rsidP="00212418">
            <w:pPr>
              <w:jc w:val="center"/>
              <w:rPr>
                <w:rFonts w:cs="Arial"/>
                <w:sz w:val="18"/>
                <w:szCs w:val="18"/>
              </w:rPr>
            </w:pPr>
            <w:r w:rsidRPr="00EA7541">
              <w:rPr>
                <w:rFonts w:cs="Arial"/>
                <w:sz w:val="18"/>
                <w:szCs w:val="18"/>
              </w:rPr>
              <w:t>2031</w:t>
            </w:r>
          </w:p>
        </w:tc>
        <w:tc>
          <w:tcPr>
            <w:tcW w:w="0" w:type="auto"/>
          </w:tcPr>
          <w:p w14:paraId="327E96C1"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74,9</w:t>
            </w:r>
          </w:p>
        </w:tc>
        <w:tc>
          <w:tcPr>
            <w:tcW w:w="0" w:type="auto"/>
          </w:tcPr>
          <w:p w14:paraId="3D6A3C63"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80,9</w:t>
            </w:r>
          </w:p>
        </w:tc>
      </w:tr>
      <w:tr w:rsidR="000729A2" w:rsidRPr="00EA7541" w14:paraId="56268837"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7B3447E" w14:textId="77777777" w:rsidR="000729A2" w:rsidRPr="00EA7541" w:rsidRDefault="000729A2" w:rsidP="00212418">
            <w:pPr>
              <w:jc w:val="center"/>
              <w:rPr>
                <w:rFonts w:cs="Arial"/>
                <w:sz w:val="18"/>
                <w:szCs w:val="18"/>
              </w:rPr>
            </w:pPr>
            <w:r w:rsidRPr="00EA7541">
              <w:rPr>
                <w:rFonts w:cs="Arial"/>
                <w:sz w:val="18"/>
                <w:szCs w:val="18"/>
              </w:rPr>
              <w:t>2041</w:t>
            </w:r>
          </w:p>
        </w:tc>
        <w:tc>
          <w:tcPr>
            <w:tcW w:w="0" w:type="auto"/>
          </w:tcPr>
          <w:p w14:paraId="33578AE3"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77,4</w:t>
            </w:r>
          </w:p>
        </w:tc>
        <w:tc>
          <w:tcPr>
            <w:tcW w:w="0" w:type="auto"/>
          </w:tcPr>
          <w:p w14:paraId="4077FCB5"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82,8</w:t>
            </w:r>
          </w:p>
        </w:tc>
      </w:tr>
      <w:tr w:rsidR="000729A2" w:rsidRPr="00EA7541" w14:paraId="1C84F9B5"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F44855E" w14:textId="77777777" w:rsidR="000729A2" w:rsidRPr="00EA7541" w:rsidRDefault="000729A2" w:rsidP="00212418">
            <w:pPr>
              <w:jc w:val="center"/>
              <w:rPr>
                <w:rFonts w:cs="Arial"/>
                <w:sz w:val="18"/>
                <w:szCs w:val="18"/>
              </w:rPr>
            </w:pPr>
            <w:r w:rsidRPr="00EA7541">
              <w:rPr>
                <w:rFonts w:cs="Arial"/>
                <w:sz w:val="18"/>
                <w:szCs w:val="18"/>
              </w:rPr>
              <w:t>2051</w:t>
            </w:r>
          </w:p>
        </w:tc>
        <w:tc>
          <w:tcPr>
            <w:tcW w:w="0" w:type="auto"/>
          </w:tcPr>
          <w:p w14:paraId="22BD2365"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79,5</w:t>
            </w:r>
          </w:p>
        </w:tc>
        <w:tc>
          <w:tcPr>
            <w:tcW w:w="0" w:type="auto"/>
          </w:tcPr>
          <w:p w14:paraId="4D038EAA"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84,2</w:t>
            </w:r>
          </w:p>
        </w:tc>
      </w:tr>
    </w:tbl>
    <w:p w14:paraId="346C6873"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Forrás: NATÉR</w:t>
      </w:r>
    </w:p>
    <w:p w14:paraId="3DEFD97F" w14:textId="77777777" w:rsidR="000729A2" w:rsidRPr="00740F79" w:rsidRDefault="000729A2" w:rsidP="000729A2">
      <w:r>
        <w:t xml:space="preserve">A férfiak születéskor várható élettartama alacsonyabb, mint a nőké, az országos átlaghoz képest azonban jobb helyzetben vannak, mint a nők, mert ugyan átlag alatti az érték, de mégsem a legrövidebb élettartamú csoportban vannak, hanem negyedik ötödbe tartoznak, és 2051-re akár a harmadik ötödbe is kerülhetnek. A megyén belül a Csongrádi és a Makói járásban a legalacsonyabb a férfiak születéskor várható élettartama. A Makói járásban 2041-re várható a férfiak átkerülése a harmadik ötödbe, a Csongrádi járás esetében ez egy évtizeddel későbbre valószínűsített. </w:t>
      </w:r>
    </w:p>
    <w:p w14:paraId="3577AF2F" w14:textId="77777777" w:rsidR="000729A2" w:rsidRPr="00740F79" w:rsidRDefault="000729A2" w:rsidP="000729A2">
      <w:pPr>
        <w:pStyle w:val="Cmsor5"/>
      </w:pPr>
      <w:r w:rsidRPr="00740F79">
        <w:t>Nemzetiségek</w:t>
      </w:r>
    </w:p>
    <w:p w14:paraId="4B8873F1" w14:textId="77777777" w:rsidR="000729A2" w:rsidRPr="00740F79" w:rsidRDefault="000729A2" w:rsidP="004C66B6">
      <w:r w:rsidRPr="00740F79">
        <w:t xml:space="preserve">A nemzetiséghez tartozás a népszámlálási adatgyűjtés módszertana alapján egyéni identitás és önbevallás alapú. Csongrádon 2011-ben a népesség 2,2%-a vallotta magát valamely nemzetiséghez tartozónak. A nemzetiséghez tartozó lakosság 60%-a romának vallotta magát. A romák az önkormányzati választásokon megszerezték a jogot, hogy nemzetiségi önkormányzatot hozzanak létre. Német nemzetiségűnek 78 fő vallotta magát, ezen felül szerb, román, lengyel, szlovák, orosz, görög és bolgár nemzetiségű is lakott Csongrádon. </w:t>
      </w:r>
    </w:p>
    <w:p w14:paraId="4CD4C489" w14:textId="5196A001"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6" w:name="_Toc94497692"/>
      <w:bookmarkStart w:id="67" w:name="_Toc103872625"/>
      <w:r w:rsidR="005C6A7A">
        <w:rPr>
          <w:noProof/>
        </w:rPr>
        <w:t>11</w:t>
      </w:r>
      <w:r>
        <w:rPr>
          <w:noProof/>
        </w:rPr>
        <w:fldChar w:fldCharType="end"/>
      </w:r>
      <w:r w:rsidRPr="00740F79">
        <w:t>. táblázat: Hazai nemzetiséghez tartozók száma</w:t>
      </w:r>
      <w:bookmarkEnd w:id="66"/>
      <w:bookmarkEnd w:id="67"/>
    </w:p>
    <w:tbl>
      <w:tblPr>
        <w:tblStyle w:val="Tblzatrcsos46jellszn"/>
        <w:tblW w:w="0" w:type="auto"/>
        <w:jc w:val="center"/>
        <w:tblLook w:val="04A0" w:firstRow="1" w:lastRow="0" w:firstColumn="1" w:lastColumn="0" w:noHBand="0" w:noVBand="1"/>
      </w:tblPr>
      <w:tblGrid>
        <w:gridCol w:w="2167"/>
        <w:gridCol w:w="717"/>
      </w:tblGrid>
      <w:tr w:rsidR="000729A2" w:rsidRPr="00EA7541" w14:paraId="35F0C42E" w14:textId="77777777" w:rsidTr="00EA7541">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9848966" w14:textId="77777777" w:rsidR="000729A2" w:rsidRPr="00EA7541" w:rsidRDefault="000729A2" w:rsidP="00EA6EEF">
            <w:pPr>
              <w:rPr>
                <w:rFonts w:cs="Arial"/>
                <w:sz w:val="18"/>
                <w:szCs w:val="18"/>
              </w:rPr>
            </w:pPr>
            <w:r w:rsidRPr="00EA7541">
              <w:rPr>
                <w:rFonts w:cs="Arial"/>
                <w:sz w:val="18"/>
                <w:szCs w:val="18"/>
              </w:rPr>
              <w:t>Állandó népesség</w:t>
            </w:r>
          </w:p>
        </w:tc>
        <w:tc>
          <w:tcPr>
            <w:tcW w:w="0" w:type="auto"/>
            <w:noWrap/>
            <w:hideMark/>
          </w:tcPr>
          <w:p w14:paraId="0C97C86D" w14:textId="77777777" w:rsidR="000729A2" w:rsidRPr="00EA7541" w:rsidRDefault="000729A2" w:rsidP="00EA6EEF">
            <w:pPr>
              <w:jc w:val="right"/>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17376</w:t>
            </w:r>
          </w:p>
        </w:tc>
      </w:tr>
      <w:tr w:rsidR="000729A2" w:rsidRPr="00EA7541" w14:paraId="0DE46CAE"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0A2F698" w14:textId="77777777" w:rsidR="000729A2" w:rsidRPr="00EA7541" w:rsidRDefault="000729A2" w:rsidP="00EA6EEF">
            <w:pPr>
              <w:rPr>
                <w:rFonts w:cs="Arial"/>
                <w:sz w:val="18"/>
                <w:szCs w:val="18"/>
              </w:rPr>
            </w:pPr>
            <w:r w:rsidRPr="00EA7541">
              <w:rPr>
                <w:rFonts w:cs="Arial"/>
                <w:sz w:val="18"/>
                <w:szCs w:val="18"/>
              </w:rPr>
              <w:t xml:space="preserve">Nemzetiséghez tartozó </w:t>
            </w:r>
          </w:p>
        </w:tc>
        <w:tc>
          <w:tcPr>
            <w:tcW w:w="0" w:type="auto"/>
            <w:noWrap/>
            <w:hideMark/>
          </w:tcPr>
          <w:p w14:paraId="36DB15E9"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383</w:t>
            </w:r>
          </w:p>
        </w:tc>
      </w:tr>
      <w:tr w:rsidR="000729A2" w:rsidRPr="00EA7541" w14:paraId="3CBE2A7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F2A0B4F" w14:textId="77777777" w:rsidR="000729A2" w:rsidRPr="00EA7541" w:rsidRDefault="000729A2" w:rsidP="00EA6EEF">
            <w:pPr>
              <w:rPr>
                <w:rFonts w:cs="Arial"/>
                <w:sz w:val="18"/>
                <w:szCs w:val="18"/>
              </w:rPr>
            </w:pPr>
            <w:r w:rsidRPr="00EA7541">
              <w:rPr>
                <w:rFonts w:cs="Arial"/>
                <w:sz w:val="18"/>
                <w:szCs w:val="18"/>
              </w:rPr>
              <w:t>Cigány</w:t>
            </w:r>
          </w:p>
        </w:tc>
        <w:tc>
          <w:tcPr>
            <w:tcW w:w="0" w:type="auto"/>
            <w:noWrap/>
            <w:hideMark/>
          </w:tcPr>
          <w:p w14:paraId="5B007CBC"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232</w:t>
            </w:r>
          </w:p>
        </w:tc>
      </w:tr>
      <w:tr w:rsidR="000729A2" w:rsidRPr="00EA7541" w14:paraId="4AC9C02F"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670D05B" w14:textId="77777777" w:rsidR="000729A2" w:rsidRPr="00EA7541" w:rsidRDefault="000729A2" w:rsidP="00EA6EEF">
            <w:pPr>
              <w:rPr>
                <w:rFonts w:cs="Arial"/>
                <w:sz w:val="18"/>
                <w:szCs w:val="18"/>
              </w:rPr>
            </w:pPr>
            <w:r w:rsidRPr="00EA7541">
              <w:rPr>
                <w:rFonts w:cs="Arial"/>
                <w:sz w:val="18"/>
                <w:szCs w:val="18"/>
              </w:rPr>
              <w:t>Német</w:t>
            </w:r>
          </w:p>
        </w:tc>
        <w:tc>
          <w:tcPr>
            <w:tcW w:w="0" w:type="auto"/>
            <w:noWrap/>
            <w:hideMark/>
          </w:tcPr>
          <w:p w14:paraId="10F60FD3"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w:t>
            </w:r>
          </w:p>
        </w:tc>
      </w:tr>
      <w:tr w:rsidR="000729A2" w:rsidRPr="00EA7541" w14:paraId="1AA62FD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8DE9D32" w14:textId="77777777" w:rsidR="000729A2" w:rsidRPr="00EA7541" w:rsidRDefault="000729A2" w:rsidP="00EA6EEF">
            <w:pPr>
              <w:rPr>
                <w:rFonts w:cs="Arial"/>
                <w:sz w:val="18"/>
                <w:szCs w:val="18"/>
              </w:rPr>
            </w:pPr>
            <w:r w:rsidRPr="00EA7541">
              <w:rPr>
                <w:rFonts w:cs="Arial"/>
                <w:sz w:val="18"/>
                <w:szCs w:val="18"/>
              </w:rPr>
              <w:t>Szerb</w:t>
            </w:r>
          </w:p>
        </w:tc>
        <w:tc>
          <w:tcPr>
            <w:tcW w:w="0" w:type="auto"/>
            <w:noWrap/>
            <w:hideMark/>
          </w:tcPr>
          <w:p w14:paraId="4F416400"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w:t>
            </w:r>
          </w:p>
        </w:tc>
      </w:tr>
      <w:tr w:rsidR="000729A2" w:rsidRPr="00EA7541" w14:paraId="647D8E46"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486FF48" w14:textId="77777777" w:rsidR="000729A2" w:rsidRPr="00EA7541" w:rsidRDefault="000729A2" w:rsidP="00EA6EEF">
            <w:pPr>
              <w:rPr>
                <w:rFonts w:cs="Arial"/>
                <w:sz w:val="18"/>
                <w:szCs w:val="18"/>
              </w:rPr>
            </w:pPr>
            <w:r w:rsidRPr="00EA7541">
              <w:rPr>
                <w:rFonts w:cs="Arial"/>
                <w:sz w:val="18"/>
                <w:szCs w:val="18"/>
              </w:rPr>
              <w:t>Román</w:t>
            </w:r>
          </w:p>
        </w:tc>
        <w:tc>
          <w:tcPr>
            <w:tcW w:w="0" w:type="auto"/>
            <w:noWrap/>
            <w:hideMark/>
          </w:tcPr>
          <w:p w14:paraId="79FC70BA"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20</w:t>
            </w:r>
          </w:p>
        </w:tc>
      </w:tr>
      <w:tr w:rsidR="000729A2" w:rsidRPr="00EA7541" w14:paraId="5975E04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FC7F343" w14:textId="77777777" w:rsidR="000729A2" w:rsidRPr="00EA7541" w:rsidRDefault="000729A2" w:rsidP="00EA6EEF">
            <w:pPr>
              <w:rPr>
                <w:rFonts w:cs="Arial"/>
                <w:sz w:val="18"/>
                <w:szCs w:val="18"/>
              </w:rPr>
            </w:pPr>
            <w:r w:rsidRPr="00EA7541">
              <w:rPr>
                <w:rFonts w:cs="Arial"/>
                <w:sz w:val="18"/>
                <w:szCs w:val="18"/>
              </w:rPr>
              <w:t>Lengyel</w:t>
            </w:r>
          </w:p>
        </w:tc>
        <w:tc>
          <w:tcPr>
            <w:tcW w:w="0" w:type="auto"/>
            <w:noWrap/>
            <w:hideMark/>
          </w:tcPr>
          <w:p w14:paraId="74CC3764"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w:t>
            </w:r>
          </w:p>
        </w:tc>
      </w:tr>
      <w:tr w:rsidR="000729A2" w:rsidRPr="00EA7541" w14:paraId="13D29C4B"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A2AD63F" w14:textId="77777777" w:rsidR="000729A2" w:rsidRPr="00EA7541" w:rsidRDefault="000729A2" w:rsidP="00EA6EEF">
            <w:pPr>
              <w:rPr>
                <w:rFonts w:cs="Arial"/>
                <w:sz w:val="18"/>
                <w:szCs w:val="18"/>
              </w:rPr>
            </w:pPr>
            <w:r w:rsidRPr="00EA7541">
              <w:rPr>
                <w:rFonts w:cs="Arial"/>
                <w:sz w:val="18"/>
                <w:szCs w:val="18"/>
              </w:rPr>
              <w:t>Szlovák</w:t>
            </w:r>
          </w:p>
        </w:tc>
        <w:tc>
          <w:tcPr>
            <w:tcW w:w="0" w:type="auto"/>
            <w:noWrap/>
            <w:hideMark/>
          </w:tcPr>
          <w:p w14:paraId="7869F46B"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w:t>
            </w:r>
          </w:p>
        </w:tc>
      </w:tr>
      <w:tr w:rsidR="000729A2" w:rsidRPr="00EA7541" w14:paraId="66AAB171"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1C2A09F" w14:textId="77777777" w:rsidR="000729A2" w:rsidRPr="00EA7541" w:rsidRDefault="000729A2" w:rsidP="00EA6EEF">
            <w:pPr>
              <w:rPr>
                <w:rFonts w:cs="Arial"/>
                <w:sz w:val="18"/>
                <w:szCs w:val="18"/>
              </w:rPr>
            </w:pPr>
            <w:r w:rsidRPr="00EA7541">
              <w:rPr>
                <w:rFonts w:cs="Arial"/>
                <w:sz w:val="18"/>
                <w:szCs w:val="18"/>
              </w:rPr>
              <w:t>Orosz</w:t>
            </w:r>
          </w:p>
        </w:tc>
        <w:tc>
          <w:tcPr>
            <w:tcW w:w="0" w:type="auto"/>
            <w:noWrap/>
            <w:hideMark/>
          </w:tcPr>
          <w:p w14:paraId="7298B027"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w:t>
            </w:r>
          </w:p>
        </w:tc>
      </w:tr>
      <w:tr w:rsidR="000729A2" w:rsidRPr="00EA7541" w14:paraId="5B68E94C"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D661DD5" w14:textId="77777777" w:rsidR="000729A2" w:rsidRPr="00EA7541" w:rsidRDefault="000729A2" w:rsidP="00EA6EEF">
            <w:pPr>
              <w:rPr>
                <w:rFonts w:cs="Arial"/>
                <w:sz w:val="18"/>
                <w:szCs w:val="18"/>
              </w:rPr>
            </w:pPr>
            <w:r w:rsidRPr="00EA7541">
              <w:rPr>
                <w:rFonts w:cs="Arial"/>
                <w:sz w:val="18"/>
                <w:szCs w:val="18"/>
              </w:rPr>
              <w:t>Görög</w:t>
            </w:r>
          </w:p>
        </w:tc>
        <w:tc>
          <w:tcPr>
            <w:tcW w:w="0" w:type="auto"/>
            <w:noWrap/>
            <w:hideMark/>
          </w:tcPr>
          <w:p w14:paraId="11934FCB"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w:t>
            </w:r>
          </w:p>
        </w:tc>
      </w:tr>
      <w:tr w:rsidR="000729A2" w:rsidRPr="00EA7541" w14:paraId="6C415D2A"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2CAFE8B" w14:textId="77777777" w:rsidR="000729A2" w:rsidRPr="00EA7541" w:rsidRDefault="000729A2" w:rsidP="00EA6EEF">
            <w:pPr>
              <w:rPr>
                <w:rFonts w:cs="Arial"/>
                <w:sz w:val="18"/>
                <w:szCs w:val="18"/>
              </w:rPr>
            </w:pPr>
            <w:r w:rsidRPr="00EA7541">
              <w:rPr>
                <w:rFonts w:cs="Arial"/>
                <w:sz w:val="18"/>
                <w:szCs w:val="18"/>
              </w:rPr>
              <w:t>Bolgár</w:t>
            </w:r>
          </w:p>
        </w:tc>
        <w:tc>
          <w:tcPr>
            <w:tcW w:w="0" w:type="auto"/>
            <w:noWrap/>
            <w:hideMark/>
          </w:tcPr>
          <w:p w14:paraId="209416F4"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w:t>
            </w:r>
          </w:p>
        </w:tc>
      </w:tr>
    </w:tbl>
    <w:p w14:paraId="229FFBE3"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6E8EEF08" w14:textId="77777777" w:rsidR="000729A2" w:rsidRPr="00740F79" w:rsidRDefault="000729A2" w:rsidP="000729A2">
      <w:pPr>
        <w:pStyle w:val="Cmsor5"/>
      </w:pPr>
      <w:r w:rsidRPr="00740F79">
        <w:t>Képzettség</w:t>
      </w:r>
    </w:p>
    <w:p w14:paraId="7C74EF41" w14:textId="237A4CF0" w:rsidR="000729A2" w:rsidRPr="00740F79" w:rsidRDefault="000729A2" w:rsidP="004C66B6">
      <w:r w:rsidRPr="00740F79">
        <w:t>A lakosság képzettségi szintjét tekintve a legutóbbi adat 2011-ből áll rendelkezésre. Csongrádon a népesség legmagasabb iskolai végzettségének szerkezete lényegesen elüt az átlagostól. A legfeltűnőbb jelenség, hogy a nők 30,9%-a számára az oktatás véget ért az általános iskola befejezésével, ami az országos arány 1,9-szerese. A férfiak esetében is nagyon magas a be</w:t>
      </w:r>
      <w:r w:rsidR="00EA7541">
        <w:t>fe</w:t>
      </w:r>
      <w:r w:rsidRPr="00740F79">
        <w:t>jezett általános iskolával rendelkezők aránya, 23,1%, ez 1,6-szerese az országos átlagnak. Ennek inverze jellemző a felsőfokú végzettséggel rendelkezők esetében. Mind a férfiak, mind a nők között a felsőfokú végzettségűek aránya nem éri el az o</w:t>
      </w:r>
      <w:r>
        <w:t>r</w:t>
      </w:r>
      <w:r w:rsidRPr="00740F79">
        <w:t xml:space="preserve">szágos átlag felét sem. </w:t>
      </w:r>
    </w:p>
    <w:p w14:paraId="2D0B7970" w14:textId="08B18A9E" w:rsidR="000729A2" w:rsidRDefault="000729A2" w:rsidP="000729A2">
      <w:r w:rsidRPr="00740F79">
        <w:t>A be nem fejezett általános iskolával és a középfokú végzettséggel rendelkezők aránya nem tér el nagyon jelentősen az országos át</w:t>
      </w:r>
      <w:r>
        <w:t>l</w:t>
      </w:r>
      <w:r w:rsidRPr="00740F79">
        <w:t xml:space="preserve">agtól, a középfokú végzettség eléréséhez minden szükséges intézmény megtalálható a városban, illetve lehetőség van a szomszédos városokban is megszerezni a képesítést. </w:t>
      </w:r>
    </w:p>
    <w:p w14:paraId="2C3E9C06" w14:textId="77777777" w:rsidR="000729A2" w:rsidRPr="00740F79" w:rsidRDefault="000729A2" w:rsidP="000729A2">
      <w:r w:rsidRPr="00740F79">
        <w:t>Az iskolai végzettségi struktúra Csongrád-Csanád megyében nagyon hasonló, mint Csongrád város esetében. A felsőfokú vé</w:t>
      </w:r>
      <w:r>
        <w:t>g</w:t>
      </w:r>
      <w:r w:rsidRPr="00740F79">
        <w:t>zettségűek aránya a megy</w:t>
      </w:r>
      <w:r>
        <w:t>e</w:t>
      </w:r>
      <w:r w:rsidRPr="00740F79">
        <w:t>i jogú városokban 21%, ami lényegesen magasabb, mint a megyei 15,3%-os érték. Csong</w:t>
      </w:r>
      <w:r>
        <w:t>r</w:t>
      </w:r>
      <w:r w:rsidRPr="00740F79">
        <w:t xml:space="preserve">ád 13,1%-os értéke mindazonáltal félúton van a kisvárosok és a megyei átlag között. </w:t>
      </w:r>
    </w:p>
    <w:p w14:paraId="78F45FF4" w14:textId="77777777" w:rsidR="000729A2" w:rsidRPr="00740F79" w:rsidRDefault="000729A2" w:rsidP="000729A2">
      <w:r w:rsidRPr="00740F79">
        <w:t xml:space="preserve">Napjainkra javult a lakosság képzettségi szintje, elsősorban a generációs hatás miatt, vagyis a kihaló idősebb generáció jellemzően alacsonyabban iskolázott, mint a fiatalabb generáció. Valószínűleg a város jelentősen nem tud javítani a képzettséget illetően a relatív pozícióján a fiatalabb generációk országos átlagnál kisebb mértékű utánpótlása következtében. </w:t>
      </w:r>
    </w:p>
    <w:p w14:paraId="17EF757B" w14:textId="4E092FCA"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8" w:name="_Toc94497693"/>
      <w:bookmarkStart w:id="69" w:name="_Toc103872626"/>
      <w:r w:rsidR="005C6A7A">
        <w:rPr>
          <w:noProof/>
        </w:rPr>
        <w:t>12</w:t>
      </w:r>
      <w:r>
        <w:rPr>
          <w:noProof/>
        </w:rPr>
        <w:fldChar w:fldCharType="end"/>
      </w:r>
      <w:r w:rsidRPr="00740F79">
        <w:t>. táblázat: A 7-X népesség legmagasabb iskolai végzettsége 2011</w:t>
      </w:r>
      <w:bookmarkEnd w:id="68"/>
      <w:bookmarkEnd w:id="69"/>
    </w:p>
    <w:tbl>
      <w:tblPr>
        <w:tblStyle w:val="Tblzatrcsos46jellszn"/>
        <w:tblW w:w="0" w:type="auto"/>
        <w:tblLook w:val="04A0" w:firstRow="1" w:lastRow="0" w:firstColumn="1" w:lastColumn="0" w:noHBand="0" w:noVBand="1"/>
      </w:tblPr>
      <w:tblGrid>
        <w:gridCol w:w="3397"/>
        <w:gridCol w:w="1017"/>
        <w:gridCol w:w="1017"/>
        <w:gridCol w:w="1017"/>
        <w:gridCol w:w="825"/>
        <w:gridCol w:w="825"/>
        <w:gridCol w:w="825"/>
      </w:tblGrid>
      <w:tr w:rsidR="000729A2" w:rsidRPr="00EA7541" w14:paraId="6E28EEDE" w14:textId="77777777" w:rsidTr="00EA7541">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87AAEEC" w14:textId="77777777" w:rsidR="000729A2" w:rsidRPr="00EA7541" w:rsidRDefault="000729A2" w:rsidP="00212418">
            <w:pPr>
              <w:rPr>
                <w:rFonts w:cs="Arial"/>
                <w:sz w:val="18"/>
                <w:szCs w:val="18"/>
              </w:rPr>
            </w:pPr>
            <w:r w:rsidRPr="00EA7541">
              <w:rPr>
                <w:rFonts w:cs="Arial"/>
                <w:sz w:val="18"/>
                <w:szCs w:val="18"/>
              </w:rPr>
              <w:t>Mutató</w:t>
            </w:r>
          </w:p>
        </w:tc>
        <w:tc>
          <w:tcPr>
            <w:tcW w:w="1003" w:type="dxa"/>
            <w:noWrap/>
            <w:hideMark/>
          </w:tcPr>
          <w:p w14:paraId="75957942"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w:t>
            </w:r>
          </w:p>
        </w:tc>
        <w:tc>
          <w:tcPr>
            <w:tcW w:w="990" w:type="dxa"/>
            <w:noWrap/>
            <w:hideMark/>
          </w:tcPr>
          <w:p w14:paraId="0259DDE7"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w:t>
            </w:r>
          </w:p>
        </w:tc>
        <w:tc>
          <w:tcPr>
            <w:tcW w:w="912" w:type="dxa"/>
            <w:noWrap/>
            <w:hideMark/>
          </w:tcPr>
          <w:p w14:paraId="4CA2A362"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Együtt</w:t>
            </w:r>
          </w:p>
        </w:tc>
        <w:tc>
          <w:tcPr>
            <w:tcW w:w="825" w:type="dxa"/>
            <w:noWrap/>
            <w:hideMark/>
          </w:tcPr>
          <w:p w14:paraId="1662D6D9"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w:t>
            </w:r>
          </w:p>
        </w:tc>
        <w:tc>
          <w:tcPr>
            <w:tcW w:w="825" w:type="dxa"/>
            <w:noWrap/>
            <w:hideMark/>
          </w:tcPr>
          <w:p w14:paraId="68D9110E"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w:t>
            </w:r>
          </w:p>
        </w:tc>
        <w:tc>
          <w:tcPr>
            <w:tcW w:w="825" w:type="dxa"/>
            <w:noWrap/>
            <w:hideMark/>
          </w:tcPr>
          <w:p w14:paraId="6A703833"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Együtt</w:t>
            </w:r>
          </w:p>
        </w:tc>
      </w:tr>
      <w:tr w:rsidR="000729A2" w:rsidRPr="00EA7541" w14:paraId="1C3B8501"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777" w:type="dxa"/>
            <w:gridSpan w:val="7"/>
            <w:noWrap/>
          </w:tcPr>
          <w:p w14:paraId="33609B88" w14:textId="77777777" w:rsidR="000729A2" w:rsidRPr="00EA7541" w:rsidRDefault="000729A2" w:rsidP="00212418">
            <w:pPr>
              <w:jc w:val="center"/>
              <w:rPr>
                <w:rFonts w:cs="Arial"/>
                <w:b w:val="0"/>
                <w:sz w:val="18"/>
                <w:szCs w:val="18"/>
              </w:rPr>
            </w:pPr>
            <w:r w:rsidRPr="00EA7541">
              <w:rPr>
                <w:rFonts w:cs="Arial"/>
                <w:sz w:val="18"/>
                <w:szCs w:val="18"/>
              </w:rPr>
              <w:t>Csongrád</w:t>
            </w:r>
          </w:p>
        </w:tc>
      </w:tr>
      <w:tr w:rsidR="000729A2" w:rsidRPr="00EA7541" w14:paraId="73A20832"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326A2D9D" w14:textId="77777777" w:rsidR="000729A2" w:rsidRPr="00EA7541" w:rsidRDefault="000729A2" w:rsidP="00212418">
            <w:pPr>
              <w:rPr>
                <w:rFonts w:cs="Arial"/>
                <w:sz w:val="18"/>
                <w:szCs w:val="18"/>
              </w:rPr>
            </w:pPr>
            <w:r w:rsidRPr="00EA7541">
              <w:rPr>
                <w:rFonts w:cs="Arial"/>
                <w:sz w:val="18"/>
                <w:szCs w:val="18"/>
              </w:rPr>
              <w:t>Összesen</w:t>
            </w:r>
          </w:p>
        </w:tc>
        <w:tc>
          <w:tcPr>
            <w:tcW w:w="1003" w:type="dxa"/>
            <w:noWrap/>
            <w:hideMark/>
          </w:tcPr>
          <w:p w14:paraId="2E64A6F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7.574</w:t>
            </w:r>
          </w:p>
        </w:tc>
        <w:tc>
          <w:tcPr>
            <w:tcW w:w="990" w:type="dxa"/>
            <w:noWrap/>
            <w:hideMark/>
          </w:tcPr>
          <w:p w14:paraId="666738A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8.651</w:t>
            </w:r>
          </w:p>
        </w:tc>
        <w:tc>
          <w:tcPr>
            <w:tcW w:w="912" w:type="dxa"/>
            <w:noWrap/>
            <w:hideMark/>
          </w:tcPr>
          <w:p w14:paraId="20F4A14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16.225</w:t>
            </w:r>
          </w:p>
        </w:tc>
        <w:tc>
          <w:tcPr>
            <w:tcW w:w="825" w:type="dxa"/>
            <w:noWrap/>
            <w:hideMark/>
          </w:tcPr>
          <w:p w14:paraId="63DCE9E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2D052D96"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3AB2ACF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r>
      <w:tr w:rsidR="000729A2" w:rsidRPr="00EA7541" w14:paraId="1A6650AD"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A215429" w14:textId="77777777" w:rsidR="000729A2" w:rsidRPr="00EA7541" w:rsidRDefault="000729A2" w:rsidP="00212418">
            <w:pPr>
              <w:rPr>
                <w:rFonts w:cs="Arial"/>
                <w:sz w:val="18"/>
                <w:szCs w:val="18"/>
              </w:rPr>
            </w:pPr>
            <w:r w:rsidRPr="00EA7541">
              <w:rPr>
                <w:rFonts w:cs="Arial"/>
                <w:sz w:val="18"/>
                <w:szCs w:val="18"/>
              </w:rPr>
              <w:t>Általános iskola 0 évfolyam</w:t>
            </w:r>
          </w:p>
        </w:tc>
        <w:tc>
          <w:tcPr>
            <w:tcW w:w="1003" w:type="dxa"/>
            <w:noWrap/>
            <w:hideMark/>
          </w:tcPr>
          <w:p w14:paraId="5BA6753F"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143</w:t>
            </w:r>
          </w:p>
        </w:tc>
        <w:tc>
          <w:tcPr>
            <w:tcW w:w="990" w:type="dxa"/>
            <w:noWrap/>
            <w:hideMark/>
          </w:tcPr>
          <w:p w14:paraId="1BECCF4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120</w:t>
            </w:r>
          </w:p>
        </w:tc>
        <w:tc>
          <w:tcPr>
            <w:tcW w:w="912" w:type="dxa"/>
            <w:noWrap/>
            <w:hideMark/>
          </w:tcPr>
          <w:p w14:paraId="66D78A29"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263</w:t>
            </w:r>
          </w:p>
        </w:tc>
        <w:tc>
          <w:tcPr>
            <w:tcW w:w="825" w:type="dxa"/>
            <w:noWrap/>
            <w:hideMark/>
          </w:tcPr>
          <w:p w14:paraId="75DC44C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1,9</w:t>
            </w:r>
          </w:p>
        </w:tc>
        <w:tc>
          <w:tcPr>
            <w:tcW w:w="825" w:type="dxa"/>
            <w:noWrap/>
            <w:hideMark/>
          </w:tcPr>
          <w:p w14:paraId="1E473FC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w:t>
            </w:r>
          </w:p>
        </w:tc>
        <w:tc>
          <w:tcPr>
            <w:tcW w:w="825" w:type="dxa"/>
            <w:noWrap/>
            <w:hideMark/>
          </w:tcPr>
          <w:p w14:paraId="2E6601F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1,6</w:t>
            </w:r>
          </w:p>
        </w:tc>
      </w:tr>
      <w:tr w:rsidR="000729A2" w:rsidRPr="00EA7541" w14:paraId="678F989A"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6231BE8F" w14:textId="77777777" w:rsidR="000729A2" w:rsidRPr="00EA7541" w:rsidRDefault="000729A2" w:rsidP="00212418">
            <w:pPr>
              <w:rPr>
                <w:rFonts w:cs="Arial"/>
                <w:sz w:val="18"/>
                <w:szCs w:val="18"/>
              </w:rPr>
            </w:pPr>
            <w:r w:rsidRPr="00EA7541">
              <w:rPr>
                <w:rFonts w:cs="Arial"/>
                <w:sz w:val="18"/>
                <w:szCs w:val="18"/>
              </w:rPr>
              <w:t>Általános iskola 1-7. évfolyam</w:t>
            </w:r>
          </w:p>
        </w:tc>
        <w:tc>
          <w:tcPr>
            <w:tcW w:w="1003" w:type="dxa"/>
            <w:noWrap/>
            <w:hideMark/>
          </w:tcPr>
          <w:p w14:paraId="2968594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777</w:t>
            </w:r>
          </w:p>
        </w:tc>
        <w:tc>
          <w:tcPr>
            <w:tcW w:w="990" w:type="dxa"/>
            <w:noWrap/>
            <w:hideMark/>
          </w:tcPr>
          <w:p w14:paraId="2334DC4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1.081</w:t>
            </w:r>
          </w:p>
        </w:tc>
        <w:tc>
          <w:tcPr>
            <w:tcW w:w="912" w:type="dxa"/>
            <w:noWrap/>
            <w:hideMark/>
          </w:tcPr>
          <w:p w14:paraId="3DF30BB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1.858</w:t>
            </w:r>
          </w:p>
        </w:tc>
        <w:tc>
          <w:tcPr>
            <w:tcW w:w="825" w:type="dxa"/>
            <w:noWrap/>
            <w:hideMark/>
          </w:tcPr>
          <w:p w14:paraId="30167F9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10,3</w:t>
            </w:r>
          </w:p>
        </w:tc>
        <w:tc>
          <w:tcPr>
            <w:tcW w:w="825" w:type="dxa"/>
            <w:noWrap/>
            <w:hideMark/>
          </w:tcPr>
          <w:p w14:paraId="6A28CE1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12,5</w:t>
            </w:r>
          </w:p>
        </w:tc>
        <w:tc>
          <w:tcPr>
            <w:tcW w:w="825" w:type="dxa"/>
            <w:noWrap/>
            <w:hideMark/>
          </w:tcPr>
          <w:p w14:paraId="3A764DB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11,5</w:t>
            </w:r>
          </w:p>
        </w:tc>
      </w:tr>
      <w:tr w:rsidR="000729A2" w:rsidRPr="00EA7541" w14:paraId="7DE1234E"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0ADE3E37" w14:textId="77777777" w:rsidR="000729A2" w:rsidRPr="00EA7541" w:rsidRDefault="000729A2" w:rsidP="00212418">
            <w:pPr>
              <w:rPr>
                <w:rFonts w:cs="Arial"/>
                <w:sz w:val="18"/>
                <w:szCs w:val="18"/>
              </w:rPr>
            </w:pPr>
            <w:r w:rsidRPr="00EA7541">
              <w:rPr>
                <w:rFonts w:cs="Arial"/>
                <w:sz w:val="18"/>
                <w:szCs w:val="18"/>
              </w:rPr>
              <w:t>Általános iskola 8. évfolyam</w:t>
            </w:r>
          </w:p>
        </w:tc>
        <w:tc>
          <w:tcPr>
            <w:tcW w:w="1003" w:type="dxa"/>
            <w:noWrap/>
            <w:hideMark/>
          </w:tcPr>
          <w:p w14:paraId="0B057789"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1.752</w:t>
            </w:r>
          </w:p>
        </w:tc>
        <w:tc>
          <w:tcPr>
            <w:tcW w:w="990" w:type="dxa"/>
            <w:noWrap/>
            <w:hideMark/>
          </w:tcPr>
          <w:p w14:paraId="6BC7750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2.676</w:t>
            </w:r>
          </w:p>
        </w:tc>
        <w:tc>
          <w:tcPr>
            <w:tcW w:w="912" w:type="dxa"/>
            <w:noWrap/>
            <w:hideMark/>
          </w:tcPr>
          <w:p w14:paraId="5DE222A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4.428</w:t>
            </w:r>
          </w:p>
        </w:tc>
        <w:tc>
          <w:tcPr>
            <w:tcW w:w="825" w:type="dxa"/>
            <w:noWrap/>
            <w:hideMark/>
          </w:tcPr>
          <w:p w14:paraId="4757493D"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23,1</w:t>
            </w:r>
          </w:p>
        </w:tc>
        <w:tc>
          <w:tcPr>
            <w:tcW w:w="825" w:type="dxa"/>
            <w:noWrap/>
            <w:hideMark/>
          </w:tcPr>
          <w:p w14:paraId="7AA17F53"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30,9</w:t>
            </w:r>
          </w:p>
        </w:tc>
        <w:tc>
          <w:tcPr>
            <w:tcW w:w="825" w:type="dxa"/>
            <w:noWrap/>
            <w:hideMark/>
          </w:tcPr>
          <w:p w14:paraId="209E8F03"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27,3</w:t>
            </w:r>
          </w:p>
        </w:tc>
      </w:tr>
      <w:tr w:rsidR="000729A2" w:rsidRPr="00EA7541" w14:paraId="57C3E255"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1145089" w14:textId="77777777" w:rsidR="000729A2" w:rsidRPr="00EA7541" w:rsidRDefault="000729A2" w:rsidP="00212418">
            <w:pPr>
              <w:rPr>
                <w:rFonts w:cs="Arial"/>
                <w:sz w:val="18"/>
                <w:szCs w:val="18"/>
              </w:rPr>
            </w:pPr>
            <w:r w:rsidRPr="00EA7541">
              <w:rPr>
                <w:rFonts w:cs="Arial"/>
                <w:sz w:val="18"/>
                <w:szCs w:val="18"/>
              </w:rPr>
              <w:t>Középfokú, érettségi nélküli, szakmai oklevéllel</w:t>
            </w:r>
          </w:p>
        </w:tc>
        <w:tc>
          <w:tcPr>
            <w:tcW w:w="1003" w:type="dxa"/>
            <w:noWrap/>
            <w:hideMark/>
          </w:tcPr>
          <w:p w14:paraId="4362728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2.113</w:t>
            </w:r>
          </w:p>
        </w:tc>
        <w:tc>
          <w:tcPr>
            <w:tcW w:w="990" w:type="dxa"/>
            <w:noWrap/>
            <w:hideMark/>
          </w:tcPr>
          <w:p w14:paraId="32CFBDC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1.164</w:t>
            </w:r>
          </w:p>
        </w:tc>
        <w:tc>
          <w:tcPr>
            <w:tcW w:w="912" w:type="dxa"/>
            <w:noWrap/>
            <w:hideMark/>
          </w:tcPr>
          <w:p w14:paraId="66B0E30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3.277</w:t>
            </w:r>
          </w:p>
        </w:tc>
        <w:tc>
          <w:tcPr>
            <w:tcW w:w="825" w:type="dxa"/>
            <w:noWrap/>
            <w:hideMark/>
          </w:tcPr>
          <w:p w14:paraId="2B03161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27,9</w:t>
            </w:r>
          </w:p>
        </w:tc>
        <w:tc>
          <w:tcPr>
            <w:tcW w:w="825" w:type="dxa"/>
            <w:noWrap/>
            <w:hideMark/>
          </w:tcPr>
          <w:p w14:paraId="3072EB7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13,5</w:t>
            </w:r>
          </w:p>
        </w:tc>
        <w:tc>
          <w:tcPr>
            <w:tcW w:w="825" w:type="dxa"/>
            <w:noWrap/>
            <w:hideMark/>
          </w:tcPr>
          <w:p w14:paraId="43C0D54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20,2</w:t>
            </w:r>
          </w:p>
        </w:tc>
      </w:tr>
      <w:tr w:rsidR="000729A2" w:rsidRPr="00EA7541" w14:paraId="6982B794"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10CEBE48" w14:textId="77777777" w:rsidR="000729A2" w:rsidRPr="00EA7541" w:rsidRDefault="000729A2" w:rsidP="00212418">
            <w:pPr>
              <w:rPr>
                <w:rFonts w:cs="Arial"/>
                <w:sz w:val="18"/>
                <w:szCs w:val="18"/>
              </w:rPr>
            </w:pPr>
            <w:r w:rsidRPr="00EA7541">
              <w:rPr>
                <w:rFonts w:cs="Arial"/>
                <w:sz w:val="18"/>
                <w:szCs w:val="18"/>
              </w:rPr>
              <w:t>Középiskola, érettségivel</w:t>
            </w:r>
          </w:p>
        </w:tc>
        <w:tc>
          <w:tcPr>
            <w:tcW w:w="1003" w:type="dxa"/>
            <w:noWrap/>
            <w:hideMark/>
          </w:tcPr>
          <w:p w14:paraId="66669D1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1.923</w:t>
            </w:r>
          </w:p>
        </w:tc>
        <w:tc>
          <w:tcPr>
            <w:tcW w:w="990" w:type="dxa"/>
            <w:noWrap/>
            <w:hideMark/>
          </w:tcPr>
          <w:p w14:paraId="09A6038E"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2.343</w:t>
            </w:r>
          </w:p>
        </w:tc>
        <w:tc>
          <w:tcPr>
            <w:tcW w:w="912" w:type="dxa"/>
            <w:noWrap/>
            <w:hideMark/>
          </w:tcPr>
          <w:p w14:paraId="40E323E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4.266</w:t>
            </w:r>
          </w:p>
        </w:tc>
        <w:tc>
          <w:tcPr>
            <w:tcW w:w="825" w:type="dxa"/>
            <w:noWrap/>
            <w:hideMark/>
          </w:tcPr>
          <w:p w14:paraId="64E4E2B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25,4</w:t>
            </w:r>
          </w:p>
        </w:tc>
        <w:tc>
          <w:tcPr>
            <w:tcW w:w="825" w:type="dxa"/>
            <w:noWrap/>
            <w:hideMark/>
          </w:tcPr>
          <w:p w14:paraId="3BD9FD6A"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27,1</w:t>
            </w:r>
          </w:p>
        </w:tc>
        <w:tc>
          <w:tcPr>
            <w:tcW w:w="825" w:type="dxa"/>
            <w:noWrap/>
            <w:hideMark/>
          </w:tcPr>
          <w:p w14:paraId="34DBA62C"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26,3</w:t>
            </w:r>
          </w:p>
        </w:tc>
      </w:tr>
      <w:tr w:rsidR="000729A2" w:rsidRPr="00EA7541" w14:paraId="608FB25C"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6C9A18D" w14:textId="77777777" w:rsidR="000729A2" w:rsidRPr="00EA7541" w:rsidRDefault="000729A2" w:rsidP="00212418">
            <w:pPr>
              <w:rPr>
                <w:rFonts w:cs="Arial"/>
                <w:sz w:val="18"/>
                <w:szCs w:val="18"/>
              </w:rPr>
            </w:pPr>
            <w:r w:rsidRPr="00EA7541">
              <w:rPr>
                <w:rFonts w:cs="Arial"/>
                <w:sz w:val="18"/>
                <w:szCs w:val="18"/>
              </w:rPr>
              <w:t>Egyetem, főiskola stb. oklevéllel</w:t>
            </w:r>
          </w:p>
        </w:tc>
        <w:tc>
          <w:tcPr>
            <w:tcW w:w="1003" w:type="dxa"/>
            <w:noWrap/>
            <w:hideMark/>
          </w:tcPr>
          <w:p w14:paraId="1047709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866</w:t>
            </w:r>
          </w:p>
        </w:tc>
        <w:tc>
          <w:tcPr>
            <w:tcW w:w="990" w:type="dxa"/>
            <w:noWrap/>
            <w:hideMark/>
          </w:tcPr>
          <w:p w14:paraId="1FB65C6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1.267</w:t>
            </w:r>
          </w:p>
        </w:tc>
        <w:tc>
          <w:tcPr>
            <w:tcW w:w="912" w:type="dxa"/>
            <w:noWrap/>
            <w:hideMark/>
          </w:tcPr>
          <w:p w14:paraId="3204445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2.133</w:t>
            </w:r>
          </w:p>
        </w:tc>
        <w:tc>
          <w:tcPr>
            <w:tcW w:w="825" w:type="dxa"/>
            <w:noWrap/>
            <w:hideMark/>
          </w:tcPr>
          <w:p w14:paraId="68BFBFA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11,4</w:t>
            </w:r>
          </w:p>
        </w:tc>
        <w:tc>
          <w:tcPr>
            <w:tcW w:w="825" w:type="dxa"/>
            <w:noWrap/>
            <w:hideMark/>
          </w:tcPr>
          <w:p w14:paraId="1F27A2D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14,6</w:t>
            </w:r>
          </w:p>
        </w:tc>
        <w:tc>
          <w:tcPr>
            <w:tcW w:w="825" w:type="dxa"/>
            <w:noWrap/>
            <w:hideMark/>
          </w:tcPr>
          <w:p w14:paraId="4E9FB92C"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13,1</w:t>
            </w:r>
          </w:p>
        </w:tc>
      </w:tr>
      <w:tr w:rsidR="000729A2" w:rsidRPr="00EA7541" w14:paraId="219102B5"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777" w:type="dxa"/>
            <w:gridSpan w:val="7"/>
            <w:noWrap/>
            <w:hideMark/>
          </w:tcPr>
          <w:p w14:paraId="03BA6A69" w14:textId="77777777" w:rsidR="000729A2" w:rsidRPr="00EA7541" w:rsidRDefault="000729A2" w:rsidP="00212418">
            <w:pPr>
              <w:jc w:val="center"/>
              <w:rPr>
                <w:rFonts w:cs="Arial"/>
                <w:b w:val="0"/>
                <w:sz w:val="18"/>
                <w:szCs w:val="18"/>
              </w:rPr>
            </w:pPr>
            <w:r w:rsidRPr="00EA7541">
              <w:rPr>
                <w:rFonts w:cs="Arial"/>
                <w:sz w:val="18"/>
                <w:szCs w:val="18"/>
              </w:rPr>
              <w:t>Ország</w:t>
            </w:r>
          </w:p>
        </w:tc>
      </w:tr>
      <w:tr w:rsidR="000729A2" w:rsidRPr="00EA7541" w14:paraId="4A176B32"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32194F2" w14:textId="77777777" w:rsidR="000729A2" w:rsidRPr="00EA7541" w:rsidRDefault="000729A2" w:rsidP="00212418">
            <w:pPr>
              <w:rPr>
                <w:rFonts w:cs="Arial"/>
                <w:sz w:val="18"/>
                <w:szCs w:val="18"/>
              </w:rPr>
            </w:pPr>
            <w:r w:rsidRPr="00EA7541">
              <w:rPr>
                <w:rFonts w:cs="Arial"/>
                <w:sz w:val="18"/>
                <w:szCs w:val="18"/>
              </w:rPr>
              <w:t>Összesen</w:t>
            </w:r>
          </w:p>
        </w:tc>
        <w:tc>
          <w:tcPr>
            <w:tcW w:w="1003" w:type="dxa"/>
            <w:noWrap/>
            <w:hideMark/>
          </w:tcPr>
          <w:p w14:paraId="4A5BF4C9"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4.373.228</w:t>
            </w:r>
          </w:p>
        </w:tc>
        <w:tc>
          <w:tcPr>
            <w:tcW w:w="990" w:type="dxa"/>
            <w:noWrap/>
            <w:hideMark/>
          </w:tcPr>
          <w:p w14:paraId="44CA99F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4.891.234</w:t>
            </w:r>
          </w:p>
        </w:tc>
        <w:tc>
          <w:tcPr>
            <w:tcW w:w="912" w:type="dxa"/>
            <w:noWrap/>
            <w:hideMark/>
          </w:tcPr>
          <w:p w14:paraId="2B805AA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9.264.462</w:t>
            </w:r>
          </w:p>
        </w:tc>
        <w:tc>
          <w:tcPr>
            <w:tcW w:w="825" w:type="dxa"/>
            <w:noWrap/>
            <w:hideMark/>
          </w:tcPr>
          <w:p w14:paraId="7621FFD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1161F3F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75DA12F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r>
      <w:tr w:rsidR="000729A2" w:rsidRPr="00EA7541" w14:paraId="6F75F688"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7F783D98" w14:textId="77777777" w:rsidR="000729A2" w:rsidRPr="00EA7541" w:rsidRDefault="000729A2" w:rsidP="00212418">
            <w:pPr>
              <w:rPr>
                <w:rFonts w:cs="Arial"/>
                <w:sz w:val="18"/>
                <w:szCs w:val="18"/>
              </w:rPr>
            </w:pPr>
            <w:r w:rsidRPr="00EA7541">
              <w:rPr>
                <w:rFonts w:cs="Arial"/>
                <w:sz w:val="18"/>
                <w:szCs w:val="18"/>
              </w:rPr>
              <w:t>Általános iskola 0 évfolyam</w:t>
            </w:r>
          </w:p>
        </w:tc>
        <w:tc>
          <w:tcPr>
            <w:tcW w:w="1003" w:type="dxa"/>
            <w:noWrap/>
            <w:hideMark/>
          </w:tcPr>
          <w:p w14:paraId="42DFE7A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53.668</w:t>
            </w:r>
          </w:p>
        </w:tc>
        <w:tc>
          <w:tcPr>
            <w:tcW w:w="990" w:type="dxa"/>
            <w:noWrap/>
            <w:hideMark/>
          </w:tcPr>
          <w:p w14:paraId="22C6E03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56.005</w:t>
            </w:r>
          </w:p>
        </w:tc>
        <w:tc>
          <w:tcPr>
            <w:tcW w:w="912" w:type="dxa"/>
            <w:noWrap/>
            <w:hideMark/>
          </w:tcPr>
          <w:p w14:paraId="4293683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109.673</w:t>
            </w:r>
          </w:p>
        </w:tc>
        <w:tc>
          <w:tcPr>
            <w:tcW w:w="825" w:type="dxa"/>
            <w:noWrap/>
            <w:hideMark/>
          </w:tcPr>
          <w:p w14:paraId="2C1179C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w:t>
            </w:r>
          </w:p>
        </w:tc>
        <w:tc>
          <w:tcPr>
            <w:tcW w:w="825" w:type="dxa"/>
            <w:noWrap/>
            <w:hideMark/>
          </w:tcPr>
          <w:p w14:paraId="35793D1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1,1</w:t>
            </w:r>
          </w:p>
        </w:tc>
        <w:tc>
          <w:tcPr>
            <w:tcW w:w="825" w:type="dxa"/>
            <w:noWrap/>
            <w:hideMark/>
          </w:tcPr>
          <w:p w14:paraId="0729F3AD"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w:t>
            </w:r>
          </w:p>
        </w:tc>
      </w:tr>
      <w:tr w:rsidR="000729A2" w:rsidRPr="00EA7541" w14:paraId="47F940BD"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1B7FB293" w14:textId="77777777" w:rsidR="000729A2" w:rsidRPr="00EA7541" w:rsidRDefault="000729A2" w:rsidP="00212418">
            <w:pPr>
              <w:rPr>
                <w:rFonts w:cs="Arial"/>
                <w:sz w:val="18"/>
                <w:szCs w:val="18"/>
              </w:rPr>
            </w:pPr>
            <w:r w:rsidRPr="00EA7541">
              <w:rPr>
                <w:rFonts w:cs="Arial"/>
                <w:sz w:val="18"/>
                <w:szCs w:val="18"/>
              </w:rPr>
              <w:t>Általános iskola 1-7. évfolyam</w:t>
            </w:r>
          </w:p>
        </w:tc>
        <w:tc>
          <w:tcPr>
            <w:tcW w:w="1003" w:type="dxa"/>
            <w:noWrap/>
            <w:hideMark/>
          </w:tcPr>
          <w:p w14:paraId="0CF26BE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447.416</w:t>
            </w:r>
          </w:p>
        </w:tc>
        <w:tc>
          <w:tcPr>
            <w:tcW w:w="990" w:type="dxa"/>
            <w:noWrap/>
            <w:hideMark/>
          </w:tcPr>
          <w:p w14:paraId="4B23114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592.111</w:t>
            </w:r>
          </w:p>
        </w:tc>
        <w:tc>
          <w:tcPr>
            <w:tcW w:w="912" w:type="dxa"/>
            <w:noWrap/>
            <w:hideMark/>
          </w:tcPr>
          <w:p w14:paraId="1B59C04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1.039.527</w:t>
            </w:r>
          </w:p>
        </w:tc>
        <w:tc>
          <w:tcPr>
            <w:tcW w:w="825" w:type="dxa"/>
            <w:noWrap/>
            <w:hideMark/>
          </w:tcPr>
          <w:p w14:paraId="5D316F0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10,2</w:t>
            </w:r>
          </w:p>
        </w:tc>
        <w:tc>
          <w:tcPr>
            <w:tcW w:w="825" w:type="dxa"/>
            <w:noWrap/>
            <w:hideMark/>
          </w:tcPr>
          <w:p w14:paraId="4C7E461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12,1</w:t>
            </w:r>
          </w:p>
        </w:tc>
        <w:tc>
          <w:tcPr>
            <w:tcW w:w="825" w:type="dxa"/>
            <w:noWrap/>
            <w:hideMark/>
          </w:tcPr>
          <w:p w14:paraId="2353268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11,2</w:t>
            </w:r>
          </w:p>
        </w:tc>
      </w:tr>
      <w:tr w:rsidR="000729A2" w:rsidRPr="00EA7541" w14:paraId="56ECA20E"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03561A3" w14:textId="77777777" w:rsidR="000729A2" w:rsidRPr="00EA7541" w:rsidRDefault="000729A2" w:rsidP="00212418">
            <w:pPr>
              <w:rPr>
                <w:rFonts w:cs="Arial"/>
                <w:sz w:val="18"/>
                <w:szCs w:val="18"/>
              </w:rPr>
            </w:pPr>
            <w:r w:rsidRPr="00EA7541">
              <w:rPr>
                <w:rFonts w:cs="Arial"/>
                <w:sz w:val="18"/>
                <w:szCs w:val="18"/>
              </w:rPr>
              <w:t>Általános iskola 8. évfolyam</w:t>
            </w:r>
          </w:p>
        </w:tc>
        <w:tc>
          <w:tcPr>
            <w:tcW w:w="1003" w:type="dxa"/>
            <w:noWrap/>
            <w:hideMark/>
          </w:tcPr>
          <w:p w14:paraId="5AEF6EEC"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628.342</w:t>
            </w:r>
          </w:p>
        </w:tc>
        <w:tc>
          <w:tcPr>
            <w:tcW w:w="990" w:type="dxa"/>
            <w:noWrap/>
            <w:hideMark/>
          </w:tcPr>
          <w:p w14:paraId="2E7F433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811.274</w:t>
            </w:r>
          </w:p>
        </w:tc>
        <w:tc>
          <w:tcPr>
            <w:tcW w:w="912" w:type="dxa"/>
            <w:noWrap/>
            <w:hideMark/>
          </w:tcPr>
          <w:p w14:paraId="6342ECB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1.439.616</w:t>
            </w:r>
          </w:p>
        </w:tc>
        <w:tc>
          <w:tcPr>
            <w:tcW w:w="825" w:type="dxa"/>
            <w:noWrap/>
            <w:hideMark/>
          </w:tcPr>
          <w:p w14:paraId="197F66B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14,4</w:t>
            </w:r>
          </w:p>
        </w:tc>
        <w:tc>
          <w:tcPr>
            <w:tcW w:w="825" w:type="dxa"/>
            <w:noWrap/>
            <w:hideMark/>
          </w:tcPr>
          <w:p w14:paraId="4793821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16,6</w:t>
            </w:r>
          </w:p>
        </w:tc>
        <w:tc>
          <w:tcPr>
            <w:tcW w:w="825" w:type="dxa"/>
            <w:noWrap/>
            <w:hideMark/>
          </w:tcPr>
          <w:p w14:paraId="00F1CA5A"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15,5</w:t>
            </w:r>
          </w:p>
        </w:tc>
      </w:tr>
      <w:tr w:rsidR="000729A2" w:rsidRPr="00EA7541" w14:paraId="1C69CE3D"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F11D83D" w14:textId="77777777" w:rsidR="000729A2" w:rsidRPr="00EA7541" w:rsidRDefault="000729A2" w:rsidP="00212418">
            <w:pPr>
              <w:rPr>
                <w:rFonts w:cs="Arial"/>
                <w:sz w:val="18"/>
                <w:szCs w:val="18"/>
              </w:rPr>
            </w:pPr>
            <w:r w:rsidRPr="00EA7541">
              <w:rPr>
                <w:rFonts w:cs="Arial"/>
                <w:sz w:val="18"/>
                <w:szCs w:val="18"/>
              </w:rPr>
              <w:t>Középfokú, érettségi nélküli, szakmai oklevéllel</w:t>
            </w:r>
          </w:p>
        </w:tc>
        <w:tc>
          <w:tcPr>
            <w:tcW w:w="1003" w:type="dxa"/>
            <w:noWrap/>
            <w:hideMark/>
          </w:tcPr>
          <w:p w14:paraId="7AA189B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1.165.596</w:t>
            </w:r>
          </w:p>
        </w:tc>
        <w:tc>
          <w:tcPr>
            <w:tcW w:w="990" w:type="dxa"/>
            <w:noWrap/>
            <w:hideMark/>
          </w:tcPr>
          <w:p w14:paraId="222CADA9"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639.455</w:t>
            </w:r>
          </w:p>
        </w:tc>
        <w:tc>
          <w:tcPr>
            <w:tcW w:w="912" w:type="dxa"/>
            <w:noWrap/>
            <w:hideMark/>
          </w:tcPr>
          <w:p w14:paraId="270EFC3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1.805.051</w:t>
            </w:r>
          </w:p>
        </w:tc>
        <w:tc>
          <w:tcPr>
            <w:tcW w:w="825" w:type="dxa"/>
            <w:noWrap/>
            <w:hideMark/>
          </w:tcPr>
          <w:p w14:paraId="04EDCEC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26,7</w:t>
            </w:r>
          </w:p>
        </w:tc>
        <w:tc>
          <w:tcPr>
            <w:tcW w:w="825" w:type="dxa"/>
            <w:noWrap/>
            <w:hideMark/>
          </w:tcPr>
          <w:p w14:paraId="322350A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13,1</w:t>
            </w:r>
          </w:p>
        </w:tc>
        <w:tc>
          <w:tcPr>
            <w:tcW w:w="825" w:type="dxa"/>
            <w:noWrap/>
            <w:hideMark/>
          </w:tcPr>
          <w:p w14:paraId="0FD93F9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19,5</w:t>
            </w:r>
          </w:p>
        </w:tc>
      </w:tr>
      <w:tr w:rsidR="000729A2" w:rsidRPr="00EA7541" w14:paraId="454B25B5"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219C517" w14:textId="77777777" w:rsidR="000729A2" w:rsidRPr="00EA7541" w:rsidRDefault="000729A2" w:rsidP="00212418">
            <w:pPr>
              <w:rPr>
                <w:rFonts w:cs="Arial"/>
                <w:sz w:val="18"/>
                <w:szCs w:val="18"/>
              </w:rPr>
            </w:pPr>
            <w:r w:rsidRPr="00EA7541">
              <w:rPr>
                <w:rFonts w:cs="Arial"/>
                <w:sz w:val="18"/>
                <w:szCs w:val="18"/>
              </w:rPr>
              <w:t>Középiskola, érettségivel</w:t>
            </w:r>
          </w:p>
        </w:tc>
        <w:tc>
          <w:tcPr>
            <w:tcW w:w="1003" w:type="dxa"/>
            <w:noWrap/>
            <w:hideMark/>
          </w:tcPr>
          <w:p w14:paraId="51AACF6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977.552</w:t>
            </w:r>
          </w:p>
        </w:tc>
        <w:tc>
          <w:tcPr>
            <w:tcW w:w="990" w:type="dxa"/>
            <w:noWrap/>
            <w:hideMark/>
          </w:tcPr>
          <w:p w14:paraId="20E3B0A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1.341.767</w:t>
            </w:r>
          </w:p>
        </w:tc>
        <w:tc>
          <w:tcPr>
            <w:tcW w:w="912" w:type="dxa"/>
            <w:noWrap/>
            <w:hideMark/>
          </w:tcPr>
          <w:p w14:paraId="59FC074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2.319.319</w:t>
            </w:r>
          </w:p>
        </w:tc>
        <w:tc>
          <w:tcPr>
            <w:tcW w:w="825" w:type="dxa"/>
            <w:noWrap/>
            <w:hideMark/>
          </w:tcPr>
          <w:p w14:paraId="34AEF84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22,4</w:t>
            </w:r>
          </w:p>
        </w:tc>
        <w:tc>
          <w:tcPr>
            <w:tcW w:w="825" w:type="dxa"/>
            <w:noWrap/>
            <w:hideMark/>
          </w:tcPr>
          <w:p w14:paraId="377736A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27,4</w:t>
            </w:r>
          </w:p>
        </w:tc>
        <w:tc>
          <w:tcPr>
            <w:tcW w:w="825" w:type="dxa"/>
            <w:noWrap/>
            <w:hideMark/>
          </w:tcPr>
          <w:p w14:paraId="73775D81"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25,0</w:t>
            </w:r>
          </w:p>
        </w:tc>
      </w:tr>
      <w:tr w:rsidR="000729A2" w:rsidRPr="00EA7541" w14:paraId="54E9AB4F"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6EF276BB" w14:textId="77777777" w:rsidR="000729A2" w:rsidRPr="00EA7541" w:rsidRDefault="000729A2" w:rsidP="00212418">
            <w:pPr>
              <w:rPr>
                <w:rFonts w:cs="Arial"/>
                <w:sz w:val="18"/>
                <w:szCs w:val="18"/>
              </w:rPr>
            </w:pPr>
            <w:r w:rsidRPr="00EA7541">
              <w:rPr>
                <w:rFonts w:cs="Arial"/>
                <w:sz w:val="18"/>
                <w:szCs w:val="18"/>
              </w:rPr>
              <w:t>Egyetem, főiskola stb. oklevéllel</w:t>
            </w:r>
          </w:p>
        </w:tc>
        <w:tc>
          <w:tcPr>
            <w:tcW w:w="1003" w:type="dxa"/>
            <w:noWrap/>
            <w:hideMark/>
          </w:tcPr>
          <w:p w14:paraId="66C1C5F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1.100.654</w:t>
            </w:r>
          </w:p>
        </w:tc>
        <w:tc>
          <w:tcPr>
            <w:tcW w:w="990" w:type="dxa"/>
            <w:noWrap/>
            <w:hideMark/>
          </w:tcPr>
          <w:p w14:paraId="32D3788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1.450.622</w:t>
            </w:r>
          </w:p>
        </w:tc>
        <w:tc>
          <w:tcPr>
            <w:tcW w:w="912" w:type="dxa"/>
            <w:noWrap/>
            <w:hideMark/>
          </w:tcPr>
          <w:p w14:paraId="75C2D16A"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2.551.276</w:t>
            </w:r>
          </w:p>
        </w:tc>
        <w:tc>
          <w:tcPr>
            <w:tcW w:w="825" w:type="dxa"/>
            <w:noWrap/>
            <w:hideMark/>
          </w:tcPr>
          <w:p w14:paraId="4DE8C69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25,2</w:t>
            </w:r>
          </w:p>
        </w:tc>
        <w:tc>
          <w:tcPr>
            <w:tcW w:w="825" w:type="dxa"/>
            <w:noWrap/>
            <w:hideMark/>
          </w:tcPr>
          <w:p w14:paraId="76169AA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29,7</w:t>
            </w:r>
          </w:p>
        </w:tc>
        <w:tc>
          <w:tcPr>
            <w:tcW w:w="825" w:type="dxa"/>
            <w:noWrap/>
            <w:hideMark/>
          </w:tcPr>
          <w:p w14:paraId="5C3769F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27,5</w:t>
            </w:r>
          </w:p>
        </w:tc>
      </w:tr>
    </w:tbl>
    <w:p w14:paraId="235DC979" w14:textId="77777777" w:rsidR="000729A2" w:rsidRPr="00626B4C" w:rsidRDefault="000729A2" w:rsidP="001A26E0">
      <w:pPr>
        <w:jc w:val="center"/>
        <w:rPr>
          <w:rFonts w:ascii="Arial Narrow" w:hAnsi="Arial Narrow"/>
          <w:sz w:val="16"/>
          <w:szCs w:val="16"/>
        </w:rPr>
      </w:pPr>
      <w:r w:rsidRPr="00626B4C">
        <w:rPr>
          <w:rFonts w:ascii="Arial Narrow" w:hAnsi="Arial Narrow"/>
          <w:sz w:val="16"/>
          <w:szCs w:val="16"/>
        </w:rPr>
        <w:t>Adatok forrása: TEIR</w:t>
      </w:r>
    </w:p>
    <w:p w14:paraId="2B4025D1" w14:textId="721959B6" w:rsidR="004C4580" w:rsidRDefault="004C4580" w:rsidP="004C4580">
      <w:pPr>
        <w:pStyle w:val="Cmsor4"/>
      </w:pPr>
      <w:r>
        <w:t xml:space="preserve">Térbeli-társadalmi rétegződés, konfliktusok, érdekviszonyok </w:t>
      </w:r>
    </w:p>
    <w:p w14:paraId="3A60EEB5" w14:textId="77777777" w:rsidR="000729A2" w:rsidRDefault="000729A2" w:rsidP="002407AB">
      <w:r w:rsidRPr="00740F79">
        <w:t>Csongrád kisváros, ám ahhoz elég nagyméretű, hogy a minden településen jelen lévő deprivált, szegénységben vagy mélyszegénységben élő társadalmi csoportok problémái beleolvadjanak a közösség mindennapi életébe. Egy aprófalvas vidéken 200-300 fős roma lakosság akár visszafordíthatatlan, települési szintű szegregációs jelenséget okoznak, míg az Alföldön, a nagyhatárú, viszonylag népes településeken nem tűnik olyan súlyosnak a helyzet, a feladat azonban ugyanaz mindkét esetben.</w:t>
      </w:r>
    </w:p>
    <w:p w14:paraId="33B27956" w14:textId="77777777" w:rsidR="000729A2" w:rsidRDefault="000729A2" w:rsidP="002407AB">
      <w:r>
        <w:t xml:space="preserve">A NATÉR járási szinten számolt deprivációs indexe alapján a Csongrádi járásban a gazdasági aktivitás, a korszerkezet és a jövedelmi helyzet átlagtól való eltérése nem jelentős, a járások rangsorának közepén a harmadik ötödben található. A mutató 0-1 közötti értékű, minél alacsonyabb, annál kevesebben tudnak megfelelni a társadalmilag elvárt életmód normáinak, és ez hosszú távon kirekesztődéshez vezet. A Csongrádi járásban a deprivációs index 2011-ben 0.417 volt, ami 2031-re várhatóan 0,398-ra, majd újabb 20 év után, 2051-re 0,374-re csökken, de még ekkor is a 3. ötödbe tartoznak, vagyis a járás relatív helyzete jelentősen nem romlik. </w:t>
      </w:r>
    </w:p>
    <w:p w14:paraId="60E59B14" w14:textId="77777777" w:rsidR="000729A2" w:rsidRPr="00740F79" w:rsidRDefault="000729A2" w:rsidP="002407AB">
      <w:r w:rsidRPr="00740F79">
        <w:t>Csongrád lakosságában az alacsony jövedelmek, a szegénység, a mélyszegénység szociokulturális és térbeli szegregációs folyamatai nem veszélyeztetik a társadalmi békét vagy a közbiztonságot. Csongrád város eminens szinten tartja fenn a szociális, egészségügyi, kulturális és egyéb közszolgáltatásait, és azt minden lakos számára biztosítja. A szociális háló és a társadalmi szolidaritás csatornái működnek, ám minden nehéz helyzeten lehet könnyíteni. A tartósan vagy átmenetileg nehéz vagy reménytelen helyzetbe kerülő társadalmi csoportokkal és egyénekkel való törődés és együttműködés intézményesített formáit a város fenntar</w:t>
      </w:r>
      <w:r>
        <w:t>t</w:t>
      </w:r>
      <w:r w:rsidRPr="00740F79">
        <w:t>ja és működteti, a teendőit és a lehetőségeit összhangba hozza. E munkában civil és egyházi szervezetek is részt vállalnak.</w:t>
      </w:r>
    </w:p>
    <w:p w14:paraId="637B2900" w14:textId="77777777" w:rsidR="000729A2" w:rsidRPr="00740F79" w:rsidRDefault="000729A2" w:rsidP="00D16B26">
      <w:r w:rsidRPr="00740F79">
        <w:t xml:space="preserve">A 2011. évi népszámlálás adatai szerint a városban 3 terület határolható le a térbeli társadalmi rétegződést kifejező szegregátumként. </w:t>
      </w:r>
    </w:p>
    <w:p w14:paraId="06E0E3EF" w14:textId="338BD525" w:rsidR="000729A2" w:rsidRPr="00740F79" w:rsidRDefault="000729A2" w:rsidP="00EA7541">
      <w:pPr>
        <w:pStyle w:val="Kpalrs"/>
        <w:keepNext/>
        <w:spacing w:after="120"/>
        <w:rPr>
          <w:noProof/>
        </w:rPr>
      </w:pPr>
      <w:bookmarkStart w:id="70" w:name="_Toc94497736"/>
      <w:bookmarkStart w:id="71" w:name="_Toc103872722"/>
      <w:r w:rsidRPr="00740F79">
        <w:rPr>
          <w:noProof/>
        </w:rPr>
        <w:drawing>
          <wp:anchor distT="0" distB="0" distL="114300" distR="114300" simplePos="0" relativeHeight="251671560" behindDoc="0" locked="0" layoutInCell="1" allowOverlap="1" wp14:anchorId="67F766E5" wp14:editId="2069A389">
            <wp:simplePos x="0" y="0"/>
            <wp:positionH relativeFrom="margin">
              <wp:align>center</wp:align>
            </wp:positionH>
            <wp:positionV relativeFrom="paragraph">
              <wp:posOffset>172085</wp:posOffset>
            </wp:positionV>
            <wp:extent cx="5391150" cy="3823970"/>
            <wp:effectExtent l="19050" t="19050" r="19050" b="24130"/>
            <wp:wrapTopAndBottom/>
            <wp:docPr id="52181" name="Picture 52181"/>
            <wp:cNvGraphicFramePr/>
            <a:graphic xmlns:a="http://schemas.openxmlformats.org/drawingml/2006/main">
              <a:graphicData uri="http://schemas.openxmlformats.org/drawingml/2006/picture">
                <pic:pic xmlns:pic="http://schemas.openxmlformats.org/drawingml/2006/picture">
                  <pic:nvPicPr>
                    <pic:cNvPr id="52181" name="Picture 52181"/>
                    <pic:cNvPicPr/>
                  </pic:nvPicPr>
                  <pic:blipFill>
                    <a:blip r:embed="rId38">
                      <a:extLst>
                        <a:ext uri="{28A0092B-C50C-407E-A947-70E740481C1C}">
                          <a14:useLocalDpi xmlns:a14="http://schemas.microsoft.com/office/drawing/2010/main" val="0"/>
                        </a:ext>
                      </a:extLst>
                    </a:blip>
                    <a:stretch>
                      <a:fillRect/>
                    </a:stretch>
                  </pic:blipFill>
                  <pic:spPr>
                    <a:xfrm>
                      <a:off x="0" y="0"/>
                      <a:ext cx="5391150" cy="3823970"/>
                    </a:xfrm>
                    <a:prstGeom prst="rect">
                      <a:avLst/>
                    </a:prstGeom>
                    <a:ln w="6350">
                      <a:solidFill>
                        <a:schemeClr val="accent6"/>
                      </a:solidFill>
                    </a:ln>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5C6A7A">
        <w:rPr>
          <w:noProof/>
        </w:rPr>
        <w:t>11</w:t>
      </w:r>
      <w:r>
        <w:rPr>
          <w:noProof/>
        </w:rPr>
        <w:fldChar w:fldCharType="end"/>
      </w:r>
      <w:r w:rsidRPr="00740F79">
        <w:rPr>
          <w:noProof/>
        </w:rPr>
        <w:t>. ábra: Csongrádi szegregátumok</w:t>
      </w:r>
      <w:bookmarkEnd w:id="70"/>
      <w:bookmarkEnd w:id="71"/>
    </w:p>
    <w:p w14:paraId="7C94EFC2" w14:textId="7CB67298" w:rsidR="000729A2" w:rsidRPr="00626B4C" w:rsidRDefault="00626B4C" w:rsidP="00626B4C">
      <w:pPr>
        <w:spacing w:line="259" w:lineRule="auto"/>
        <w:ind w:right="564"/>
        <w:jc w:val="center"/>
        <w:rPr>
          <w:rFonts w:ascii="Arial Narrow" w:hAnsi="Arial Narrow"/>
          <w:sz w:val="16"/>
          <w:szCs w:val="16"/>
        </w:rPr>
      </w:pPr>
      <w:r w:rsidRPr="00626B4C">
        <w:rPr>
          <w:rFonts w:ascii="Arial Narrow" w:hAnsi="Arial Narrow"/>
          <w:sz w:val="16"/>
          <w:szCs w:val="16"/>
        </w:rPr>
        <w:t>Forrás: ITS</w:t>
      </w:r>
    </w:p>
    <w:p w14:paraId="78BEDE8F" w14:textId="3CDDBB2A" w:rsidR="000729A2" w:rsidRPr="00740F79" w:rsidRDefault="000729A2" w:rsidP="004C66B6">
      <w:r w:rsidRPr="00740F79">
        <w:t>A legnagyobb kiterjedésű, szegregátumként definiálható 1. területen közel háromszázan éltek a KSH kimutatása szerint. A másik kettő, lényegesen kisebb területen kb. 60–60 lakót számláltak. Ezeken a területeken nagyon magas az alacsony komfortfokozatú lakások aránya, valamint a legfeljebb általános iskolai végzettségűek aránya. A foglalkoztatottak túlnyomó többsége alacsony presztízsű foglalkoztatási csoportba tartozik. A rendszeres munkajövedelemmel nem rendelkezők aránya az aktív korúakon belül 25</w:t>
      </w:r>
      <w:r>
        <w:t>-</w:t>
      </w:r>
      <w:r w:rsidRPr="00740F79">
        <w:t>35%</w:t>
      </w:r>
      <w:r>
        <w:t>-</w:t>
      </w:r>
      <w:r w:rsidRPr="00740F79">
        <w:t xml:space="preserve">kal meghaladja a településre jellemző átlagot. Magas a munkanélküliek, azon belül a tartós munkanélküliek aránya. Ezeken a területeken hiányos a közműellátottság, illetve a bekötések aránya. Az 1. számmal jelölt területre jellemző a burkolt utak hiánya.  </w:t>
      </w:r>
    </w:p>
    <w:p w14:paraId="4D6D022B" w14:textId="0C802263"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72" w:name="_Toc94497694"/>
      <w:bookmarkStart w:id="73" w:name="_Toc103872627"/>
      <w:r w:rsidR="005C6A7A">
        <w:rPr>
          <w:noProof/>
        </w:rPr>
        <w:t>13</w:t>
      </w:r>
      <w:r>
        <w:rPr>
          <w:noProof/>
        </w:rPr>
        <w:fldChar w:fldCharType="end"/>
      </w:r>
      <w:r w:rsidRPr="00740F79">
        <w:t>. táblázat: A szegregátumok összehasonlítása</w:t>
      </w:r>
      <w:bookmarkEnd w:id="72"/>
      <w:bookmarkEnd w:id="73"/>
    </w:p>
    <w:tbl>
      <w:tblPr>
        <w:tblStyle w:val="Tblzatrcsos46jellszn"/>
        <w:tblW w:w="0" w:type="auto"/>
        <w:tblLook w:val="04A0" w:firstRow="1" w:lastRow="0" w:firstColumn="1" w:lastColumn="0" w:noHBand="0" w:noVBand="1"/>
      </w:tblPr>
      <w:tblGrid>
        <w:gridCol w:w="4903"/>
        <w:gridCol w:w="1371"/>
        <w:gridCol w:w="1371"/>
        <w:gridCol w:w="1371"/>
      </w:tblGrid>
      <w:tr w:rsidR="000729A2" w:rsidRPr="00EA7541" w14:paraId="66685EEE" w14:textId="77777777" w:rsidTr="00A12AF9">
        <w:trPr>
          <w:cnfStyle w:val="100000000000" w:firstRow="1" w:lastRow="0" w:firstColumn="0" w:lastColumn="0" w:oddVBand="0" w:evenVBand="0" w:oddHBand="0" w:evenHBand="0" w:firstRowFirstColumn="0" w:firstRowLastColumn="0" w:lastRowFirstColumn="0" w:lastRowLastColumn="0"/>
          <w:trHeight w:val="427"/>
          <w:tblHeader/>
        </w:trPr>
        <w:tc>
          <w:tcPr>
            <w:cnfStyle w:val="001000000000" w:firstRow="0" w:lastRow="0" w:firstColumn="1" w:lastColumn="0" w:oddVBand="0" w:evenVBand="0" w:oddHBand="0" w:evenHBand="0" w:firstRowFirstColumn="0" w:firstRowLastColumn="0" w:lastRowFirstColumn="0" w:lastRowLastColumn="0"/>
            <w:tcW w:w="4957" w:type="dxa"/>
          </w:tcPr>
          <w:p w14:paraId="69F90CF3" w14:textId="77777777" w:rsidR="000729A2" w:rsidRPr="00EA7541" w:rsidRDefault="000729A2" w:rsidP="00212418">
            <w:pPr>
              <w:spacing w:line="259" w:lineRule="auto"/>
              <w:ind w:right="51"/>
              <w:jc w:val="center"/>
              <w:rPr>
                <w:rFonts w:cs="Arial"/>
                <w:sz w:val="18"/>
                <w:szCs w:val="18"/>
              </w:rPr>
            </w:pPr>
            <w:r w:rsidRPr="00EA7541">
              <w:rPr>
                <w:rFonts w:cs="Arial"/>
                <w:sz w:val="18"/>
                <w:szCs w:val="18"/>
              </w:rPr>
              <w:t>Mutató megnevezése</w:t>
            </w:r>
          </w:p>
        </w:tc>
        <w:tc>
          <w:tcPr>
            <w:tcW w:w="1159" w:type="dxa"/>
          </w:tcPr>
          <w:p w14:paraId="1272C49C"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1.</w:t>
            </w:r>
          </w:p>
        </w:tc>
        <w:tc>
          <w:tcPr>
            <w:tcW w:w="0" w:type="auto"/>
          </w:tcPr>
          <w:p w14:paraId="57ED5196"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2.</w:t>
            </w:r>
          </w:p>
        </w:tc>
        <w:tc>
          <w:tcPr>
            <w:tcW w:w="0" w:type="auto"/>
          </w:tcPr>
          <w:p w14:paraId="465FDB2E"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3.</w:t>
            </w:r>
          </w:p>
        </w:tc>
      </w:tr>
      <w:tr w:rsidR="000729A2" w:rsidRPr="00EA7541" w14:paraId="6461EED5" w14:textId="77777777" w:rsidTr="00A12AF9">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957" w:type="dxa"/>
          </w:tcPr>
          <w:p w14:paraId="4D0ECDE4" w14:textId="77777777" w:rsidR="000729A2" w:rsidRPr="00EA7541" w:rsidRDefault="000729A2" w:rsidP="00A12AF9">
            <w:pPr>
              <w:rPr>
                <w:rFonts w:cs="Arial"/>
                <w:sz w:val="18"/>
                <w:szCs w:val="18"/>
              </w:rPr>
            </w:pPr>
            <w:r w:rsidRPr="00EA7541">
              <w:rPr>
                <w:rFonts w:cs="Arial"/>
                <w:sz w:val="18"/>
                <w:szCs w:val="18"/>
              </w:rPr>
              <w:t xml:space="preserve">Legfeljebb általános iskolai végzettséggel rendelkezők aránya az aktív korúakon (15-59 évesek) belül, % </w:t>
            </w:r>
          </w:p>
        </w:tc>
        <w:tc>
          <w:tcPr>
            <w:tcW w:w="1159" w:type="dxa"/>
            <w:vAlign w:val="center"/>
          </w:tcPr>
          <w:p w14:paraId="4BFD8037"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56,8 </w:t>
            </w:r>
          </w:p>
        </w:tc>
        <w:tc>
          <w:tcPr>
            <w:tcW w:w="0" w:type="auto"/>
            <w:vAlign w:val="center"/>
          </w:tcPr>
          <w:p w14:paraId="572C9665"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56,4 </w:t>
            </w:r>
          </w:p>
        </w:tc>
        <w:tc>
          <w:tcPr>
            <w:tcW w:w="0" w:type="auto"/>
            <w:vAlign w:val="center"/>
          </w:tcPr>
          <w:p w14:paraId="6492876B"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68,6 </w:t>
            </w:r>
          </w:p>
        </w:tc>
      </w:tr>
      <w:tr w:rsidR="000729A2" w:rsidRPr="00EA7541" w14:paraId="3C489A3E" w14:textId="77777777" w:rsidTr="00A12AF9">
        <w:trPr>
          <w:trHeight w:val="351"/>
        </w:trPr>
        <w:tc>
          <w:tcPr>
            <w:cnfStyle w:val="001000000000" w:firstRow="0" w:lastRow="0" w:firstColumn="1" w:lastColumn="0" w:oddVBand="0" w:evenVBand="0" w:oddHBand="0" w:evenHBand="0" w:firstRowFirstColumn="0" w:firstRowLastColumn="0" w:lastRowFirstColumn="0" w:lastRowLastColumn="0"/>
            <w:tcW w:w="4957" w:type="dxa"/>
          </w:tcPr>
          <w:p w14:paraId="1C144EDA" w14:textId="77777777" w:rsidR="000729A2" w:rsidRPr="00EA7541" w:rsidRDefault="000729A2" w:rsidP="00A12AF9">
            <w:pPr>
              <w:rPr>
                <w:rFonts w:cs="Arial"/>
                <w:sz w:val="18"/>
                <w:szCs w:val="18"/>
              </w:rPr>
            </w:pPr>
            <w:r w:rsidRPr="00EA7541">
              <w:rPr>
                <w:rFonts w:cs="Arial"/>
                <w:sz w:val="18"/>
                <w:szCs w:val="18"/>
              </w:rPr>
              <w:t xml:space="preserve">Felsőfokú végzettségűek a 25 éves és idősebb népesség arányában, % </w:t>
            </w:r>
          </w:p>
        </w:tc>
        <w:tc>
          <w:tcPr>
            <w:tcW w:w="1159" w:type="dxa"/>
            <w:vAlign w:val="center"/>
          </w:tcPr>
          <w:p w14:paraId="5221C322"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2,4 </w:t>
            </w:r>
          </w:p>
        </w:tc>
        <w:tc>
          <w:tcPr>
            <w:tcW w:w="0" w:type="auto"/>
            <w:vAlign w:val="center"/>
          </w:tcPr>
          <w:p w14:paraId="7447C332"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0,0 </w:t>
            </w:r>
          </w:p>
        </w:tc>
        <w:tc>
          <w:tcPr>
            <w:tcW w:w="0" w:type="auto"/>
            <w:vAlign w:val="center"/>
          </w:tcPr>
          <w:p w14:paraId="001838D3"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0,0 </w:t>
            </w:r>
          </w:p>
        </w:tc>
      </w:tr>
      <w:tr w:rsidR="000729A2" w:rsidRPr="00EA7541" w14:paraId="70914E4A" w14:textId="77777777" w:rsidTr="00A12AF9">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4957" w:type="dxa"/>
          </w:tcPr>
          <w:p w14:paraId="48522114" w14:textId="77777777" w:rsidR="000729A2" w:rsidRPr="00EA7541" w:rsidRDefault="000729A2" w:rsidP="00A12AF9">
            <w:pPr>
              <w:ind w:right="37"/>
              <w:rPr>
                <w:rFonts w:cs="Arial"/>
                <w:sz w:val="18"/>
                <w:szCs w:val="18"/>
              </w:rPr>
            </w:pPr>
            <w:r w:rsidRPr="00EA7541">
              <w:rPr>
                <w:rFonts w:cs="Arial"/>
                <w:sz w:val="18"/>
                <w:szCs w:val="18"/>
              </w:rPr>
              <w:t xml:space="preserve">Alacsony presztízsű foglalkoztatási csoportokban foglalkoztatottak aránya </w:t>
            </w:r>
          </w:p>
        </w:tc>
        <w:tc>
          <w:tcPr>
            <w:tcW w:w="1159" w:type="dxa"/>
            <w:vAlign w:val="center"/>
          </w:tcPr>
          <w:p w14:paraId="11CBDA9A"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78,3 </w:t>
            </w:r>
          </w:p>
        </w:tc>
        <w:tc>
          <w:tcPr>
            <w:tcW w:w="0" w:type="auto"/>
            <w:vAlign w:val="center"/>
          </w:tcPr>
          <w:p w14:paraId="548E13B8"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94,1 </w:t>
            </w:r>
          </w:p>
        </w:tc>
        <w:tc>
          <w:tcPr>
            <w:tcW w:w="0" w:type="auto"/>
            <w:vAlign w:val="center"/>
          </w:tcPr>
          <w:p w14:paraId="69976883"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87,5 </w:t>
            </w:r>
          </w:p>
        </w:tc>
      </w:tr>
      <w:tr w:rsidR="000729A2" w:rsidRPr="00EA7541" w14:paraId="09585F7B" w14:textId="77777777" w:rsidTr="00A12AF9">
        <w:trPr>
          <w:trHeight w:val="363"/>
        </w:trPr>
        <w:tc>
          <w:tcPr>
            <w:cnfStyle w:val="001000000000" w:firstRow="0" w:lastRow="0" w:firstColumn="1" w:lastColumn="0" w:oddVBand="0" w:evenVBand="0" w:oddHBand="0" w:evenHBand="0" w:firstRowFirstColumn="0" w:firstRowLastColumn="0" w:lastRowFirstColumn="0" w:lastRowLastColumn="0"/>
            <w:tcW w:w="4957" w:type="dxa"/>
          </w:tcPr>
          <w:p w14:paraId="117571E2" w14:textId="77777777" w:rsidR="000729A2" w:rsidRPr="00EA7541" w:rsidRDefault="000729A2" w:rsidP="00A12AF9">
            <w:pPr>
              <w:rPr>
                <w:rFonts w:cs="Arial"/>
                <w:sz w:val="18"/>
                <w:szCs w:val="18"/>
              </w:rPr>
            </w:pPr>
            <w:r w:rsidRPr="00EA7541">
              <w:rPr>
                <w:rFonts w:cs="Arial"/>
                <w:sz w:val="18"/>
                <w:szCs w:val="18"/>
              </w:rPr>
              <w:t xml:space="preserve">A gazdaságilag nem aktív népesség aránya a lakónépességen belül </w:t>
            </w:r>
          </w:p>
        </w:tc>
        <w:tc>
          <w:tcPr>
            <w:tcW w:w="1159" w:type="dxa"/>
            <w:vAlign w:val="center"/>
          </w:tcPr>
          <w:p w14:paraId="619EAE76"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70,6 </w:t>
            </w:r>
          </w:p>
        </w:tc>
        <w:tc>
          <w:tcPr>
            <w:tcW w:w="0" w:type="auto"/>
            <w:vAlign w:val="center"/>
          </w:tcPr>
          <w:p w14:paraId="1F97CA06"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65,0 </w:t>
            </w:r>
          </w:p>
        </w:tc>
        <w:tc>
          <w:tcPr>
            <w:tcW w:w="0" w:type="auto"/>
            <w:vAlign w:val="center"/>
          </w:tcPr>
          <w:p w14:paraId="1D2E03E6"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85,0 </w:t>
            </w:r>
          </w:p>
        </w:tc>
      </w:tr>
      <w:tr w:rsidR="000729A2" w:rsidRPr="00EA7541" w14:paraId="62FBACA4" w14:textId="77777777" w:rsidTr="00A12AF9">
        <w:trPr>
          <w:cnfStyle w:val="000000100000" w:firstRow="0" w:lastRow="0" w:firstColumn="0" w:lastColumn="0" w:oddVBand="0" w:evenVBand="0" w:oddHBand="1" w:evenHBand="0" w:firstRowFirstColumn="0" w:firstRowLastColumn="0" w:lastRowFirstColumn="0" w:lastRowLastColumn="0"/>
          <w:trHeight w:val="176"/>
        </w:trPr>
        <w:tc>
          <w:tcPr>
            <w:cnfStyle w:val="001000000000" w:firstRow="0" w:lastRow="0" w:firstColumn="1" w:lastColumn="0" w:oddVBand="0" w:evenVBand="0" w:oddHBand="0" w:evenHBand="0" w:firstRowFirstColumn="0" w:firstRowLastColumn="0" w:lastRowFirstColumn="0" w:lastRowLastColumn="0"/>
            <w:tcW w:w="4957" w:type="dxa"/>
          </w:tcPr>
          <w:p w14:paraId="1E53ABC1" w14:textId="77777777" w:rsidR="000729A2" w:rsidRPr="00EA7541" w:rsidRDefault="000729A2" w:rsidP="00A12AF9">
            <w:pPr>
              <w:rPr>
                <w:rFonts w:cs="Arial"/>
                <w:sz w:val="18"/>
                <w:szCs w:val="18"/>
              </w:rPr>
            </w:pPr>
            <w:r w:rsidRPr="00EA7541">
              <w:rPr>
                <w:rFonts w:cs="Arial"/>
                <w:sz w:val="18"/>
                <w:szCs w:val="18"/>
              </w:rPr>
              <w:t xml:space="preserve">Munkanélküliek aránya (munkanélküliségi ráta) </w:t>
            </w:r>
          </w:p>
        </w:tc>
        <w:tc>
          <w:tcPr>
            <w:tcW w:w="1159" w:type="dxa"/>
            <w:vAlign w:val="center"/>
          </w:tcPr>
          <w:p w14:paraId="0AF0DC30"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25,0 </w:t>
            </w:r>
          </w:p>
        </w:tc>
        <w:tc>
          <w:tcPr>
            <w:tcW w:w="0" w:type="auto"/>
            <w:vAlign w:val="center"/>
          </w:tcPr>
          <w:p w14:paraId="553BE571"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19,0 </w:t>
            </w:r>
          </w:p>
        </w:tc>
        <w:tc>
          <w:tcPr>
            <w:tcW w:w="0" w:type="auto"/>
            <w:vAlign w:val="center"/>
          </w:tcPr>
          <w:p w14:paraId="75DE0F3E"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11,1 </w:t>
            </w:r>
          </w:p>
        </w:tc>
      </w:tr>
      <w:tr w:rsidR="000729A2" w:rsidRPr="00EA7541" w14:paraId="764546AE" w14:textId="77777777" w:rsidTr="00A12AF9">
        <w:trPr>
          <w:trHeight w:val="287"/>
        </w:trPr>
        <w:tc>
          <w:tcPr>
            <w:cnfStyle w:val="001000000000" w:firstRow="0" w:lastRow="0" w:firstColumn="1" w:lastColumn="0" w:oddVBand="0" w:evenVBand="0" w:oddHBand="0" w:evenHBand="0" w:firstRowFirstColumn="0" w:firstRowLastColumn="0" w:lastRowFirstColumn="0" w:lastRowLastColumn="0"/>
            <w:tcW w:w="4957" w:type="dxa"/>
          </w:tcPr>
          <w:p w14:paraId="6C1AF7CD" w14:textId="77777777" w:rsidR="000729A2" w:rsidRPr="00EA7541" w:rsidRDefault="000729A2" w:rsidP="00A12AF9">
            <w:pPr>
              <w:rPr>
                <w:rFonts w:cs="Arial"/>
                <w:sz w:val="18"/>
                <w:szCs w:val="18"/>
              </w:rPr>
            </w:pPr>
            <w:r w:rsidRPr="00EA7541">
              <w:rPr>
                <w:rFonts w:cs="Arial"/>
                <w:sz w:val="18"/>
                <w:szCs w:val="18"/>
              </w:rPr>
              <w:t xml:space="preserve">Tartós munkanélküliek aránya (legalább 360 napos munkanélküliek aránya), % </w:t>
            </w:r>
          </w:p>
        </w:tc>
        <w:tc>
          <w:tcPr>
            <w:tcW w:w="1159" w:type="dxa"/>
            <w:vAlign w:val="center"/>
          </w:tcPr>
          <w:p w14:paraId="61A166B6"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10,0 </w:t>
            </w:r>
          </w:p>
        </w:tc>
        <w:tc>
          <w:tcPr>
            <w:tcW w:w="0" w:type="auto"/>
            <w:vAlign w:val="center"/>
          </w:tcPr>
          <w:p w14:paraId="07EE3C0C"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9,5 </w:t>
            </w:r>
          </w:p>
        </w:tc>
        <w:tc>
          <w:tcPr>
            <w:tcW w:w="0" w:type="auto"/>
            <w:vAlign w:val="center"/>
          </w:tcPr>
          <w:p w14:paraId="5982495C"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11,1 </w:t>
            </w:r>
          </w:p>
        </w:tc>
      </w:tr>
      <w:tr w:rsidR="000729A2" w:rsidRPr="00EA7541" w14:paraId="57B14ACA" w14:textId="77777777" w:rsidTr="00A12A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957" w:type="dxa"/>
          </w:tcPr>
          <w:p w14:paraId="5AB56F81" w14:textId="77777777" w:rsidR="000729A2" w:rsidRPr="00EA7541" w:rsidRDefault="000729A2" w:rsidP="00A12AF9">
            <w:pPr>
              <w:rPr>
                <w:rFonts w:cs="Arial"/>
                <w:sz w:val="18"/>
                <w:szCs w:val="18"/>
              </w:rPr>
            </w:pPr>
            <w:r w:rsidRPr="00EA7541">
              <w:rPr>
                <w:rFonts w:cs="Arial"/>
                <w:sz w:val="18"/>
                <w:szCs w:val="18"/>
              </w:rPr>
              <w:t>A komfort nélküli, félkomfortos és szükséglaká</w:t>
            </w:r>
            <w:r w:rsidRPr="00EA7541">
              <w:rPr>
                <w:rFonts w:cs="Arial"/>
                <w:sz w:val="18"/>
                <w:szCs w:val="18"/>
              </w:rPr>
              <w:softHyphen/>
              <w:t xml:space="preserve">sok aránya a lakott lakásokon belül, % </w:t>
            </w:r>
          </w:p>
        </w:tc>
        <w:tc>
          <w:tcPr>
            <w:tcW w:w="1159" w:type="dxa"/>
            <w:vAlign w:val="center"/>
          </w:tcPr>
          <w:p w14:paraId="7D839016"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65,3 </w:t>
            </w:r>
          </w:p>
        </w:tc>
        <w:tc>
          <w:tcPr>
            <w:tcW w:w="0" w:type="auto"/>
            <w:vAlign w:val="center"/>
          </w:tcPr>
          <w:p w14:paraId="3B3B8F3C"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33,3 </w:t>
            </w:r>
          </w:p>
        </w:tc>
        <w:tc>
          <w:tcPr>
            <w:tcW w:w="0" w:type="auto"/>
            <w:vAlign w:val="center"/>
          </w:tcPr>
          <w:p w14:paraId="76F2B25B"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100,0 </w:t>
            </w:r>
          </w:p>
        </w:tc>
      </w:tr>
      <w:tr w:rsidR="000729A2" w:rsidRPr="00EA7541" w14:paraId="7FDABEDB" w14:textId="77777777" w:rsidTr="00A12AF9">
        <w:trPr>
          <w:trHeight w:val="110"/>
        </w:trPr>
        <w:tc>
          <w:tcPr>
            <w:cnfStyle w:val="001000000000" w:firstRow="0" w:lastRow="0" w:firstColumn="1" w:lastColumn="0" w:oddVBand="0" w:evenVBand="0" w:oddHBand="0" w:evenHBand="0" w:firstRowFirstColumn="0" w:firstRowLastColumn="0" w:lastRowFirstColumn="0" w:lastRowLastColumn="0"/>
            <w:tcW w:w="4957" w:type="dxa"/>
          </w:tcPr>
          <w:p w14:paraId="478EF96E" w14:textId="77777777" w:rsidR="000729A2" w:rsidRPr="00EA7541" w:rsidRDefault="000729A2" w:rsidP="00A12AF9">
            <w:pPr>
              <w:rPr>
                <w:rFonts w:cs="Arial"/>
                <w:sz w:val="18"/>
                <w:szCs w:val="18"/>
              </w:rPr>
            </w:pPr>
            <w:r w:rsidRPr="00EA7541">
              <w:rPr>
                <w:rFonts w:cs="Arial"/>
                <w:sz w:val="18"/>
                <w:szCs w:val="18"/>
              </w:rPr>
              <w:t xml:space="preserve">Egyszobás lakások aránya a lakott lakásokon belül, % </w:t>
            </w:r>
          </w:p>
        </w:tc>
        <w:tc>
          <w:tcPr>
            <w:tcW w:w="1159" w:type="dxa"/>
            <w:vAlign w:val="center"/>
          </w:tcPr>
          <w:p w14:paraId="5303C6D4"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18,4 </w:t>
            </w:r>
          </w:p>
        </w:tc>
        <w:tc>
          <w:tcPr>
            <w:tcW w:w="0" w:type="auto"/>
            <w:vAlign w:val="center"/>
          </w:tcPr>
          <w:p w14:paraId="52EF92FF"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4,8 </w:t>
            </w:r>
          </w:p>
        </w:tc>
        <w:tc>
          <w:tcPr>
            <w:tcW w:w="0" w:type="auto"/>
            <w:vAlign w:val="center"/>
          </w:tcPr>
          <w:p w14:paraId="4BE734A0"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7,1 </w:t>
            </w:r>
          </w:p>
        </w:tc>
      </w:tr>
    </w:tbl>
    <w:p w14:paraId="05D8C482" w14:textId="77777777" w:rsidR="000729A2" w:rsidRPr="00626B4C" w:rsidRDefault="000729A2" w:rsidP="000729A2">
      <w:pPr>
        <w:spacing w:after="135" w:line="265" w:lineRule="auto"/>
        <w:ind w:left="10" w:right="604"/>
        <w:jc w:val="center"/>
        <w:rPr>
          <w:rFonts w:ascii="Arial Narrow" w:hAnsi="Arial Narrow"/>
          <w:sz w:val="16"/>
          <w:szCs w:val="16"/>
        </w:rPr>
      </w:pPr>
      <w:r w:rsidRPr="00626B4C">
        <w:rPr>
          <w:rFonts w:ascii="Arial Narrow" w:hAnsi="Arial Narrow"/>
          <w:sz w:val="16"/>
          <w:szCs w:val="16"/>
        </w:rPr>
        <w:t>Forrás: KSH, Népszámlálás 2011</w:t>
      </w:r>
    </w:p>
    <w:p w14:paraId="56F78097" w14:textId="75350256" w:rsidR="004C4580" w:rsidRDefault="004C4580" w:rsidP="004C4580">
      <w:pPr>
        <w:pStyle w:val="Cmsor4"/>
      </w:pPr>
      <w:r>
        <w:t xml:space="preserve">Települési identitást erősítő tényezők (történeti és kulturális adottságok, társadalmi élet, szokások, hagyományok, nemzetiségi kötődés, civil szerveződések, vallási közösségek stb.) </w:t>
      </w:r>
    </w:p>
    <w:p w14:paraId="47B07CD3" w14:textId="77777777" w:rsidR="000729A2" w:rsidRPr="00740F79" w:rsidRDefault="000729A2" w:rsidP="000729A2">
      <w:pPr>
        <w:pStyle w:val="Cmsor5"/>
      </w:pPr>
      <w:r w:rsidRPr="00740F79">
        <w:t>Településtörténet</w:t>
      </w:r>
    </w:p>
    <w:p w14:paraId="58B19367" w14:textId="0195BFC2" w:rsidR="000729A2" w:rsidRPr="00740F79" w:rsidRDefault="000729A2" w:rsidP="002407AB">
      <w:r w:rsidRPr="00740F79">
        <w:t xml:space="preserve">A város létrehozásának fő oka a tiszai átkelő, amely már a Honfoglalás korában jelentőséggel bírt. Az átkelő őrzésére ősi földvár állt a város helyén: Csernigrád – Csongrád. A </w:t>
      </w:r>
      <w:r w:rsidR="005B7E57">
        <w:t xml:space="preserve">település a </w:t>
      </w:r>
      <w:r w:rsidRPr="00740F79">
        <w:t xml:space="preserve">középkorban többször is elnéptelenedett, majd </w:t>
      </w:r>
      <w:r w:rsidR="00BC2691" w:rsidRPr="00740F79">
        <w:t>újjáépült</w:t>
      </w:r>
      <w:r w:rsidRPr="00740F79">
        <w:t xml:space="preserve">. </w:t>
      </w:r>
      <w:r w:rsidR="005B7E57">
        <w:t>A város ú</w:t>
      </w:r>
      <w:r w:rsidRPr="00740F79">
        <w:t xml:space="preserve">jkori fejlődése a XVIII. sz. elején kezdődött meg, amikor vásártartási jogot kapott 1747-ben. A város erősen agrárorientációjú volt, 1880-ban pl. a lakók kérték, hogy városi helyett nagyközségi visszaminősítést kapjon, mert a városi ranggal járó költségeket nem bírták viselni. </w:t>
      </w:r>
      <w:r w:rsidR="005B7E57">
        <w:t xml:space="preserve">Csongrád </w:t>
      </w:r>
      <w:r w:rsidRPr="00740F79">
        <w:t>1922-ben nyert újra városi rangot. Az igaz várossá válás is ekkortájt indult be, létrejött a gimnázium, a bíróság, a gazdaság iskola stb. A belváros mai arculatát az 1930</w:t>
      </w:r>
      <w:r>
        <w:t>-</w:t>
      </w:r>
      <w:r w:rsidRPr="00740F79">
        <w:t>as években nyerte el. Jelentős infrastrukturális fejlődést jelentett a Csongrád és Szentes között épült első állandó híd 1903</w:t>
      </w:r>
      <w:r>
        <w:t>-</w:t>
      </w:r>
      <w:r w:rsidRPr="00740F79">
        <w:t>ban, mely közúti</w:t>
      </w:r>
      <w:r>
        <w:t>-</w:t>
      </w:r>
      <w:r w:rsidRPr="00740F79">
        <w:t>vasúti hídként 1906</w:t>
      </w:r>
      <w:r>
        <w:t>-</w:t>
      </w:r>
      <w:r w:rsidRPr="00740F79">
        <w:t>tól üzemelt, és 420 m hosszúságával akkoriban a leghosszabb volt a vasúti hidak között az országban. A háborús katasztrófa után megélénkült a város élete, gazdasága. Az 50</w:t>
      </w:r>
      <w:r>
        <w:t>-</w:t>
      </w:r>
      <w:r w:rsidRPr="00740F79">
        <w:t>es évek azonban a tudatos visszafejlesztés jegyében zajlottak, elvették járásközponti rangját, és több intézménye is bezárásra került. A 60</w:t>
      </w:r>
      <w:r>
        <w:t>-</w:t>
      </w:r>
      <w:r w:rsidRPr="00740F79">
        <w:t>as évek ipartelepítési politikája átalakította Csongrád gazdasági szerkezetét. Az iparosítás hatására a 70</w:t>
      </w:r>
      <w:r>
        <w:t>-</w:t>
      </w:r>
      <w:r w:rsidRPr="00740F79">
        <w:t>es évekre a lakosság 42,2%-át foglalkoztatta</w:t>
      </w:r>
      <w:r>
        <w:t>k</w:t>
      </w:r>
      <w:r w:rsidRPr="00740F79">
        <w:t xml:space="preserve"> az ipar és építőipar, 1980-ban ez az arány 43,4%</w:t>
      </w:r>
      <w:r w:rsidR="003D65AA">
        <w:t xml:space="preserve"> volt</w:t>
      </w:r>
      <w:r w:rsidRPr="00740F79">
        <w:t xml:space="preserve">. </w:t>
      </w:r>
    </w:p>
    <w:p w14:paraId="2F70ADB6" w14:textId="2CD97897" w:rsidR="000729A2" w:rsidRPr="00740F79" w:rsidRDefault="000729A2" w:rsidP="004C66B6">
      <w:r w:rsidRPr="00740F79">
        <w:t xml:space="preserve">Az igazán radikális átalakulás az agrárszektorban következett be. Az 1945-ös földosztás után tanyás településen </w:t>
      </w:r>
      <w:r w:rsidR="008F1D20" w:rsidRPr="00740F79">
        <w:t>végig</w:t>
      </w:r>
      <w:r w:rsidR="008F1D20">
        <w:t>vitt</w:t>
      </w:r>
      <w:r w:rsidR="008F1D20" w:rsidRPr="00740F79">
        <w:t xml:space="preserve"> </w:t>
      </w:r>
      <w:r w:rsidRPr="00740F79">
        <w:t xml:space="preserve">kollektivizálás ötvenes évek végére javarészt lezajlott, a földterületek szinte egésze szövetkezeti tulajdonba került. A külterületi népesség </w:t>
      </w:r>
      <w:r w:rsidR="008F1D20" w:rsidRPr="00740F79">
        <w:t xml:space="preserve">34,9%-ról </w:t>
      </w:r>
      <w:r w:rsidRPr="00740F79">
        <w:t>1960-ra 25,3%</w:t>
      </w:r>
      <w:r w:rsidR="008F1D20">
        <w:t>-ra</w:t>
      </w:r>
      <w:r w:rsidRPr="00740F79">
        <w:t>, 1970-re 18,6%-ra, 1980-ra 12,2%-ra csökkent. A mezőgazdaságban foglalkozt</w:t>
      </w:r>
      <w:r>
        <w:t>at</w:t>
      </w:r>
      <w:r w:rsidRPr="00740F79">
        <w:t>ottak száma 1960-ban még 53,3% volt köszönhetően a szövetkezetek foglalkoztatási kötelezettségének. A rosszul fizető és időszakosan munkát adó szövetkezetek helyett sokan a költözést vagy az ipari munkát választották. Egy évtized alatt a mezőgazdaságban foglalkoz</w:t>
      </w:r>
      <w:r>
        <w:t>ta</w:t>
      </w:r>
      <w:r w:rsidRPr="00740F79">
        <w:t>t</w:t>
      </w:r>
      <w:r w:rsidR="005B7E57">
        <w:t>ottak aránya</w:t>
      </w:r>
      <w:r w:rsidRPr="00740F79">
        <w:t xml:space="preserve"> 36,2%-ra csökkent, és 1980-ra 21,9% maradt az aránya. Ez még mindig magas, mert a szövetkezetek foglalkoztatási kötelezettségét csak a rendszerváltás törölte el az 1992-es szövetkezeti törvény módosításával. </w:t>
      </w:r>
    </w:p>
    <w:p w14:paraId="10C4EA0C" w14:textId="053C4256" w:rsidR="000729A2" w:rsidRPr="00740F79" w:rsidRDefault="000729A2" w:rsidP="004C66B6">
      <w:r w:rsidRPr="00740F79">
        <w:t>Az alföldi, javarészt telephelyi iparosítás teremtette meg a gyáripar szocialista kultúráját a városban. A nyolcvanas évek iparra jellemző gebines és szövetkezeti melléküzemágakba szervezett ipari és szolgáltató tevékenységek teremtették meg az egyéni vállalkozások és a hazai kisválla</w:t>
      </w:r>
      <w:r>
        <w:t>l</w:t>
      </w:r>
      <w:r w:rsidRPr="00740F79">
        <w:t>kozások alapjait, s ezek az 1988-as gazdasági társaságokról szóló törvény után önállósodni kezdtek. Mind az agrárgazdaság, mind az ipar leépülése súlyos volt. Az állami és szövetkezeti ipari üzemek privatizációja a külföldi befektetések ösztönzésével együtt élénkítette a város gazdaságát. A</w:t>
      </w:r>
      <w:r w:rsidR="008F1D20">
        <w:t xml:space="preserve">z EFFEM Hungary Gyártó </w:t>
      </w:r>
      <w:r w:rsidR="0090751E">
        <w:t>Kft.</w:t>
      </w:r>
      <w:r w:rsidRPr="00740F79">
        <w:t xml:space="preserve"> kisállateledel gyártó bázisának kialakítása 1993-ban Bokroson a takarmánygyár privatizációjával úttörő jelentőségű volt a többi befektetés számára is</w:t>
      </w:r>
      <w:r w:rsidR="00942D49">
        <w:t>.</w:t>
      </w:r>
      <w:r w:rsidR="008F1D20">
        <w:t xml:space="preserve"> A többször nevet és tulajdonost váltó budapesti cég bokrosi telephelye folyamatosan fejlődik és a város legnagyobb foglalkoztatója megalapítása óta. </w:t>
      </w:r>
      <w:r w:rsidRPr="00740F79">
        <w:t xml:space="preserve">A gazdasági szerkezetváltás nehéz folyamat volt, új iparágak is megjelentek, mára jelentős a város fémfeldolgozó és légtechnikai ipara és hűtőgépgyártása. Az 1998-ban alapított ipari park mostanra jelentősen hozzájárult a gazdasági szerkezet megváltozásához, a helyi ipar megerősödéséhez. </w:t>
      </w:r>
    </w:p>
    <w:p w14:paraId="6D539A69" w14:textId="77777777" w:rsidR="000729A2" w:rsidRPr="00740F79" w:rsidRDefault="000729A2" w:rsidP="004C66B6">
      <w:r w:rsidRPr="00740F79">
        <w:t xml:space="preserve">Csongrád a közigazgatási változtatások során végig megőrizte vezető város szerepét. 1983-ig járási székhelynek számított, azt követően városkörnyéki központi településként funkcionált az 1990. évi LXV törvény hatályba lépéséig. Az önkormányzati törvény értelmében települési és megyei önkormányzati szint között nem volt területi közigazgatási kategória, viszont a települések önkéntesen a legkülönfélébb társulások létrehozásáról is dönthettek. A 2012 évi XCIII. törvény a helyi államigazgatási feladatok ellátását lemetszette az önkormányzatokról és az erőforrásokkal együtt a járásokhoz delegálta, így három évtizednyi kihagyással újból létrejött az önkormányzattól független Csongrádi járás. </w:t>
      </w:r>
    </w:p>
    <w:p w14:paraId="3B5795FF" w14:textId="1457B053" w:rsidR="000729A2" w:rsidRPr="00740F79" w:rsidRDefault="000729A2" w:rsidP="004C66B6">
      <w:r w:rsidRPr="00740F79">
        <w:t>Csongrád egy organikusan fejlődött évezredes alföldi város, amelynek ke</w:t>
      </w:r>
      <w:r>
        <w:t>d</w:t>
      </w:r>
      <w:r w:rsidRPr="00740F79">
        <w:t>vező természeti adottságai egyfelől lehetővé teszik a hagyomán</w:t>
      </w:r>
      <w:r>
        <w:t>y</w:t>
      </w:r>
      <w:r w:rsidRPr="00740F79">
        <w:t>os nagyüzemi agrárgazdálkodás folytatását, másfelől a Tisza révén nagyon jelentős vízvagyonnal rendelkezik, egyben vízi sport és rekreációs potenciállal bír. A gazdasági teljesítmény zömét külföldi tulajdonú telephelyi ipar adja, amelyek egy része volt állami tulajdonú telephelyek és cégek privatizációjával telepede</w:t>
      </w:r>
      <w:r w:rsidR="00942D49">
        <w:t>tt</w:t>
      </w:r>
      <w:r w:rsidRPr="00740F79">
        <w:t xml:space="preserve"> meg, kisebb részt az ipari parkba települtek le. A nagyobb cégek mellett helyi gyökerű ipari és szolgáltató vállalkozások nagy számban működnek. A városban a közszolgáltatások palettája kifejezetten gazdag és a település méretéhez képest kiterjedt vonzással bír. A szolgáltató szektor alapvetően helyi mikro- és kisvállalkozások által kiszolgált gazdasági </w:t>
      </w:r>
      <w:r w:rsidR="00F84BB5">
        <w:t>ágazat</w:t>
      </w:r>
      <w:r w:rsidRPr="00740F79">
        <w:t xml:space="preserve">. A kereskedelemben az európai és hazai áruházláncok mellett helyi kis üzletek is helyet kapnak. A város őrzi vásárvárosi tradícióit, színvonalas helyi piac működik a városban. </w:t>
      </w:r>
    </w:p>
    <w:p w14:paraId="2A222830" w14:textId="77777777" w:rsidR="000729A2" w:rsidRPr="00740F79" w:rsidRDefault="000729A2" w:rsidP="000729A2">
      <w:pPr>
        <w:pStyle w:val="Cmsor5"/>
      </w:pPr>
      <w:r w:rsidRPr="00740F79">
        <w:t>Kulturális értékek</w:t>
      </w:r>
    </w:p>
    <w:p w14:paraId="7B6C7706" w14:textId="031416EE" w:rsidR="000729A2" w:rsidRPr="00740F79" w:rsidRDefault="000729A2" w:rsidP="002407AB">
      <w:r w:rsidRPr="00740F79">
        <w:t>Csongrád legfőbb kulturális értéke a lakosság, amely megőrzi, gyakorolja és átadja a következő generációnak a város, a természet, a víz és a művészet szeretetét, valamint az elődök és egymás tiszteletét. A város kulturális értékei között kiemelendők az alföldi tájhoz, termelési tradíciókhoz kötődő hagyományok</w:t>
      </w:r>
      <w:r>
        <w:t xml:space="preserve"> és népszokások</w:t>
      </w:r>
      <w:r w:rsidRPr="00740F79">
        <w:t xml:space="preserve">, amelyek </w:t>
      </w:r>
      <w:r>
        <w:t xml:space="preserve">a helyi közöség ünnepe mellett </w:t>
      </w:r>
      <w:r w:rsidRPr="00740F79">
        <w:t xml:space="preserve">a turizmushoz is kapcsolható termékkínálatban is megjelennek: pl. a borászat-borkultúra, a skanzen jellegű </w:t>
      </w:r>
      <w:r w:rsidR="00942D49">
        <w:t>c</w:t>
      </w:r>
      <w:r w:rsidRPr="00740F79">
        <w:t xml:space="preserve">songrádi halászházak együttese, a lovas és a horgász hagyományok, a folyóvizekhez – Tisza, Körös-torok – köthető rendezvények. </w:t>
      </w:r>
    </w:p>
    <w:p w14:paraId="0B1F2D39" w14:textId="34C05379" w:rsidR="000729A2" w:rsidRDefault="000729A2" w:rsidP="004C66B6">
      <w:r w:rsidRPr="00740F79">
        <w:t xml:space="preserve">A város fontos, a helyi identitást meghatározó kulturális értékei a belváros épületei és településképe, templomai, múzeumai, a város művésztelepe, gimnáziuma, a fürdő, és a Csongrádi Malom. </w:t>
      </w:r>
      <w:r>
        <w:t xml:space="preserve">A Csongrádi fahíd szerepel a város értéktárában, amely Magyarország még működő, az Egységes Hídnyilvántartási Rendszerben szereplő két pontonhídjának egyike. (A másik szintén a Tiszán található Tiszadobnál.) </w:t>
      </w:r>
      <w:r w:rsidRPr="00740F79">
        <w:t>A helyi lakosság büszke ezen értékekre.</w:t>
      </w:r>
    </w:p>
    <w:p w14:paraId="4616A9EA" w14:textId="77777777" w:rsidR="000729A2" w:rsidRPr="00740F79" w:rsidRDefault="000729A2" w:rsidP="004C66B6">
      <w:r>
        <w:t>A város modern értéke az üvegbeton. A Települési és a Megyei értéktár részévé vált a fényáteresztő beton, a városban a Kossuth téren a Nagyboldogasszony Templom melletti parkban található meg az üvegbeton felhasználásával készült „Tapintható láthatatlan” nevű térplasztikai műalkotás.</w:t>
      </w:r>
    </w:p>
    <w:p w14:paraId="6E815769" w14:textId="77777777" w:rsidR="000729A2" w:rsidRPr="00740F79" w:rsidRDefault="000729A2" w:rsidP="004C66B6">
      <w:r w:rsidRPr="00740F79">
        <w:t>Összességében Csongrád egy jól élhető város, belvárosa és közterületei vonzóak és rendezettek, szociális és egészségügyi rendszere kiválóan működik. A szabadidős, sport</w:t>
      </w:r>
      <w:r>
        <w:t>-</w:t>
      </w:r>
      <w:r w:rsidRPr="00740F79">
        <w:t xml:space="preserve"> és rekreációs lehetőségek ugyanúgy meghatározói a helyiek identitásának, mint a kulturális rendezvények</w:t>
      </w:r>
      <w:r>
        <w:t xml:space="preserve">, illetve </w:t>
      </w:r>
      <w:r w:rsidRPr="00740F79">
        <w:t xml:space="preserve">a termálvíz. </w:t>
      </w:r>
    </w:p>
    <w:p w14:paraId="73035C70" w14:textId="3B5598AC" w:rsidR="000729A2" w:rsidRPr="00740F79" w:rsidRDefault="000729A2" w:rsidP="004C66B6">
      <w:r w:rsidRPr="00740F79">
        <w:t>Az agrárium egyedi szerepet tölt be a város életében. Csongrád a remek talajadottságok révén több évszázadra visszatekintő földművelési hagyományokkal bír, a folyó közelsége a halászatot erősítette, az időszakosan vízjárta területek zöme állattartásra szolgált. A városban az életfeltételeket biztosító tanyák szórt rendszere jellemezte</w:t>
      </w:r>
      <w:r w:rsidR="00942D49">
        <w:t xml:space="preserve"> a</w:t>
      </w:r>
      <w:r w:rsidRPr="00740F79">
        <w:t xml:space="preserve"> településhatárt, ahol a vetési időszaktól az őszi munkálatok végéig lakt</w:t>
      </w:r>
      <w:r w:rsidR="00942D49">
        <w:t>ak</w:t>
      </w:r>
      <w:r w:rsidRPr="00740F79">
        <w:t xml:space="preserve"> a város </w:t>
      </w:r>
      <w:r>
        <w:t>gazdálkodói</w:t>
      </w:r>
      <w:r w:rsidRPr="00740F79">
        <w:t>, majd beköltözt</w:t>
      </w:r>
      <w:r w:rsidR="00942D49">
        <w:t>ek</w:t>
      </w:r>
      <w:r w:rsidRPr="00740F79">
        <w:t xml:space="preserve"> a nagyportás városi házba és a telet </w:t>
      </w:r>
      <w:r>
        <w:t>ott töltött</w:t>
      </w:r>
      <w:r w:rsidR="00942D49">
        <w:t>ék</w:t>
      </w:r>
      <w:r>
        <w:t xml:space="preserve">. </w:t>
      </w:r>
      <w:r w:rsidRPr="00740F79">
        <w:t xml:space="preserve">Az alföldi tanyás mezővárosokban kétlaki életmód mindenütt megfigyelhető életformának bizonyult. </w:t>
      </w:r>
    </w:p>
    <w:p w14:paraId="62FE3A48" w14:textId="77777777" w:rsidR="000729A2" w:rsidRPr="00740F79" w:rsidRDefault="000729A2" w:rsidP="000729A2">
      <w:pPr>
        <w:pStyle w:val="Cmsor5"/>
      </w:pPr>
      <w:r w:rsidRPr="00740F79">
        <w:t>Civil szerveződések</w:t>
      </w:r>
    </w:p>
    <w:p w14:paraId="4E0ED743" w14:textId="5DCED95F" w:rsidR="000729A2" w:rsidRPr="00740F79" w:rsidRDefault="000729A2" w:rsidP="002407AB">
      <w:r w:rsidRPr="00740F79">
        <w:t>A civil szervezetek a közösség</w:t>
      </w:r>
      <w:r w:rsidR="00942D49">
        <w:t>i</w:t>
      </w:r>
      <w:r w:rsidRPr="00740F79">
        <w:t xml:space="preserve"> önszerveződések intézményesülései. Csongrádon 78 egyesület, 26 alapítvány és egy hegyközségi tanács van a bíróságon bejegyezve, ami kifejezetten élénk és sokszínű közösségi életre vall. A hagyományőrző, a kulturális, a művészeti, a sport, a hobbi és </w:t>
      </w:r>
      <w:r w:rsidR="00942D49">
        <w:t xml:space="preserve">a </w:t>
      </w:r>
      <w:r w:rsidRPr="00740F79">
        <w:t>segítő sze</w:t>
      </w:r>
      <w:r>
        <w:t>r</w:t>
      </w:r>
      <w:r w:rsidRPr="00740F79">
        <w:t xml:space="preserve">vezetek egyaránt nagy számban működnek. Közösségépítő szerepük mellett hozzájárulnak a közösségi programok szervezéséhez és lebonyolításához is. A városban a helyi szerveződésű civil szervezetek mellett országos egyesületek is működnek. Az Önkormányzat szoros együttműködésben áll ezen szervezetekkel, egyben segíti is a működésüket. </w:t>
      </w:r>
    </w:p>
    <w:p w14:paraId="2A650FE4" w14:textId="6375F803" w:rsidR="000729A2" w:rsidRDefault="000729A2" w:rsidP="004C66B6">
      <w:r w:rsidRPr="00740F79">
        <w:t>Az Önkormányzat minden év elején pályázatot ír ki civil szervezetek számára, évente változó összeggel, rendszeresen több</w:t>
      </w:r>
      <w:r>
        <w:t xml:space="preserve"> </w:t>
      </w:r>
      <w:r w:rsidRPr="00740F79">
        <w:t xml:space="preserve">millió </w:t>
      </w:r>
      <w:r w:rsidR="004B14C5">
        <w:t>Ft-</w:t>
      </w:r>
      <w:r w:rsidRPr="00740F79">
        <w:t>tal támogatja az egyesületek működését, projektjeit. Az elnyert összeg</w:t>
      </w:r>
      <w:r w:rsidRPr="00740F79">
        <w:rPr>
          <w:color w:val="FF0000"/>
        </w:rPr>
        <w:t xml:space="preserve"> </w:t>
      </w:r>
      <w:r w:rsidRPr="00740F79">
        <w:t>mértékéről a Képviselő</w:t>
      </w:r>
      <w:r>
        <w:t>-</w:t>
      </w:r>
      <w:r w:rsidRPr="00740F79">
        <w:t xml:space="preserve">testület és a bizottságok döntenek. </w:t>
      </w:r>
    </w:p>
    <w:p w14:paraId="7FEDA21E" w14:textId="77777777" w:rsidR="009B57D7" w:rsidRDefault="003D65AA" w:rsidP="004C66B6">
      <w:r>
        <w:t>A civil szervezetek</w:t>
      </w:r>
      <w:r w:rsidR="009B57D7">
        <w:t xml:space="preserve"> körében végzett felmérés alapján elmondhatjuk, hogy a civil szervezetek is úgy ítélik meg, hogy a Csongrád Városi Önkormányzat ismeri a tevékenységüket (3,4) és támogatja a működésüket (3,9). Részben ennek köszönhetően, a civil szervezetek úgy ítélik meg, hogy megalapozott a hosszút távú működésük (3,4). </w:t>
      </w:r>
    </w:p>
    <w:p w14:paraId="54CE3A62" w14:textId="4450B8AC" w:rsidR="003D65AA" w:rsidRDefault="009B57D7" w:rsidP="004C66B6">
      <w:r>
        <w:t xml:space="preserve">A civil szervezetek </w:t>
      </w:r>
      <w:r w:rsidR="00741810">
        <w:t>közül csak néhány folytat kiterjedt pályázati tevékenységet, a többség a tevékenységük és rendezvényeik finanszírozásárhoz önkormányzati és országos civil alap</w:t>
      </w:r>
      <w:r w:rsidR="00942D49">
        <w:t>ok</w:t>
      </w:r>
      <w:r w:rsidR="00741810">
        <w:t>hoz folyamodik támogatásért.</w:t>
      </w:r>
    </w:p>
    <w:p w14:paraId="52C4E141" w14:textId="5A5B5080" w:rsidR="00741810" w:rsidRPr="00740F79" w:rsidRDefault="00741810" w:rsidP="004C66B6">
      <w:r>
        <w:t xml:space="preserve">A civil szerveztek tevékenysége rendkívül fontos. A civil szervezetek tagjai aktívak a rendezvényeiken (3,4) és </w:t>
      </w:r>
      <w:r w:rsidR="00B14C7E">
        <w:t xml:space="preserve">a város lakossága is részt vesz ezeken (3,0). Kevésbé jellemző, de előfordul, hogy több civil szervezet együttműködésével szerveznek </w:t>
      </w:r>
      <w:r w:rsidR="005F327B">
        <w:t>egy</w:t>
      </w:r>
      <w:r w:rsidR="00942D49">
        <w:t>-egy</w:t>
      </w:r>
      <w:r w:rsidR="005F327B">
        <w:t xml:space="preserve"> eseményt, </w:t>
      </w:r>
      <w:r w:rsidR="00B14C7E">
        <w:t xml:space="preserve">vagy </w:t>
      </w:r>
      <w:r w:rsidR="005F327B">
        <w:t xml:space="preserve">civil szervezetek együtt </w:t>
      </w:r>
      <w:r w:rsidR="00B14C7E">
        <w:t>vesznek részt programokon (2,6). A civil szerveztek a fenntarthat</w:t>
      </w:r>
      <w:r w:rsidR="003A6371">
        <w:t>ósággal összefüggő tevékenysége érzékelhető, a civil szervezetek programjainak kísérő része az energiahatékonyság (3,0) és a környezetvédelem (2,9) gyakrabban, a szelektív hulladékgyűjtés (2,5) kevésbé gyakran.</w:t>
      </w:r>
    </w:p>
    <w:p w14:paraId="021F5C8C" w14:textId="77777777" w:rsidR="000729A2" w:rsidRPr="00740F79" w:rsidRDefault="000729A2" w:rsidP="004C66B6">
      <w:r w:rsidRPr="00740F79">
        <w:t xml:space="preserve">Néhány különösen kiemelkedő jelentőségű szervezet: </w:t>
      </w:r>
    </w:p>
    <w:p w14:paraId="082E1B9D"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Csongrád és Térsége Polgárőr Egyesület; </w:t>
      </w:r>
    </w:p>
    <w:p w14:paraId="6BE604B7"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Alföldi Néptáncegyüttes,</w:t>
      </w:r>
    </w:p>
    <w:p w14:paraId="724FD788"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Bölcső Nagycsaládosok Csongrádi Egyesülete; </w:t>
      </w:r>
    </w:p>
    <w:p w14:paraId="7C0C5F15"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Mozgáskorlátozottak Csongrád Megyei Egyesülete; </w:t>
      </w:r>
    </w:p>
    <w:p w14:paraId="01A8B161"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Csongrádi Tiszaparti Sportegyesület</w:t>
      </w:r>
    </w:p>
    <w:p w14:paraId="3FA97662"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Kis-Tisza Vízi-Sport Egyesület</w:t>
      </w:r>
    </w:p>
    <w:p w14:paraId="700D0D80" w14:textId="0B9A4C42" w:rsidR="004C4580" w:rsidRDefault="004C4580" w:rsidP="004C4580">
      <w:pPr>
        <w:pStyle w:val="Cmsor3"/>
      </w:pPr>
      <w:bookmarkStart w:id="74" w:name="_Toc98991938"/>
      <w:bookmarkStart w:id="75" w:name="_Toc103872527"/>
      <w:r>
        <w:t>A település humán infrastruktúrája</w:t>
      </w:r>
      <w:bookmarkEnd w:id="74"/>
      <w:bookmarkEnd w:id="75"/>
      <w:r>
        <w:t xml:space="preserve"> </w:t>
      </w:r>
    </w:p>
    <w:p w14:paraId="44BEF5A0" w14:textId="0FDCE24E" w:rsidR="00750FDB" w:rsidRDefault="00A4264E" w:rsidP="004C66B6">
      <w:r>
        <w:t xml:space="preserve">A város széleskörűen szervezi meg a humán szolgálatásait. Az intézmények fejlesztési igényeit összegyűjtő kérdőív szerint a szolgáltatásokat ellátó intézmények infrastrukturális feltételei </w:t>
      </w:r>
      <w:r w:rsidR="00F84BB5">
        <w:t xml:space="preserve">sok tekintetben </w:t>
      </w:r>
      <w:r>
        <w:t>mostohák. A városban minden intézmény valamilyen szinten felújításra szorul. Több intézmény annyira elavult, hogy napi szinten karbantartási gondokkal küzdenek.</w:t>
      </w:r>
      <w:r w:rsidR="00750FDB">
        <w:t xml:space="preserve"> Az intézmények jelentős részében a felszerelések, fejlesztési eszközök, bútorok elavultak, megújításra érettek. Az intézmények infrastrukt</w:t>
      </w:r>
      <w:r w:rsidR="002A3811">
        <w:t>urális és eszköz</w:t>
      </w:r>
      <w:r w:rsidR="00750FDB">
        <w:t xml:space="preserve">felújítása pályázati forrásokból, kisebb részt önkormányzati saját forrásból történik, </w:t>
      </w:r>
      <w:r w:rsidR="00F84BB5">
        <w:t xml:space="preserve">lépésről-lépésre </w:t>
      </w:r>
      <w:r w:rsidR="00750FDB">
        <w:t xml:space="preserve">lassan halad. Az energetikai felújításon átesett intézményekben az udvarok és az intézmény környéke igényel felújítást. </w:t>
      </w:r>
    </w:p>
    <w:p w14:paraId="27E29497" w14:textId="3FB87783" w:rsidR="00F84BB5" w:rsidRPr="001125C1" w:rsidRDefault="00F84BB5" w:rsidP="004C66B6">
      <w:r>
        <w:t xml:space="preserve">Csongrádnak azzal kell számolnia, hogy a népesség korszerkezetéből adódóan az idősek gondozásával kapcsolatos feladatok növekedni fognak. </w:t>
      </w:r>
    </w:p>
    <w:p w14:paraId="3FCBCFE0" w14:textId="73F2E75A" w:rsidR="004C4580" w:rsidRDefault="004C4580" w:rsidP="004C4580">
      <w:pPr>
        <w:pStyle w:val="Cmsor4"/>
      </w:pPr>
      <w:r>
        <w:t xml:space="preserve">Humán közszolgáltatások (oktatás, egészségügy stb.) </w:t>
      </w:r>
    </w:p>
    <w:p w14:paraId="655B8371" w14:textId="77777777" w:rsidR="000729A2" w:rsidRPr="00740F79" w:rsidRDefault="000729A2" w:rsidP="0019277C">
      <w:pPr>
        <w:pStyle w:val="Cmsor5"/>
      </w:pPr>
      <w:r w:rsidRPr="00740F79">
        <w:t>Oktatás</w:t>
      </w:r>
    </w:p>
    <w:p w14:paraId="02CE837C" w14:textId="3F7F0190" w:rsidR="000729A2" w:rsidRDefault="000729A2" w:rsidP="002407AB">
      <w:r w:rsidRPr="00740F79">
        <w:t>2013. január 1</w:t>
      </w:r>
      <w:r>
        <w:t>-</w:t>
      </w:r>
      <w:r w:rsidRPr="00740F79">
        <w:t>jétől Csongrádon a köznevelési és szakoktatási intézményrendszer strukturális átalakuláson ment keresztül az</w:t>
      </w:r>
      <w:r w:rsidR="003A6371">
        <w:t xml:space="preserve"> önkormányzati</w:t>
      </w:r>
      <w:r w:rsidRPr="00740F79">
        <w:t xml:space="preserve"> iskolák államosításával. 2020-tól a szakképzés intézményrendszere újbóli átalakításon esett át. A</w:t>
      </w:r>
      <w:r>
        <w:t xml:space="preserve">z iskolai </w:t>
      </w:r>
      <w:r w:rsidRPr="00740F79">
        <w:t xml:space="preserve">oktatással és a középfokú szakképzéssel kapcsolatos ügyek teljes egészében kikerültek a települési döntési kompetenciák közül. </w:t>
      </w:r>
    </w:p>
    <w:p w14:paraId="4796E212" w14:textId="77777777" w:rsidR="000729A2" w:rsidRDefault="000729A2" w:rsidP="002407AB">
      <w:r>
        <w:t xml:space="preserve">Az oktatási intézmények közül az óvodák az önkormányzatok fenntartásával működnek. </w:t>
      </w:r>
    </w:p>
    <w:p w14:paraId="026BA4F6" w14:textId="22CDB010" w:rsidR="000729A2" w:rsidRDefault="000729A2" w:rsidP="004C66B6">
      <w:r>
        <w:t xml:space="preserve">Az iskolai közoktatási intézmények fenntartását (2013) és működtetését (2016) a Klebersberg Intézményfenntartó Központhoz delegálta a köznevelési törvény. Az intézményfenntartási feladatokat 2016-tól 60 tankerületi központ látja el a járási szinten szervezett tankerületek illetékességi területén. A Csongrádi tankerület a Hódmezővásárhelyi Tankerületi Központhoz tartozik. Csongrádon emellett négy alapfokú művészeti iskola működik, amelyek fenntartói egy civil szervezet és három nonprofit </w:t>
      </w:r>
      <w:r w:rsidR="0090751E">
        <w:t>Kft.</w:t>
      </w:r>
      <w:r>
        <w:t xml:space="preserve">. </w:t>
      </w:r>
    </w:p>
    <w:p w14:paraId="76A4225E" w14:textId="77777777" w:rsidR="000729A2" w:rsidRDefault="000729A2" w:rsidP="004C66B6">
      <w:r>
        <w:t>A Nagyboldogasszony Katolikus Általános Iskola egyházi intézmény, amelynek fenntartója a Szeged-Csanádi Egyházmegye.</w:t>
      </w:r>
    </w:p>
    <w:p w14:paraId="11C7686A" w14:textId="19889EF4" w:rsidR="000729A2" w:rsidRPr="00740F79" w:rsidRDefault="000729A2" w:rsidP="002407AB">
      <w:r>
        <w:t>Középfokú oktatás a városban négy intézményben folyik. A gimnáziumi oktatás a Hódmezővásárhelyi Tankerületi Központhoz tartozik. A szakképzés legutóbbi átalakítása után két közoktatási intézmény egy-egy szakképzési centrumhoz tartozik, amelyek minisztériumok fenntartása alatt működnek. Emellett felnőttképzést folytat az alapítványi</w:t>
      </w:r>
      <w:r w:rsidR="005F327B">
        <w:t xml:space="preserve"> működtetésű</w:t>
      </w:r>
      <w:r>
        <w:t xml:space="preserve"> Diana Fegyvertechnikai Technikum és Kollégium. </w:t>
      </w:r>
    </w:p>
    <w:p w14:paraId="29FD6315" w14:textId="0FB38C19" w:rsidR="000729A2" w:rsidRDefault="000729A2" w:rsidP="004C66B6">
      <w:r w:rsidRPr="00740F79">
        <w:t xml:space="preserve">Csongrád oktatási intézményeiről részletes </w:t>
      </w:r>
      <w:r>
        <w:t>felsorolás</w:t>
      </w:r>
      <w:r w:rsidRPr="00740F79">
        <w:t xml:space="preserve"> található a város honlapján: </w:t>
      </w:r>
      <w:r w:rsidRPr="00740F79">
        <w:rPr>
          <w:color w:val="0000FF"/>
          <w:u w:val="single" w:color="0000FF"/>
        </w:rPr>
        <w:t>www.csongrad.hu/oktatas, iskolak.csongrad.hu, ovodak.csongrad.hu</w:t>
      </w:r>
      <w:r>
        <w:t>. A KIR és SZIR nyilvántartási rendszerében az alábbi intézmények működnek Csongrádon.</w:t>
      </w:r>
    </w:p>
    <w:p w14:paraId="78CED56C" w14:textId="15455369"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76" w:name="_Toc94497695"/>
      <w:bookmarkStart w:id="77" w:name="_Toc103872628"/>
      <w:r w:rsidR="005C6A7A">
        <w:rPr>
          <w:noProof/>
        </w:rPr>
        <w:t>14</w:t>
      </w:r>
      <w:r>
        <w:rPr>
          <w:noProof/>
        </w:rPr>
        <w:fldChar w:fldCharType="end"/>
      </w:r>
      <w:r w:rsidRPr="00740F79">
        <w:t xml:space="preserve">. táblázat: </w:t>
      </w:r>
      <w:r>
        <w:t>O</w:t>
      </w:r>
      <w:r w:rsidRPr="00740F79">
        <w:t>ktatási intézmények</w:t>
      </w:r>
      <w:bookmarkEnd w:id="76"/>
      <w:bookmarkEnd w:id="77"/>
    </w:p>
    <w:tbl>
      <w:tblPr>
        <w:tblStyle w:val="Tblzatrcsos46jellszn"/>
        <w:tblW w:w="9061" w:type="dxa"/>
        <w:tblInd w:w="-289" w:type="dxa"/>
        <w:tblLook w:val="04A0" w:firstRow="1" w:lastRow="0" w:firstColumn="1" w:lastColumn="0" w:noHBand="0" w:noVBand="1"/>
      </w:tblPr>
      <w:tblGrid>
        <w:gridCol w:w="1832"/>
        <w:gridCol w:w="2551"/>
        <w:gridCol w:w="2410"/>
        <w:gridCol w:w="2268"/>
      </w:tblGrid>
      <w:tr w:rsidR="000729A2" w:rsidRPr="00740F79" w14:paraId="7AA950A2" w14:textId="77777777" w:rsidTr="00A55226">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1DE844D" w14:textId="77777777" w:rsidR="000729A2" w:rsidRPr="00740F79" w:rsidRDefault="000729A2" w:rsidP="00212418">
            <w:pPr>
              <w:spacing w:line="259" w:lineRule="auto"/>
              <w:ind w:right="39"/>
              <w:jc w:val="center"/>
              <w:rPr>
                <w:sz w:val="18"/>
              </w:rPr>
            </w:pPr>
            <w:r w:rsidRPr="00740F79">
              <w:rPr>
                <w:sz w:val="18"/>
              </w:rPr>
              <w:t>Óvodá</w:t>
            </w:r>
            <w:r>
              <w:rPr>
                <w:sz w:val="18"/>
              </w:rPr>
              <w:t>k</w:t>
            </w:r>
          </w:p>
        </w:tc>
        <w:tc>
          <w:tcPr>
            <w:tcW w:w="2551" w:type="dxa"/>
            <w:vAlign w:val="center"/>
          </w:tcPr>
          <w:p w14:paraId="40863F63" w14:textId="77777777" w:rsidR="000729A2" w:rsidRPr="00740F79" w:rsidRDefault="000729A2"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sidRPr="00740F79">
              <w:rPr>
                <w:sz w:val="18"/>
              </w:rPr>
              <w:t xml:space="preserve">Általános Iskolák </w:t>
            </w:r>
          </w:p>
        </w:tc>
        <w:tc>
          <w:tcPr>
            <w:tcW w:w="2410" w:type="dxa"/>
            <w:vAlign w:val="center"/>
          </w:tcPr>
          <w:p w14:paraId="1395B63F" w14:textId="77777777" w:rsidR="000729A2" w:rsidRDefault="000729A2"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sidRPr="00740F79">
              <w:rPr>
                <w:sz w:val="18"/>
              </w:rPr>
              <w:t xml:space="preserve">Középfokú oktatás </w:t>
            </w:r>
          </w:p>
          <w:p w14:paraId="793A8264" w14:textId="2B855EFB" w:rsidR="001462C7" w:rsidRPr="00740F79" w:rsidRDefault="001462C7"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Pr>
                <w:sz w:val="18"/>
              </w:rPr>
              <w:t>(fenntartó)</w:t>
            </w:r>
          </w:p>
        </w:tc>
        <w:tc>
          <w:tcPr>
            <w:tcW w:w="2268" w:type="dxa"/>
            <w:vAlign w:val="center"/>
          </w:tcPr>
          <w:p w14:paraId="54A936D4" w14:textId="77777777" w:rsidR="000729A2" w:rsidRPr="00740F79" w:rsidRDefault="000729A2" w:rsidP="00212418">
            <w:pPr>
              <w:spacing w:line="259" w:lineRule="auto"/>
              <w:ind w:right="40"/>
              <w:jc w:val="center"/>
              <w:cnfStyle w:val="100000000000" w:firstRow="1" w:lastRow="0" w:firstColumn="0" w:lastColumn="0" w:oddVBand="0" w:evenVBand="0" w:oddHBand="0" w:evenHBand="0" w:firstRowFirstColumn="0" w:firstRowLastColumn="0" w:lastRowFirstColumn="0" w:lastRowLastColumn="0"/>
              <w:rPr>
                <w:sz w:val="18"/>
              </w:rPr>
            </w:pPr>
            <w:r>
              <w:rPr>
                <w:sz w:val="18"/>
              </w:rPr>
              <w:t>Egyéb oktatási intézmények</w:t>
            </w:r>
          </w:p>
        </w:tc>
      </w:tr>
      <w:tr w:rsidR="000729A2" w:rsidRPr="00740F79" w14:paraId="20C794EE" w14:textId="77777777" w:rsidTr="00A55226">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4C874D17" w14:textId="2FCBD7A5" w:rsidR="000729A2" w:rsidRPr="00972967" w:rsidRDefault="000729A2" w:rsidP="00A55226">
            <w:pPr>
              <w:spacing w:line="259" w:lineRule="auto"/>
              <w:ind w:right="39"/>
              <w:jc w:val="left"/>
              <w:rPr>
                <w:b w:val="0"/>
                <w:bCs w:val="0"/>
                <w:sz w:val="18"/>
              </w:rPr>
            </w:pPr>
            <w:r w:rsidRPr="005F327B">
              <w:rPr>
                <w:sz w:val="18"/>
              </w:rPr>
              <w:t>Csongrádi Óvodák Igazgatósága (Csongrád Városi Önkormányzat)</w:t>
            </w:r>
          </w:p>
        </w:tc>
        <w:tc>
          <w:tcPr>
            <w:tcW w:w="2551" w:type="dxa"/>
            <w:vAlign w:val="center"/>
          </w:tcPr>
          <w:p w14:paraId="7DA5371B" w14:textId="77777777" w:rsidR="000729A2" w:rsidRPr="00740F79" w:rsidRDefault="000729A2" w:rsidP="00A55226">
            <w:pPr>
              <w:spacing w:line="259" w:lineRule="auto"/>
              <w:ind w:right="39"/>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Széchenyi István Általános Iskola, Alapfokú Művészeti Iskola és Kollégium (HTK)</w:t>
            </w:r>
          </w:p>
        </w:tc>
        <w:tc>
          <w:tcPr>
            <w:tcW w:w="2410" w:type="dxa"/>
            <w:vAlign w:val="center"/>
          </w:tcPr>
          <w:p w14:paraId="463FF926" w14:textId="2748E78B"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Csongrádi Batsányi János Gimnázium és Kollégium</w:t>
            </w:r>
          </w:p>
          <w:p w14:paraId="1F4607D7" w14:textId="77777777" w:rsidR="000729A2" w:rsidRPr="00740F79" w:rsidRDefault="000729A2" w:rsidP="00A55226">
            <w:pPr>
              <w:spacing w:line="259" w:lineRule="auto"/>
              <w:ind w:right="39"/>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(HTK)</w:t>
            </w:r>
          </w:p>
        </w:tc>
        <w:tc>
          <w:tcPr>
            <w:tcW w:w="2268" w:type="dxa"/>
            <w:vAlign w:val="center"/>
          </w:tcPr>
          <w:p w14:paraId="5CA77F32" w14:textId="77777777" w:rsidR="000729A2" w:rsidRDefault="000729A2" w:rsidP="00A55226">
            <w:pPr>
              <w:spacing w:line="259" w:lineRule="auto"/>
              <w:ind w:right="40"/>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Csongrád-Csanád Megyei Pedagógiai Szakszolgálat</w:t>
            </w:r>
          </w:p>
        </w:tc>
      </w:tr>
      <w:tr w:rsidR="000729A2" w:rsidRPr="00740F79" w14:paraId="00CF90CA" w14:textId="77777777" w:rsidTr="00A55226">
        <w:trPr>
          <w:trHeight w:val="605"/>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23A93A4A" w14:textId="77777777" w:rsidR="000729A2" w:rsidRPr="00972967" w:rsidRDefault="000729A2" w:rsidP="00A55226">
            <w:pPr>
              <w:spacing w:line="259" w:lineRule="auto"/>
              <w:ind w:left="2"/>
              <w:jc w:val="left"/>
              <w:rPr>
                <w:b w:val="0"/>
                <w:bCs w:val="0"/>
                <w:sz w:val="18"/>
              </w:rPr>
            </w:pPr>
            <w:r w:rsidRPr="005F327B">
              <w:rPr>
                <w:sz w:val="18"/>
              </w:rPr>
              <w:t xml:space="preserve">Széchenyi utcai "Gézengúz" Tagóvoda  </w:t>
            </w:r>
          </w:p>
        </w:tc>
        <w:tc>
          <w:tcPr>
            <w:tcW w:w="2551" w:type="dxa"/>
            <w:vAlign w:val="center"/>
          </w:tcPr>
          <w:p w14:paraId="2E2DFBD4"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Csongrád és Térsége Általános Iskola Bokrosi Általános Iskolája (HTK)</w:t>
            </w:r>
          </w:p>
        </w:tc>
        <w:tc>
          <w:tcPr>
            <w:tcW w:w="2410" w:type="dxa"/>
            <w:vMerge w:val="restart"/>
            <w:vAlign w:val="center"/>
          </w:tcPr>
          <w:p w14:paraId="3522D0C7" w14:textId="32E7971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Alföldi Agrárszakképzési Centrum Bársony István Mezőgazdasági Technikum, Szakképző Iskola és Kollégium</w:t>
            </w:r>
          </w:p>
          <w:p w14:paraId="13B03731"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(Agrárminisztérium)</w:t>
            </w:r>
          </w:p>
        </w:tc>
        <w:tc>
          <w:tcPr>
            <w:tcW w:w="2268" w:type="dxa"/>
            <w:vAlign w:val="center"/>
          </w:tcPr>
          <w:p w14:paraId="6A41FE8F"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Grotta Alapfokú Művészeti Iskola (Grotta Művészeti Egyesület)</w:t>
            </w:r>
          </w:p>
        </w:tc>
      </w:tr>
      <w:tr w:rsidR="000729A2" w:rsidRPr="00740F79" w14:paraId="3917F62D" w14:textId="77777777" w:rsidTr="00A55226">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5F24AE2" w14:textId="2DB8D689" w:rsidR="000729A2" w:rsidRPr="00972967" w:rsidRDefault="000729A2" w:rsidP="00A55226">
            <w:pPr>
              <w:spacing w:line="259" w:lineRule="auto"/>
              <w:ind w:left="2"/>
              <w:jc w:val="left"/>
              <w:rPr>
                <w:b w:val="0"/>
                <w:bCs w:val="0"/>
                <w:sz w:val="18"/>
              </w:rPr>
            </w:pPr>
            <w:r w:rsidRPr="005F327B">
              <w:rPr>
                <w:sz w:val="18"/>
              </w:rPr>
              <w:t>Bokrosi "Napsugár" Tagóvoda</w:t>
            </w:r>
          </w:p>
        </w:tc>
        <w:tc>
          <w:tcPr>
            <w:tcW w:w="2551" w:type="dxa"/>
            <w:vMerge w:val="restart"/>
            <w:vAlign w:val="center"/>
          </w:tcPr>
          <w:p w14:paraId="2B2F8E1B"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Általános Iskola Piroskavárosi Általános Iskolája (HTK)</w:t>
            </w:r>
          </w:p>
        </w:tc>
        <w:tc>
          <w:tcPr>
            <w:tcW w:w="2410" w:type="dxa"/>
            <w:vMerge/>
            <w:vAlign w:val="center"/>
          </w:tcPr>
          <w:p w14:paraId="5A6B641E"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p>
        </w:tc>
        <w:tc>
          <w:tcPr>
            <w:tcW w:w="2268" w:type="dxa"/>
            <w:vMerge w:val="restart"/>
            <w:vAlign w:val="center"/>
          </w:tcPr>
          <w:p w14:paraId="64ECC995" w14:textId="799C0DCA"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Szilver Alapfokú Művé</w:t>
            </w:r>
            <w:r w:rsidR="00F04D38">
              <w:rPr>
                <w:sz w:val="18"/>
              </w:rPr>
              <w:softHyphen/>
            </w:r>
            <w:r w:rsidRPr="00CD70DF">
              <w:rPr>
                <w:sz w:val="18"/>
              </w:rPr>
              <w:t>szeti Iskola</w:t>
            </w:r>
          </w:p>
          <w:p w14:paraId="6AFE4E8A" w14:textId="270B1A84"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 xml:space="preserve">(Szilver Táncművészeti Nonprofit </w:t>
            </w:r>
            <w:r w:rsidR="0090751E">
              <w:rPr>
                <w:sz w:val="18"/>
              </w:rPr>
              <w:t>Kft.</w:t>
            </w:r>
            <w:r w:rsidRPr="00CD70DF">
              <w:rPr>
                <w:sz w:val="18"/>
              </w:rPr>
              <w:t>)</w:t>
            </w:r>
          </w:p>
        </w:tc>
      </w:tr>
      <w:tr w:rsidR="000729A2" w:rsidRPr="00740F79" w14:paraId="3DFD6A0B" w14:textId="77777777" w:rsidTr="00A55226">
        <w:trPr>
          <w:trHeight w:val="40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674BE181" w14:textId="70F31CEC" w:rsidR="000729A2" w:rsidRPr="00972967" w:rsidRDefault="000729A2" w:rsidP="00A55226">
            <w:pPr>
              <w:spacing w:line="259" w:lineRule="auto"/>
              <w:ind w:left="2"/>
              <w:jc w:val="left"/>
              <w:rPr>
                <w:b w:val="0"/>
                <w:bCs w:val="0"/>
                <w:sz w:val="18"/>
              </w:rPr>
            </w:pPr>
            <w:r w:rsidRPr="005F327B">
              <w:rPr>
                <w:sz w:val="18"/>
              </w:rPr>
              <w:t xml:space="preserve">Fő utcai "Platánfa" Tagóvoda </w:t>
            </w:r>
          </w:p>
        </w:tc>
        <w:tc>
          <w:tcPr>
            <w:tcW w:w="2551" w:type="dxa"/>
            <w:vMerge/>
            <w:vAlign w:val="center"/>
          </w:tcPr>
          <w:p w14:paraId="651704CD"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410" w:type="dxa"/>
            <w:vMerge/>
            <w:vAlign w:val="center"/>
          </w:tcPr>
          <w:p w14:paraId="3F201EBD"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268" w:type="dxa"/>
            <w:vMerge/>
            <w:vAlign w:val="center"/>
          </w:tcPr>
          <w:p w14:paraId="4E481293"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p>
        </w:tc>
      </w:tr>
      <w:tr w:rsidR="000729A2" w:rsidRPr="00740F79" w14:paraId="0E9EDED5" w14:textId="77777777" w:rsidTr="00A55226">
        <w:trPr>
          <w:cnfStyle w:val="000000100000" w:firstRow="0" w:lastRow="0" w:firstColumn="0" w:lastColumn="0" w:oddVBand="0" w:evenVBand="0" w:oddHBand="1" w:evenHBand="0" w:firstRowFirstColumn="0" w:firstRowLastColumn="0" w:lastRowFirstColumn="0" w:lastRowLastColumn="0"/>
          <w:trHeight w:val="70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DD9FD44" w14:textId="77777777" w:rsidR="000729A2" w:rsidRPr="00972967" w:rsidRDefault="000729A2" w:rsidP="00A55226">
            <w:pPr>
              <w:spacing w:line="259" w:lineRule="auto"/>
              <w:ind w:left="2"/>
              <w:jc w:val="left"/>
              <w:rPr>
                <w:b w:val="0"/>
                <w:bCs w:val="0"/>
                <w:sz w:val="18"/>
              </w:rPr>
            </w:pPr>
            <w:r w:rsidRPr="005F327B">
              <w:rPr>
                <w:sz w:val="18"/>
              </w:rPr>
              <w:t xml:space="preserve">Templom utcai "Delfin" Tagóvoda </w:t>
            </w:r>
          </w:p>
        </w:tc>
        <w:tc>
          <w:tcPr>
            <w:tcW w:w="2551" w:type="dxa"/>
            <w:vAlign w:val="center"/>
          </w:tcPr>
          <w:p w14:paraId="6ED5E84D" w14:textId="72CA06AD"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Általá</w:t>
            </w:r>
            <w:r>
              <w:rPr>
                <w:sz w:val="18"/>
              </w:rPr>
              <w:softHyphen/>
            </w:r>
            <w:r w:rsidRPr="00CD70DF">
              <w:rPr>
                <w:sz w:val="18"/>
              </w:rPr>
              <w:t>nos Iskola Galli János Általá</w:t>
            </w:r>
            <w:r>
              <w:rPr>
                <w:sz w:val="18"/>
              </w:rPr>
              <w:softHyphen/>
            </w:r>
            <w:r w:rsidRPr="00CD70DF">
              <w:rPr>
                <w:sz w:val="18"/>
              </w:rPr>
              <w:t>nos Iskolája és Alapfokú Művészeti Iskolája (HTK)</w:t>
            </w:r>
          </w:p>
        </w:tc>
        <w:tc>
          <w:tcPr>
            <w:tcW w:w="2410" w:type="dxa"/>
            <w:vMerge w:val="restart"/>
            <w:vAlign w:val="center"/>
          </w:tcPr>
          <w:p w14:paraId="1F3DC092"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Hódmezővásárhelyi Szak</w:t>
            </w:r>
            <w:r>
              <w:rPr>
                <w:sz w:val="18"/>
              </w:rPr>
              <w:softHyphen/>
            </w:r>
            <w:r w:rsidRPr="00CD70DF">
              <w:rPr>
                <w:sz w:val="18"/>
              </w:rPr>
              <w:t>képzési Centrum Csongrádi Sághy Mihály Technikum, Szakképző Iskola és Kollégium</w:t>
            </w:r>
          </w:p>
          <w:p w14:paraId="1F11586A"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(Innovációs és Technológiai Minisztérium)</w:t>
            </w:r>
          </w:p>
        </w:tc>
        <w:tc>
          <w:tcPr>
            <w:tcW w:w="2268" w:type="dxa"/>
            <w:vMerge w:val="restart"/>
            <w:vAlign w:val="center"/>
          </w:tcPr>
          <w:p w14:paraId="777996E6" w14:textId="7004FE23"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Jövőnkénrt Alapfokú Mű</w:t>
            </w:r>
            <w:r w:rsidR="00F04D38">
              <w:rPr>
                <w:sz w:val="18"/>
              </w:rPr>
              <w:softHyphen/>
            </w:r>
            <w:r w:rsidRPr="00CD70DF">
              <w:rPr>
                <w:sz w:val="18"/>
              </w:rPr>
              <w:t xml:space="preserve">vészeti Iskola (Jövőnkért Alapfokú Művészeti Iskola Nonprofit </w:t>
            </w:r>
            <w:r w:rsidR="0090751E">
              <w:rPr>
                <w:sz w:val="18"/>
              </w:rPr>
              <w:t>Kft.</w:t>
            </w:r>
            <w:r w:rsidRPr="00CD70DF">
              <w:rPr>
                <w:sz w:val="18"/>
              </w:rPr>
              <w:t>)</w:t>
            </w:r>
          </w:p>
        </w:tc>
      </w:tr>
      <w:tr w:rsidR="000729A2" w:rsidRPr="00740F79" w14:paraId="6B40DB24" w14:textId="77777777" w:rsidTr="00A55226">
        <w:trPr>
          <w:trHeight w:val="706"/>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7FD74CCB" w14:textId="77777777" w:rsidR="000729A2" w:rsidRPr="00972967" w:rsidRDefault="000729A2" w:rsidP="00A55226">
            <w:pPr>
              <w:spacing w:line="259" w:lineRule="auto"/>
              <w:ind w:left="2"/>
              <w:jc w:val="left"/>
              <w:rPr>
                <w:b w:val="0"/>
                <w:bCs w:val="0"/>
                <w:sz w:val="18"/>
              </w:rPr>
            </w:pPr>
            <w:r w:rsidRPr="005F327B">
              <w:rPr>
                <w:sz w:val="18"/>
              </w:rPr>
              <w:t xml:space="preserve">Bercsényi utcai "Kincskereső" Tagóvoda </w:t>
            </w:r>
          </w:p>
        </w:tc>
        <w:tc>
          <w:tcPr>
            <w:tcW w:w="2551" w:type="dxa"/>
            <w:vAlign w:val="center"/>
          </w:tcPr>
          <w:p w14:paraId="01AA0987"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 xml:space="preserve">Kozmutza Flóra Általános és Szakiskola Csongrádi Tagintézménye </w:t>
            </w:r>
            <w:r>
              <w:rPr>
                <w:sz w:val="18"/>
              </w:rPr>
              <w:t>(HTK)</w:t>
            </w:r>
          </w:p>
        </w:tc>
        <w:tc>
          <w:tcPr>
            <w:tcW w:w="2410" w:type="dxa"/>
            <w:vMerge/>
            <w:vAlign w:val="center"/>
          </w:tcPr>
          <w:p w14:paraId="733C243B"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268" w:type="dxa"/>
            <w:vMerge/>
            <w:vAlign w:val="center"/>
          </w:tcPr>
          <w:p w14:paraId="6546E15F"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p>
        </w:tc>
      </w:tr>
      <w:tr w:rsidR="000729A2" w:rsidRPr="00740F79" w14:paraId="64528AD6" w14:textId="77777777" w:rsidTr="00A55226">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223E7EB" w14:textId="77777777" w:rsidR="000729A2" w:rsidRPr="00972967" w:rsidRDefault="000729A2" w:rsidP="00A55226">
            <w:pPr>
              <w:spacing w:line="259" w:lineRule="auto"/>
              <w:ind w:left="2"/>
              <w:jc w:val="left"/>
              <w:rPr>
                <w:b w:val="0"/>
                <w:bCs w:val="0"/>
                <w:sz w:val="18"/>
              </w:rPr>
            </w:pPr>
            <w:r w:rsidRPr="005F327B">
              <w:rPr>
                <w:sz w:val="18"/>
              </w:rPr>
              <w:t xml:space="preserve">Bökényi "Napraforgó" Tagóvoda </w:t>
            </w:r>
          </w:p>
        </w:tc>
        <w:tc>
          <w:tcPr>
            <w:tcW w:w="2551" w:type="dxa"/>
            <w:vAlign w:val="center"/>
          </w:tcPr>
          <w:p w14:paraId="2684F552"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 xml:space="preserve">Nagyboldogasszony Katolikus Általános Iskola </w:t>
            </w:r>
            <w:r>
              <w:rPr>
                <w:sz w:val="18"/>
              </w:rPr>
              <w:t>(Szeged-Csanádi Egyházmegye)</w:t>
            </w:r>
          </w:p>
        </w:tc>
        <w:tc>
          <w:tcPr>
            <w:tcW w:w="2410" w:type="dxa"/>
            <w:vAlign w:val="center"/>
          </w:tcPr>
          <w:p w14:paraId="55C40130"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Diana Fegyvertechnikai Technikum és Kollégium (Diana Vadász- Felnőttképző Alapítvány)</w:t>
            </w:r>
          </w:p>
        </w:tc>
        <w:tc>
          <w:tcPr>
            <w:tcW w:w="2268" w:type="dxa"/>
            <w:vAlign w:val="center"/>
          </w:tcPr>
          <w:p w14:paraId="5B6E6354" w14:textId="4B6F0445"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Classic Alapfokú Művé</w:t>
            </w:r>
            <w:r w:rsidR="00F04D38">
              <w:rPr>
                <w:sz w:val="18"/>
              </w:rPr>
              <w:softHyphen/>
            </w:r>
            <w:r w:rsidRPr="00CD70DF">
              <w:rPr>
                <w:sz w:val="18"/>
              </w:rPr>
              <w:t>szeti Iskola</w:t>
            </w:r>
          </w:p>
          <w:p w14:paraId="34E58600" w14:textId="0A9669CC"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 xml:space="preserve">(Classic Oktatási és Szolgáltató Nonprofit </w:t>
            </w:r>
            <w:r w:rsidR="0090751E">
              <w:rPr>
                <w:sz w:val="18"/>
              </w:rPr>
              <w:t>Kft.</w:t>
            </w:r>
            <w:r w:rsidRPr="00CD70DF">
              <w:rPr>
                <w:sz w:val="18"/>
              </w:rPr>
              <w:t>)</w:t>
            </w:r>
          </w:p>
        </w:tc>
      </w:tr>
    </w:tbl>
    <w:p w14:paraId="4DA50F9B" w14:textId="77777777" w:rsidR="000729A2" w:rsidRPr="00681D00" w:rsidRDefault="000729A2" w:rsidP="000729A2">
      <w:pPr>
        <w:spacing w:after="159"/>
        <w:ind w:left="32" w:right="62" w:hanging="10"/>
        <w:jc w:val="center"/>
        <w:rPr>
          <w:rFonts w:ascii="Arial Narrow" w:hAnsi="Arial Narrow"/>
          <w:sz w:val="16"/>
          <w:szCs w:val="16"/>
        </w:rPr>
      </w:pPr>
      <w:r w:rsidRPr="00681D00">
        <w:rPr>
          <w:rFonts w:ascii="Arial Narrow" w:hAnsi="Arial Narrow"/>
          <w:sz w:val="16"/>
          <w:szCs w:val="16"/>
        </w:rPr>
        <w:t xml:space="preserve"> Forrás: Csongrád város honlapja, KIR, SZIR</w:t>
      </w:r>
    </w:p>
    <w:p w14:paraId="50547B4F" w14:textId="6A3626B2" w:rsidR="000729A2" w:rsidRDefault="000729A2" w:rsidP="004C66B6">
      <w:r w:rsidRPr="00740F79">
        <w:t>Csongrád városban lévő oktatási intézményekben a tanulói létszámok folyamatosan csökkennek. Jelenleg nehéz elkülöníteni a demográfiai okokból és az oktatásszervezési szakmai okokból bekövetkező tanulói létszámcsökkenést.</w:t>
      </w:r>
      <w:r w:rsidR="00A160A1">
        <w:t xml:space="preserve"> </w:t>
      </w:r>
    </w:p>
    <w:p w14:paraId="3A775999" w14:textId="47656BEF" w:rsidR="00552D30" w:rsidRDefault="00552D30" w:rsidP="004C66B6"/>
    <w:p w14:paraId="540B62E9" w14:textId="77777777" w:rsidR="000729A2" w:rsidRPr="00740F79" w:rsidRDefault="000729A2" w:rsidP="000729A2">
      <w:pPr>
        <w:pStyle w:val="Cmsor5"/>
      </w:pPr>
      <w:r w:rsidRPr="00740F79">
        <w:t>Egészségügy</w:t>
      </w:r>
    </w:p>
    <w:p w14:paraId="53DE5CFC" w14:textId="73D12B1C" w:rsidR="000729A2" w:rsidRPr="00740F79" w:rsidRDefault="000729A2" w:rsidP="00972967">
      <w:pPr>
        <w:spacing w:before="240"/>
      </w:pPr>
      <w:r w:rsidRPr="00740F79">
        <w:t xml:space="preserve">Csongrádon jelenleg kilenc felnőtt háziorvosi praxis, három gyermek háziorvosi praxis, négy felnőtt fogszakorvos, egy gyermekfogászat, - iskola - ifjúsági fogászati ellátás működik. A Dr. Szarka Ödön Egyesített Egészségügyi és Szociális Intézmény részeként, de önálló szakmai egységként működik a </w:t>
      </w:r>
      <w:r w:rsidRPr="00740F79">
        <w:rPr>
          <w:i/>
        </w:rPr>
        <w:t>Védőnői feladatellátás</w:t>
      </w:r>
      <w:r w:rsidRPr="00740F79">
        <w:t xml:space="preserve">. Szintén az intézmény önálló szakmai egységeként működik a </w:t>
      </w:r>
      <w:r w:rsidRPr="00740F79">
        <w:rPr>
          <w:i/>
        </w:rPr>
        <w:t xml:space="preserve">Központi Orvosi Ügyelet az </w:t>
      </w:r>
      <w:r w:rsidRPr="00740F79">
        <w:t xml:space="preserve">Országos Mentőszolgálat telephelyével azonos telephelyen a József A. u. 1. sz. alatt. </w:t>
      </w:r>
    </w:p>
    <w:p w14:paraId="14A20F4F" w14:textId="222B5645" w:rsidR="000729A2" w:rsidRPr="00740F79" w:rsidRDefault="000729A2" w:rsidP="004C66B6">
      <w:r w:rsidRPr="00740F79">
        <w:t>Az egészségügyi ellátások szervezése kapcsán a feladat</w:t>
      </w:r>
      <w:r w:rsidR="00F04D38">
        <w:t xml:space="preserve">ok területi </w:t>
      </w:r>
      <w:r w:rsidRPr="00740F79">
        <w:t>le</w:t>
      </w:r>
      <w:r w:rsidR="00F04D38">
        <w:t>határolása</w:t>
      </w:r>
      <w:r w:rsidRPr="00740F79">
        <w:t xml:space="preserve"> és a feladatfinanszírozás kívül esik az Önkormányzat döntési kompetenciáján, a tevékenység finanszírozója a Nemzeti Egészségbiztosítási Alapkezelő.</w:t>
      </w:r>
    </w:p>
    <w:p w14:paraId="2832026C" w14:textId="18EA8BD7" w:rsidR="000729A2" w:rsidRPr="00740F79" w:rsidRDefault="000729A2" w:rsidP="000729A2">
      <w:pPr>
        <w:ind w:left="20" w:right="86"/>
        <w:rPr>
          <w:b/>
        </w:rPr>
      </w:pPr>
      <w:r w:rsidRPr="00740F79">
        <w:rPr>
          <w:b/>
        </w:rPr>
        <w:t>Egészségügyi szakellátások – járóbeteg szakellátás, mozgás rehabilitáció</w:t>
      </w:r>
    </w:p>
    <w:p w14:paraId="2193AFF8" w14:textId="77777777" w:rsidR="000729A2" w:rsidRPr="00740F79" w:rsidRDefault="000729A2" w:rsidP="004C66B6">
      <w:r w:rsidRPr="00740F79">
        <w:t>Csongrád városában és a járásban a járóbeteg szakellátás a Gyöngyvirág u. 5. sz. alatti Rendelőintézetben és a Síp u. 3. sz. alatti Reumatológiai és mozgásszervi járóbeteg szakrendelésen valósul meg. Az intézményekben szakrendelések működnek. Jelenleg 23</w:t>
      </w:r>
      <w:r w:rsidRPr="00740F79">
        <w:rPr>
          <w:b/>
        </w:rPr>
        <w:t xml:space="preserve"> </w:t>
      </w:r>
      <w:r w:rsidRPr="00740F79">
        <w:t>féle szakellátást</w:t>
      </w:r>
      <w:r w:rsidRPr="00740F79">
        <w:rPr>
          <w:b/>
        </w:rPr>
        <w:t xml:space="preserve"> </w:t>
      </w:r>
      <w:r w:rsidRPr="00740F79">
        <w:t xml:space="preserve">biztosítanak a NEAK által finanszírozott járóbeteg szakrendelések a helyi lakosság, továbbá Csanytelek, Felgyő és Tömörkény közigazgatási területén élő lakosság számára. Az intézmény három rendelőintézettel rendelkezik: </w:t>
      </w:r>
    </w:p>
    <w:p w14:paraId="39D2828E" w14:textId="690325A1" w:rsidR="000729A2" w:rsidRPr="00A55226" w:rsidRDefault="000729A2" w:rsidP="00A55226">
      <w:pPr>
        <w:pStyle w:val="Listaszerbekezds"/>
        <w:rPr>
          <w:rFonts w:asciiTheme="minorHAnsi" w:hAnsiTheme="minorHAnsi"/>
        </w:rPr>
      </w:pPr>
      <w:r w:rsidRPr="00A55226">
        <w:rPr>
          <w:rFonts w:asciiTheme="minorHAnsi" w:hAnsiTheme="minorHAnsi"/>
        </w:rPr>
        <w:t xml:space="preserve">Gyöngyvirág u. 5. </w:t>
      </w:r>
      <w:r w:rsidR="00A55226">
        <w:rPr>
          <w:rFonts w:asciiTheme="minorHAnsi" w:hAnsiTheme="minorHAnsi"/>
        </w:rPr>
        <w:t xml:space="preserve">- </w:t>
      </w:r>
      <w:r w:rsidRPr="00A55226">
        <w:rPr>
          <w:rFonts w:asciiTheme="minorHAnsi" w:hAnsiTheme="minorHAnsi"/>
        </w:rPr>
        <w:t xml:space="preserve">belgyógyászat, kardiológia, sebészet, szemészet, bőrgyógyászat, szülészet-nőgyógyászat, onkológia, urológia, pszichiátria, neurológia, röntgen, fogászat, fül-orr-gégészet, ortopédia és tüdőgyógyászat. </w:t>
      </w:r>
    </w:p>
    <w:p w14:paraId="5BE743AC" w14:textId="56339E43" w:rsidR="000729A2" w:rsidRPr="00A55226" w:rsidRDefault="000729A2" w:rsidP="00A55226">
      <w:pPr>
        <w:pStyle w:val="Listaszerbekezds"/>
        <w:rPr>
          <w:rFonts w:asciiTheme="minorHAnsi" w:hAnsiTheme="minorHAnsi"/>
        </w:rPr>
      </w:pPr>
      <w:r w:rsidRPr="00A55226">
        <w:rPr>
          <w:rFonts w:asciiTheme="minorHAnsi" w:hAnsiTheme="minorHAnsi"/>
        </w:rPr>
        <w:t xml:space="preserve">Síp u. 3. </w:t>
      </w:r>
      <w:r w:rsidR="00A55226">
        <w:rPr>
          <w:rFonts w:asciiTheme="minorHAnsi" w:hAnsiTheme="minorHAnsi"/>
        </w:rPr>
        <w:t xml:space="preserve">- </w:t>
      </w:r>
      <w:r w:rsidRPr="00A55226">
        <w:rPr>
          <w:rFonts w:asciiTheme="minorHAnsi" w:hAnsiTheme="minorHAnsi"/>
        </w:rPr>
        <w:t xml:space="preserve">reumatológia, fizioterápia, gyógytorna. </w:t>
      </w:r>
    </w:p>
    <w:p w14:paraId="521BFF44" w14:textId="2758DB33" w:rsidR="000729A2" w:rsidRDefault="000729A2" w:rsidP="00A55226">
      <w:pPr>
        <w:pStyle w:val="Listaszerbekezds"/>
        <w:rPr>
          <w:rFonts w:asciiTheme="minorHAnsi" w:hAnsiTheme="minorHAnsi"/>
        </w:rPr>
      </w:pPr>
      <w:r w:rsidRPr="00A55226">
        <w:rPr>
          <w:rFonts w:asciiTheme="minorHAnsi" w:hAnsiTheme="minorHAnsi"/>
        </w:rPr>
        <w:t xml:space="preserve">Szentháromság tér 10. </w:t>
      </w:r>
      <w:r w:rsidR="00A55226">
        <w:rPr>
          <w:rFonts w:asciiTheme="minorHAnsi" w:hAnsiTheme="minorHAnsi"/>
        </w:rPr>
        <w:t xml:space="preserve">- </w:t>
      </w:r>
      <w:r w:rsidRPr="00A55226">
        <w:rPr>
          <w:rFonts w:asciiTheme="minorHAnsi" w:hAnsiTheme="minorHAnsi"/>
        </w:rPr>
        <w:t xml:space="preserve">fogorvosi, gyermekorvos és felnőtt háziorvos ellátás. </w:t>
      </w:r>
    </w:p>
    <w:p w14:paraId="171CAF1E" w14:textId="678DE6AD" w:rsidR="000729A2" w:rsidRPr="00740F79" w:rsidRDefault="000729A2" w:rsidP="004C66B6">
      <w:r w:rsidRPr="00740F79">
        <w:t xml:space="preserve">Az otthoni szakápolást a Csongrád Otthonápolási Bt. biztosítja a járás területén. </w:t>
      </w:r>
    </w:p>
    <w:p w14:paraId="4276DC74" w14:textId="79036CAD" w:rsidR="000729A2" w:rsidRDefault="000729A2" w:rsidP="004C66B6">
      <w:r w:rsidRPr="00740F79">
        <w:t xml:space="preserve">A város területén </w:t>
      </w:r>
      <w:r w:rsidR="000F63B7">
        <w:t>öt</w:t>
      </w:r>
      <w:r w:rsidR="000F63B7" w:rsidRPr="00740F79">
        <w:t xml:space="preserve"> </w:t>
      </w:r>
      <w:r w:rsidRPr="00740F79">
        <w:t xml:space="preserve">gyógyszertár működik.  </w:t>
      </w:r>
    </w:p>
    <w:p w14:paraId="6846B1E0" w14:textId="77777777" w:rsidR="00272ED9" w:rsidRPr="00C46832" w:rsidRDefault="00272ED9" w:rsidP="00272ED9">
      <w:pPr>
        <w:spacing w:before="240"/>
        <w:rPr>
          <w:rFonts w:asciiTheme="minorHAnsi" w:hAnsiTheme="minorHAnsi"/>
        </w:rPr>
      </w:pPr>
      <w:r>
        <w:rPr>
          <w:rFonts w:asciiTheme="minorHAnsi" w:hAnsiTheme="minorHAnsi"/>
        </w:rPr>
        <w:t>Az egészségügyi ellátás infrastrukturális, műszaki és műszerezettségi háttere megfelel a tevékenység ellátási követelményeinek, ugyanakkor mind az épületállomány fizikai állapota és energiahatékonysága, mind a felszerelések és orvosi műszerek vonatkozásában szükséges azok színvonalát a XXI. századi szintre fejleszteni.</w:t>
      </w:r>
    </w:p>
    <w:p w14:paraId="07631CC0" w14:textId="77777777" w:rsidR="00272ED9" w:rsidRPr="00740F79" w:rsidRDefault="00272ED9" w:rsidP="00972967">
      <w:pPr>
        <w:pStyle w:val="Cmsor5"/>
      </w:pPr>
      <w:r w:rsidRPr="00740F79">
        <w:t>Szociális és gyermekjóléti alapellátások</w:t>
      </w:r>
    </w:p>
    <w:p w14:paraId="746C9CC6" w14:textId="7F116D1B" w:rsidR="00D305F0" w:rsidRPr="00740F79" w:rsidRDefault="00D305F0" w:rsidP="00D305F0">
      <w:pPr>
        <w:pStyle w:val="Kpalrs"/>
        <w:keepNext/>
        <w:spacing w:after="120"/>
      </w:pPr>
      <w:r>
        <w:rPr>
          <w:noProof/>
        </w:rPr>
        <w:fldChar w:fldCharType="begin"/>
      </w:r>
      <w:r>
        <w:rPr>
          <w:noProof/>
        </w:rPr>
        <w:instrText xml:space="preserve"> SEQ táblázat \* ARABIC </w:instrText>
      </w:r>
      <w:r>
        <w:rPr>
          <w:noProof/>
        </w:rPr>
        <w:fldChar w:fldCharType="separate"/>
      </w:r>
      <w:bookmarkStart w:id="78" w:name="_Toc103872629"/>
      <w:r w:rsidR="005C6A7A">
        <w:rPr>
          <w:noProof/>
        </w:rPr>
        <w:t>15</w:t>
      </w:r>
      <w:r>
        <w:rPr>
          <w:noProof/>
        </w:rPr>
        <w:fldChar w:fldCharType="end"/>
      </w:r>
      <w:r w:rsidRPr="00740F79">
        <w:t>. táblázat: Csongrád városában biztosított szociális és gyermekjóléti szolgáltatások</w:t>
      </w:r>
      <w:bookmarkEnd w:id="78"/>
      <w:r w:rsidRPr="00740F79">
        <w:t xml:space="preserve"> </w:t>
      </w:r>
    </w:p>
    <w:tbl>
      <w:tblPr>
        <w:tblStyle w:val="Tblzatrcsos46jellszn"/>
        <w:tblW w:w="5000" w:type="pct"/>
        <w:tblLook w:val="04A0" w:firstRow="1" w:lastRow="0" w:firstColumn="1" w:lastColumn="0" w:noHBand="0" w:noVBand="1"/>
      </w:tblPr>
      <w:tblGrid>
        <w:gridCol w:w="1838"/>
        <w:gridCol w:w="1985"/>
        <w:gridCol w:w="5193"/>
      </w:tblGrid>
      <w:tr w:rsidR="00D31BFA" w:rsidRPr="00A55226" w14:paraId="046E416E" w14:textId="77777777" w:rsidTr="00C46832">
        <w:trPr>
          <w:cnfStyle w:val="100000000000" w:firstRow="1" w:lastRow="0" w:firstColumn="0" w:lastColumn="0" w:oddVBand="0" w:evenVBand="0" w:oddHBand="0" w:evenHBand="0" w:firstRowFirstColumn="0" w:firstRowLastColumn="0" w:lastRowFirstColumn="0" w:lastRowLastColumn="0"/>
          <w:trHeight w:val="251"/>
          <w:tblHeader/>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05C74434" w14:textId="77777777" w:rsidR="00D305F0" w:rsidRPr="00A55226" w:rsidRDefault="00D305F0" w:rsidP="00C46832">
            <w:pPr>
              <w:spacing w:line="259" w:lineRule="auto"/>
              <w:jc w:val="center"/>
              <w:rPr>
                <w:rFonts w:asciiTheme="minorHAnsi" w:hAnsiTheme="minorHAnsi"/>
                <w:sz w:val="18"/>
                <w:szCs w:val="18"/>
              </w:rPr>
            </w:pPr>
            <w:r w:rsidRPr="00A55226">
              <w:rPr>
                <w:rFonts w:asciiTheme="minorHAnsi" w:hAnsiTheme="minorHAnsi"/>
                <w:sz w:val="18"/>
                <w:szCs w:val="18"/>
              </w:rPr>
              <w:t>Fenntartó</w:t>
            </w:r>
          </w:p>
        </w:tc>
        <w:tc>
          <w:tcPr>
            <w:tcW w:w="1101" w:type="pct"/>
            <w:vAlign w:val="center"/>
          </w:tcPr>
          <w:p w14:paraId="48904480" w14:textId="77777777" w:rsidR="00D305F0" w:rsidRPr="00A55226" w:rsidRDefault="00D305F0" w:rsidP="00C46832">
            <w:pPr>
              <w:spacing w:line="259" w:lineRule="auto"/>
              <w:ind w:right="4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Intézmény</w:t>
            </w:r>
          </w:p>
        </w:tc>
        <w:tc>
          <w:tcPr>
            <w:tcW w:w="2880" w:type="pct"/>
            <w:vAlign w:val="center"/>
          </w:tcPr>
          <w:p w14:paraId="61A0B286" w14:textId="77777777" w:rsidR="00D305F0" w:rsidRPr="00A55226" w:rsidRDefault="00D305F0" w:rsidP="00C46832">
            <w:pPr>
              <w:spacing w:line="259" w:lineRule="auto"/>
              <w:ind w:lef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Szolgáltatások</w:t>
            </w:r>
          </w:p>
        </w:tc>
      </w:tr>
      <w:tr w:rsidR="00D31BFA" w:rsidRPr="00A55226" w14:paraId="34229AF7" w14:textId="77777777" w:rsidTr="00C46832">
        <w:trPr>
          <w:cnfStyle w:val="000000100000" w:firstRow="0" w:lastRow="0" w:firstColumn="0" w:lastColumn="0" w:oddVBand="0" w:evenVBand="0" w:oddHBand="1" w:evenHBand="0" w:firstRowFirstColumn="0" w:firstRowLastColumn="0" w:lastRowFirstColumn="0" w:lastRowLastColumn="0"/>
          <w:trHeight w:val="1442"/>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71F57881" w14:textId="7777777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Csongrád Városi Önkormányzat </w:t>
            </w:r>
          </w:p>
        </w:tc>
        <w:tc>
          <w:tcPr>
            <w:tcW w:w="1101" w:type="pct"/>
            <w:vAlign w:val="center"/>
          </w:tcPr>
          <w:p w14:paraId="711CD6E2" w14:textId="77777777" w:rsidR="00D305F0" w:rsidRPr="00A55226" w:rsidRDefault="00D305F0" w:rsidP="00C46832">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Dr. Szarka Ödön Egyesített Egész</w:t>
            </w:r>
            <w:r w:rsidRPr="00A55226">
              <w:rPr>
                <w:rFonts w:asciiTheme="minorHAnsi" w:hAnsiTheme="minorHAnsi"/>
                <w:sz w:val="18"/>
                <w:szCs w:val="18"/>
              </w:rPr>
              <w:softHyphen/>
              <w:t>ségügyi és Szociális Intézmény</w:t>
            </w:r>
          </w:p>
        </w:tc>
        <w:tc>
          <w:tcPr>
            <w:tcW w:w="2880" w:type="pct"/>
            <w:vAlign w:val="center"/>
          </w:tcPr>
          <w:p w14:paraId="7A6C9D33" w14:textId="77777777" w:rsidR="00D305F0" w:rsidRPr="00A55226" w:rsidRDefault="00D305F0" w:rsidP="00C46832">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ápolást, gondozást nyújtó intézményi ellátás: Gondviselés Háza, Csongrád  </w:t>
            </w:r>
          </w:p>
          <w:p w14:paraId="33D7AC88"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w:t>
            </w:r>
            <w:r>
              <w:rPr>
                <w:rFonts w:asciiTheme="minorHAnsi" w:hAnsiTheme="minorHAnsi"/>
                <w:sz w:val="18"/>
                <w:szCs w:val="18"/>
              </w:rPr>
              <w:t xml:space="preserve"> </w:t>
            </w:r>
            <w:r w:rsidRPr="00A55226">
              <w:rPr>
                <w:rFonts w:asciiTheme="minorHAnsi" w:hAnsiTheme="minorHAnsi"/>
                <w:sz w:val="18"/>
                <w:szCs w:val="18"/>
              </w:rPr>
              <w:t>átmeneti elhelyezést nyújtó intézményi elhelyezés:</w:t>
            </w:r>
            <w:r>
              <w:rPr>
                <w:rFonts w:asciiTheme="minorHAnsi" w:hAnsiTheme="minorHAnsi"/>
                <w:sz w:val="18"/>
                <w:szCs w:val="18"/>
              </w:rPr>
              <w:t xml:space="preserve"> </w:t>
            </w:r>
            <w:r w:rsidRPr="00A55226">
              <w:rPr>
                <w:rFonts w:asciiTheme="minorHAnsi" w:hAnsiTheme="minorHAnsi"/>
                <w:sz w:val="18"/>
                <w:szCs w:val="18"/>
              </w:rPr>
              <w:t xml:space="preserve">Szociális Ápoló Otthon </w:t>
            </w:r>
          </w:p>
          <w:p w14:paraId="7402B2BF"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w:t>
            </w:r>
            <w:r>
              <w:rPr>
                <w:rFonts w:asciiTheme="minorHAnsi" w:hAnsiTheme="minorHAnsi"/>
                <w:sz w:val="18"/>
                <w:szCs w:val="18"/>
              </w:rPr>
              <w:t xml:space="preserve"> </w:t>
            </w:r>
            <w:r w:rsidRPr="00A55226">
              <w:rPr>
                <w:rFonts w:asciiTheme="minorHAnsi" w:hAnsiTheme="minorHAnsi"/>
                <w:sz w:val="18"/>
                <w:szCs w:val="18"/>
              </w:rPr>
              <w:t xml:space="preserve">gyermekek napközbeni ellátása: Templom utcai “Mesevár” Bölcsőde, Széchenyi úti “Kuckó-mackó” Bölcsőde </w:t>
            </w:r>
          </w:p>
        </w:tc>
      </w:tr>
      <w:tr w:rsidR="00D31BFA" w:rsidRPr="00A55226" w14:paraId="450CE5EA" w14:textId="77777777" w:rsidTr="00C46832">
        <w:trPr>
          <w:trHeight w:val="911"/>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07C01F0D" w14:textId="7777777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Csongrád Városi Önkormányzat </w:t>
            </w:r>
          </w:p>
        </w:tc>
        <w:tc>
          <w:tcPr>
            <w:tcW w:w="1101" w:type="pct"/>
            <w:vAlign w:val="center"/>
          </w:tcPr>
          <w:p w14:paraId="7073FB67"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Piroskavárosi Szociális Család- és Gyermekjóléti Intézmény</w:t>
            </w:r>
          </w:p>
        </w:tc>
        <w:tc>
          <w:tcPr>
            <w:tcW w:w="2880" w:type="pct"/>
            <w:vAlign w:val="center"/>
          </w:tcPr>
          <w:p w14:paraId="2C809BC6" w14:textId="77777777" w:rsidR="00D305F0" w:rsidRPr="00A55226" w:rsidRDefault="00D305F0" w:rsidP="00C46832">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ápolást, gondozást nyújtó intézményi ellátás </w:t>
            </w:r>
          </w:p>
          <w:p w14:paraId="5CE4D06C" w14:textId="77777777" w:rsidR="00D305F0" w:rsidRPr="00A55226" w:rsidRDefault="00D305F0" w:rsidP="00C46832">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Piroskavárosi Idősek Otthona</w:t>
            </w:r>
          </w:p>
          <w:p w14:paraId="511CA2BD" w14:textId="77777777" w:rsidR="00D305F0" w:rsidRPr="00A55226" w:rsidRDefault="00D305F0" w:rsidP="00C46832">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családsegítés és gyermekjóléti szolgáltatás </w:t>
            </w:r>
          </w:p>
          <w:p w14:paraId="529C0EE4" w14:textId="77777777" w:rsidR="00D305F0" w:rsidRPr="00A55226" w:rsidRDefault="00D305F0" w:rsidP="00C46832">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Család- és Gyermekjóléti Központ és Szolgálat </w:t>
            </w:r>
          </w:p>
        </w:tc>
      </w:tr>
      <w:tr w:rsidR="00D31BFA" w:rsidRPr="00A55226" w14:paraId="6836C43E" w14:textId="77777777" w:rsidTr="00C46832">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7B707B20" w14:textId="1D67794F"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Piroskavárosi Szociális és Rehabilitációs Foglalkoztató Nonprofit </w:t>
            </w:r>
            <w:r w:rsidR="0090751E">
              <w:rPr>
                <w:rFonts w:asciiTheme="minorHAnsi" w:hAnsiTheme="minorHAnsi"/>
                <w:sz w:val="18"/>
                <w:szCs w:val="18"/>
              </w:rPr>
              <w:t>KFT.</w:t>
            </w:r>
          </w:p>
        </w:tc>
        <w:tc>
          <w:tcPr>
            <w:tcW w:w="1101" w:type="pct"/>
            <w:vAlign w:val="center"/>
          </w:tcPr>
          <w:p w14:paraId="253072D0"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Pszichiátriai Betegek Nappali Intézménye </w:t>
            </w:r>
          </w:p>
        </w:tc>
        <w:tc>
          <w:tcPr>
            <w:tcW w:w="2880" w:type="pct"/>
            <w:vAlign w:val="center"/>
          </w:tcPr>
          <w:p w14:paraId="4EB15686" w14:textId="77777777" w:rsidR="00D305F0" w:rsidRPr="00A55226" w:rsidRDefault="00D305F0" w:rsidP="00C46832">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pszichiátriai betegek nappali ellátása, fejlesztő foglalkoztatás </w:t>
            </w:r>
          </w:p>
          <w:p w14:paraId="04513F08" w14:textId="5362E936"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r>
      <w:tr w:rsidR="00D31BFA" w:rsidRPr="00A55226" w14:paraId="6C5BAC83" w14:textId="77777777" w:rsidTr="00C46832">
        <w:trPr>
          <w:trHeight w:val="2247"/>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5D99DD4B" w14:textId="3BB282F2"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Alsó-Tisza-menti Önkormányzati Társulás </w:t>
            </w:r>
            <w:r>
              <w:rPr>
                <w:rFonts w:asciiTheme="minorHAnsi" w:hAnsiTheme="minorHAnsi"/>
                <w:sz w:val="18"/>
                <w:szCs w:val="18"/>
              </w:rPr>
              <w:t>(ATMÖT)</w:t>
            </w:r>
          </w:p>
        </w:tc>
        <w:tc>
          <w:tcPr>
            <w:tcW w:w="1101" w:type="pct"/>
            <w:vAlign w:val="center"/>
          </w:tcPr>
          <w:p w14:paraId="72CB6447"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Esély Szociális Alapellátási Központ </w:t>
            </w:r>
          </w:p>
        </w:tc>
        <w:tc>
          <w:tcPr>
            <w:tcW w:w="2880" w:type="pct"/>
            <w:vAlign w:val="center"/>
          </w:tcPr>
          <w:p w14:paraId="7FD2F66B"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étkeztetés </w:t>
            </w:r>
          </w:p>
          <w:p w14:paraId="5B44662C"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házi segítségnyújtás </w:t>
            </w:r>
          </w:p>
          <w:p w14:paraId="6A109733"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idősek nappali ellátása </w:t>
            </w:r>
          </w:p>
          <w:p w14:paraId="19856AFA"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demens személyek nappali ellátása </w:t>
            </w:r>
          </w:p>
          <w:p w14:paraId="2E65BE6E"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fogyatékkal élők nappali ellátása </w:t>
            </w:r>
          </w:p>
          <w:p w14:paraId="104751FD"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jelzőrendszeres házi segítségnyújtás </w:t>
            </w:r>
          </w:p>
          <w:p w14:paraId="1B210A17"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támogató szolgáltatás </w:t>
            </w:r>
          </w:p>
          <w:p w14:paraId="5D8CCA27" w14:textId="77777777" w:rsidR="00D305F0" w:rsidRPr="00A55226" w:rsidRDefault="00D305F0" w:rsidP="00C46832">
            <w:pPr>
              <w:spacing w:line="241" w:lineRule="auto"/>
              <w:ind w:left="1" w:right="623"/>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tanyagondnoki szolgáltatás </w:t>
            </w:r>
          </w:p>
          <w:p w14:paraId="7D34240A" w14:textId="77777777" w:rsidR="00D305F0" w:rsidRPr="00A55226" w:rsidRDefault="00D305F0" w:rsidP="00C46832">
            <w:pPr>
              <w:spacing w:line="241" w:lineRule="auto"/>
              <w:ind w:left="1" w:right="623"/>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pszichiátriai betegek közösségi ellátása </w:t>
            </w:r>
          </w:p>
          <w:p w14:paraId="545786B9"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szenvedélybetegek közösségi ellátása </w:t>
            </w:r>
          </w:p>
        </w:tc>
      </w:tr>
      <w:tr w:rsidR="00D31BFA" w:rsidRPr="00A55226" w14:paraId="3E4BE521" w14:textId="77777777" w:rsidTr="00C46832">
        <w:trPr>
          <w:cnfStyle w:val="000000100000" w:firstRow="0" w:lastRow="0" w:firstColumn="0" w:lastColumn="0" w:oddVBand="0" w:evenVBand="0" w:oddHBand="1" w:evenHBand="0" w:firstRowFirstColumn="0" w:firstRowLastColumn="0" w:lastRowFirstColumn="0" w:lastRowLastColumn="0"/>
          <w:trHeight w:val="1132"/>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4F443B08" w14:textId="7777777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Magyar Máltai Szeretetszolgálat Egyesület </w:t>
            </w:r>
          </w:p>
        </w:tc>
        <w:tc>
          <w:tcPr>
            <w:tcW w:w="1101" w:type="pct"/>
            <w:vAlign w:val="center"/>
          </w:tcPr>
          <w:p w14:paraId="07997B4D" w14:textId="77777777" w:rsidR="00D305F0" w:rsidRPr="00A55226" w:rsidRDefault="00D305F0" w:rsidP="00C46832">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Gondviselés Háza Aranysziget Időskorúak Otthona Csongrád  </w:t>
            </w:r>
          </w:p>
        </w:tc>
        <w:tc>
          <w:tcPr>
            <w:tcW w:w="2880" w:type="pct"/>
            <w:vAlign w:val="center"/>
          </w:tcPr>
          <w:p w14:paraId="261BE0D6" w14:textId="77777777" w:rsidR="00D305F0" w:rsidRPr="00A55226" w:rsidRDefault="00D305F0" w:rsidP="00C46832">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ápolást, gondozást nyújtó intézményi ellátás</w:t>
            </w:r>
          </w:p>
          <w:p w14:paraId="168D3D7F" w14:textId="77777777" w:rsidR="00D305F0" w:rsidRPr="00291F75" w:rsidRDefault="00D305F0" w:rsidP="00C46832">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 idősek otthona </w:t>
            </w:r>
          </w:p>
          <w:p w14:paraId="437CFD1D" w14:textId="77777777" w:rsidR="00D305F0" w:rsidRPr="00291F75" w:rsidRDefault="00D305F0" w:rsidP="00C46832">
            <w:pPr>
              <w:spacing w:after="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 ápolást, gondozást nyújtó intézményi ellátás - fogyatékos személyek otthona  </w:t>
            </w:r>
          </w:p>
          <w:p w14:paraId="2D07226B" w14:textId="77777777" w:rsidR="00D305F0" w:rsidRPr="00A55226" w:rsidRDefault="00D305F0" w:rsidP="00C46832">
            <w:pPr>
              <w:spacing w:after="1" w:line="259" w:lineRule="auto"/>
              <w:ind w:left="1" w:right="34"/>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lakóotthoni ellátás- fogyatékos személyek ápoló-gondozó célú lakóotthona </w:t>
            </w:r>
          </w:p>
        </w:tc>
      </w:tr>
      <w:tr w:rsidR="00D31BFA" w:rsidRPr="00A55226" w14:paraId="7DD876DE" w14:textId="77777777" w:rsidTr="00C46832">
        <w:trPr>
          <w:trHeight w:val="289"/>
        </w:trPr>
        <w:tc>
          <w:tcPr>
            <w:cnfStyle w:val="001000000000" w:firstRow="0" w:lastRow="0" w:firstColumn="1" w:lastColumn="0" w:oddVBand="0" w:evenVBand="0" w:oddHBand="0" w:evenHBand="0" w:firstRowFirstColumn="0" w:firstRowLastColumn="0" w:lastRowFirstColumn="0" w:lastRowLastColumn="0"/>
            <w:tcW w:w="1019" w:type="pct"/>
            <w:vMerge w:val="restart"/>
            <w:vAlign w:val="center"/>
          </w:tcPr>
          <w:p w14:paraId="3A19CCF9" w14:textId="5B9EF56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Csillagmadár Gyermekház Szolgáltató Nonprofit </w:t>
            </w:r>
            <w:r w:rsidR="0090751E">
              <w:rPr>
                <w:rFonts w:asciiTheme="minorHAnsi" w:hAnsiTheme="minorHAnsi"/>
                <w:sz w:val="18"/>
                <w:szCs w:val="18"/>
              </w:rPr>
              <w:t>Kft.</w:t>
            </w:r>
            <w:r w:rsidRPr="00A55226">
              <w:rPr>
                <w:rFonts w:asciiTheme="minorHAnsi" w:hAnsiTheme="minorHAnsi"/>
                <w:sz w:val="18"/>
                <w:szCs w:val="18"/>
              </w:rPr>
              <w:t xml:space="preserve"> </w:t>
            </w:r>
          </w:p>
        </w:tc>
        <w:tc>
          <w:tcPr>
            <w:tcW w:w="1101" w:type="pct"/>
            <w:vAlign w:val="center"/>
          </w:tcPr>
          <w:p w14:paraId="0AD9378A"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Bogyókák Családi Bölcsőde </w:t>
            </w:r>
          </w:p>
        </w:tc>
        <w:tc>
          <w:tcPr>
            <w:tcW w:w="2880" w:type="pct"/>
            <w:vAlign w:val="center"/>
          </w:tcPr>
          <w:p w14:paraId="4A345CC2"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D31BFA" w:rsidRPr="00A55226" w14:paraId="76865729" w14:textId="77777777" w:rsidTr="00C46832">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019" w:type="pct"/>
            <w:vMerge/>
            <w:vAlign w:val="center"/>
          </w:tcPr>
          <w:p w14:paraId="42414324" w14:textId="77777777" w:rsidR="00D305F0" w:rsidRPr="00A55226" w:rsidRDefault="00D305F0" w:rsidP="00C46832">
            <w:pPr>
              <w:spacing w:line="259" w:lineRule="auto"/>
              <w:rPr>
                <w:rFonts w:asciiTheme="minorHAnsi" w:hAnsiTheme="minorHAnsi"/>
                <w:sz w:val="18"/>
                <w:szCs w:val="18"/>
              </w:rPr>
            </w:pPr>
          </w:p>
        </w:tc>
        <w:tc>
          <w:tcPr>
            <w:tcW w:w="1101" w:type="pct"/>
            <w:vAlign w:val="center"/>
          </w:tcPr>
          <w:p w14:paraId="5CB98B0D" w14:textId="77777777" w:rsidR="00D305F0" w:rsidRPr="00A55226" w:rsidRDefault="00D305F0" w:rsidP="00C46832">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Csiga-Bölcsi Családi Bölcsőde </w:t>
            </w:r>
          </w:p>
        </w:tc>
        <w:tc>
          <w:tcPr>
            <w:tcW w:w="2880" w:type="pct"/>
            <w:vAlign w:val="center"/>
          </w:tcPr>
          <w:p w14:paraId="55185CCB"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D31BFA" w:rsidRPr="00A55226" w14:paraId="20A3BBB0" w14:textId="77777777" w:rsidTr="00C46832">
        <w:trPr>
          <w:trHeight w:val="49"/>
        </w:trPr>
        <w:tc>
          <w:tcPr>
            <w:cnfStyle w:val="001000000000" w:firstRow="0" w:lastRow="0" w:firstColumn="1" w:lastColumn="0" w:oddVBand="0" w:evenVBand="0" w:oddHBand="0" w:evenHBand="0" w:firstRowFirstColumn="0" w:firstRowLastColumn="0" w:lastRowFirstColumn="0" w:lastRowLastColumn="0"/>
            <w:tcW w:w="1019" w:type="pct"/>
            <w:vMerge/>
            <w:vAlign w:val="center"/>
          </w:tcPr>
          <w:p w14:paraId="596453CA" w14:textId="77777777" w:rsidR="00D305F0" w:rsidRPr="00A55226" w:rsidRDefault="00D305F0" w:rsidP="00C46832">
            <w:pPr>
              <w:spacing w:line="259" w:lineRule="auto"/>
              <w:rPr>
                <w:rFonts w:asciiTheme="minorHAnsi" w:hAnsiTheme="minorHAnsi"/>
                <w:sz w:val="18"/>
                <w:szCs w:val="18"/>
              </w:rPr>
            </w:pPr>
          </w:p>
        </w:tc>
        <w:tc>
          <w:tcPr>
            <w:tcW w:w="1101" w:type="pct"/>
            <w:vAlign w:val="center"/>
          </w:tcPr>
          <w:p w14:paraId="78EF440C" w14:textId="77777777" w:rsidR="00D305F0" w:rsidRPr="00A55226" w:rsidRDefault="00D305F0" w:rsidP="00C46832">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Héthatár Családi Bölcsőde </w:t>
            </w:r>
          </w:p>
        </w:tc>
        <w:tc>
          <w:tcPr>
            <w:tcW w:w="2880" w:type="pct"/>
            <w:vAlign w:val="center"/>
          </w:tcPr>
          <w:p w14:paraId="0E126E22" w14:textId="77777777" w:rsidR="00D305F0" w:rsidRPr="00A55226" w:rsidRDefault="00D305F0" w:rsidP="00C46832">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D31BFA" w:rsidRPr="00A55226" w14:paraId="69352084" w14:textId="77777777" w:rsidTr="00C46832">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4F0EECB4" w14:textId="77777777" w:rsidR="00D305F0" w:rsidRPr="00A55226" w:rsidRDefault="00D305F0" w:rsidP="00C46832">
            <w:pPr>
              <w:spacing w:line="259" w:lineRule="auto"/>
              <w:jc w:val="left"/>
              <w:rPr>
                <w:rFonts w:asciiTheme="minorHAnsi" w:hAnsiTheme="minorHAnsi"/>
                <w:sz w:val="18"/>
                <w:szCs w:val="18"/>
              </w:rPr>
            </w:pPr>
            <w:r w:rsidRPr="00A55226">
              <w:rPr>
                <w:rFonts w:asciiTheme="minorHAnsi" w:hAnsiTheme="minorHAnsi"/>
                <w:sz w:val="18"/>
                <w:szCs w:val="18"/>
              </w:rPr>
              <w:t xml:space="preserve">Baptista Tevékeny Szeretet Misszió </w:t>
            </w:r>
          </w:p>
        </w:tc>
        <w:tc>
          <w:tcPr>
            <w:tcW w:w="1101" w:type="pct"/>
            <w:vAlign w:val="center"/>
          </w:tcPr>
          <w:p w14:paraId="0A9B966D"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Dél-Alföldi Regionális Új Esély Központok </w:t>
            </w:r>
          </w:p>
        </w:tc>
        <w:tc>
          <w:tcPr>
            <w:tcW w:w="2880" w:type="pct"/>
            <w:vAlign w:val="center"/>
          </w:tcPr>
          <w:p w14:paraId="0DE68FB2" w14:textId="77777777" w:rsidR="00D305F0" w:rsidRPr="00A55226" w:rsidRDefault="00D305F0" w:rsidP="00C46832">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szenvedélybetegek nappali ellátása- Új Esély Központ Csongrád </w:t>
            </w:r>
          </w:p>
        </w:tc>
      </w:tr>
    </w:tbl>
    <w:p w14:paraId="215C3338" w14:textId="77777777" w:rsidR="00D305F0" w:rsidRPr="00681D00" w:rsidRDefault="00D305F0" w:rsidP="00D305F0">
      <w:pPr>
        <w:spacing w:after="98" w:line="259" w:lineRule="auto"/>
        <w:ind w:left="11"/>
        <w:jc w:val="center"/>
        <w:rPr>
          <w:rFonts w:ascii="Arial Narrow" w:hAnsi="Arial Narrow"/>
          <w:sz w:val="16"/>
          <w:szCs w:val="16"/>
        </w:rPr>
      </w:pPr>
      <w:r w:rsidRPr="00681D00">
        <w:rPr>
          <w:rFonts w:ascii="Arial Narrow" w:hAnsi="Arial Narrow"/>
          <w:sz w:val="16"/>
          <w:szCs w:val="16"/>
        </w:rPr>
        <w:t>Forrás. Önkormányzat</w:t>
      </w:r>
    </w:p>
    <w:p w14:paraId="5086E6EE" w14:textId="6D1D555C" w:rsidR="00272ED9" w:rsidRPr="00972967" w:rsidRDefault="00EF62A3" w:rsidP="00972967">
      <w:pPr>
        <w:spacing w:before="240"/>
        <w:rPr>
          <w:rFonts w:asciiTheme="minorHAnsi" w:hAnsiTheme="minorHAnsi"/>
        </w:rPr>
      </w:pPr>
      <w:r w:rsidRPr="00972967">
        <w:rPr>
          <w:rFonts w:asciiTheme="minorHAnsi" w:hAnsiTheme="minorHAnsi"/>
        </w:rPr>
        <w:t>Csongrád területén a szociális ellátás önkormányzati kötelező és önként vállalt feladatait az Esély Szociális Alapellátási Központ látja el. Az intézmény fenntartója a</w:t>
      </w:r>
      <w:r w:rsidR="008C24AA" w:rsidRPr="00972967">
        <w:rPr>
          <w:rFonts w:asciiTheme="minorHAnsi" w:hAnsiTheme="minorHAnsi"/>
        </w:rPr>
        <w:t>z</w:t>
      </w:r>
      <w:r w:rsidRPr="00972967">
        <w:rPr>
          <w:rFonts w:asciiTheme="minorHAnsi" w:hAnsiTheme="minorHAnsi"/>
        </w:rPr>
        <w:t xml:space="preserve"> </w:t>
      </w:r>
      <w:r w:rsidR="004256FB" w:rsidRPr="00972967">
        <w:rPr>
          <w:rFonts w:asciiTheme="minorHAnsi" w:hAnsiTheme="minorHAnsi"/>
        </w:rPr>
        <w:t>Alsó- Tisza-menti Önkormányzati Társulás</w:t>
      </w:r>
      <w:r w:rsidR="008C24AA" w:rsidRPr="00972967">
        <w:rPr>
          <w:rFonts w:asciiTheme="minorHAnsi" w:hAnsiTheme="minorHAnsi"/>
        </w:rPr>
        <w:t xml:space="preserve"> (ATMÖT)</w:t>
      </w:r>
      <w:r w:rsidR="004256FB" w:rsidRPr="00972967">
        <w:rPr>
          <w:rFonts w:asciiTheme="minorHAnsi" w:hAnsiTheme="minorHAnsi"/>
        </w:rPr>
        <w:t xml:space="preserve">. </w:t>
      </w:r>
      <w:r w:rsidR="00204FFB" w:rsidRPr="00972967">
        <w:rPr>
          <w:rFonts w:asciiTheme="minorHAnsi" w:hAnsiTheme="minorHAnsi"/>
        </w:rPr>
        <w:t xml:space="preserve">A társulás </w:t>
      </w:r>
      <w:r w:rsidR="008C24AA" w:rsidRPr="00972967">
        <w:rPr>
          <w:rFonts w:asciiTheme="minorHAnsi" w:hAnsiTheme="minorHAnsi"/>
        </w:rPr>
        <w:t xml:space="preserve">a tagönkormányzatok által </w:t>
      </w:r>
      <w:r w:rsidR="00204FFB" w:rsidRPr="00972967">
        <w:rPr>
          <w:rFonts w:asciiTheme="minorHAnsi" w:hAnsiTheme="minorHAnsi"/>
        </w:rPr>
        <w:t>átruházott önkormányzati feladatokat lát</w:t>
      </w:r>
      <w:r w:rsidR="008C24AA" w:rsidRPr="00972967">
        <w:rPr>
          <w:rFonts w:asciiTheme="minorHAnsi" w:hAnsiTheme="minorHAnsi"/>
        </w:rPr>
        <w:t>ja</w:t>
      </w:r>
      <w:r w:rsidR="00204FFB" w:rsidRPr="00972967">
        <w:rPr>
          <w:rFonts w:asciiTheme="minorHAnsi" w:hAnsiTheme="minorHAnsi"/>
        </w:rPr>
        <w:t xml:space="preserve"> el</w:t>
      </w:r>
      <w:r w:rsidR="008C24AA" w:rsidRPr="00972967">
        <w:rPr>
          <w:rFonts w:asciiTheme="minorHAnsi" w:hAnsiTheme="minorHAnsi"/>
        </w:rPr>
        <w:t>, a</w:t>
      </w:r>
      <w:r w:rsidR="00204FFB" w:rsidRPr="00972967">
        <w:rPr>
          <w:rFonts w:asciiTheme="minorHAnsi" w:hAnsiTheme="minorHAnsi"/>
        </w:rPr>
        <w:t xml:space="preserve"> székhelye Csanytelek</w:t>
      </w:r>
      <w:r w:rsidR="008C24AA" w:rsidRPr="00972967">
        <w:rPr>
          <w:rFonts w:asciiTheme="minorHAnsi" w:hAnsiTheme="minorHAnsi"/>
        </w:rPr>
        <w:t>. Az alapító okirat szerint Csongrád Városi Önkormányzat Képviselő-testülete 56/2015. (III.19) önkormányzati határozata alapján az alábbi feladatokat delegálta az ATMÖT hatáskörébe:</w:t>
      </w:r>
    </w:p>
    <w:p w14:paraId="2861DE0A" w14:textId="4C8A4252" w:rsidR="00EF62A3" w:rsidRPr="00972967" w:rsidRDefault="008C24AA" w:rsidP="00972967">
      <w:pPr>
        <w:pStyle w:val="Listaszerbekezds"/>
        <w:rPr>
          <w:rFonts w:asciiTheme="minorHAnsi" w:hAnsiTheme="minorHAnsi"/>
        </w:rPr>
      </w:pPr>
      <w:r w:rsidRPr="00972967">
        <w:rPr>
          <w:rFonts w:asciiTheme="minorHAnsi" w:hAnsiTheme="minorHAnsi"/>
        </w:rPr>
        <w:t>szociális étkeztetés,</w:t>
      </w:r>
    </w:p>
    <w:p w14:paraId="6F1F21AC" w14:textId="0FEBCFD2" w:rsidR="008C24AA" w:rsidRPr="00972967" w:rsidRDefault="008C24AA" w:rsidP="00972967">
      <w:pPr>
        <w:pStyle w:val="Listaszerbekezds"/>
        <w:rPr>
          <w:rFonts w:asciiTheme="minorHAnsi" w:hAnsiTheme="minorHAnsi"/>
        </w:rPr>
      </w:pPr>
      <w:r w:rsidRPr="00972967">
        <w:rPr>
          <w:rFonts w:asciiTheme="minorHAnsi" w:hAnsiTheme="minorHAnsi"/>
        </w:rPr>
        <w:t>a házi segítségnyújtás,</w:t>
      </w:r>
    </w:p>
    <w:p w14:paraId="64905938" w14:textId="70F77556" w:rsidR="008C24AA" w:rsidRPr="00972967" w:rsidRDefault="008C24AA" w:rsidP="00972967">
      <w:pPr>
        <w:pStyle w:val="Listaszerbekezds"/>
        <w:rPr>
          <w:rFonts w:asciiTheme="minorHAnsi" w:hAnsiTheme="minorHAnsi"/>
        </w:rPr>
      </w:pPr>
      <w:r w:rsidRPr="00972967">
        <w:rPr>
          <w:rFonts w:asciiTheme="minorHAnsi" w:hAnsiTheme="minorHAnsi"/>
        </w:rPr>
        <w:t>a családsegítés</w:t>
      </w:r>
      <w:r w:rsidR="000F63B7">
        <w:rPr>
          <w:rFonts w:asciiTheme="minorHAnsi" w:hAnsiTheme="minorHAnsi"/>
        </w:rPr>
        <w:t xml:space="preserve"> (megszűnt),</w:t>
      </w:r>
    </w:p>
    <w:p w14:paraId="700A123F" w14:textId="5324B5BF" w:rsidR="008C24AA" w:rsidRPr="00972967" w:rsidRDefault="008C24AA" w:rsidP="00972967">
      <w:pPr>
        <w:pStyle w:val="Listaszerbekezds"/>
        <w:rPr>
          <w:rFonts w:asciiTheme="minorHAnsi" w:hAnsiTheme="minorHAnsi"/>
        </w:rPr>
      </w:pPr>
      <w:r w:rsidRPr="00972967">
        <w:rPr>
          <w:rFonts w:asciiTheme="minorHAnsi" w:hAnsiTheme="minorHAnsi"/>
        </w:rPr>
        <w:t>a nappali ellátás szolgáltatás (idősek nappali ellátása)</w:t>
      </w:r>
    </w:p>
    <w:p w14:paraId="425D386D" w14:textId="440A6A14" w:rsidR="008C24AA" w:rsidRPr="00972967" w:rsidRDefault="008C24AA" w:rsidP="00972967">
      <w:pPr>
        <w:pStyle w:val="Listaszerbekezds"/>
        <w:rPr>
          <w:rFonts w:asciiTheme="minorHAnsi" w:hAnsiTheme="minorHAnsi"/>
        </w:rPr>
      </w:pPr>
      <w:r w:rsidRPr="00972967">
        <w:rPr>
          <w:rFonts w:asciiTheme="minorHAnsi" w:hAnsiTheme="minorHAnsi"/>
        </w:rPr>
        <w:t>a tanyagondnoki szolgáltatás</w:t>
      </w:r>
    </w:p>
    <w:p w14:paraId="5E945EED" w14:textId="57694782" w:rsidR="008C24AA" w:rsidRPr="00972967" w:rsidRDefault="008C24AA" w:rsidP="00972967">
      <w:pPr>
        <w:pStyle w:val="Listaszerbekezds"/>
        <w:rPr>
          <w:rFonts w:asciiTheme="minorHAnsi" w:hAnsiTheme="minorHAnsi"/>
        </w:rPr>
      </w:pPr>
      <w:r w:rsidRPr="00972967">
        <w:rPr>
          <w:rFonts w:asciiTheme="minorHAnsi" w:hAnsiTheme="minorHAnsi"/>
        </w:rPr>
        <w:t>a pszichiátriai betegek közösségi ellátása,</w:t>
      </w:r>
    </w:p>
    <w:p w14:paraId="7CE92349" w14:textId="1D0A1095" w:rsidR="008C24AA" w:rsidRPr="00972967" w:rsidRDefault="008C24AA" w:rsidP="00972967">
      <w:pPr>
        <w:pStyle w:val="Listaszerbekezds"/>
        <w:rPr>
          <w:rFonts w:asciiTheme="minorHAnsi" w:hAnsiTheme="minorHAnsi"/>
        </w:rPr>
      </w:pPr>
      <w:r w:rsidRPr="00972967">
        <w:rPr>
          <w:rFonts w:asciiTheme="minorHAnsi" w:hAnsiTheme="minorHAnsi"/>
        </w:rPr>
        <w:t>a szenvedélybetegek közösségi ellátása,</w:t>
      </w:r>
    </w:p>
    <w:p w14:paraId="262AEE76" w14:textId="68425769" w:rsidR="008C24AA" w:rsidRPr="00972967" w:rsidRDefault="008C24AA" w:rsidP="00972967">
      <w:pPr>
        <w:pStyle w:val="Listaszerbekezds"/>
        <w:rPr>
          <w:rFonts w:asciiTheme="minorHAnsi" w:hAnsiTheme="minorHAnsi"/>
        </w:rPr>
      </w:pPr>
      <w:r w:rsidRPr="00972967">
        <w:rPr>
          <w:rFonts w:asciiTheme="minorHAnsi" w:hAnsiTheme="minorHAnsi"/>
        </w:rPr>
        <w:t>a jelzőrendszeres házi segítségnyújtás,</w:t>
      </w:r>
    </w:p>
    <w:p w14:paraId="542058FF" w14:textId="500456E7" w:rsidR="008C24AA" w:rsidRPr="00972967" w:rsidRDefault="008C24AA" w:rsidP="00972967">
      <w:pPr>
        <w:pStyle w:val="Listaszerbekezds"/>
        <w:rPr>
          <w:rFonts w:asciiTheme="minorHAnsi" w:hAnsiTheme="minorHAnsi"/>
        </w:rPr>
      </w:pPr>
      <w:r w:rsidRPr="00972967">
        <w:rPr>
          <w:rFonts w:asciiTheme="minorHAnsi" w:hAnsiTheme="minorHAnsi"/>
        </w:rPr>
        <w:t>a fogyatékosok nappali intézménye,</w:t>
      </w:r>
    </w:p>
    <w:p w14:paraId="5186CAA9" w14:textId="2B3DEB2B" w:rsidR="008C24AA" w:rsidRPr="00972967" w:rsidRDefault="008C24AA" w:rsidP="00972967">
      <w:pPr>
        <w:pStyle w:val="Listaszerbekezds"/>
        <w:rPr>
          <w:rFonts w:asciiTheme="minorHAnsi" w:hAnsiTheme="minorHAnsi"/>
        </w:rPr>
      </w:pPr>
      <w:r w:rsidRPr="00972967">
        <w:rPr>
          <w:rFonts w:asciiTheme="minorHAnsi" w:hAnsiTheme="minorHAnsi"/>
        </w:rPr>
        <w:t>a gyermekjóléti szolgálat,</w:t>
      </w:r>
    </w:p>
    <w:p w14:paraId="017389CC" w14:textId="1BE19889" w:rsidR="008C24AA" w:rsidRPr="00972967" w:rsidRDefault="008C24AA" w:rsidP="00972967">
      <w:pPr>
        <w:pStyle w:val="Listaszerbekezds"/>
        <w:rPr>
          <w:rFonts w:asciiTheme="minorHAnsi" w:hAnsiTheme="minorHAnsi"/>
        </w:rPr>
      </w:pPr>
      <w:r w:rsidRPr="00972967">
        <w:rPr>
          <w:rFonts w:asciiTheme="minorHAnsi" w:hAnsiTheme="minorHAnsi"/>
        </w:rPr>
        <w:t>a gyermekek átmeneti otthona intézménye (megszűnt).</w:t>
      </w:r>
    </w:p>
    <w:p w14:paraId="610F7F70" w14:textId="70538E4C" w:rsidR="00272ED9" w:rsidRPr="00CA396F" w:rsidRDefault="00272ED9" w:rsidP="00972967">
      <w:pPr>
        <w:ind w:left="20" w:right="86"/>
      </w:pPr>
      <w:r w:rsidRPr="00972967">
        <w:rPr>
          <w:b/>
        </w:rPr>
        <w:t xml:space="preserve">Tanyagondnoki szolgáltatás (6640 Csongrád, Fő. u. 64.) </w:t>
      </w:r>
    </w:p>
    <w:p w14:paraId="3BCF4D60" w14:textId="4CC0A81D" w:rsidR="00EF62A3" w:rsidRDefault="00EF62A3" w:rsidP="00272ED9">
      <w:r w:rsidRPr="00740F79">
        <w:t xml:space="preserve">A </w:t>
      </w:r>
      <w:r>
        <w:t xml:space="preserve">tanyagondnoki szolgáltatást </w:t>
      </w:r>
      <w:r w:rsidRPr="00740F79">
        <w:t xml:space="preserve">az Esély Szociális Alapellátási Központ </w:t>
      </w:r>
      <w:r>
        <w:t>n</w:t>
      </w:r>
      <w:r w:rsidR="008C24AA">
        <w:t>é</w:t>
      </w:r>
      <w:r>
        <w:t>gy körzetbe szervezve látja el.</w:t>
      </w:r>
    </w:p>
    <w:p w14:paraId="2A98E1B4" w14:textId="7C448374" w:rsidR="00272ED9" w:rsidRPr="00740F79" w:rsidRDefault="00EF62A3" w:rsidP="00272ED9">
      <w:r>
        <w:t xml:space="preserve">Ellátási terület: </w:t>
      </w:r>
      <w:r w:rsidR="00272ED9" w:rsidRPr="00740F79">
        <w:t xml:space="preserve">Csongrád város közigazgatási határán belül a teljes külterületi lakosságra kiterjed. </w:t>
      </w:r>
    </w:p>
    <w:p w14:paraId="46176D17" w14:textId="6A5308C9" w:rsidR="00272ED9" w:rsidRDefault="00272ED9" w:rsidP="00272ED9">
      <w:r w:rsidRPr="00740F79">
        <w:t xml:space="preserve">A tanyagondnoki szolgáltatás célja a külterületi, egyéb belterületi, vagy a tanyasi lakott helyek intézményhiányából eredő hátrányainak enyhítése, az alapvető szükségletek kielégítése, a szolgáltatásokhoz, közszolgáltatáshoz, valamint egyes alapszolgáltatásokhoz való hozzájutás biztosítása. Az idősek és egyedül élők fokozott védelme, biztonságuk növelése. </w:t>
      </w:r>
    </w:p>
    <w:p w14:paraId="0E84E9DA" w14:textId="06A5E565" w:rsidR="00A660B0" w:rsidRDefault="00A660B0" w:rsidP="00272ED9"/>
    <w:p w14:paraId="255DFAE2" w14:textId="77777777" w:rsidR="00A660B0" w:rsidRPr="00740F79" w:rsidRDefault="00A660B0" w:rsidP="00272ED9"/>
    <w:p w14:paraId="0BC0D5C3" w14:textId="77777777" w:rsidR="00272ED9" w:rsidRPr="00CA396F" w:rsidRDefault="00272ED9" w:rsidP="00972967">
      <w:pPr>
        <w:ind w:left="20" w:right="86"/>
      </w:pPr>
      <w:r w:rsidRPr="00972967">
        <w:rPr>
          <w:b/>
        </w:rPr>
        <w:t xml:space="preserve">Étkeztetés </w:t>
      </w:r>
    </w:p>
    <w:p w14:paraId="372335A8" w14:textId="5900DFA1" w:rsidR="00272ED9" w:rsidRPr="00740F79" w:rsidRDefault="00272ED9" w:rsidP="00272ED9">
      <w:r w:rsidRPr="00740F79">
        <w:t>A szociális étkeztetés az Esély Szociális Alapellátási Központ három telephelyén valósul meg (6640</w:t>
      </w:r>
      <w:r w:rsidRPr="00740F79">
        <w:rPr>
          <w:b/>
        </w:rPr>
        <w:t xml:space="preserve"> </w:t>
      </w:r>
      <w:r w:rsidRPr="00740F79">
        <w:t>Csongrád, Fő u. 64., 6640 Csongrád, Gr. Apponyi A. u. 5.</w:t>
      </w:r>
      <w:r w:rsidRPr="00740F79">
        <w:rPr>
          <w:b/>
        </w:rPr>
        <w:t xml:space="preserve">, </w:t>
      </w:r>
      <w:r w:rsidRPr="00740F79">
        <w:t>6640 Csongrád, Bokros u. 29.)</w:t>
      </w:r>
      <w:r w:rsidR="00A660B0">
        <w:t>, e</w:t>
      </w:r>
      <w:r w:rsidRPr="00740F79">
        <w:t xml:space="preserve">llátási területük Csongrád város közigazgatási területe. </w:t>
      </w:r>
    </w:p>
    <w:p w14:paraId="5CCE3BE1" w14:textId="5B413955" w:rsidR="00272ED9" w:rsidRPr="00740F79" w:rsidRDefault="00272ED9" w:rsidP="00272ED9">
      <w:r w:rsidRPr="00740F79">
        <w:t>Szociális étkezésre jogosult az, aki kora, illetve egészségi állapota miatt önmaga, vagy eltartottja részére átmeneti, vagy tartós jelleggel napi egyszeri étkezésről gondoskodni nem tud</w:t>
      </w:r>
      <w:r w:rsidR="00A660B0">
        <w:t>.</w:t>
      </w:r>
      <w:r w:rsidRPr="00740F79">
        <w:t xml:space="preserve"> Akinek ellátásáról hozzátartozója, vagy a vele közös háztartásban élő családtagja önhibáján kívül gondoskodni nem tud. Jogosult </w:t>
      </w:r>
      <w:r w:rsidR="000F63B7">
        <w:t>továbbá</w:t>
      </w:r>
      <w:r w:rsidRPr="00740F79">
        <w:t xml:space="preserve">, akinek egészségügyi állapota indokolttá teszi, és a háziorvosa igazolja. Étkeztetés keretében napi egyszeri meleg étel biztosított. A szolgáltatás az ellátotti kör és a lakosság által egyaránt elérhető módon működik. </w:t>
      </w:r>
    </w:p>
    <w:p w14:paraId="6EDC1C60" w14:textId="77777777" w:rsidR="00272ED9" w:rsidRPr="00CA396F" w:rsidRDefault="00272ED9" w:rsidP="00972967">
      <w:pPr>
        <w:ind w:left="20" w:right="86"/>
      </w:pPr>
      <w:r w:rsidRPr="00972967">
        <w:rPr>
          <w:b/>
        </w:rPr>
        <w:t xml:space="preserve">Házi segítségnyújtás (6640 Csongrád, Fő u. 64.) </w:t>
      </w:r>
    </w:p>
    <w:p w14:paraId="0D396F76" w14:textId="704168B6" w:rsidR="00272ED9" w:rsidRPr="00740F79" w:rsidRDefault="000F63B7" w:rsidP="00272ED9">
      <w:r>
        <w:t>A szolgáltatást az Esély Szociális Alapellátási Központ látja el, e</w:t>
      </w:r>
      <w:r w:rsidR="00272ED9" w:rsidRPr="00740F79">
        <w:t xml:space="preserve">llátási területe Csongrád város közigazgatási területe. </w:t>
      </w:r>
    </w:p>
    <w:p w14:paraId="6F75BA96" w14:textId="77777777" w:rsidR="00272ED9" w:rsidRPr="00740F79" w:rsidRDefault="00272ED9" w:rsidP="00272ED9">
      <w:r w:rsidRPr="00740F79">
        <w:t xml:space="preserve">Házi segítségnyújtás keretében a szolgáltatást igénybe vevő személy saját lakókörnyezetében kell biztosítani az önálló életvitel fenntartása érdekében szükséges ellátást. </w:t>
      </w:r>
    </w:p>
    <w:p w14:paraId="1283F997" w14:textId="77777777" w:rsidR="00272ED9" w:rsidRPr="00740F79" w:rsidRDefault="00272ED9" w:rsidP="00272ED9">
      <w:r w:rsidRPr="00740F79">
        <w:t xml:space="preserve">A házi segítségnyújtás keretében szociális segítést vagy </w:t>
      </w:r>
      <w:r>
        <w:t>-</w:t>
      </w:r>
      <w:r w:rsidRPr="00740F79">
        <w:t xml:space="preserve"> a szociális segítés tevékenységeit is magába foglaló </w:t>
      </w:r>
      <w:r>
        <w:t>-</w:t>
      </w:r>
      <w:r w:rsidRPr="00740F79">
        <w:t xml:space="preserve"> személyi gondozást kell nyújtani. </w:t>
      </w:r>
    </w:p>
    <w:p w14:paraId="6C0ADB50" w14:textId="77777777" w:rsidR="00272ED9" w:rsidRPr="00CA396F" w:rsidRDefault="00272ED9" w:rsidP="00972967">
      <w:pPr>
        <w:ind w:left="20" w:right="86"/>
      </w:pPr>
      <w:r w:rsidRPr="00972967">
        <w:rPr>
          <w:b/>
        </w:rPr>
        <w:t xml:space="preserve">Jelzőrendszeres házi segítségnyújtás (6640 Csongrád, Fő u. 64.) </w:t>
      </w:r>
    </w:p>
    <w:p w14:paraId="778C7482" w14:textId="185B1178" w:rsidR="00272ED9" w:rsidRPr="00740F79" w:rsidRDefault="000F63B7" w:rsidP="00272ED9">
      <w:r>
        <w:t>A szolgáltatást az Esély Szociális Alapellátási Központ látja el, az e</w:t>
      </w:r>
      <w:r w:rsidR="00272ED9" w:rsidRPr="00740F79">
        <w:t xml:space="preserve">llátási területe Csongrád város, Felgyő Csanytelek, Tömörkény községek közigazgatási területe és megállapodás alapján Tiszasas község közigazgatási területe. </w:t>
      </w:r>
    </w:p>
    <w:p w14:paraId="2B442692" w14:textId="1186259D" w:rsidR="00552D30" w:rsidRPr="00740F79" w:rsidRDefault="00272ED9" w:rsidP="004C66B6">
      <w:r w:rsidRPr="00740F79">
        <w:t xml:space="preserve">Jelzőrendszeres házi segítségnyújtás a saját otthonukban élő, egészségi állapotuk és szociális helyzetük miatt rászoruló, a segélyhívó készülék megfelelő használatára képes időskorú vagy fogyatékos személyek, illetve pszichiátriai betegek részére az önálló életvitel fenntartása mellett felmerülő krízishelyzetek elhárítása céljából nyújtott ellátás. </w:t>
      </w:r>
    </w:p>
    <w:p w14:paraId="228E1CA1" w14:textId="77777777" w:rsidR="000729A2" w:rsidRPr="00CA396F" w:rsidRDefault="000729A2" w:rsidP="00972967">
      <w:pPr>
        <w:ind w:left="20" w:right="86"/>
      </w:pPr>
      <w:r w:rsidRPr="00972967">
        <w:rPr>
          <w:b/>
        </w:rPr>
        <w:t xml:space="preserve">Pszichiátriai Betegek Közösségi Ellátása </w:t>
      </w:r>
    </w:p>
    <w:p w14:paraId="40ED243B" w14:textId="77F9DF9A" w:rsidR="000729A2" w:rsidRPr="00740F79" w:rsidRDefault="000729A2" w:rsidP="004C66B6">
      <w:r w:rsidRPr="00740F79">
        <w:t>Pszichiátriai betegek közösségi ellátását az Esély Szociális Alapellátási Központ biztosítja (6640</w:t>
      </w:r>
      <w:r w:rsidRPr="00740F79">
        <w:rPr>
          <w:b/>
        </w:rPr>
        <w:t xml:space="preserve"> </w:t>
      </w:r>
      <w:r w:rsidRPr="00740F79">
        <w:t xml:space="preserve">Csongrád, Fő. u. 64.) </w:t>
      </w:r>
    </w:p>
    <w:p w14:paraId="6493B9CF" w14:textId="6BCCAF16" w:rsidR="000729A2" w:rsidRPr="00740F79" w:rsidRDefault="000F63B7" w:rsidP="004C66B6">
      <w:r>
        <w:t>E</w:t>
      </w:r>
      <w:r w:rsidR="000729A2" w:rsidRPr="00740F79">
        <w:t xml:space="preserve">llátási területe Csongrád város, Felgyő Csanytelek, Tömörkény községek közigazgatási területe.  </w:t>
      </w:r>
    </w:p>
    <w:p w14:paraId="0BA3D591" w14:textId="23D94E83" w:rsidR="000729A2" w:rsidRDefault="000729A2" w:rsidP="00A55226">
      <w:r w:rsidRPr="00740F79">
        <w:t xml:space="preserve">A közösségi pszichiátriai ellátás olyan önkéntesen igénybe vehető, hosszú távú, közösségi alapú gondozás, amelynek során a gondozás és a pszicho-szociális rehabilitáció az ellátott otthonában, illetve lakókörnyezetében történik. </w:t>
      </w:r>
    </w:p>
    <w:p w14:paraId="12074836" w14:textId="77777777" w:rsidR="00D86470" w:rsidRPr="00972967" w:rsidRDefault="00D86470" w:rsidP="00972967">
      <w:pPr>
        <w:ind w:left="20" w:right="86"/>
        <w:rPr>
          <w:b/>
        </w:rPr>
      </w:pPr>
      <w:r w:rsidRPr="00972967">
        <w:rPr>
          <w:b/>
        </w:rPr>
        <w:t>Szenvedélybetegek Közösségi Ellátása:</w:t>
      </w:r>
    </w:p>
    <w:p w14:paraId="3C69F0D8" w14:textId="71384DF3" w:rsidR="00D86470" w:rsidRPr="00972967" w:rsidRDefault="00D86470" w:rsidP="00972967">
      <w:r w:rsidRPr="00972967">
        <w:t>A Szenvedélybetegek Közösségi Ellátását az Esély Szociális Alapellátási Központ látja el 6640 Csongrád, Fő u. 64. sz. alatti telephelyén.</w:t>
      </w:r>
    </w:p>
    <w:p w14:paraId="47497545" w14:textId="3C757E79" w:rsidR="00D86470" w:rsidRPr="00972967" w:rsidRDefault="00D86470" w:rsidP="00972967">
      <w:r w:rsidRPr="00972967">
        <w:t>A szolgáltatás ellátási területe Csongrád város, Felgyő Csanytelek, Tömörkény községek közigazgatási területe.</w:t>
      </w:r>
    </w:p>
    <w:p w14:paraId="640054FC" w14:textId="2449080A" w:rsidR="00D86470" w:rsidRPr="00972967" w:rsidRDefault="00D86470" w:rsidP="00972967">
      <w:r w:rsidRPr="00972967">
        <w:t>A szenvedélybetegek közösségi ellátás célja, hogy az általa gondozott addiktológiai problémával küzdő ellátottak integrált és teljes jogú tagjai maradjanak a társadalomnak, illetve, ha betegségükből adódóan már kirekesztődtek a társadalomból,</w:t>
      </w:r>
      <w:r>
        <w:t xml:space="preserve"> </w:t>
      </w:r>
      <w:r w:rsidRPr="00972967">
        <w:t>reintegrálódjanak</w:t>
      </w:r>
      <w:r>
        <w:t xml:space="preserve"> </w:t>
      </w:r>
      <w:r w:rsidRPr="00972967">
        <w:t>a közösségbe. Ennek érdekében a gondozás és a pszicho-szociális rehabilitáció minden formáját az igénybe</w:t>
      </w:r>
      <w:r>
        <w:t xml:space="preserve"> </w:t>
      </w:r>
      <w:r w:rsidRPr="00972967">
        <w:t>vevő otthonában, illetve lakókörnyezetében biztosítja.</w:t>
      </w:r>
    </w:p>
    <w:p w14:paraId="30919CEA" w14:textId="77777777" w:rsidR="000729A2" w:rsidRPr="00CA396F" w:rsidRDefault="000729A2" w:rsidP="00972967">
      <w:pPr>
        <w:ind w:left="20" w:right="86"/>
      </w:pPr>
      <w:r w:rsidRPr="00972967">
        <w:rPr>
          <w:b/>
        </w:rPr>
        <w:t xml:space="preserve">Támogató szolgáltatás (6640 Csongrád, Fő u. 64.) </w:t>
      </w:r>
    </w:p>
    <w:p w14:paraId="5D3D8E61" w14:textId="3992382E" w:rsidR="000729A2" w:rsidRPr="00740F79" w:rsidRDefault="000F63B7" w:rsidP="004C66B6">
      <w:r>
        <w:t xml:space="preserve">A támogató szolgáltatást az Esély Szociális Alapellátási Központ látja el. </w:t>
      </w:r>
      <w:r w:rsidR="000729A2" w:rsidRPr="00740F79">
        <w:t xml:space="preserve">Ellátási területe Csongrád város, Felgyő, Csanytelek, Tömörkény községek közigazgatási területe. </w:t>
      </w:r>
    </w:p>
    <w:p w14:paraId="1D8C031F" w14:textId="77777777" w:rsidR="000729A2" w:rsidRPr="00740F79" w:rsidRDefault="000729A2" w:rsidP="00A55226">
      <w:r w:rsidRPr="00740F79">
        <w:t xml:space="preserve">A szolgáltatás célja a fogyatékos személyek lakókörnyezetben történő ellátása, elsősorban a lakáson kívüli közszolgáltatások elérésének segítése, valamint életvitelük önállóságának megőrzése mellett a lakáson belüli speciális segítségnyújtás biztosítása. </w:t>
      </w:r>
    </w:p>
    <w:p w14:paraId="1F60749C" w14:textId="5076ABAA" w:rsidR="000729A2" w:rsidRPr="00CA396F" w:rsidRDefault="000729A2" w:rsidP="00972967">
      <w:pPr>
        <w:ind w:left="20" w:right="86"/>
      </w:pPr>
      <w:r w:rsidRPr="00972967">
        <w:rPr>
          <w:b/>
        </w:rPr>
        <w:t>Időskorúak nappali ellátása</w:t>
      </w:r>
      <w:r w:rsidR="000F63B7">
        <w:rPr>
          <w:b/>
        </w:rPr>
        <w:t>, demens személyek ellátása, idősek klubja</w:t>
      </w:r>
    </w:p>
    <w:p w14:paraId="39EEB42A" w14:textId="73A47092" w:rsidR="000729A2" w:rsidRPr="00740F79" w:rsidRDefault="000729A2" w:rsidP="004C66B6">
      <w:r w:rsidRPr="00740F79">
        <w:t xml:space="preserve">Időskorúak nappali ellátását az Esély Szociális Alapellátási Központ három telephelyen biztosítja (6640 Csongrád, Gr. Apponyi u. 5., 6640 Csongrád, Fő u. 64., 6640 Csongrád, Bokros u. 29.) </w:t>
      </w:r>
    </w:p>
    <w:p w14:paraId="15826F79" w14:textId="77777777" w:rsidR="000729A2" w:rsidRPr="00740F79" w:rsidRDefault="000729A2" w:rsidP="004C66B6">
      <w:r w:rsidRPr="00740F79">
        <w:t xml:space="preserve">Ellátási területük Csongrád város közigazgatási területe. </w:t>
      </w:r>
    </w:p>
    <w:p w14:paraId="47FB41FC" w14:textId="77777777" w:rsidR="000729A2" w:rsidRPr="00740F79" w:rsidRDefault="000729A2" w:rsidP="004C66B6">
      <w:r w:rsidRPr="00740F79">
        <w:t>Napi feladatok az</w:t>
      </w:r>
      <w:r w:rsidRPr="00740F79">
        <w:rPr>
          <w:b/>
        </w:rPr>
        <w:t xml:space="preserve"> </w:t>
      </w:r>
      <w:r w:rsidRPr="00740F79">
        <w:t xml:space="preserve">ellátottak testi, lelki és fizikai állapotának megfelelő egyéni és csoportos foglalkoztatás szervezése. Az idősek állapotának nyomon követése. Kapcsolattartás családtagokkal, hozzátartozókkal. Igény szerint ebéd biztosítása. </w:t>
      </w:r>
    </w:p>
    <w:p w14:paraId="0D1F2FE6" w14:textId="77777777" w:rsidR="000729A2" w:rsidRPr="00740F79" w:rsidRDefault="000729A2" w:rsidP="004C66B6">
      <w:r w:rsidRPr="00740F79">
        <w:t xml:space="preserve">Feladatok közé tartozik továbbá a harmonikus életvitel megteremtése, egyedüllét feloldása, valamint a tétlenséggel járó káros hatások megszüntetése. Az egészségi állapot folyamatos ellenőrzése és lehetőségekhez mérten javítása. </w:t>
      </w:r>
    </w:p>
    <w:p w14:paraId="007D4BBF" w14:textId="77777777" w:rsidR="000729A2" w:rsidRPr="00740F79" w:rsidRDefault="000729A2" w:rsidP="004C66B6">
      <w:r w:rsidRPr="00740F79">
        <w:t xml:space="preserve">Az ellátottaknak lehetőségük van mosásra, vasalásra, ruhajavításra, személyi higiéniára. </w:t>
      </w:r>
    </w:p>
    <w:p w14:paraId="61CF92E9" w14:textId="77777777" w:rsidR="000729A2" w:rsidRPr="00740F79" w:rsidRDefault="000729A2" w:rsidP="00A55226">
      <w:r w:rsidRPr="00740F79">
        <w:t xml:space="preserve">A demens személyek gondozása egyéni gondozási terv, mentálhigiénés állapotfelmérés alapján, szakszerű gondozói felügyelet mellett történik. Ez az ellátási forma az igénybe vevők állapotának megőrzése, a meglévő szellemi képességek megtartása mellett a hozzátartozók tehermentesítését is szolgálja. A demens ellátottak számára egyéni, kiscsoportos vagy integrált foglalkozások szervezése történik napi szinten. </w:t>
      </w:r>
    </w:p>
    <w:p w14:paraId="7343DB25" w14:textId="79048CCF" w:rsidR="000729A2" w:rsidRPr="00CA396F" w:rsidRDefault="000729A2" w:rsidP="00972967">
      <w:pPr>
        <w:ind w:left="20" w:right="86"/>
      </w:pPr>
      <w:r w:rsidRPr="00972967">
        <w:rPr>
          <w:b/>
        </w:rPr>
        <w:t xml:space="preserve">Fogyatékkal élők nappali ellátása (6640 Csongrád, Síp u. 3.) </w:t>
      </w:r>
    </w:p>
    <w:p w14:paraId="0D3B1255" w14:textId="77777777" w:rsidR="000729A2" w:rsidRPr="00740F79" w:rsidRDefault="000729A2" w:rsidP="004C66B6">
      <w:r w:rsidRPr="00740F79">
        <w:t xml:space="preserve">Ellátási területe Csongrád város, Felgyő, Csanytelek, Tömörkény községek közigazgatási területe. </w:t>
      </w:r>
    </w:p>
    <w:p w14:paraId="2E3AEBF8" w14:textId="77777777" w:rsidR="000729A2" w:rsidRPr="00740F79" w:rsidRDefault="000729A2" w:rsidP="000729A2">
      <w:pPr>
        <w:spacing w:after="256"/>
        <w:ind w:left="20" w:right="86"/>
      </w:pPr>
      <w:r w:rsidRPr="00740F79">
        <w:t xml:space="preserve">A Fogyatékkal Élők Nappali Intézménye az ellátottaknak biztosít a jogszabályban és szakmai rendeletben előírt személyiségfejlesztést, a képességek fejlesztését, melyek során figyelembe veszik az individuális különbözőségeket, a személyiség igényeit, szükségleteit, az ellátott állapotát. A szociális modell elvének megfelelően az ellátott erősségeire, meglévő képességeire építve határozzák meg a fejlesztést, szinten tartást.  </w:t>
      </w:r>
    </w:p>
    <w:p w14:paraId="257B5F90" w14:textId="77777777" w:rsidR="000729A2" w:rsidRPr="00CA396F" w:rsidRDefault="000729A2" w:rsidP="00972967">
      <w:pPr>
        <w:ind w:left="20" w:right="86"/>
      </w:pPr>
      <w:r w:rsidRPr="00972967">
        <w:rPr>
          <w:b/>
        </w:rPr>
        <w:t xml:space="preserve">Pszichiátriai betegek nappali ellátása </w:t>
      </w:r>
    </w:p>
    <w:p w14:paraId="090DE252" w14:textId="067F8CC0" w:rsidR="000729A2" w:rsidRPr="00740F79" w:rsidRDefault="000729A2" w:rsidP="004C66B6">
      <w:r w:rsidRPr="00740F79">
        <w:t xml:space="preserve">Pszichiátriai betegek nappali ellátását a Piroskavárosi Szociális és Rehabilitációs Foglalkoztató Nonprofit </w:t>
      </w:r>
      <w:r w:rsidR="0090751E">
        <w:t>Kft.</w:t>
      </w:r>
      <w:r w:rsidRPr="00740F79">
        <w:t xml:space="preserve"> kettő telephelyen biztosítja (6640 Csongrád, Templom u. 13/A, 6640 Csongrád, Fő u. 74.). </w:t>
      </w:r>
    </w:p>
    <w:p w14:paraId="74B01072" w14:textId="66475107" w:rsidR="000729A2" w:rsidRPr="00740F79" w:rsidRDefault="000729A2" w:rsidP="004C66B6">
      <w:r w:rsidRPr="00740F79">
        <w:t xml:space="preserve">Ellátási területük Csongrád közigazgatási területe. </w:t>
      </w:r>
    </w:p>
    <w:p w14:paraId="2173C925" w14:textId="79016925" w:rsidR="000729A2" w:rsidRDefault="000729A2" w:rsidP="004C66B6">
      <w:r w:rsidRPr="00740F79">
        <w:t xml:space="preserve">Az ellátottak köre elsősorban azon pszichiátriai betegek, akik a tizennyolcadik életévüket betöltötték, és felvételkor folyamatos fekvőbeteg gyógyintézeti kezelést nem igényelnek. A pszichiátriai betegek nappali ellátása önkéntes, amely a pszichiátriai betegek részére biztosít lehetőséget a napközbeni tartózkodásra, társas kapcsolatokra, valamint az alapvető higiéniai szükségletek kielégítésére, továbbá szükség esetén megszervezi az ellátottak napközbeni étkeztetését. </w:t>
      </w:r>
    </w:p>
    <w:p w14:paraId="462B9A0E" w14:textId="77777777" w:rsidR="00A660B0" w:rsidRPr="00740F79" w:rsidRDefault="00A660B0" w:rsidP="004C66B6"/>
    <w:p w14:paraId="71F86149" w14:textId="77777777" w:rsidR="000729A2" w:rsidRPr="00CA396F" w:rsidRDefault="000729A2" w:rsidP="00972967">
      <w:pPr>
        <w:ind w:left="20" w:right="86"/>
      </w:pPr>
      <w:r w:rsidRPr="00972967">
        <w:rPr>
          <w:b/>
        </w:rPr>
        <w:t xml:space="preserve">Családsegítés és gyermekjóléti szolgáltatás (6640 Csongrád, Kossuth tér 7.) </w:t>
      </w:r>
    </w:p>
    <w:p w14:paraId="60B92D58" w14:textId="77777777" w:rsidR="000729A2" w:rsidRPr="00740F79" w:rsidRDefault="000729A2" w:rsidP="004C66B6">
      <w:r w:rsidRPr="00740F79">
        <w:rPr>
          <w:i/>
        </w:rPr>
        <w:t>A Család</w:t>
      </w:r>
      <w:r>
        <w:rPr>
          <w:i/>
        </w:rPr>
        <w:t>-</w:t>
      </w:r>
      <w:r w:rsidRPr="00740F79">
        <w:rPr>
          <w:i/>
        </w:rPr>
        <w:t>és Gyermekjóléti Szolgálat</w:t>
      </w:r>
      <w:r w:rsidRPr="00740F79">
        <w:t xml:space="preserve"> ellátási területe Csongrád város közigazgatási területe. </w:t>
      </w:r>
    </w:p>
    <w:p w14:paraId="3B0D84AD" w14:textId="77777777" w:rsidR="000729A2" w:rsidRPr="00740F79" w:rsidRDefault="000729A2" w:rsidP="004C66B6">
      <w:r w:rsidRPr="00740F79">
        <w:t>A Család</w:t>
      </w:r>
      <w:r>
        <w:t>-</w:t>
      </w:r>
      <w:r w:rsidRPr="00740F79">
        <w:t>és Gyermekjóléti Szolgálat figyelemmel kíséri a lakosság életvezetését, az egyén és család között felmerülő konfliktusokat, kutatja a konfliktusok megoldási módját</w:t>
      </w:r>
      <w:r w:rsidRPr="00740F79">
        <w:rPr>
          <w:b/>
          <w:i/>
        </w:rPr>
        <w:t>.</w:t>
      </w:r>
      <w:r w:rsidRPr="00740F79">
        <w:t xml:space="preserve"> A szolgáltatás az ellátási területen élő valamennyi gyermekre, családra, gyermektelen családra és egyedülálló személyre terjed ki rendszerszemléletű szociális munkával. </w:t>
      </w:r>
    </w:p>
    <w:p w14:paraId="10A7B66B" w14:textId="77777777" w:rsidR="000729A2" w:rsidRPr="00740F79" w:rsidRDefault="000729A2" w:rsidP="004C66B6">
      <w:r w:rsidRPr="00740F79">
        <w:rPr>
          <w:i/>
        </w:rPr>
        <w:t>Család</w:t>
      </w:r>
      <w:r>
        <w:rPr>
          <w:i/>
        </w:rPr>
        <w:t>-</w:t>
      </w:r>
      <w:r w:rsidRPr="00740F79">
        <w:rPr>
          <w:i/>
        </w:rPr>
        <w:t xml:space="preserve"> és Gyermekjóléti Központ</w:t>
      </w:r>
      <w:r w:rsidRPr="00740F79">
        <w:t xml:space="preserve"> ellátási területe Csongrád város, Csanytelek, Felgyő, Tömörkény községek közigazgatási területe. </w:t>
      </w:r>
    </w:p>
    <w:p w14:paraId="0D0DEAFC" w14:textId="77777777" w:rsidR="000729A2" w:rsidRPr="00740F79" w:rsidRDefault="000729A2" w:rsidP="004C66B6">
      <w:r w:rsidRPr="00740F79">
        <w:t>A Család</w:t>
      </w:r>
      <w:r>
        <w:t>-</w:t>
      </w:r>
      <w:r w:rsidRPr="00740F79">
        <w:t xml:space="preserve"> és Gyermekjóléti Központ feladata,</w:t>
      </w:r>
      <w:r w:rsidRPr="00740F79">
        <w:rPr>
          <w:b/>
        </w:rPr>
        <w:t xml:space="preserve"> </w:t>
      </w:r>
      <w:r w:rsidRPr="00740F79">
        <w:t xml:space="preserve">hogy a gyermek veszélyeztetettségének megelőzését, a kialakult veszélyeztetettség megszüntetését, a családjából kiemelt gyermek visszahelyezését, valamint a szociális válsághelyzetben lévő várandós anya támogatását, a jelzőrendszer működtetését ellássa. </w:t>
      </w:r>
    </w:p>
    <w:p w14:paraId="165F857C" w14:textId="58FC6AFC" w:rsidR="000729A2" w:rsidRPr="00CA396F" w:rsidRDefault="000729A2" w:rsidP="00972967">
      <w:pPr>
        <w:ind w:left="20" w:right="86"/>
      </w:pPr>
      <w:r w:rsidRPr="00972967">
        <w:rPr>
          <w:b/>
        </w:rPr>
        <w:t xml:space="preserve">Gyermekek napközbeni ellátása </w:t>
      </w:r>
    </w:p>
    <w:p w14:paraId="712604FC" w14:textId="3EF5B119" w:rsidR="005F16DF" w:rsidRPr="00972967" w:rsidRDefault="005F16DF" w:rsidP="004C66B6">
      <w:pPr>
        <w:rPr>
          <w:i/>
          <w:iCs/>
        </w:rPr>
      </w:pPr>
      <w:r w:rsidRPr="00972967">
        <w:rPr>
          <w:i/>
          <w:iCs/>
        </w:rPr>
        <w:t>Bölcsőde</w:t>
      </w:r>
    </w:p>
    <w:p w14:paraId="6990945A" w14:textId="3FE9386A" w:rsidR="000729A2" w:rsidRPr="00740F79" w:rsidRDefault="000729A2" w:rsidP="004C66B6">
      <w:r w:rsidRPr="00740F79">
        <w:t>A Dr. Szarka Ödön Egyesített Egészségügyi és Szociális Intézmény két telephelyen működtet bölcsődei ellátást. A Templom utcai “Mesevár” Bölcsőde (6640 Csongrád, Templom u. 4</w:t>
      </w:r>
      <w:r>
        <w:t>-</w:t>
      </w:r>
      <w:r w:rsidRPr="00740F79">
        <w:t>8.) és a Széchenyi úti “Kuckó</w:t>
      </w:r>
      <w:r>
        <w:t>-</w:t>
      </w:r>
      <w:r w:rsidRPr="00740F79">
        <w:t xml:space="preserve">mackó” Bölcsőde (6640 Csongrád. Széchenyi út 27.) ellátási területe Csongrád város közigazgatási területe. </w:t>
      </w:r>
    </w:p>
    <w:p w14:paraId="6A982446" w14:textId="77777777" w:rsidR="000729A2" w:rsidRPr="00740F79" w:rsidRDefault="000729A2" w:rsidP="000729A2">
      <w:pPr>
        <w:spacing w:after="136"/>
        <w:ind w:left="20" w:right="86"/>
      </w:pPr>
      <w:r w:rsidRPr="00740F79">
        <w:t>A gyermekjóléti alapellátás részeként színvonalas gondozó</w:t>
      </w:r>
      <w:r>
        <w:t>-</w:t>
      </w:r>
      <w:r w:rsidRPr="00740F79">
        <w:t xml:space="preserve">nevelő munka megvalósításával biztosított a 3 éven aluli bölcsődébe beíratott kisgyermekek ellátása. Az ellátás keretében az életkornak megfelelő nappali felügyelet, gondozás, nevelés, foglalkoztatás és étkeztetés kerül megszervezésre. </w:t>
      </w:r>
    </w:p>
    <w:p w14:paraId="69B47AA0" w14:textId="4E43AA61" w:rsidR="000729A2" w:rsidRPr="00972967" w:rsidRDefault="000729A2" w:rsidP="00972967">
      <w:pPr>
        <w:ind w:left="20" w:right="86"/>
        <w:rPr>
          <w:b/>
          <w:bCs/>
          <w:i/>
          <w:iCs/>
        </w:rPr>
      </w:pPr>
      <w:r w:rsidRPr="00972967">
        <w:rPr>
          <w:bCs/>
          <w:i/>
          <w:iCs/>
        </w:rPr>
        <w:t xml:space="preserve">Családi bölcsőde </w:t>
      </w:r>
    </w:p>
    <w:p w14:paraId="4BD14D3A" w14:textId="77777777" w:rsidR="000729A2" w:rsidRPr="00740F79" w:rsidRDefault="000729A2" w:rsidP="007E274D">
      <w:r w:rsidRPr="00740F79">
        <w:t xml:space="preserve">A családi bölcsőde olyan bölcsődei ellátást nyújtó szolgáltatás, amelyet a szolgáltatás nyújtója a saját otthonában vagy más, e célra kialakított helyiségben biztosít. </w:t>
      </w:r>
    </w:p>
    <w:p w14:paraId="378C82A3" w14:textId="77777777" w:rsidR="000729A2" w:rsidRPr="001A26E0" w:rsidRDefault="000729A2" w:rsidP="007E274D">
      <w:r w:rsidRPr="001A26E0">
        <w:t xml:space="preserve">Csongrád városban működő családi bölcsődék: </w:t>
      </w:r>
    </w:p>
    <w:p w14:paraId="247C758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Bogyókák Családi Bölcsőde (Csongrád, Szép u. 53.) </w:t>
      </w:r>
    </w:p>
    <w:p w14:paraId="55B51BAC" w14:textId="14EC1C63"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Csillagmadár Gyermekház Szolgáltató Nonprofit </w:t>
      </w:r>
      <w:r w:rsidR="0090751E">
        <w:rPr>
          <w:rFonts w:asciiTheme="minorHAnsi" w:hAnsiTheme="minorHAnsi"/>
        </w:rPr>
        <w:t>Kft.</w:t>
      </w:r>
      <w:r w:rsidRPr="007E274D">
        <w:rPr>
          <w:rFonts w:asciiTheme="minorHAnsi" w:hAnsiTheme="minorHAnsi"/>
        </w:rPr>
        <w:t xml:space="preserve">  </w:t>
      </w:r>
    </w:p>
    <w:p w14:paraId="1FF383B5"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területe: Csongrád-Csanád megye </w:t>
      </w:r>
    </w:p>
    <w:p w14:paraId="5C1071A5"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Csiga-Bölcsi Családi Bölcsőde (Csongrád, Szép u. 53.) </w:t>
      </w:r>
    </w:p>
    <w:p w14:paraId="7DE4BE4C" w14:textId="4109D0F1"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Csillagmadár Gyermekház Szolgáltató Nonprofit </w:t>
      </w:r>
      <w:r w:rsidR="0090751E">
        <w:rPr>
          <w:rFonts w:asciiTheme="minorHAnsi" w:hAnsiTheme="minorHAnsi"/>
        </w:rPr>
        <w:t>Kft.</w:t>
      </w:r>
      <w:r w:rsidRPr="007E274D">
        <w:rPr>
          <w:rFonts w:asciiTheme="minorHAnsi" w:hAnsiTheme="minorHAnsi"/>
        </w:rPr>
        <w:t xml:space="preserve"> </w:t>
      </w:r>
    </w:p>
    <w:p w14:paraId="4B657760"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 Csongrád-Csanád megye </w:t>
      </w:r>
    </w:p>
    <w:p w14:paraId="0EA16AD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Héthatár Családi Bölcsőde (Csongrád, Szép u. 53.) </w:t>
      </w:r>
    </w:p>
    <w:p w14:paraId="618C0F65"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Héthatár Családbarát és Szabadidő Egyesület </w:t>
      </w:r>
    </w:p>
    <w:p w14:paraId="5537815D" w14:textId="246F5607" w:rsidR="000729A2"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 Csongrád-Csanád megye </w:t>
      </w:r>
    </w:p>
    <w:p w14:paraId="7DB34BDE" w14:textId="77777777" w:rsidR="00D86470" w:rsidRPr="00972967" w:rsidRDefault="00D86470" w:rsidP="00972967">
      <w:pPr>
        <w:ind w:left="20" w:right="86"/>
        <w:rPr>
          <w:b/>
        </w:rPr>
      </w:pPr>
      <w:r w:rsidRPr="00972967">
        <w:rPr>
          <w:b/>
        </w:rPr>
        <w:t xml:space="preserve">Szenvedélybetegek Nappali Ellátása (6640 Csongrád, Raisió u. 2.) </w:t>
      </w:r>
    </w:p>
    <w:p w14:paraId="627287AC" w14:textId="77777777" w:rsidR="00D86470" w:rsidRPr="00740F79" w:rsidRDefault="00D86470" w:rsidP="00972967">
      <w:r w:rsidRPr="00740F79">
        <w:t>2021. 09.27</w:t>
      </w:r>
      <w:r>
        <w:t>-</w:t>
      </w:r>
      <w:r w:rsidRPr="00740F79">
        <w:t xml:space="preserve">től új szociális szolgáltatást indított a városban a Baptista Tevékeny Szeretet Misszió. Az intézmény neve: Új Esély Központ Csongrád (6640 Csongrád, Raisió u. 2.), ahol szenvedélybetegek nappali ellátását biztosítják.  </w:t>
      </w:r>
    </w:p>
    <w:p w14:paraId="5ECBAD6B" w14:textId="77777777" w:rsidR="00D86470" w:rsidRPr="00740F79" w:rsidRDefault="00D86470" w:rsidP="00972967">
      <w:r w:rsidRPr="00740F79">
        <w:t xml:space="preserve">Az ellátottak köre elsősorban azon szenvedélybetegek, akik a tizennyolcadik életévüket betöltötték, és felvételkor folyamatos fekvőbeteg gyógyintézeti kezelést nem igényelnek. A szenvedélybetegek nappali ellátása önkéntes, amely a szenvedélybetegek részére biztosít lehetőséget a napközbeni tartózkodásra, társas kapcsolatokra, valamint az alapvető higiéniai szükségletek kielégítésére, továbbá szükség esetén biztosítja az ellátottak napközbeni étkeztetését. A szenvedélybetegek nappali intézményében olyan programokat szerveznek, melyek elősegítik az ellátást igénybe vevő rehabilitációját, a társadalomba, korábbi közösségébe való visszailleszkedését. </w:t>
      </w:r>
    </w:p>
    <w:p w14:paraId="4D6AA74C" w14:textId="751EF69D" w:rsidR="000729A2" w:rsidRPr="00272ED9" w:rsidRDefault="000729A2" w:rsidP="00972967">
      <w:pPr>
        <w:pStyle w:val="Cmsor5"/>
      </w:pPr>
      <w:r w:rsidRPr="00740F79">
        <w:t xml:space="preserve">Szociális szakosított ellátások </w:t>
      </w:r>
    </w:p>
    <w:p w14:paraId="0FA0F8A3" w14:textId="77777777" w:rsidR="000729A2" w:rsidRPr="00740F79" w:rsidRDefault="000729A2" w:rsidP="00972967">
      <w:pPr>
        <w:spacing w:before="240"/>
      </w:pPr>
      <w:r w:rsidRPr="00740F79">
        <w:t>Csongrád Városában három idősek otthona, egy átmeneti elhelyezést nyújtó intézmény, egy fogyatékos személyek otthona, illetve fogyatékos személyek ápoló</w:t>
      </w:r>
      <w:r>
        <w:t>-</w:t>
      </w:r>
      <w:r w:rsidRPr="00740F79">
        <w:t xml:space="preserve">gondozó célú lakóotthona működik. </w:t>
      </w:r>
    </w:p>
    <w:p w14:paraId="1EFE4E8D" w14:textId="77777777" w:rsidR="000729A2" w:rsidRPr="00CA396F" w:rsidRDefault="000729A2" w:rsidP="00972967">
      <w:pPr>
        <w:ind w:left="20" w:right="86"/>
      </w:pPr>
      <w:r w:rsidRPr="00972967">
        <w:rPr>
          <w:b/>
        </w:rPr>
        <w:t xml:space="preserve">Ápolást, gondozást nyújtó intézmény- Idősek Otthona </w:t>
      </w:r>
    </w:p>
    <w:p w14:paraId="1D1849A5" w14:textId="77777777" w:rsidR="000729A2" w:rsidRPr="00740F79" w:rsidRDefault="000729A2" w:rsidP="004C66B6">
      <w:r w:rsidRPr="00740F79">
        <w:t>Az idősek otthona</w:t>
      </w:r>
      <w:r w:rsidRPr="00740F79">
        <w:rPr>
          <w:b/>
        </w:rPr>
        <w:t xml:space="preserve"> </w:t>
      </w:r>
      <w:r w:rsidRPr="00740F79">
        <w:t>célja a szolgáltatást igénybe vevő, gondozásra szoruló ember szükségleteihez igazodó segítségnyújtás biztosítása, amelynek mértékét és módját mindenkor a segítségre szoruló ember egészségi</w:t>
      </w:r>
      <w:r>
        <w:t>-</w:t>
      </w:r>
      <w:r w:rsidRPr="00740F79">
        <w:t xml:space="preserve">, szociális és pszichés állapota alapján határozzák meg úgy, hogy az egyén individuális szabadsága a lehető legteljesebb mértékben érvényre jusson. </w:t>
      </w:r>
    </w:p>
    <w:p w14:paraId="47CE114A"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Gondviselés Háza Csongrád (6640 Csongrád, Vasút u. 92.) ellátási területe Csongrád város, Felgyő és Tömörkény községek közigazgatási területe. </w:t>
      </w:r>
    </w:p>
    <w:p w14:paraId="477A0F43"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Piroskavárosi Idősek Otthona (6640 Csongrád, Szent I. u. 19.) ellátási területe Csongrád város, Csanytelek, Felgyő, Tömörkény községek közigazgatási területe. </w:t>
      </w:r>
    </w:p>
    <w:p w14:paraId="30A84CD7"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Gondviselés Háza Aranysziget Időskorúak Otthona Csongrád (6640 Csongrád, Gyöngyvirág u. 7-9.) ellátási területe Magyarország közigazgatási területe. </w:t>
      </w:r>
    </w:p>
    <w:p w14:paraId="51BAE114" w14:textId="3B564355" w:rsidR="000729A2" w:rsidRPr="00CA396F" w:rsidRDefault="000729A2" w:rsidP="00972967">
      <w:pPr>
        <w:ind w:left="20" w:right="86"/>
      </w:pPr>
      <w:r w:rsidRPr="00972967">
        <w:rPr>
          <w:b/>
        </w:rPr>
        <w:t>Átmeneti elhelyezést nyújtó intézmény</w:t>
      </w:r>
    </w:p>
    <w:p w14:paraId="0959A385" w14:textId="77777777" w:rsidR="000729A2" w:rsidRPr="00740F79" w:rsidRDefault="000729A2" w:rsidP="004C66B6">
      <w:r w:rsidRPr="00740F79">
        <w:t xml:space="preserve">Az átmeneti otthoni ellátást kizárólag 18. életévüket beöltött nők és férfiak vehetik igénybe, akik betegségük miatt vagy más okból időlegesen állandó ápolásra szorulnak, erről sem maguk, sem hozzátartozóik gondoskodni otthonukban nem képesek, illetve rendszeres gyógyintézeti kezelést nem igényelnek. </w:t>
      </w:r>
    </w:p>
    <w:p w14:paraId="4EE2E455" w14:textId="77777777" w:rsidR="000729A2" w:rsidRPr="00972967" w:rsidRDefault="000729A2" w:rsidP="009405FF">
      <w:pPr>
        <w:rPr>
          <w:rFonts w:asciiTheme="minorHAnsi" w:hAnsiTheme="minorHAnsi"/>
        </w:rPr>
      </w:pPr>
      <w:r w:rsidRPr="00740F79">
        <w:rPr>
          <w:i/>
        </w:rPr>
        <w:t>Szociális Ápoló Otthon</w:t>
      </w:r>
      <w:r w:rsidRPr="00740F79">
        <w:t xml:space="preserve"> (6640 Csongrád Vasút u. 92.) ellátási területe Csongrád város, Felgyő </w:t>
      </w:r>
      <w:r w:rsidRPr="00972967">
        <w:rPr>
          <w:rFonts w:asciiTheme="minorHAnsi" w:hAnsiTheme="minorHAnsi"/>
        </w:rPr>
        <w:t xml:space="preserve">és Tömörkény községek közigazgatási területe. </w:t>
      </w:r>
    </w:p>
    <w:p w14:paraId="715E6180" w14:textId="77777777" w:rsidR="000729A2" w:rsidRPr="00740F79" w:rsidRDefault="000729A2" w:rsidP="004C66B6">
      <w:r w:rsidRPr="00740F79">
        <w:t xml:space="preserve">A Dr. Szarka Ödön Egyesített Egészségügyi és Szociális Intézmény </w:t>
      </w:r>
      <w:r w:rsidRPr="00740F79">
        <w:rPr>
          <w:i/>
        </w:rPr>
        <w:t>Szociális Ápoló Otthona és Gondviselés Háza</w:t>
      </w:r>
      <w:r w:rsidRPr="00740F79">
        <w:t xml:space="preserve"> Csongrád 2018. szeptember 20.</w:t>
      </w:r>
      <w:r>
        <w:t>-</w:t>
      </w:r>
      <w:r w:rsidRPr="00740F79">
        <w:t xml:space="preserve">a óta </w:t>
      </w:r>
      <w:r w:rsidRPr="00740F79">
        <w:rPr>
          <w:i/>
        </w:rPr>
        <w:t>szakápolási működési engedéllyel rendelkezik.</w:t>
      </w:r>
      <w:r w:rsidRPr="00740F79">
        <w:t xml:space="preserve"> A szakápolás végzése lehetővé teszi a fekvőbeteg ellátás részbeni kiváltását, valamint a kórházban töltött napok számát csökkentheti. Az idős emberek nehezen viselik a változást, ezért biztonságérzetüket növeli, életminőségüket javítja a megszokott környezetben történő ellátás, ahol ismerős személyek látják el őket, ennek köszönhetően nagyobb hatékonysággal biztosítható a személyre szabott ellátás. </w:t>
      </w:r>
      <w:r w:rsidRPr="00740F79">
        <w:rPr>
          <w:b/>
        </w:rPr>
        <w:t xml:space="preserve"> </w:t>
      </w:r>
    </w:p>
    <w:p w14:paraId="49334EDE" w14:textId="7761E2B3" w:rsidR="000729A2" w:rsidRPr="00CA396F" w:rsidRDefault="000729A2" w:rsidP="00972967">
      <w:pPr>
        <w:ind w:left="20" w:right="86"/>
      </w:pPr>
      <w:r w:rsidRPr="00972967">
        <w:rPr>
          <w:b/>
        </w:rPr>
        <w:t>Fogyatékos személyek otthona, illetve fogyatékos személyek ápoló-gondozó célú lakóotthona</w:t>
      </w:r>
    </w:p>
    <w:p w14:paraId="50656820" w14:textId="77777777" w:rsidR="000729A2" w:rsidRPr="00740F79" w:rsidRDefault="000729A2" w:rsidP="000729A2">
      <w:pPr>
        <w:spacing w:before="240"/>
        <w:ind w:right="86"/>
      </w:pPr>
      <w:r w:rsidRPr="00740F79">
        <w:rPr>
          <w:i/>
        </w:rPr>
        <w:t xml:space="preserve">Gondviselés Háza </w:t>
      </w:r>
      <w:r>
        <w:rPr>
          <w:i/>
        </w:rPr>
        <w:t>-</w:t>
      </w:r>
      <w:r w:rsidRPr="00740F79">
        <w:rPr>
          <w:i/>
        </w:rPr>
        <w:t xml:space="preserve"> Fogyatékkal élők Kisréti Otthona I.</w:t>
      </w:r>
      <w:r>
        <w:rPr>
          <w:i/>
        </w:rPr>
        <w:t>-</w:t>
      </w:r>
      <w:r w:rsidRPr="00740F79">
        <w:rPr>
          <w:i/>
        </w:rPr>
        <w:t>II. Csongrád</w:t>
      </w:r>
      <w:r w:rsidRPr="00740F79">
        <w:rPr>
          <w:b/>
        </w:rPr>
        <w:t xml:space="preserve"> </w:t>
      </w:r>
      <w:r w:rsidRPr="00740F79">
        <w:t>(6640 Csongrád, Kisrét tanya 19/A.)</w:t>
      </w:r>
      <w:r w:rsidRPr="00740F79">
        <w:rPr>
          <w:b/>
        </w:rPr>
        <w:t xml:space="preserve"> </w:t>
      </w:r>
      <w:r w:rsidRPr="00740F79">
        <w:t>ellátási területe</w:t>
      </w:r>
      <w:r w:rsidRPr="00740F79">
        <w:rPr>
          <w:b/>
        </w:rPr>
        <w:t xml:space="preserve"> </w:t>
      </w:r>
      <w:r w:rsidRPr="00740F79">
        <w:t xml:space="preserve">országos. </w:t>
      </w:r>
    </w:p>
    <w:p w14:paraId="7075FAEA" w14:textId="7F041287" w:rsidR="00917E66" w:rsidRDefault="000729A2" w:rsidP="007E274D">
      <w:pPr>
        <w:spacing w:after="266"/>
        <w:ind w:left="11" w:right="50"/>
        <w:rPr>
          <w:color w:val="121212"/>
        </w:rPr>
      </w:pPr>
      <w:r w:rsidRPr="00740F79">
        <w:rPr>
          <w:color w:val="121212"/>
        </w:rPr>
        <w:t xml:space="preserve">Az intézmény 100 férőhelyes, korszerű tartós bentlakást nyújtó szociális otthonból és 2 db 12 férőhelyes ápológondozó célú lakóotthonból áll. Feladata a nem foglalkoztatható felnőtt korú, enyhe, középsúlyos és súlyos értelmi fogyatékos személyek fizikai és egészségügyi ellátása, pszichés gondozása. </w:t>
      </w:r>
    </w:p>
    <w:p w14:paraId="5A47B0CA" w14:textId="77777777" w:rsidR="000F63B7" w:rsidRDefault="000F63B7" w:rsidP="007E274D">
      <w:pPr>
        <w:spacing w:after="266"/>
        <w:ind w:left="11" w:right="50"/>
        <w:rPr>
          <w:color w:val="121212"/>
        </w:rPr>
      </w:pPr>
    </w:p>
    <w:p w14:paraId="235E0C10" w14:textId="77777777" w:rsidR="000729A2" w:rsidRPr="00740F79" w:rsidRDefault="000729A2" w:rsidP="000729A2">
      <w:pPr>
        <w:pStyle w:val="Cmsor5"/>
      </w:pPr>
      <w:r w:rsidRPr="00740F79">
        <w:t>Közösségi művelődés és kultúra</w:t>
      </w:r>
    </w:p>
    <w:p w14:paraId="6A017895" w14:textId="77777777" w:rsidR="000729A2" w:rsidRPr="00740F79" w:rsidRDefault="000729A2" w:rsidP="00972967">
      <w:pPr>
        <w:spacing w:before="240"/>
      </w:pPr>
      <w:r w:rsidRPr="00740F79">
        <w:t>Csongrád városban évszázados hagyomány a színes és szélesvásznú közösségi, kulturális és művészeti élet, e hagyományt ápolják és továbbadják a városban működő intézmények, civil szervezetek</w:t>
      </w:r>
      <w:r>
        <w:t>, a kultúra iránt elkötelezett lakosok</w:t>
      </w:r>
      <w:r w:rsidRPr="00740F79">
        <w:t xml:space="preserve"> és lelkes rajongók. A város gazdag épített örökséggel és kulturális tradíciókkal, illetve rendezvénykínálattal rendelkezik. </w:t>
      </w:r>
    </w:p>
    <w:p w14:paraId="557BE3DD" w14:textId="77777777" w:rsidR="000729A2" w:rsidRPr="00740F79" w:rsidRDefault="000729A2" w:rsidP="004C66B6">
      <w:r w:rsidRPr="00740F79">
        <w:t xml:space="preserve">A városközpont nevezetes, és kulturális szempontból is jelentős épületei maga a Városháza patinás épülete, a Csongrádi Batsányi János Gimnázium és Kollégium épülete, a Szent Rókus templom és a Nagyboldogasszony templom. </w:t>
      </w:r>
    </w:p>
    <w:p w14:paraId="0CE1792B" w14:textId="77777777" w:rsidR="000729A2" w:rsidRPr="00740F79" w:rsidRDefault="000729A2" w:rsidP="004C66B6">
      <w:r w:rsidRPr="00740F79">
        <w:t xml:space="preserve">A közművelődés legfontosabb intézményei: </w:t>
      </w:r>
    </w:p>
    <w:p w14:paraId="40F21EF8" w14:textId="3CA93D78" w:rsidR="000729A2" w:rsidRPr="00972967" w:rsidRDefault="000729A2" w:rsidP="00972967">
      <w:pPr>
        <w:ind w:left="20" w:right="86"/>
        <w:rPr>
          <w:b/>
        </w:rPr>
      </w:pPr>
      <w:r w:rsidRPr="00272ED9">
        <w:rPr>
          <w:b/>
        </w:rPr>
        <w:t xml:space="preserve">Művelődési </w:t>
      </w:r>
      <w:r w:rsidR="00623C77" w:rsidRPr="00272ED9">
        <w:rPr>
          <w:b/>
        </w:rPr>
        <w:t>K</w:t>
      </w:r>
      <w:r w:rsidRPr="00272ED9">
        <w:rPr>
          <w:b/>
        </w:rPr>
        <w:t>özpont és Városi Galéria</w:t>
      </w:r>
    </w:p>
    <w:p w14:paraId="239ADA5A" w14:textId="43A80939" w:rsidR="000729A2" w:rsidRPr="00740F79" w:rsidRDefault="000729A2" w:rsidP="009405FF">
      <w:r w:rsidRPr="00740F79">
        <w:t>Az intézmény szervezi és rendezi a</w:t>
      </w:r>
      <w:r w:rsidRPr="00740F79">
        <w:rPr>
          <w:b/>
        </w:rPr>
        <w:t xml:space="preserve"> </w:t>
      </w:r>
      <w:r w:rsidRPr="00740F79">
        <w:t>megyei, regionális, országos, nemzetközi rendezvényeket, fesztiváloka</w:t>
      </w:r>
      <w:r w:rsidR="000F63B7">
        <w:t>t és</w:t>
      </w:r>
      <w:r w:rsidRPr="00740F79">
        <w:t xml:space="preserve"> találkozókat a Csongrádon.</w:t>
      </w:r>
      <w:r w:rsidR="000F63B7">
        <w:t xml:space="preserve"> Emellett feladatai:</w:t>
      </w:r>
    </w:p>
    <w:p w14:paraId="06B76266"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korosztályi és egyéb rétegprogramok szervezése, </w:t>
      </w:r>
    </w:p>
    <w:p w14:paraId="4446A345"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szakkörök, klubok, művészeti csoportok bemutatóinak, találkozóinak, fellépési lehetőségeinek szervezése, </w:t>
      </w:r>
    </w:p>
    <w:p w14:paraId="64F25B17"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pódium és színházjellegű estek, műsorok szervezése, színházbuszos kirándulások szervezése és lebonyolítása, </w:t>
      </w:r>
    </w:p>
    <w:p w14:paraId="409D7711" w14:textId="2076A760" w:rsidR="000729A2" w:rsidRPr="007E274D" w:rsidRDefault="000729A2" w:rsidP="007E274D">
      <w:pPr>
        <w:pStyle w:val="Listaszerbekezds"/>
        <w:rPr>
          <w:rFonts w:asciiTheme="minorHAnsi" w:hAnsiTheme="minorHAnsi"/>
        </w:rPr>
      </w:pPr>
      <w:r w:rsidRPr="007E274D">
        <w:rPr>
          <w:rFonts w:asciiTheme="minorHAnsi" w:hAnsiTheme="minorHAnsi"/>
        </w:rPr>
        <w:t>hagyományőrzés, hagyományápolás</w:t>
      </w:r>
      <w:r w:rsidR="000F63B7">
        <w:rPr>
          <w:rFonts w:asciiTheme="minorHAnsi" w:hAnsiTheme="minorHAnsi"/>
        </w:rPr>
        <w:t>,</w:t>
      </w:r>
    </w:p>
    <w:p w14:paraId="73EDAEB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a Polgármesteri Hivatallal közösen városi ünnepségek szervezése, színházbuszos kirándulások szervezése és lebonyolítása, </w:t>
      </w:r>
    </w:p>
    <w:p w14:paraId="0054F076" w14:textId="02FFD549" w:rsidR="000729A2" w:rsidRPr="007E274D" w:rsidRDefault="000729A2" w:rsidP="007E274D">
      <w:pPr>
        <w:pStyle w:val="Listaszerbekezds"/>
        <w:rPr>
          <w:rFonts w:asciiTheme="minorHAnsi" w:hAnsiTheme="minorHAnsi"/>
        </w:rPr>
      </w:pPr>
      <w:r w:rsidRPr="007E274D">
        <w:rPr>
          <w:rFonts w:asciiTheme="minorHAnsi" w:hAnsiTheme="minorHAnsi"/>
        </w:rPr>
        <w:t xml:space="preserve">az igényeknek megfelelő komoly és könnyű műfajú zenei rendezvények szervezése, képzőművészeti kiállítások, tárlatvezetések, megnyitók szervezése, </w:t>
      </w:r>
    </w:p>
    <w:p w14:paraId="55999F14"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a városi kortárs képzőművészeti gyűjtemény, a Piroska és a Bencsik hagyaték bemutatása, kezelés és gondozás, </w:t>
      </w:r>
    </w:p>
    <w:p w14:paraId="0178B5A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lehetőség szerint közösségi tér biztosítása a civil szervezetek számára, kezdeményezéseik támogatása, </w:t>
      </w:r>
    </w:p>
    <w:p w14:paraId="0EDDCBC5"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biztosítja a bokrosi városrész közművelődési ellátását, működteti a Művelődési Házat, </w:t>
      </w:r>
    </w:p>
    <w:p w14:paraId="6DDF00F5" w14:textId="77777777" w:rsidR="000729A2" w:rsidRPr="007E274D" w:rsidRDefault="000729A2" w:rsidP="007E274D">
      <w:pPr>
        <w:pStyle w:val="Listaszerbekezds"/>
        <w:rPr>
          <w:rFonts w:asciiTheme="minorHAnsi" w:hAnsiTheme="minorHAnsi"/>
        </w:rPr>
      </w:pPr>
      <w:r w:rsidRPr="007E274D">
        <w:rPr>
          <w:rFonts w:asciiTheme="minorHAnsi" w:hAnsiTheme="minorHAnsi"/>
        </w:rPr>
        <w:t>Csongrádi Napok kulturális és idegenforgalmi rendezvényeinek szervezése és lebonyolítása, az idegenforgalmi munkacsoport, az Idegenforgalmi Igazgatóság és más szervek közreműködésével,</w:t>
      </w:r>
    </w:p>
    <w:p w14:paraId="1F34ABC8" w14:textId="77777777" w:rsidR="000729A2" w:rsidRPr="007E274D" w:rsidRDefault="000729A2" w:rsidP="007E274D">
      <w:pPr>
        <w:pStyle w:val="Listaszerbekezds"/>
        <w:rPr>
          <w:rFonts w:asciiTheme="minorHAnsi" w:hAnsiTheme="minorHAnsi"/>
        </w:rPr>
      </w:pPr>
      <w:r w:rsidRPr="007E274D">
        <w:rPr>
          <w:rFonts w:asciiTheme="minorHAnsi" w:hAnsiTheme="minorHAnsi"/>
        </w:rPr>
        <w:t>helyszínt biztosít a Csongrádi Színtársulat előadásainak,</w:t>
      </w:r>
    </w:p>
    <w:p w14:paraId="42AEE1C3" w14:textId="175D3FDE" w:rsidR="000729A2" w:rsidRDefault="000729A2" w:rsidP="007E274D">
      <w:pPr>
        <w:pStyle w:val="Listaszerbekezds"/>
        <w:rPr>
          <w:rFonts w:asciiTheme="minorHAnsi" w:hAnsiTheme="minorHAnsi"/>
        </w:rPr>
      </w:pPr>
      <w:r w:rsidRPr="007E274D">
        <w:rPr>
          <w:rFonts w:asciiTheme="minorHAnsi" w:hAnsiTheme="minorHAnsi"/>
        </w:rPr>
        <w:t xml:space="preserve">térségi szerepvállalás erősítése, tudatosítása. </w:t>
      </w:r>
    </w:p>
    <w:p w14:paraId="6F67E3E3" w14:textId="77777777" w:rsidR="000F63B7" w:rsidRPr="007E274D" w:rsidRDefault="000F63B7" w:rsidP="00972967">
      <w:pPr>
        <w:pStyle w:val="Listaszerbekezds"/>
        <w:numPr>
          <w:ilvl w:val="0"/>
          <w:numId w:val="0"/>
        </w:numPr>
        <w:ind w:left="284"/>
        <w:rPr>
          <w:rFonts w:asciiTheme="minorHAnsi" w:hAnsiTheme="minorHAnsi"/>
        </w:rPr>
      </w:pPr>
    </w:p>
    <w:p w14:paraId="4A17C1F7" w14:textId="77777777" w:rsidR="000729A2" w:rsidRPr="00740F79" w:rsidRDefault="000729A2" w:rsidP="000729A2">
      <w:pPr>
        <w:ind w:right="86"/>
        <w:rPr>
          <w:b/>
        </w:rPr>
      </w:pPr>
      <w:r w:rsidRPr="00740F79">
        <w:rPr>
          <w:b/>
        </w:rPr>
        <w:t xml:space="preserve">Csemegi Károly Könyvtár és Tari László Múzeum </w:t>
      </w:r>
    </w:p>
    <w:p w14:paraId="0C790F8E" w14:textId="77777777" w:rsidR="000729A2" w:rsidRPr="00740F79" w:rsidRDefault="000729A2" w:rsidP="004C66B6">
      <w:r w:rsidRPr="00740F79">
        <w:t>Csongrád városában az első gyűjtemények a 19. század közepétől jöttek létre. A korábban különböző intézményekben, iskolákban őrzött muzeális értékű leletek, tárgyak, könyvek az 1956 októberétől működő városi múzeumba kerültek, ahol régészeti, helytörténeti és néprajzi gyűjtemények alakultak ki. Ezek mai nagysága egységenként 10</w:t>
      </w:r>
      <w:r>
        <w:t>-</w:t>
      </w:r>
      <w:r w:rsidRPr="00740F79">
        <w:t xml:space="preserve">12 ezres nagyságrendű. </w:t>
      </w:r>
    </w:p>
    <w:p w14:paraId="1B566081" w14:textId="655B17AE" w:rsidR="000729A2" w:rsidRDefault="000729A2" w:rsidP="004C66B6">
      <w:r w:rsidRPr="00740F79">
        <w:t>A múzeum 1989</w:t>
      </w:r>
      <w:r>
        <w:t>-</w:t>
      </w:r>
      <w:r w:rsidRPr="00740F79">
        <w:t>ben vette fel Tari László fogorvos, amatőr helytörténész nevét, majd hosszabb felújítás után, 2000 decemberében nyílt meg új</w:t>
      </w:r>
      <w:r w:rsidR="000F63B7">
        <w:t>,</w:t>
      </w:r>
      <w:r w:rsidRPr="00740F79">
        <w:t xml:space="preserve"> állandó kiállításának első része "Föld gyermekei, bronz fiai </w:t>
      </w:r>
      <w:r>
        <w:t>-</w:t>
      </w:r>
      <w:r w:rsidRPr="00740F79">
        <w:t xml:space="preserve"> Bronzkori földművesek, harcosok és kézművesek emlékei Csongrád megyében" címmel. Egy évvel később elkészült a második egység, a "Csongrád évszázadai" is.</w:t>
      </w:r>
    </w:p>
    <w:p w14:paraId="5BC0E4E4" w14:textId="77777777" w:rsidR="000729A2" w:rsidRPr="007E274D" w:rsidRDefault="000729A2" w:rsidP="004C66B6">
      <w:pPr>
        <w:rPr>
          <w:b/>
          <w:bCs/>
        </w:rPr>
      </w:pPr>
      <w:r w:rsidRPr="007E274D">
        <w:rPr>
          <w:b/>
          <w:bCs/>
        </w:rPr>
        <w:t xml:space="preserve">Csongrádi Alkotóház – Művésztelep </w:t>
      </w:r>
    </w:p>
    <w:p w14:paraId="1219E93B" w14:textId="77777777" w:rsidR="000729A2" w:rsidRPr="00740F79" w:rsidRDefault="000729A2" w:rsidP="004C66B6">
      <w:r w:rsidRPr="00740F79">
        <w:t>A Csongrádi Művésztelepet 1974</w:t>
      </w:r>
      <w:r>
        <w:t>-</w:t>
      </w:r>
      <w:r w:rsidRPr="00740F79">
        <w:t>ben friss diplomás fiatal képzőművészek hozták létre, a város vezetőinek támogatásával. Az Alkotóház a városközponttól északnyugatra, attól mintegy 3,5 km</w:t>
      </w:r>
      <w:r>
        <w:t>-</w:t>
      </w:r>
      <w:r w:rsidRPr="00740F79">
        <w:t>re található. A műteremépületben festő</w:t>
      </w:r>
      <w:r>
        <w:t>-</w:t>
      </w:r>
      <w:r w:rsidRPr="00740F79">
        <w:t>, szobrász</w:t>
      </w:r>
      <w:r>
        <w:t>-</w:t>
      </w:r>
      <w:r w:rsidRPr="00740F79">
        <w:t xml:space="preserve">, grafikusműterem és bronzöntő műhely működik. A szobrászműterem minden </w:t>
      </w:r>
      <w:r>
        <w:t>-</w:t>
      </w:r>
      <w:r w:rsidRPr="00740F79">
        <w:t xml:space="preserve"> a bronzhoz, bronzöntéshez szükséges </w:t>
      </w:r>
      <w:r>
        <w:t>-</w:t>
      </w:r>
      <w:r w:rsidRPr="00740F79">
        <w:t xml:space="preserve"> eszközzel rendelkezik. Az Alkotóház egyéb adatai: hét kétágyas lakószoba társalgóval és egy konyhával, egy apartman: külön épületben hálószoba, társalgó, fürdőszoba, iroda. </w:t>
      </w:r>
    </w:p>
    <w:p w14:paraId="07152D37" w14:textId="77777777" w:rsidR="000729A2" w:rsidRPr="00740F79" w:rsidRDefault="000729A2" w:rsidP="004C66B6">
      <w:r w:rsidRPr="00740F79">
        <w:t xml:space="preserve">1992 óta a három épületből álló együttes kizárólag a Csongrád Városi Önkormányzat tulajdona, az gondoskodik a fenntartásáról, működtetéséről. A művészek között vannak rendszeresen visszatérők, akik egyénileg, illetve csoportosan folytatják itt alkotómunkájukat, de évente új vendégek is jönnek. Az Alkotóházban eddig több száz hazai és külföldi művész alkotott, pihent. </w:t>
      </w:r>
    </w:p>
    <w:p w14:paraId="527453F9" w14:textId="77777777" w:rsidR="000729A2" w:rsidRPr="00740F79" w:rsidRDefault="000729A2" w:rsidP="000729A2">
      <w:pPr>
        <w:spacing w:after="83" w:line="249" w:lineRule="auto"/>
        <w:ind w:right="86"/>
      </w:pPr>
      <w:r w:rsidRPr="00740F79">
        <w:rPr>
          <w:b/>
        </w:rPr>
        <w:t>Csongrád</w:t>
      </w:r>
      <w:r>
        <w:rPr>
          <w:b/>
        </w:rPr>
        <w:t>-</w:t>
      </w:r>
      <w:r w:rsidRPr="00740F79">
        <w:rPr>
          <w:b/>
        </w:rPr>
        <w:t xml:space="preserve">Belváros Gyökér u. 1. Tájház. </w:t>
      </w:r>
    </w:p>
    <w:p w14:paraId="53C64BC0" w14:textId="77777777" w:rsidR="000729A2" w:rsidRPr="00740F79" w:rsidRDefault="000729A2" w:rsidP="007E274D">
      <w:r w:rsidRPr="00740F79">
        <w:t>Az 1974</w:t>
      </w:r>
      <w:r>
        <w:t>-</w:t>
      </w:r>
      <w:r w:rsidRPr="00740F79">
        <w:t>től kialakított, 1985</w:t>
      </w:r>
      <w:r>
        <w:t>-</w:t>
      </w:r>
      <w:r w:rsidRPr="00740F79">
        <w:t>ben 23 házból álló, műemlékileg védett egységben (Csongrádi halászházak együttese) az egyetlen múzeumház. Az 1980</w:t>
      </w:r>
      <w:r>
        <w:t>-</w:t>
      </w:r>
      <w:r w:rsidRPr="00740F79">
        <w:t xml:space="preserve">ban kiválasztott ház, az Öregvár és a Gyökér utca sarkán áll. Az egy telken álló két épületben két különböző kor lakáskultúráját nézhetik meg a látogatók: festett bútorral berendezett szobát és szabadkéményes konyhát, illetve az utcai "nagyházban" a harmincas évek berendezését, bútorait. </w:t>
      </w:r>
    </w:p>
    <w:p w14:paraId="7954EBD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Gróf Széchenyi István Általános Iskola Helytörténeti Gyűjteménye </w:t>
      </w:r>
    </w:p>
    <w:p w14:paraId="49E8E1A3"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Csongrádi Kézművesházak (régi mesterségek bemutatására: halászház, kosárfonó, textiles ház, fafaragó, borászat, fazekas, mézeskalácsos.) </w:t>
      </w:r>
    </w:p>
    <w:p w14:paraId="06250329" w14:textId="77777777" w:rsidR="000729A2" w:rsidRPr="00740F79" w:rsidRDefault="000729A2" w:rsidP="007E274D">
      <w:pPr>
        <w:pStyle w:val="Listaszerbekezds"/>
      </w:pPr>
      <w:r w:rsidRPr="007E274D">
        <w:rPr>
          <w:rFonts w:asciiTheme="minorHAnsi" w:hAnsiTheme="minorHAnsi"/>
        </w:rPr>
        <w:t>Tisza Sándor fafaragó Kézművesháza</w:t>
      </w:r>
      <w:r w:rsidRPr="00740F79">
        <w:t xml:space="preserve"> </w:t>
      </w:r>
    </w:p>
    <w:p w14:paraId="54F6E04F" w14:textId="21DA8BE7" w:rsidR="000729A2" w:rsidRPr="00740F79" w:rsidRDefault="000729A2" w:rsidP="000729A2">
      <w:pPr>
        <w:spacing w:after="5" w:line="363" w:lineRule="auto"/>
        <w:ind w:right="2270"/>
      </w:pPr>
      <w:r w:rsidRPr="00740F79">
        <w:rPr>
          <w:b/>
        </w:rPr>
        <w:t xml:space="preserve">Kulturális rendezvénykínálat </w:t>
      </w:r>
    </w:p>
    <w:p w14:paraId="1E081B2E" w14:textId="77777777" w:rsidR="000729A2" w:rsidRPr="007E274D" w:rsidRDefault="000729A2" w:rsidP="00972967">
      <w:pPr>
        <w:pStyle w:val="Listaszerbekezds"/>
        <w:spacing w:after="0"/>
        <w:rPr>
          <w:rFonts w:asciiTheme="minorHAnsi" w:hAnsiTheme="minorHAnsi"/>
        </w:rPr>
      </w:pPr>
      <w:r w:rsidRPr="007E274D">
        <w:rPr>
          <w:rFonts w:asciiTheme="minorHAnsi" w:hAnsiTheme="minorHAnsi"/>
        </w:rPr>
        <w:t xml:space="preserve">Körös-toroki Napok, </w:t>
      </w:r>
    </w:p>
    <w:p w14:paraId="38077D71" w14:textId="77777777" w:rsidR="000729A2" w:rsidRPr="007E274D" w:rsidRDefault="000729A2" w:rsidP="00972967">
      <w:pPr>
        <w:pStyle w:val="Listaszerbekezds"/>
        <w:spacing w:after="0"/>
        <w:rPr>
          <w:rFonts w:asciiTheme="minorHAnsi" w:hAnsiTheme="minorHAnsi"/>
        </w:rPr>
      </w:pPr>
      <w:r w:rsidRPr="007E274D">
        <w:rPr>
          <w:rFonts w:asciiTheme="minorHAnsi" w:hAnsiTheme="minorHAnsi"/>
        </w:rPr>
        <w:t>Szenti István napi Bormustra</w:t>
      </w:r>
    </w:p>
    <w:p w14:paraId="126427B4" w14:textId="77777777" w:rsidR="000729A2" w:rsidRPr="007E274D" w:rsidRDefault="000729A2" w:rsidP="00972967">
      <w:pPr>
        <w:pStyle w:val="Listaszerbekezds"/>
        <w:spacing w:after="0"/>
        <w:rPr>
          <w:rFonts w:asciiTheme="minorHAnsi" w:hAnsiTheme="minorHAnsi"/>
        </w:rPr>
      </w:pPr>
      <w:r w:rsidRPr="007E274D">
        <w:rPr>
          <w:rFonts w:asciiTheme="minorHAnsi" w:hAnsiTheme="minorHAnsi"/>
        </w:rPr>
        <w:t xml:space="preserve">Plein Air Nemzetközi Képzőművészek kiállítása, </w:t>
      </w:r>
    </w:p>
    <w:p w14:paraId="2753DB17" w14:textId="77777777" w:rsidR="000729A2" w:rsidRPr="007E274D" w:rsidRDefault="000729A2" w:rsidP="00972967">
      <w:pPr>
        <w:pStyle w:val="Listaszerbekezds"/>
        <w:spacing w:after="0"/>
        <w:rPr>
          <w:rFonts w:asciiTheme="minorHAnsi" w:hAnsiTheme="minorHAnsi"/>
        </w:rPr>
      </w:pPr>
      <w:r w:rsidRPr="007E274D">
        <w:rPr>
          <w:rFonts w:asciiTheme="minorHAnsi" w:hAnsiTheme="minorHAnsi"/>
        </w:rPr>
        <w:t xml:space="preserve">Csongrádi Napok, </w:t>
      </w:r>
    </w:p>
    <w:p w14:paraId="5708CBC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További kisebb, de helyben népszerű rendezvények: </w:t>
      </w:r>
    </w:p>
    <w:p w14:paraId="077DB97B"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Tisza Presszó koncertjei </w:t>
      </w:r>
    </w:p>
    <w:p w14:paraId="7D415BA7"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Belvárosban rendezett Menta-nap </w:t>
      </w:r>
    </w:p>
    <w:p w14:paraId="4F6609CE"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Levendulafesztivál (Vándortanya) </w:t>
      </w:r>
    </w:p>
    <w:p w14:paraId="189312A8"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Egyházi ünnepekhez kapcsolódó események: </w:t>
      </w:r>
    </w:p>
    <w:p w14:paraId="5D3F834F"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Szent Orbán Napi Borünnep (egyházi ünnep), </w:t>
      </w:r>
    </w:p>
    <w:p w14:paraId="689D4417"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Szent József, Nagyboldogasszony és Szent Rókus búcsú </w:t>
      </w:r>
    </w:p>
    <w:p w14:paraId="744A10C0"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Bokrosi búcsú </w:t>
      </w:r>
    </w:p>
    <w:p w14:paraId="58719341"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Virágvasárnapi Passiójáték (Kossuth téren) </w:t>
      </w:r>
    </w:p>
    <w:p w14:paraId="182B080C"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Zarándokút az Ellés-monostorhoz (kerékpárral, Ars Sacra fesztivál) </w:t>
      </w:r>
    </w:p>
    <w:p w14:paraId="45E06942" w14:textId="2BA608F8" w:rsidR="000729A2" w:rsidRPr="00740F79" w:rsidRDefault="000729A2" w:rsidP="004C66B6">
      <w:r w:rsidRPr="00740F79">
        <w:t xml:space="preserve">Európában is egyedülálló babagyűjteményből nyílt állandó kiállítás 2017. szeptemberében az egykori barkácsbolt helyén a Fő utcában. Dr. Bánszegi Katalin budapesti „világutazó” négy kontinensről mintegy háromszáz népviseletbe öltöztetett babát gyűjtött össze utazásai során, melynek bemutatásához az Önkormányzat és a Csongrád Települési Értéktár Bizottság nyújtott segítséget, és kialakította a Népek Háza Babamúzeumot. A különleges gyűjtemény az ország 3. legnagyobb babamúzeuma, melynek látogathatósága kedd és péntek között időszakra korlátozódik jelenleg, </w:t>
      </w:r>
      <w:r>
        <w:t xml:space="preserve">ezt </w:t>
      </w:r>
      <w:r w:rsidRPr="00740F79">
        <w:t xml:space="preserve">bővítené az Önkormányzat. </w:t>
      </w:r>
    </w:p>
    <w:p w14:paraId="4D32EBF5" w14:textId="77777777" w:rsidR="000729A2" w:rsidRPr="00740F79" w:rsidRDefault="000729A2" w:rsidP="004C66B6">
      <w:r w:rsidRPr="00740F79">
        <w:t xml:space="preserve">A helyi kulturális tradíciók szempontjából említésre méltó még az a Néprajzi Gyűjtemény, mely jelenleg a volt laktanya épületében található és bemutatása még nincs megoldva. </w:t>
      </w:r>
    </w:p>
    <w:p w14:paraId="3592EDD2" w14:textId="77777777" w:rsidR="000729A2" w:rsidRPr="00740F79" w:rsidRDefault="000729A2" w:rsidP="004C66B6">
      <w:r w:rsidRPr="00740F79">
        <w:t>A méltán Európa</w:t>
      </w:r>
      <w:r>
        <w:rPr>
          <w:rFonts w:ascii="Cambria Math" w:hAnsi="Cambria Math" w:cs="Cambria Math"/>
        </w:rPr>
        <w:t>-</w:t>
      </w:r>
      <w:r w:rsidRPr="00740F79">
        <w:t xml:space="preserve">hírű Plein Air gyűjtemény (Aranyosi Sándor nevéhez kapcsolódik) állandó bemutatása megoldatlan a városban. </w:t>
      </w:r>
    </w:p>
    <w:p w14:paraId="60BA66A1" w14:textId="7088807C" w:rsidR="000729A2" w:rsidRDefault="000729A2" w:rsidP="004C66B6">
      <w:r w:rsidRPr="00740F79">
        <w:t xml:space="preserve">Hiányként említhető, hogy nincs működő mozi a városban. </w:t>
      </w:r>
      <w:r>
        <w:t xml:space="preserve">Rövid távon nem várható mozi megnyitása, alternatívaként projektoros előadások szervezése mérlegelés tárgya lehet. </w:t>
      </w:r>
    </w:p>
    <w:p w14:paraId="6A002A6B" w14:textId="77777777" w:rsidR="000729A2" w:rsidRPr="00740F79" w:rsidRDefault="000729A2" w:rsidP="000729A2">
      <w:pPr>
        <w:spacing w:after="82" w:line="250" w:lineRule="auto"/>
        <w:ind w:right="86"/>
      </w:pPr>
      <w:r w:rsidRPr="00740F79">
        <w:rPr>
          <w:i/>
        </w:rPr>
        <w:t>Csongrád, mint sportváros</w:t>
      </w:r>
    </w:p>
    <w:p w14:paraId="23683559" w14:textId="77777777" w:rsidR="000729A2" w:rsidRPr="00740F79" w:rsidRDefault="000729A2" w:rsidP="004C66B6">
      <w:r w:rsidRPr="00740F79">
        <w:t>A közösségi tevékenységek sorából Csongrád város esetében kiemelkedő a sporthoz köthető helyi közösségi aktivitás. A sportok közül kiemelkednek a különböző vízi sportok, mint pl. az úszás, kajak</w:t>
      </w:r>
      <w:r>
        <w:t>-</w:t>
      </w:r>
      <w:r w:rsidRPr="00740F79">
        <w:t xml:space="preserve">kenu, vízilabda, a küzdősportok, a sporthorgászat, lovassportok, labdarúgás, kézilabda stb. </w:t>
      </w:r>
    </w:p>
    <w:p w14:paraId="188D9181" w14:textId="47819DE0" w:rsidR="000729A2" w:rsidRPr="00740F79" w:rsidRDefault="000729A2" w:rsidP="004C66B6">
      <w:r w:rsidRPr="00740F79">
        <w:t xml:space="preserve">Fontos vízi sport helyszín a Holtág, </w:t>
      </w:r>
      <w:r>
        <w:t>ahol</w:t>
      </w:r>
      <w:r w:rsidRPr="00740F79">
        <w:t xml:space="preserve"> a kajakosok gyakorolnak. A holtág melletti parkban ifjúsági ház, sporttelep működik, ennek fejlesztése szükséges </w:t>
      </w:r>
      <w:r>
        <w:t>volna</w:t>
      </w:r>
      <w:r w:rsidRPr="00740F79">
        <w:t xml:space="preserve">. A városban különféle sporttáborok működnek – nem csak vízi sport táborok </w:t>
      </w:r>
      <w:r>
        <w:t>-</w:t>
      </w:r>
      <w:r w:rsidRPr="00740F79">
        <w:t xml:space="preserve">, ennek helyszíne pl. a Városi Sporttelep (foci, küzdősportok stb.), az elszállásolás a kollégiumokban történik. </w:t>
      </w:r>
    </w:p>
    <w:p w14:paraId="0A13B03F" w14:textId="36B3BF4C" w:rsidR="000729A2" w:rsidRPr="00740F79" w:rsidRDefault="000729A2" w:rsidP="004C66B6">
      <w:r w:rsidRPr="00740F79">
        <w:t>A város sportrendezvényei</w:t>
      </w:r>
      <w:r>
        <w:t>-</w:t>
      </w:r>
      <w:r w:rsidRPr="00740F79">
        <w:t xml:space="preserve"> és tevékenységei kapcsolódnak </w:t>
      </w:r>
      <w:r>
        <w:t>a várospár, Szentes</w:t>
      </w:r>
      <w:r w:rsidRPr="00740F79">
        <w:t xml:space="preserve"> gazdag sportélet</w:t>
      </w:r>
      <w:r w:rsidR="00A660B0">
        <w:t>é</w:t>
      </w:r>
      <w:r w:rsidRPr="00740F79">
        <w:t xml:space="preserve">hez. Szentesen problematikus a rendezvényre érkezők elszállásolása – ebben Csongrád is kiveszi a részét, a nagyobb szentesi rendezvények idején megtelnek a csongrádi szálláshelyek is. Ugyanakkor a szálláshelyek minősége nem mindig megfelelő, de jelentős lépést jelent ezen a téren a Sporttelep melletti Bársony István Mezőgazdasági Technikum, Szakképző Iskola és Kollégium 150 millió </w:t>
      </w:r>
      <w:r w:rsidR="004B14C5">
        <w:t>Ft-</w:t>
      </w:r>
      <w:r w:rsidRPr="00740F79">
        <w:t xml:space="preserve">ból történt </w:t>
      </w:r>
      <w:r>
        <w:t>fel</w:t>
      </w:r>
      <w:r w:rsidRPr="00740F79">
        <w:t xml:space="preserve">újítása. </w:t>
      </w:r>
    </w:p>
    <w:p w14:paraId="305D2513" w14:textId="77777777" w:rsidR="000729A2" w:rsidRPr="00740F79" w:rsidRDefault="000729A2" w:rsidP="004C66B6">
      <w:r w:rsidRPr="00740F79">
        <w:t xml:space="preserve">A szentesi vízilabdásokkal vannak közös rendezvények is, a szentesi vízilabda utánpótlás nevelés Csongrádon működik. </w:t>
      </w:r>
    </w:p>
    <w:p w14:paraId="0064089F" w14:textId="77777777" w:rsidR="000729A2" w:rsidRPr="00740F79" w:rsidRDefault="000729A2" w:rsidP="004C66B6">
      <w:r w:rsidRPr="00740F79">
        <w:t>A nagyobb sportegyesületek:</w:t>
      </w:r>
    </w:p>
    <w:p w14:paraId="18AB708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Diák Sportegyesület, </w:t>
      </w:r>
    </w:p>
    <w:p w14:paraId="040826A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Egészségmegőrző és Természetvédő Egyesület, </w:t>
      </w:r>
    </w:p>
    <w:p w14:paraId="47BF0347"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és Térsége Lovasklub, </w:t>
      </w:r>
    </w:p>
    <w:p w14:paraId="05ED927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Fitness Sport Egyesület, </w:t>
      </w:r>
    </w:p>
    <w:p w14:paraId="0617C85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Ifjúsági Asztalitenisz Sportegyesület, </w:t>
      </w:r>
    </w:p>
    <w:p w14:paraId="596CF8BC"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Íjász Sport Egyesület, </w:t>
      </w:r>
    </w:p>
    <w:p w14:paraId="448F234E"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Csongrádi Kajak - Kenu Club,</w:t>
      </w:r>
    </w:p>
    <w:p w14:paraId="424A4D77"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Sporthorgász, </w:t>
      </w:r>
    </w:p>
    <w:p w14:paraId="378A97D0"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Környezet- és Természetvédő Egyesület, </w:t>
      </w:r>
    </w:p>
    <w:p w14:paraId="5AEEC846"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Csongrádi-Tiszapart Sport Egyesület, </w:t>
      </w:r>
    </w:p>
    <w:p w14:paraId="15860ABC"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Tradicionális Kyokushin Karate SE, </w:t>
      </w:r>
    </w:p>
    <w:p w14:paraId="525697F3"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 Városi Vízilabda SE, </w:t>
      </w:r>
    </w:p>
    <w:p w14:paraId="5F10345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MTTSZ Csongrádi Városi Lövész SE, </w:t>
      </w:r>
    </w:p>
    <w:p w14:paraId="0BB40EF9"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Dél-Tisza Tagszövetség U-12 Köröstorok Postagalamb Sportegyesülete, </w:t>
      </w:r>
    </w:p>
    <w:p w14:paraId="15AF307D"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Szilver Táncsport Egyesület (Csongrádi csoport), </w:t>
      </w:r>
    </w:p>
    <w:p w14:paraId="7CE3F091"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Tisza Tenisz Club, </w:t>
      </w:r>
    </w:p>
    <w:p w14:paraId="4F90DD9D" w14:textId="2DC1A5B3" w:rsidR="000729A2" w:rsidRPr="007E274D" w:rsidRDefault="000729A2" w:rsidP="007E274D">
      <w:pPr>
        <w:pStyle w:val="Listaszerbekezds"/>
        <w:rPr>
          <w:rFonts w:asciiTheme="minorHAnsi" w:hAnsiTheme="minorHAnsi"/>
        </w:rPr>
      </w:pPr>
      <w:r w:rsidRPr="007E274D">
        <w:rPr>
          <w:rFonts w:asciiTheme="minorHAnsi" w:hAnsiTheme="minorHAnsi"/>
        </w:rPr>
        <w:t xml:space="preserve">Albatros Motor Club. </w:t>
      </w:r>
    </w:p>
    <w:p w14:paraId="08F29F44" w14:textId="5FEA0EED" w:rsidR="004C4580" w:rsidRDefault="004C4580" w:rsidP="004C4580">
      <w:pPr>
        <w:pStyle w:val="Cmsor4"/>
      </w:pPr>
      <w:r>
        <w:t xml:space="preserve">Esélyegyenlőség biztosítása </w:t>
      </w:r>
    </w:p>
    <w:p w14:paraId="1378D9B7" w14:textId="2D1F8653" w:rsidR="00C53B34" w:rsidRPr="00740F79" w:rsidRDefault="00C53B34" w:rsidP="00972967">
      <w:pPr>
        <w:spacing w:before="240"/>
      </w:pPr>
      <w:r w:rsidRPr="00740F79">
        <w:t>Csongrád város Helyi Esélyegyenlőségi Programja 2013</w:t>
      </w:r>
      <w:r>
        <w:t>-</w:t>
      </w:r>
      <w:r w:rsidRPr="00740F79">
        <w:t>ban készült, azóta rendszeresen elkészül a felülvizsgálata, legutóbb 2020-ban tekintett</w:t>
      </w:r>
      <w:r w:rsidR="00681D00">
        <w:t>e</w:t>
      </w:r>
      <w:r w:rsidRPr="00740F79">
        <w:t xml:space="preserve"> át a város a kérdéskört.</w:t>
      </w:r>
    </w:p>
    <w:p w14:paraId="1E450ECF" w14:textId="77777777" w:rsidR="00C53B34" w:rsidRPr="00740F79" w:rsidRDefault="00C53B34" w:rsidP="004C66B6">
      <w:r w:rsidRPr="00740F79">
        <w:t>Az országok – régiók, kistérségek, települések feladata a társadalmi egyenlőtlenségek csökkentése, amely Csongrádon is fontos szerepet kap. Csongrád város esélyegyenlőségi programjának célja a társadalmi érvényesülést gátló akadályok elmozdítása, valamint egy olyan légkör kialakítása, amelyben a sokféleség a társadalmi</w:t>
      </w:r>
      <w:r>
        <w:t>-</w:t>
      </w:r>
      <w:r w:rsidRPr="00740F79">
        <w:t xml:space="preserve">gazdasági életerő forrását jelenti. </w:t>
      </w:r>
    </w:p>
    <w:p w14:paraId="5A55E00F" w14:textId="19616FBA" w:rsidR="00C53B34" w:rsidRPr="00740F79" w:rsidRDefault="00C53B34" w:rsidP="004C66B6">
      <w:r w:rsidRPr="00740F79">
        <w:t>A Helyi Esélyegyenlőségi Program átfogó célja:</w:t>
      </w:r>
    </w:p>
    <w:p w14:paraId="2B817684"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az egyenlő bánásmód, és az esélyegyenlőség biztosításának követelményét, </w:t>
      </w:r>
    </w:p>
    <w:p w14:paraId="20AC8258"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 közszolgáltatásokhoz történő egyenlő hozzáférés elvének érvényesülését, </w:t>
      </w:r>
    </w:p>
    <w:p w14:paraId="15111C06"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 diszkriminációmentességet, </w:t>
      </w:r>
    </w:p>
    <w:p w14:paraId="4C6CD28B"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szegregációmentességet biztosítani. </w:t>
      </w:r>
    </w:p>
    <w:p w14:paraId="05D5F977" w14:textId="77777777" w:rsidR="00C53B34" w:rsidRPr="007E274D" w:rsidRDefault="00C53B34" w:rsidP="007E274D">
      <w:pPr>
        <w:pStyle w:val="Listaszerbekezds"/>
        <w:rPr>
          <w:rFonts w:asciiTheme="minorHAnsi" w:hAnsiTheme="minorHAnsi"/>
        </w:rPr>
      </w:pPr>
      <w:r w:rsidRPr="007E274D">
        <w:rPr>
          <w:rFonts w:asciiTheme="minorHAnsi" w:hAnsiTheme="minorHAnsi"/>
        </w:rPr>
        <w:t xml:space="preserve">A foglalkoztatás, a szociális biztonság, az egészségügy, az oktatás és a lakhatás területén a helyzetelemzés során feltárt problémák komplex kezelése érdekében szükséges intézkedéseket és a köznevelési intézményeket – az óvoda kivételével – érintő intézkedések érdekében az intézményfenntartó központ területi szerveivel (tankerülettel) való együttműködést biztosítani. </w:t>
      </w:r>
    </w:p>
    <w:p w14:paraId="7CCFEAF9" w14:textId="77777777" w:rsidR="00C53B34" w:rsidRPr="00740F79" w:rsidRDefault="00C53B34" w:rsidP="004C66B6">
      <w:r w:rsidRPr="00740F79">
        <w:t xml:space="preserve">Az elvárások alapján a település feladata a társadalmi egyenlőtlenségek csökkentése, e célból az esélyegyenlőség pozitív befolyásolásához megerősítő intézkedéseket kell kidolgozni, melynek stratégiai terve az esélyegyenlőségi program. Az Európai Bizottság javaslatára, valamint a sajátos magyar adottságok és problémák figyelembevételével 5 olyan terület került kijelölésre, melyek hozzájárulhatnak az esélyegyenlőségi célcsoportok hazai helyzetének javulásához: </w:t>
      </w:r>
    </w:p>
    <w:p w14:paraId="4F763AC2" w14:textId="77777777" w:rsidR="00C53B34" w:rsidRPr="00740F79" w:rsidRDefault="00C53B34" w:rsidP="00711996">
      <w:pPr>
        <w:numPr>
          <w:ilvl w:val="0"/>
          <w:numId w:val="48"/>
        </w:numPr>
        <w:spacing w:after="8" w:line="250" w:lineRule="auto"/>
        <w:ind w:right="86" w:hanging="283"/>
        <w:jc w:val="left"/>
      </w:pPr>
      <w:r w:rsidRPr="00740F79">
        <w:t xml:space="preserve">Családbarát körülmények megteremtése, erősítése települési szinten  </w:t>
      </w:r>
    </w:p>
    <w:p w14:paraId="05B8F853" w14:textId="77777777" w:rsidR="00C53B34" w:rsidRPr="00740F79" w:rsidRDefault="00C53B34" w:rsidP="00711996">
      <w:pPr>
        <w:numPr>
          <w:ilvl w:val="0"/>
          <w:numId w:val="48"/>
        </w:numPr>
        <w:spacing w:after="8" w:line="250" w:lineRule="auto"/>
        <w:ind w:right="86" w:hanging="283"/>
        <w:jc w:val="left"/>
      </w:pPr>
      <w:r w:rsidRPr="00740F79">
        <w:t xml:space="preserve">Nemek (férfiak és nők) közti esélykülönbségek csökkentése </w:t>
      </w:r>
    </w:p>
    <w:p w14:paraId="241B4572" w14:textId="77777777" w:rsidR="00C53B34" w:rsidRPr="00740F79" w:rsidRDefault="00C53B34" w:rsidP="00711996">
      <w:pPr>
        <w:numPr>
          <w:ilvl w:val="0"/>
          <w:numId w:val="48"/>
        </w:numPr>
        <w:spacing w:after="8" w:line="250" w:lineRule="auto"/>
        <w:ind w:right="86" w:hanging="283"/>
        <w:jc w:val="left"/>
      </w:pPr>
      <w:r w:rsidRPr="00740F79">
        <w:t xml:space="preserve">A fogyatékkal élők életminőségének javítása, az akadálymentesítés előrehaladása </w:t>
      </w:r>
    </w:p>
    <w:p w14:paraId="4543F038" w14:textId="77777777" w:rsidR="00C53B34" w:rsidRPr="00740F79" w:rsidRDefault="00C53B34" w:rsidP="00711996">
      <w:pPr>
        <w:numPr>
          <w:ilvl w:val="0"/>
          <w:numId w:val="48"/>
        </w:numPr>
        <w:spacing w:after="8" w:line="250" w:lineRule="auto"/>
        <w:ind w:right="86" w:hanging="283"/>
        <w:jc w:val="left"/>
      </w:pPr>
      <w:r w:rsidRPr="00740F79">
        <w:t xml:space="preserve">Romák életminőségének és munkapiaci esélyeinek javítása </w:t>
      </w:r>
    </w:p>
    <w:p w14:paraId="5A636AF6" w14:textId="77777777" w:rsidR="00C53B34" w:rsidRPr="00740F79" w:rsidRDefault="00C53B34" w:rsidP="00711996">
      <w:pPr>
        <w:numPr>
          <w:ilvl w:val="0"/>
          <w:numId w:val="48"/>
        </w:numPr>
        <w:spacing w:after="111" w:line="250" w:lineRule="auto"/>
        <w:ind w:right="86" w:hanging="283"/>
        <w:jc w:val="left"/>
      </w:pPr>
      <w:r w:rsidRPr="00740F79">
        <w:t xml:space="preserve">Más sajátos élethelyzetű csoportok társadalmi esélyeinek javítása </w:t>
      </w:r>
    </w:p>
    <w:p w14:paraId="330B384F" w14:textId="6FA859C4"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79" w:name="_Toc94497697"/>
      <w:bookmarkStart w:id="80" w:name="_Toc103872630"/>
      <w:r w:rsidR="005C6A7A">
        <w:rPr>
          <w:noProof/>
        </w:rPr>
        <w:t>16</w:t>
      </w:r>
      <w:r>
        <w:rPr>
          <w:noProof/>
        </w:rPr>
        <w:fldChar w:fldCharType="end"/>
      </w:r>
      <w:r w:rsidRPr="00740F79">
        <w:t>. táblázat: Esélyegyenlőségi program következtetései</w:t>
      </w:r>
      <w:bookmarkEnd w:id="79"/>
      <w:bookmarkEnd w:id="80"/>
    </w:p>
    <w:tbl>
      <w:tblPr>
        <w:tblStyle w:val="Tblzatrcsos46jellszn"/>
        <w:tblW w:w="5000" w:type="pct"/>
        <w:tblLook w:val="04A0" w:firstRow="1" w:lastRow="0" w:firstColumn="1" w:lastColumn="0" w:noHBand="0" w:noVBand="1"/>
      </w:tblPr>
      <w:tblGrid>
        <w:gridCol w:w="1599"/>
        <w:gridCol w:w="3699"/>
        <w:gridCol w:w="3718"/>
      </w:tblGrid>
      <w:tr w:rsidR="00C53B34" w:rsidRPr="00880172" w14:paraId="1531FF34" w14:textId="77777777" w:rsidTr="00880172">
        <w:trPr>
          <w:cnfStyle w:val="100000000000" w:firstRow="1" w:lastRow="0" w:firstColumn="0" w:lastColumn="0" w:oddVBand="0" w:evenVBand="0" w:oddHBand="0" w:evenHBand="0" w:firstRowFirstColumn="0" w:firstRowLastColumn="0" w:lastRowFirstColumn="0" w:lastRowLastColumn="0"/>
          <w:trHeight w:val="29"/>
          <w:tblHeader/>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507BF97A" w14:textId="77777777" w:rsidR="00C53B34" w:rsidRPr="00880172" w:rsidRDefault="00C53B34" w:rsidP="00880172">
            <w:pPr>
              <w:spacing w:line="259" w:lineRule="auto"/>
              <w:ind w:right="42"/>
              <w:jc w:val="center"/>
              <w:rPr>
                <w:rFonts w:asciiTheme="minorHAnsi" w:hAnsiTheme="minorHAnsi"/>
                <w:sz w:val="18"/>
                <w:szCs w:val="18"/>
              </w:rPr>
            </w:pPr>
            <w:r w:rsidRPr="00880172">
              <w:rPr>
                <w:rFonts w:asciiTheme="minorHAnsi" w:hAnsiTheme="minorHAnsi"/>
                <w:sz w:val="18"/>
                <w:szCs w:val="18"/>
              </w:rPr>
              <w:t xml:space="preserve">Célcsoportok </w:t>
            </w:r>
          </w:p>
        </w:tc>
        <w:tc>
          <w:tcPr>
            <w:tcW w:w="4116" w:type="pct"/>
            <w:gridSpan w:val="2"/>
            <w:vAlign w:val="center"/>
          </w:tcPr>
          <w:p w14:paraId="3F1EA1CD" w14:textId="77777777" w:rsidR="00C53B34" w:rsidRPr="00880172" w:rsidRDefault="00C53B34" w:rsidP="00212418">
            <w:pPr>
              <w:spacing w:line="259" w:lineRule="auto"/>
              <w:ind w:right="3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Következtetések </w:t>
            </w:r>
          </w:p>
        </w:tc>
      </w:tr>
      <w:tr w:rsidR="00C53B34" w:rsidRPr="00880172" w14:paraId="13471EAE" w14:textId="77777777" w:rsidTr="0088017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3A183D8A"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4EFDB431" w14:textId="2AFAF186" w:rsidR="00C53B34" w:rsidRPr="00880172" w:rsidRDefault="00C53B34" w:rsidP="00880172">
            <w:pPr>
              <w:spacing w:line="259" w:lineRule="auto"/>
              <w:ind w:right="41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Problémák beazonosítása rövid megnevezéssel</w:t>
            </w:r>
          </w:p>
        </w:tc>
        <w:tc>
          <w:tcPr>
            <w:tcW w:w="2062" w:type="pct"/>
            <w:vAlign w:val="center"/>
          </w:tcPr>
          <w:p w14:paraId="75F6AC91" w14:textId="78106663" w:rsidR="00C53B34" w:rsidRPr="00880172" w:rsidRDefault="00C53B34" w:rsidP="00880172">
            <w:pPr>
              <w:spacing w:line="259" w:lineRule="auto"/>
              <w:ind w:right="26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Fejlesztési lehetőségek meghatározása rövid címmel</w:t>
            </w:r>
          </w:p>
        </w:tc>
      </w:tr>
      <w:tr w:rsidR="00C53B34" w:rsidRPr="00880172" w14:paraId="177E9487" w14:textId="77777777" w:rsidTr="00880172">
        <w:trPr>
          <w:cnfStyle w:val="000000100000" w:firstRow="0" w:lastRow="0" w:firstColumn="0" w:lastColumn="0" w:oddVBand="0" w:evenVBand="0" w:oddHBand="1" w:evenHBand="0" w:firstRowFirstColumn="0" w:firstRowLastColumn="0" w:lastRowFirstColumn="0" w:lastRowLastColumn="0"/>
          <w:trHeight w:val="1994"/>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2A70B12F" w14:textId="383F625E"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Romák és/vagy mély</w:t>
            </w:r>
            <w:r w:rsidR="00880172">
              <w:rPr>
                <w:rFonts w:asciiTheme="minorHAnsi" w:hAnsiTheme="minorHAnsi"/>
                <w:sz w:val="18"/>
                <w:szCs w:val="18"/>
              </w:rPr>
              <w:t>-</w:t>
            </w:r>
            <w:r w:rsidRPr="00880172">
              <w:rPr>
                <w:rFonts w:asciiTheme="minorHAnsi" w:hAnsiTheme="minorHAnsi"/>
                <w:sz w:val="18"/>
                <w:szCs w:val="18"/>
              </w:rPr>
              <w:t xml:space="preserve">szegénységben élők </w:t>
            </w:r>
          </w:p>
        </w:tc>
        <w:tc>
          <w:tcPr>
            <w:tcW w:w="2053" w:type="pct"/>
            <w:vAlign w:val="center"/>
          </w:tcPr>
          <w:p w14:paraId="404A25DA" w14:textId="69C35DC2"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A társadalmi tőke gyengül, ennél a társadalmi rétegnél az esetlegesen megszerzett készségek hasznosítása a munkaerőpiacon nehézkes. Az állás</w:t>
            </w:r>
            <w:r w:rsidR="00A660B0">
              <w:rPr>
                <w:rFonts w:asciiTheme="minorHAnsi" w:hAnsiTheme="minorHAnsi"/>
                <w:sz w:val="18"/>
                <w:szCs w:val="18"/>
              </w:rPr>
              <w:softHyphen/>
            </w:r>
            <w:r w:rsidRPr="00880172">
              <w:rPr>
                <w:rFonts w:asciiTheme="minorHAnsi" w:hAnsiTheme="minorHAnsi"/>
                <w:sz w:val="18"/>
                <w:szCs w:val="18"/>
              </w:rPr>
              <w:t xml:space="preserve">keresők között a 8. általános végzettséggel rendelkezők szerepelnek a legmagasabb arányban. A mélyszegénységben élők nagy része munkanélküli, piacképes végzettségek hiányoznak. </w:t>
            </w:r>
          </w:p>
        </w:tc>
        <w:tc>
          <w:tcPr>
            <w:tcW w:w="2062" w:type="pct"/>
            <w:vAlign w:val="center"/>
          </w:tcPr>
          <w:p w14:paraId="779AE48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Mi leszek, ha nagy vagyok? </w:t>
            </w:r>
          </w:p>
          <w:p w14:paraId="0C3CE735"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Felnőttkori pályaorientáció és pályamódosítás. A tanulás tanulásának támogatása. Képzésekkel, tréningekkel a roma lakosság iskolai végzettségének, kompetenciájának növelése. A munkaerőpiac igényei szerinti képzésekkel nőhet az esélyük a munkavállalásra. </w:t>
            </w:r>
          </w:p>
        </w:tc>
      </w:tr>
      <w:tr w:rsidR="00C53B34" w:rsidRPr="00880172" w14:paraId="43057D07" w14:textId="77777777" w:rsidTr="00880172">
        <w:trPr>
          <w:trHeight w:val="927"/>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6E14C253"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2D6FEEB4"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önkormányzati tulajdonú szociális bérlakások műszaki állapota jelentős felújításra szorul.  </w:t>
            </w:r>
          </w:p>
        </w:tc>
        <w:tc>
          <w:tcPr>
            <w:tcW w:w="2062" w:type="pct"/>
            <w:vAlign w:val="center"/>
          </w:tcPr>
          <w:p w14:paraId="3A252F4E"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Egy lépéssel előre!  </w:t>
            </w:r>
          </w:p>
          <w:p w14:paraId="3F949ADA" w14:textId="28BE9FA0" w:rsidR="00C53B34" w:rsidRPr="00880172" w:rsidRDefault="00C53B34" w:rsidP="00212418">
            <w:pPr>
              <w:spacing w:line="259" w:lineRule="auto"/>
              <w:ind w:left="1" w:right="4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Pályázati lehetőségek kihasználásával a szociális bérlakások komfortfokozata növelhető, ezzel a benne lakók életminősége javul. </w:t>
            </w:r>
          </w:p>
        </w:tc>
      </w:tr>
      <w:tr w:rsidR="00C53B34" w:rsidRPr="00880172" w14:paraId="3DE8ACED" w14:textId="77777777" w:rsidTr="00880172">
        <w:trPr>
          <w:cnfStyle w:val="000000100000" w:firstRow="0" w:lastRow="0" w:firstColumn="0" w:lastColumn="0" w:oddVBand="0" w:evenVBand="0" w:oddHBand="1"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449A5B98"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Gyermekek </w:t>
            </w:r>
          </w:p>
        </w:tc>
        <w:tc>
          <w:tcPr>
            <w:tcW w:w="2053" w:type="pct"/>
            <w:vAlign w:val="center"/>
          </w:tcPr>
          <w:p w14:paraId="70B8BF31"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Iskolán kívüli szabadidős programokon való részvétel aránya alacsony. Nő a gyermekek veszélyeztetettsége. </w:t>
            </w:r>
          </w:p>
        </w:tc>
        <w:tc>
          <w:tcPr>
            <w:tcW w:w="2062" w:type="pct"/>
            <w:vAlign w:val="center"/>
          </w:tcPr>
          <w:p w14:paraId="7A8BA6FE" w14:textId="33FE8EDF" w:rsidR="00C53B34" w:rsidRPr="00880172" w:rsidRDefault="00C53B34" w:rsidP="00212418">
            <w:pPr>
              <w:spacing w:after="13"/>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Együtt a gyermekek hasznos szabadidős programjaiért</w:t>
            </w:r>
            <w:r w:rsidR="00A660B0">
              <w:rPr>
                <w:rFonts w:asciiTheme="minorHAnsi" w:hAnsiTheme="minorHAnsi"/>
                <w:sz w:val="18"/>
                <w:szCs w:val="18"/>
              </w:rPr>
              <w:t>.</w:t>
            </w:r>
          </w:p>
          <w:p w14:paraId="5A92699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érintettekkel együttműködve „hasznos” programok szervezése a szabadidő terhére. </w:t>
            </w:r>
          </w:p>
        </w:tc>
      </w:tr>
      <w:tr w:rsidR="00C53B34" w:rsidRPr="00880172" w14:paraId="2EA8BBED" w14:textId="77777777" w:rsidTr="00880172">
        <w:trPr>
          <w:trHeight w:val="570"/>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223EE45B"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61CB2BE2" w14:textId="77777777" w:rsidR="00C53B34" w:rsidRPr="00880172" w:rsidRDefault="00C53B34" w:rsidP="00212418">
            <w:pPr>
              <w:spacing w:line="259" w:lineRule="auto"/>
              <w:ind w:left="1"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amúgy is egyre inkább csökkenő gyermeklétszám mellett, kevés azon gyermekek száma, akik tanulmányaik befejezése után helyben vállalnak munkát. </w:t>
            </w:r>
          </w:p>
        </w:tc>
        <w:tc>
          <w:tcPr>
            <w:tcW w:w="2062" w:type="pct"/>
            <w:vAlign w:val="center"/>
          </w:tcPr>
          <w:p w14:paraId="4A5F591D"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Helyben hogyan? </w:t>
            </w:r>
          </w:p>
          <w:p w14:paraId="46EA8979"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Kötődésük erősítése a városhoz, a diákok helyben maradásának elősegítése. </w:t>
            </w:r>
          </w:p>
        </w:tc>
      </w:tr>
      <w:tr w:rsidR="00C53B34" w:rsidRPr="00880172" w14:paraId="71DD44F1" w14:textId="77777777" w:rsidTr="00880172">
        <w:trPr>
          <w:cnfStyle w:val="000000100000" w:firstRow="0" w:lastRow="0" w:firstColumn="0" w:lastColumn="0" w:oddVBand="0" w:evenVBand="0" w:oddHBand="1" w:evenHBand="0" w:firstRowFirstColumn="0" w:firstRowLastColumn="0" w:lastRowFirstColumn="0" w:lastRowLastColumn="0"/>
          <w:trHeight w:val="2051"/>
        </w:trPr>
        <w:tc>
          <w:tcPr>
            <w:cnfStyle w:val="001000000000" w:firstRow="0" w:lastRow="0" w:firstColumn="1" w:lastColumn="0" w:oddVBand="0" w:evenVBand="0" w:oddHBand="0" w:evenHBand="0" w:firstRowFirstColumn="0" w:firstRowLastColumn="0" w:lastRowFirstColumn="0" w:lastRowLastColumn="0"/>
            <w:tcW w:w="884" w:type="pct"/>
            <w:vAlign w:val="center"/>
          </w:tcPr>
          <w:p w14:paraId="1A3E4C31"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Nők </w:t>
            </w:r>
          </w:p>
        </w:tc>
        <w:tc>
          <w:tcPr>
            <w:tcW w:w="2053" w:type="pct"/>
            <w:vAlign w:val="center"/>
          </w:tcPr>
          <w:p w14:paraId="62FDA627"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 nők munkába állását és munkában maradását, a gyermekek napközben ellátását segítő szolgáltatások, a munka és a család összeegyeztetését segítő szolgáltatások jelenleg is működnek, de ezek mellett hiányoznak a női foglalkoztatást támogató innovatív szolgáltatások, melyek a közösség erejét, az önkéntes munka lehetőségeit kihasználva segítik a munka és a család harmonizálását. </w:t>
            </w:r>
          </w:p>
        </w:tc>
        <w:tc>
          <w:tcPr>
            <w:tcW w:w="2062" w:type="pct"/>
            <w:vAlign w:val="center"/>
          </w:tcPr>
          <w:p w14:paraId="37DC0268"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Nő az esély! </w:t>
            </w:r>
          </w:p>
          <w:p w14:paraId="0E551A43" w14:textId="77777777" w:rsidR="00C53B34" w:rsidRPr="00880172" w:rsidRDefault="00C53B34" w:rsidP="00212418">
            <w:pPr>
              <w:spacing w:line="259" w:lineRule="auto"/>
              <w:ind w:left="1" w:right="39"/>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 család és a munka összeegyeztethetőségének előmozdítása helyi megoldásokkal és együttműködésekkel. Munkavállalók, munkáltatók helyi szintű együttműködésének javítása a család és a munka összeegyeztethetőségének érdekében. </w:t>
            </w:r>
          </w:p>
        </w:tc>
      </w:tr>
      <w:tr w:rsidR="00C53B34" w:rsidRPr="00880172" w14:paraId="07F2691D" w14:textId="77777777" w:rsidTr="00880172">
        <w:trPr>
          <w:trHeight w:val="488"/>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50AAD221"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Idősek  </w:t>
            </w:r>
          </w:p>
        </w:tc>
        <w:tc>
          <w:tcPr>
            <w:tcW w:w="2053" w:type="pct"/>
            <w:vAlign w:val="center"/>
          </w:tcPr>
          <w:p w14:paraId="444C0A23"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Idősebb korosztály érdeklődése a számítástechnika iránt akadályokba ütközik.  </w:t>
            </w:r>
          </w:p>
        </w:tc>
        <w:tc>
          <w:tcPr>
            <w:tcW w:w="2062" w:type="pct"/>
            <w:vAlign w:val="center"/>
          </w:tcPr>
          <w:p w14:paraId="342DCBDD"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Fejlődj velünk!  </w:t>
            </w:r>
          </w:p>
          <w:p w14:paraId="5BF2AD62"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élethosszig tartó tanulás hozzáférésének biztosítása </w:t>
            </w:r>
          </w:p>
        </w:tc>
      </w:tr>
      <w:tr w:rsidR="00C53B34" w:rsidRPr="00880172" w14:paraId="5AF42A39" w14:textId="77777777" w:rsidTr="00880172">
        <w:trPr>
          <w:cnfStyle w:val="000000100000" w:firstRow="0" w:lastRow="0" w:firstColumn="0" w:lastColumn="0" w:oddVBand="0" w:evenVBand="0" w:oddHBand="1" w:evenHBand="0" w:firstRowFirstColumn="0" w:firstRowLastColumn="0" w:lastRowFirstColumn="0" w:lastRowLastColumn="0"/>
          <w:trHeight w:val="917"/>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79B72F36"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039B14DF" w14:textId="77777777" w:rsidR="00C53B34" w:rsidRPr="00880172" w:rsidRDefault="00C53B34" w:rsidP="00212418">
            <w:pPr>
              <w:spacing w:line="259" w:lineRule="auto"/>
              <w:ind w:left="1" w:right="4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Szabadidő lehetőségének hasznos elöltése az idősebb korosztály számára, a magányosság és a tartós egyedüllét elkerülése érdekében. </w:t>
            </w:r>
          </w:p>
        </w:tc>
        <w:tc>
          <w:tcPr>
            <w:tcW w:w="2062" w:type="pct"/>
            <w:vAlign w:val="center"/>
          </w:tcPr>
          <w:p w14:paraId="6F7C520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Kortalan programok </w:t>
            </w:r>
          </w:p>
          <w:p w14:paraId="0F62C389"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Minél több és színesebb, mindenki számára hozzáférhető kulturális és közösségi program. </w:t>
            </w:r>
          </w:p>
        </w:tc>
      </w:tr>
      <w:tr w:rsidR="00C53B34" w:rsidRPr="00880172" w14:paraId="345CBF64" w14:textId="77777777" w:rsidTr="00880172">
        <w:trPr>
          <w:trHeight w:val="917"/>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6404A32C"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Fogyatékkal élők </w:t>
            </w:r>
          </w:p>
        </w:tc>
        <w:tc>
          <w:tcPr>
            <w:tcW w:w="2053" w:type="pct"/>
            <w:vAlign w:val="center"/>
          </w:tcPr>
          <w:p w14:paraId="20F4C05A" w14:textId="77777777" w:rsidR="00C53B34" w:rsidRPr="00880172" w:rsidRDefault="00C53B34" w:rsidP="00212418">
            <w:pPr>
              <w:spacing w:line="259" w:lineRule="auto"/>
              <w:ind w:left="1"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Érzékszervi- látás-, hallásszervi, - mozgásszervi fogyatékossággal élő emberek foglalkoztatását felvállaló munkahelyek hiánya. </w:t>
            </w:r>
          </w:p>
        </w:tc>
        <w:tc>
          <w:tcPr>
            <w:tcW w:w="2062" w:type="pct"/>
            <w:vAlign w:val="center"/>
          </w:tcPr>
          <w:p w14:paraId="68840FB7"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Ők is munkát vállalnának! </w:t>
            </w:r>
          </w:p>
          <w:p w14:paraId="2D5BC336"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Törekedni kell az Önkormányzat és intézményeiben a fogyatékkal élők foglalkoztatására. </w:t>
            </w:r>
          </w:p>
        </w:tc>
      </w:tr>
      <w:tr w:rsidR="00C53B34" w:rsidRPr="00880172" w14:paraId="36A7D5CB" w14:textId="77777777" w:rsidTr="00880172">
        <w:trPr>
          <w:cnfStyle w:val="000000100000" w:firstRow="0" w:lastRow="0" w:firstColumn="0" w:lastColumn="0" w:oddVBand="0" w:evenVBand="0" w:oddHBand="1" w:evenHBand="0" w:firstRowFirstColumn="0" w:firstRowLastColumn="0" w:lastRowFirstColumn="0" w:lastRowLastColumn="0"/>
          <w:trHeight w:val="919"/>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652731D2"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2BAF44F8"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Közintézmények, esetlegesen közterületek akadálymentesítése még nem megfelelő számú. </w:t>
            </w:r>
          </w:p>
        </w:tc>
        <w:tc>
          <w:tcPr>
            <w:tcW w:w="2062" w:type="pct"/>
            <w:vAlign w:val="center"/>
          </w:tcPr>
          <w:p w14:paraId="7DF5A559"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Akadálytalanul  </w:t>
            </w:r>
          </w:p>
          <w:p w14:paraId="53D53D91"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Esetleges pályázati források kihasználásával teljes vagy részleges akadálymentesítés megoldása. </w:t>
            </w:r>
          </w:p>
        </w:tc>
      </w:tr>
    </w:tbl>
    <w:p w14:paraId="5FC198B9" w14:textId="77777777" w:rsidR="00C53B34" w:rsidRPr="00681D00" w:rsidRDefault="00C53B34" w:rsidP="00C53B34">
      <w:pPr>
        <w:jc w:val="center"/>
        <w:rPr>
          <w:rFonts w:ascii="Arial Narrow" w:hAnsi="Arial Narrow"/>
          <w:sz w:val="16"/>
          <w:szCs w:val="16"/>
        </w:rPr>
      </w:pPr>
      <w:r w:rsidRPr="00681D00">
        <w:rPr>
          <w:rFonts w:ascii="Arial Narrow" w:hAnsi="Arial Narrow"/>
          <w:sz w:val="16"/>
          <w:szCs w:val="16"/>
        </w:rPr>
        <w:t>Forrás: Helyi esélyegyenlőségi program felülvizsgálata, 2020</w:t>
      </w:r>
    </w:p>
    <w:p w14:paraId="210CD217" w14:textId="4F5E8A7E"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1" w:name="_Toc94497698"/>
      <w:bookmarkStart w:id="82" w:name="_Toc103872631"/>
      <w:r w:rsidR="005C6A7A">
        <w:rPr>
          <w:noProof/>
        </w:rPr>
        <w:t>17</w:t>
      </w:r>
      <w:r>
        <w:rPr>
          <w:noProof/>
        </w:rPr>
        <w:fldChar w:fldCharType="end"/>
      </w:r>
      <w:r w:rsidRPr="00740F79">
        <w:t>. táblázat: A beavatkozások megvalósítói</w:t>
      </w:r>
      <w:bookmarkEnd w:id="81"/>
      <w:bookmarkEnd w:id="82"/>
    </w:p>
    <w:tbl>
      <w:tblPr>
        <w:tblStyle w:val="Tblzatrcsos46jellszn"/>
        <w:tblW w:w="5000" w:type="pct"/>
        <w:tblLook w:val="04A0" w:firstRow="1" w:lastRow="0" w:firstColumn="1" w:lastColumn="0" w:noHBand="0" w:noVBand="1"/>
      </w:tblPr>
      <w:tblGrid>
        <w:gridCol w:w="1945"/>
        <w:gridCol w:w="3023"/>
        <w:gridCol w:w="4048"/>
      </w:tblGrid>
      <w:tr w:rsidR="00C53B34" w:rsidRPr="00880172" w14:paraId="7F0B100F" w14:textId="77777777" w:rsidTr="00880172">
        <w:trPr>
          <w:cnfStyle w:val="100000000000" w:firstRow="1" w:lastRow="0" w:firstColumn="0" w:lastColumn="0" w:oddVBand="0" w:evenVBand="0" w:oddHBand="0"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078" w:type="pct"/>
            <w:vAlign w:val="center"/>
          </w:tcPr>
          <w:p w14:paraId="03E490E1" w14:textId="77777777" w:rsidR="00C53B34" w:rsidRPr="00880172" w:rsidRDefault="00C53B34" w:rsidP="00212418">
            <w:pPr>
              <w:spacing w:line="259" w:lineRule="auto"/>
              <w:ind w:right="42"/>
              <w:jc w:val="center"/>
              <w:rPr>
                <w:rFonts w:cs="Arial"/>
                <w:sz w:val="18"/>
                <w:szCs w:val="18"/>
              </w:rPr>
            </w:pPr>
            <w:r w:rsidRPr="00880172">
              <w:rPr>
                <w:rFonts w:cs="Arial"/>
                <w:sz w:val="18"/>
                <w:szCs w:val="18"/>
              </w:rPr>
              <w:t xml:space="preserve">Célcsoport </w:t>
            </w:r>
          </w:p>
        </w:tc>
        <w:tc>
          <w:tcPr>
            <w:tcW w:w="1676" w:type="pct"/>
            <w:vAlign w:val="center"/>
          </w:tcPr>
          <w:p w14:paraId="7296B704" w14:textId="77777777" w:rsidR="00C53B34" w:rsidRPr="00880172"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Következtetésben megjelölt beavatkozási terület, mint intézkedés címe, megnevezése </w:t>
            </w:r>
          </w:p>
        </w:tc>
        <w:tc>
          <w:tcPr>
            <w:tcW w:w="2245" w:type="pct"/>
            <w:vAlign w:val="center"/>
          </w:tcPr>
          <w:p w14:paraId="1AF805E6" w14:textId="77777777" w:rsidR="00C53B34" w:rsidRPr="00880172" w:rsidRDefault="00C53B34" w:rsidP="00880172">
            <w:pPr>
              <w:spacing w:line="259" w:lineRule="auto"/>
              <w:ind w:right="4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Az intézkedésbe bevont aktorok és partnerek  </w:t>
            </w:r>
          </w:p>
          <w:p w14:paraId="3806FC55" w14:textId="77777777" w:rsidR="00C53B34" w:rsidRPr="00880172" w:rsidRDefault="00C53B34" w:rsidP="00880172">
            <w:pPr>
              <w:spacing w:line="259" w:lineRule="auto"/>
              <w:ind w:right="3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 kiemelve a felelőst </w:t>
            </w:r>
          </w:p>
        </w:tc>
      </w:tr>
      <w:tr w:rsidR="00C53B34" w:rsidRPr="00880172" w14:paraId="42389DED" w14:textId="77777777" w:rsidTr="00880172">
        <w:trPr>
          <w:cnfStyle w:val="000000100000" w:firstRow="0" w:lastRow="0" w:firstColumn="0" w:lastColumn="0" w:oddVBand="0" w:evenVBand="0" w:oddHBand="1" w:evenHBand="0" w:firstRowFirstColumn="0" w:firstRowLastColumn="0" w:lastRowFirstColumn="0" w:lastRowLastColumn="0"/>
          <w:trHeight w:val="201"/>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6673FEB7" w14:textId="7F5FDFDD" w:rsidR="00C53B34" w:rsidRPr="00880172" w:rsidRDefault="00C53B34" w:rsidP="00880172">
            <w:pPr>
              <w:spacing w:line="259" w:lineRule="auto"/>
              <w:rPr>
                <w:rFonts w:cs="Arial"/>
                <w:sz w:val="18"/>
                <w:szCs w:val="18"/>
              </w:rPr>
            </w:pPr>
            <w:r w:rsidRPr="00880172">
              <w:rPr>
                <w:rFonts w:cs="Arial"/>
                <w:sz w:val="18"/>
                <w:szCs w:val="18"/>
              </w:rPr>
              <w:t>Romák és/vagy mélyszegény</w:t>
            </w:r>
            <w:r w:rsidRPr="00880172">
              <w:rPr>
                <w:rFonts w:cs="Arial"/>
                <w:sz w:val="18"/>
                <w:szCs w:val="18"/>
              </w:rPr>
              <w:softHyphen/>
              <w:t xml:space="preserve">ségben élők </w:t>
            </w:r>
          </w:p>
        </w:tc>
        <w:tc>
          <w:tcPr>
            <w:tcW w:w="1676" w:type="pct"/>
            <w:vAlign w:val="center"/>
          </w:tcPr>
          <w:p w14:paraId="0AFFA8A5"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Mi leszek, ha nagy vagyok? </w:t>
            </w:r>
          </w:p>
        </w:tc>
        <w:tc>
          <w:tcPr>
            <w:tcW w:w="2245" w:type="pct"/>
            <w:vAlign w:val="center"/>
          </w:tcPr>
          <w:p w14:paraId="0CF58694"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5C0816A3" w14:textId="77777777" w:rsidTr="00880172">
        <w:trPr>
          <w:trHeight w:val="236"/>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110F75DA" w14:textId="77777777" w:rsidR="00C53B34" w:rsidRPr="00880172" w:rsidRDefault="00C53B34" w:rsidP="00880172">
            <w:pPr>
              <w:spacing w:line="259" w:lineRule="auto"/>
              <w:rPr>
                <w:rFonts w:cs="Arial"/>
                <w:sz w:val="18"/>
                <w:szCs w:val="18"/>
              </w:rPr>
            </w:pPr>
          </w:p>
        </w:tc>
        <w:tc>
          <w:tcPr>
            <w:tcW w:w="1676" w:type="pct"/>
            <w:vAlign w:val="center"/>
          </w:tcPr>
          <w:p w14:paraId="1928DD20"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Egy lépéssel előre! </w:t>
            </w:r>
          </w:p>
        </w:tc>
        <w:tc>
          <w:tcPr>
            <w:tcW w:w="2245" w:type="pct"/>
            <w:vAlign w:val="center"/>
          </w:tcPr>
          <w:p w14:paraId="4FB7DF8D"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helyi vállalkozások </w:t>
            </w:r>
          </w:p>
        </w:tc>
      </w:tr>
      <w:tr w:rsidR="00C53B34" w:rsidRPr="00880172" w14:paraId="42271ACB" w14:textId="77777777" w:rsidTr="00880172">
        <w:trPr>
          <w:cnfStyle w:val="000000100000" w:firstRow="0" w:lastRow="0" w:firstColumn="0" w:lastColumn="0" w:oddVBand="0" w:evenVBand="0" w:oddHBand="1"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3D595311" w14:textId="77777777" w:rsidR="00C53B34" w:rsidRPr="00880172" w:rsidRDefault="00C53B34" w:rsidP="00880172">
            <w:pPr>
              <w:spacing w:line="259" w:lineRule="auto"/>
              <w:rPr>
                <w:rFonts w:cs="Arial"/>
                <w:sz w:val="18"/>
                <w:szCs w:val="18"/>
              </w:rPr>
            </w:pPr>
            <w:r w:rsidRPr="00880172">
              <w:rPr>
                <w:rFonts w:cs="Arial"/>
                <w:sz w:val="18"/>
                <w:szCs w:val="18"/>
              </w:rPr>
              <w:t xml:space="preserve">Gyermekek </w:t>
            </w:r>
          </w:p>
        </w:tc>
        <w:tc>
          <w:tcPr>
            <w:tcW w:w="1676" w:type="pct"/>
            <w:vAlign w:val="center"/>
          </w:tcPr>
          <w:p w14:paraId="26D48393"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Együtt a gyermekek hasznos szabadidős programjaiért </w:t>
            </w:r>
          </w:p>
        </w:tc>
        <w:tc>
          <w:tcPr>
            <w:tcW w:w="2245" w:type="pct"/>
            <w:vAlign w:val="center"/>
          </w:tcPr>
          <w:p w14:paraId="41C8746C"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közoktatási intézmények, Városi Diákönkormányzat, önkormányzati intézmények  </w:t>
            </w:r>
          </w:p>
        </w:tc>
      </w:tr>
      <w:tr w:rsidR="00C53B34" w:rsidRPr="00880172" w14:paraId="08085A0D" w14:textId="77777777" w:rsidTr="00880172">
        <w:trPr>
          <w:trHeight w:val="29"/>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713BA321" w14:textId="77777777" w:rsidR="00C53B34" w:rsidRPr="00880172" w:rsidRDefault="00C53B34" w:rsidP="00880172">
            <w:pPr>
              <w:spacing w:line="259" w:lineRule="auto"/>
              <w:rPr>
                <w:rFonts w:cs="Arial"/>
                <w:sz w:val="18"/>
                <w:szCs w:val="18"/>
              </w:rPr>
            </w:pPr>
          </w:p>
        </w:tc>
        <w:tc>
          <w:tcPr>
            <w:tcW w:w="1676" w:type="pct"/>
            <w:vAlign w:val="center"/>
          </w:tcPr>
          <w:p w14:paraId="17EE0A79"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Helyben hogyan? </w:t>
            </w:r>
          </w:p>
        </w:tc>
        <w:tc>
          <w:tcPr>
            <w:tcW w:w="2245" w:type="pct"/>
            <w:vAlign w:val="center"/>
          </w:tcPr>
          <w:p w14:paraId="22148393"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04A97B1D" w14:textId="77777777" w:rsidTr="00880172">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1078" w:type="pct"/>
            <w:vAlign w:val="center"/>
          </w:tcPr>
          <w:p w14:paraId="43734850" w14:textId="77777777" w:rsidR="00C53B34" w:rsidRPr="00880172" w:rsidRDefault="00C53B34" w:rsidP="00880172">
            <w:pPr>
              <w:spacing w:line="259" w:lineRule="auto"/>
              <w:rPr>
                <w:rFonts w:cs="Arial"/>
                <w:sz w:val="18"/>
                <w:szCs w:val="18"/>
              </w:rPr>
            </w:pPr>
            <w:r w:rsidRPr="00880172">
              <w:rPr>
                <w:rFonts w:cs="Arial"/>
                <w:sz w:val="18"/>
                <w:szCs w:val="18"/>
              </w:rPr>
              <w:t xml:space="preserve">Nők </w:t>
            </w:r>
          </w:p>
        </w:tc>
        <w:tc>
          <w:tcPr>
            <w:tcW w:w="1676" w:type="pct"/>
            <w:vAlign w:val="center"/>
          </w:tcPr>
          <w:p w14:paraId="38AA099E"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Nő az esély! </w:t>
            </w:r>
          </w:p>
        </w:tc>
        <w:tc>
          <w:tcPr>
            <w:tcW w:w="2245" w:type="pct"/>
            <w:vAlign w:val="center"/>
          </w:tcPr>
          <w:p w14:paraId="1F2C619D" w14:textId="0593824C" w:rsidR="00C53B34" w:rsidRPr="00291F75" w:rsidRDefault="00C53B34" w:rsidP="00291F75">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291F75">
              <w:rPr>
                <w:rFonts w:cs="Arial"/>
                <w:sz w:val="18"/>
                <w:szCs w:val="18"/>
              </w:rPr>
              <w:t xml:space="preserve">Önkormányzat, önkormányzati intézmények, CSMKH Csongrádi Járási Hivatal Foglalkoztatási Osztály </w:t>
            </w:r>
          </w:p>
        </w:tc>
      </w:tr>
      <w:tr w:rsidR="00C53B34" w:rsidRPr="00880172" w14:paraId="55CFD73B" w14:textId="77777777" w:rsidTr="00880172">
        <w:trPr>
          <w:trHeight w:val="29"/>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74E4A80D" w14:textId="77777777" w:rsidR="00C53B34" w:rsidRPr="00880172" w:rsidRDefault="00C53B34" w:rsidP="00880172">
            <w:pPr>
              <w:spacing w:line="259" w:lineRule="auto"/>
              <w:rPr>
                <w:rFonts w:cs="Arial"/>
                <w:sz w:val="18"/>
                <w:szCs w:val="18"/>
              </w:rPr>
            </w:pPr>
            <w:r w:rsidRPr="00880172">
              <w:rPr>
                <w:rFonts w:cs="Arial"/>
                <w:sz w:val="18"/>
                <w:szCs w:val="18"/>
              </w:rPr>
              <w:t xml:space="preserve">Idősek </w:t>
            </w:r>
          </w:p>
        </w:tc>
        <w:tc>
          <w:tcPr>
            <w:tcW w:w="1676" w:type="pct"/>
            <w:vAlign w:val="center"/>
          </w:tcPr>
          <w:p w14:paraId="030FF47C"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Fejlődj velünk! </w:t>
            </w:r>
          </w:p>
        </w:tc>
        <w:tc>
          <w:tcPr>
            <w:tcW w:w="2245" w:type="pct"/>
            <w:vAlign w:val="center"/>
          </w:tcPr>
          <w:p w14:paraId="1622F2F8"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1155FD44" w14:textId="77777777" w:rsidTr="00880172">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2180D9B0" w14:textId="77777777" w:rsidR="00C53B34" w:rsidRPr="00880172" w:rsidRDefault="00C53B34" w:rsidP="00880172">
            <w:pPr>
              <w:spacing w:line="259" w:lineRule="auto"/>
              <w:rPr>
                <w:rFonts w:cs="Arial"/>
                <w:sz w:val="18"/>
                <w:szCs w:val="18"/>
              </w:rPr>
            </w:pPr>
          </w:p>
        </w:tc>
        <w:tc>
          <w:tcPr>
            <w:tcW w:w="1676" w:type="pct"/>
            <w:vAlign w:val="center"/>
          </w:tcPr>
          <w:p w14:paraId="672BF3F3"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Kortalan programok </w:t>
            </w:r>
          </w:p>
        </w:tc>
        <w:tc>
          <w:tcPr>
            <w:tcW w:w="2245" w:type="pct"/>
            <w:vAlign w:val="center"/>
          </w:tcPr>
          <w:p w14:paraId="1C3AA844"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2D807263" w14:textId="77777777" w:rsidTr="00880172">
        <w:trPr>
          <w:trHeight w:val="357"/>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2AE1D4E6" w14:textId="77777777" w:rsidR="00C53B34" w:rsidRPr="00880172" w:rsidRDefault="00C53B34" w:rsidP="00880172">
            <w:pPr>
              <w:spacing w:line="259" w:lineRule="auto"/>
              <w:rPr>
                <w:rFonts w:cs="Arial"/>
                <w:sz w:val="18"/>
                <w:szCs w:val="18"/>
              </w:rPr>
            </w:pPr>
            <w:r w:rsidRPr="00880172">
              <w:rPr>
                <w:rFonts w:cs="Arial"/>
                <w:sz w:val="18"/>
                <w:szCs w:val="18"/>
              </w:rPr>
              <w:t xml:space="preserve">Fogyatékkal élők </w:t>
            </w:r>
          </w:p>
        </w:tc>
        <w:tc>
          <w:tcPr>
            <w:tcW w:w="1676" w:type="pct"/>
            <w:vAlign w:val="center"/>
          </w:tcPr>
          <w:p w14:paraId="34B14210"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Ők is munkát vállalnának! </w:t>
            </w:r>
          </w:p>
        </w:tc>
        <w:tc>
          <w:tcPr>
            <w:tcW w:w="2245" w:type="pct"/>
            <w:vAlign w:val="center"/>
          </w:tcPr>
          <w:p w14:paraId="0F4036BC"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fogyatékkal élőkkel foglalkozó intézmények, civil szervezetek, vállalkozások </w:t>
            </w:r>
          </w:p>
        </w:tc>
      </w:tr>
      <w:tr w:rsidR="00C53B34" w:rsidRPr="00880172" w14:paraId="3515C743" w14:textId="77777777" w:rsidTr="00880172">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33B0FA43" w14:textId="77777777" w:rsidR="00C53B34" w:rsidRPr="00880172" w:rsidRDefault="00C53B34" w:rsidP="00212418">
            <w:pPr>
              <w:spacing w:line="259" w:lineRule="auto"/>
              <w:rPr>
                <w:rFonts w:cs="Arial"/>
                <w:sz w:val="18"/>
                <w:szCs w:val="18"/>
              </w:rPr>
            </w:pPr>
          </w:p>
        </w:tc>
        <w:tc>
          <w:tcPr>
            <w:tcW w:w="1676" w:type="pct"/>
            <w:vAlign w:val="center"/>
          </w:tcPr>
          <w:p w14:paraId="277D9BF5"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Akadálytalanul </w:t>
            </w:r>
          </w:p>
        </w:tc>
        <w:tc>
          <w:tcPr>
            <w:tcW w:w="2245" w:type="pct"/>
            <w:vAlign w:val="center"/>
          </w:tcPr>
          <w:p w14:paraId="18D4C1A6"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bl>
    <w:p w14:paraId="575EB534" w14:textId="4451AE2D" w:rsidR="001462C7" w:rsidRDefault="001462C7" w:rsidP="001462C7">
      <w:pPr>
        <w:jc w:val="center"/>
        <w:rPr>
          <w:rFonts w:ascii="Arial Narrow" w:hAnsi="Arial Narrow"/>
          <w:sz w:val="16"/>
          <w:szCs w:val="16"/>
        </w:rPr>
      </w:pPr>
      <w:r w:rsidRPr="00681D00">
        <w:rPr>
          <w:rFonts w:ascii="Arial Narrow" w:hAnsi="Arial Narrow"/>
          <w:sz w:val="16"/>
          <w:szCs w:val="16"/>
        </w:rPr>
        <w:t>Forrás: Helyi esélyegyenlőségi program felülvizsgálata, 2020</w:t>
      </w:r>
    </w:p>
    <w:p w14:paraId="0C93E066" w14:textId="77777777" w:rsidR="00552D30" w:rsidRPr="00552D30" w:rsidRDefault="00552D30" w:rsidP="00552D30"/>
    <w:p w14:paraId="5ED4B3D7" w14:textId="451311EC" w:rsidR="004C4580" w:rsidRDefault="004C4580" w:rsidP="004C4580">
      <w:pPr>
        <w:pStyle w:val="Cmsor3"/>
      </w:pPr>
      <w:bookmarkStart w:id="83" w:name="_Toc98991939"/>
      <w:bookmarkStart w:id="84" w:name="_Toc103872528"/>
      <w:r>
        <w:t>A település gazdasága</w:t>
      </w:r>
      <w:bookmarkEnd w:id="83"/>
      <w:bookmarkEnd w:id="84"/>
      <w:r>
        <w:t xml:space="preserve"> </w:t>
      </w:r>
    </w:p>
    <w:p w14:paraId="7983A68A" w14:textId="0E362B9A" w:rsidR="00C53B34" w:rsidRDefault="00C53B34" w:rsidP="002407AB">
      <w:r w:rsidRPr="00740F79">
        <w:t>A Csongrádi járás gazd</w:t>
      </w:r>
      <w:r>
        <w:t>a</w:t>
      </w:r>
      <w:r w:rsidRPr="00740F79">
        <w:t>sági fejlettsége, gazdas</w:t>
      </w:r>
      <w:r>
        <w:t>á</w:t>
      </w:r>
      <w:r w:rsidRPr="00740F79">
        <w:t>gi ereje alatta marad a szükségleteinek és az országos átlagnak is. A 290/2014. Kormányrendelet szerint a kedvezményezett járások körébe tartozik, mivel a komplex mutató szerinti rangsorban a 7</w:t>
      </w:r>
      <w:r w:rsidR="008F1D20">
        <w:t>5</w:t>
      </w:r>
      <w:r w:rsidRPr="00740F79">
        <w:t>. helyezett az ország 110 kedvezményezett körbe tartozó járása között.</w:t>
      </w:r>
      <w:r w:rsidRPr="00740F79">
        <w:rPr>
          <w:vertAlign w:val="superscript"/>
        </w:rPr>
        <w:footnoteReference w:id="5"/>
      </w:r>
      <w:r w:rsidRPr="00740F79">
        <w:t xml:space="preserve"> </w:t>
      </w:r>
      <w:r w:rsidR="008F1D20">
        <w:t xml:space="preserve">A </w:t>
      </w:r>
      <w:r>
        <w:t>Csongrád</w:t>
      </w:r>
      <w:r w:rsidR="008F1D20">
        <w:t>i járás</w:t>
      </w:r>
      <w:r>
        <w:t xml:space="preserve"> </w:t>
      </w:r>
      <w:r w:rsidR="008F1D20">
        <w:t xml:space="preserve">komplex mutatója </w:t>
      </w:r>
      <w:r w:rsidR="00150454">
        <w:t xml:space="preserve">39,4, ami </w:t>
      </w:r>
      <w:r w:rsidR="008F1D20">
        <w:t xml:space="preserve">a </w:t>
      </w:r>
      <w:r w:rsidR="00150454">
        <w:t xml:space="preserve">nem </w:t>
      </w:r>
      <w:r w:rsidR="008F1D20">
        <w:t xml:space="preserve">kedvezményezett járások szintjétől </w:t>
      </w:r>
      <w:r w:rsidR="00150454">
        <w:t>16</w:t>
      </w:r>
      <w:r w:rsidR="008F1D20">
        <w:t>%-kal marad el</w:t>
      </w:r>
      <w:r w:rsidR="00A660B0">
        <w:t>.</w:t>
      </w:r>
      <w:r w:rsidR="008F1D20">
        <w:t xml:space="preserve"> </w:t>
      </w:r>
      <w:r w:rsidR="00150454">
        <w:t xml:space="preserve">A Csongrádi járás mutatója meghaladja a kategóriába sorolás értékét (34,48), a várospár, Szentes járása a </w:t>
      </w:r>
      <w:r>
        <w:t>rangsorban a 99. helyen áll</w:t>
      </w:r>
      <w:r w:rsidR="00150454">
        <w:t xml:space="preserve"> 43,08-as értékkel.</w:t>
      </w:r>
      <w:r>
        <w:t xml:space="preserve"> </w:t>
      </w:r>
      <w:r w:rsidRPr="00740F79">
        <w:t xml:space="preserve">Hozzá kell tenni, hogy a Szegedi járáson kívül a megye teljes területe a kedvezményezett </w:t>
      </w:r>
      <w:r w:rsidR="00150454">
        <w:t>járások</w:t>
      </w:r>
      <w:r w:rsidR="00150454" w:rsidRPr="00740F79">
        <w:t xml:space="preserve"> </w:t>
      </w:r>
      <w:r w:rsidRPr="00740F79">
        <w:t>közé tartozik</w:t>
      </w:r>
      <w:r w:rsidR="00150454">
        <w:t xml:space="preserve">. Voltaképp Csongrád 50-80 km-es körzetében a megyeszékhelyek járásai és néhány Pest megyei járás kivételével csak kedvezményezett, fejlesztendő és komplex programmal fejlesztendő járások találhatók. </w:t>
      </w:r>
    </w:p>
    <w:p w14:paraId="06B24070" w14:textId="4EBB43A8" w:rsidR="008F1D20" w:rsidRPr="00740F79" w:rsidRDefault="008F1D20" w:rsidP="002407AB">
      <w:r>
        <w:t>A város gazdaságának nagyléptékű fejlődési lehetőségei a IV. sz. Páneu</w:t>
      </w:r>
      <w:r w:rsidR="00A660B0">
        <w:t>r</w:t>
      </w:r>
      <w:r>
        <w:t>ópai közlek</w:t>
      </w:r>
      <w:r w:rsidR="00A660B0">
        <w:t>e</w:t>
      </w:r>
      <w:r>
        <w:t xml:space="preserve">dési folyosóhoz, azon belül az M5 autópályához való kapcsolódáshoz kötődnek. Kisebb léptékben Csongrád gazdaságában egyre fontosabbá válnak a kecskeméti és a szegedi, valamint a fővárosi piaci kapcsolatok, amelyek szintén az M5 gyorsforgalmi út elérésére épül. </w:t>
      </w:r>
    </w:p>
    <w:p w14:paraId="21042B87" w14:textId="3E18E04C" w:rsidR="004C4580" w:rsidRDefault="004C4580" w:rsidP="004C4580">
      <w:pPr>
        <w:pStyle w:val="Cmsor4"/>
      </w:pPr>
      <w:r>
        <w:t xml:space="preserve">A település gazdasági súlya, szerepköre </w:t>
      </w:r>
    </w:p>
    <w:p w14:paraId="0FF2054A" w14:textId="77777777" w:rsidR="00C53B34" w:rsidRPr="00740F79" w:rsidRDefault="00C53B34" w:rsidP="00C53B34">
      <w:pPr>
        <w:pStyle w:val="Cmsor5"/>
      </w:pPr>
      <w:r w:rsidRPr="00740F79">
        <w:t>A működő vállalkozások jellemzői</w:t>
      </w:r>
    </w:p>
    <w:p w14:paraId="52C1B4C2" w14:textId="5F9F5830" w:rsidR="00C53B34" w:rsidRDefault="00C53B34" w:rsidP="00972967">
      <w:pPr>
        <w:spacing w:before="240"/>
      </w:pPr>
      <w:r w:rsidRPr="00740F79">
        <w:t>Csongrádon a működő válla</w:t>
      </w:r>
      <w:r>
        <w:t>l</w:t>
      </w:r>
      <w:r w:rsidRPr="00740F79">
        <w:t>kozói aktivitás</w:t>
      </w:r>
      <w:r w:rsidR="005F16DF">
        <w:rPr>
          <w:rStyle w:val="Lbjegyzet-hivatkozs"/>
        </w:rPr>
        <w:footnoteReference w:id="6"/>
      </w:r>
      <w:r w:rsidRPr="00740F79">
        <w:t xml:space="preserve"> magas, megközelíti a megyei és az országos átlagot. Az ezer lakosra jutó működő vállalkozások száma 2019-ben országosan 88,5, Csongrád—Csanád megyében 83,4, Csongrád városában pedig 79,8 volt. </w:t>
      </w:r>
    </w:p>
    <w:p w14:paraId="6C405E40" w14:textId="77777777" w:rsidR="00C53B34" w:rsidRPr="00740F79" w:rsidRDefault="00C53B34" w:rsidP="004C66B6">
      <w:r w:rsidRPr="00740F79">
        <w:t xml:space="preserve">Csongrádon a vállalkozói aktivitást az egyéni vállalkozók nagy aránya jellemzi, míg az országban minden második, Csongrádon háromból két vállalkozás egyéni vállalkozót takar. </w:t>
      </w:r>
    </w:p>
    <w:p w14:paraId="7C6CAD0A" w14:textId="4F336FF0" w:rsidR="00C53B34" w:rsidRDefault="00C53B34" w:rsidP="004C66B6">
      <w:r w:rsidRPr="00740F79">
        <w:t>Országos tendencia működő vállalkozások számának a csökkenése, amit a betéti és közkereseti társaságok nagyarányú visszaszorulása és az ag</w:t>
      </w:r>
      <w:r>
        <w:t>r</w:t>
      </w:r>
      <w:r w:rsidRPr="00740F79">
        <w:t>árválla</w:t>
      </w:r>
      <w:r>
        <w:t>l</w:t>
      </w:r>
      <w:r w:rsidRPr="00740F79">
        <w:t>kozások, elsősorban a szövetkezetek megfogyatkozása jelez. Az országban az egyéni vállalkozói aktivitás jelentősen megemelkedett az utóbbi évtizedben, Csongrádon 2014-et követően indult be a folyamat. Az átalakulásnak valószínűleg köze lehet az adózási szabályok változ</w:t>
      </w:r>
      <w:r>
        <w:t>ta</w:t>
      </w:r>
      <w:r w:rsidRPr="00740F79">
        <w:t>tásához, többek között a KATA és KIVA bevezetéséhez. Az átalakulás akkor is jelentősnek tekinthető, ha tudjuk, hogy az egyéni válla</w:t>
      </w:r>
      <w:r>
        <w:t>l</w:t>
      </w:r>
      <w:r w:rsidRPr="00740F79">
        <w:t xml:space="preserve">kozóknak csak valamivel több mint a fele főfoglalkozású. </w:t>
      </w:r>
    </w:p>
    <w:p w14:paraId="44C73F7C" w14:textId="354A6E9B" w:rsidR="00150454" w:rsidRPr="00740F79" w:rsidRDefault="00150454" w:rsidP="00150454">
      <w:r w:rsidRPr="00740F79">
        <w:t>A működő vállalkozások 44,1%-a társas vállalkozás, Csongrádon azonban ennél lényegesen alacsonyabb az arányuk, mindössze 29,9%. A legnépszerűbb társasági forma a korlátolt felelősségű társaság, közel egyharmada az összes működő vállalkozás</w:t>
      </w:r>
      <w:r>
        <w:t>n</w:t>
      </w:r>
      <w:r w:rsidRPr="00740F79">
        <w:t xml:space="preserve">ak </w:t>
      </w:r>
      <w:r w:rsidR="0090751E">
        <w:t>Kft.</w:t>
      </w:r>
      <w:r w:rsidRPr="00740F79">
        <w:t xml:space="preserve"> formájában működik. Csongrádon csak minden ötödik válla</w:t>
      </w:r>
      <w:r>
        <w:t xml:space="preserve">lkozás </w:t>
      </w:r>
      <w:r w:rsidR="0090751E">
        <w:t>Kft.</w:t>
      </w:r>
      <w:r>
        <w:t>, lehet</w:t>
      </w:r>
      <w:r w:rsidRPr="00740F79">
        <w:t>séges, hogy a társaság alapításának és fenntartásának költségei az alternatívákat vonzóbbá teszik, ugyanakkor a társas vállalkozások kockázattűrőbb és nagyobb túlélési eséllyel bíró gazdasági form</w:t>
      </w:r>
      <w:r w:rsidR="00A660B0">
        <w:t>ák</w:t>
      </w:r>
      <w:r w:rsidRPr="00740F79">
        <w:t xml:space="preserve">. </w:t>
      </w:r>
    </w:p>
    <w:p w14:paraId="2ADB4753" w14:textId="77777777" w:rsidR="00150454" w:rsidRPr="00740F79" w:rsidRDefault="00150454" w:rsidP="00150454">
      <w:r w:rsidRPr="00740F79">
        <w:t>2010-ben 640 db agrárgazdasági szövetkezet működött az országban, 2019-re ebből csak 371 maradt. Csongrádon az egyetlen agrárgazdasági szövetkezet 2018-an került ki a statisztikából.</w:t>
      </w:r>
    </w:p>
    <w:p w14:paraId="70375922" w14:textId="3860EEED"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5" w:name="_Toc94497699"/>
      <w:bookmarkStart w:id="86" w:name="_Toc103872632"/>
      <w:r w:rsidR="005C6A7A">
        <w:rPr>
          <w:noProof/>
        </w:rPr>
        <w:t>18</w:t>
      </w:r>
      <w:r>
        <w:rPr>
          <w:noProof/>
        </w:rPr>
        <w:fldChar w:fldCharType="end"/>
      </w:r>
      <w:r w:rsidRPr="00740F79">
        <w:t>. táblázat: Működő vállalkozások gazdasági forma szerint, 2011-2019</w:t>
      </w:r>
      <w:bookmarkEnd w:id="85"/>
      <w:bookmarkEnd w:id="86"/>
    </w:p>
    <w:tbl>
      <w:tblPr>
        <w:tblStyle w:val="Tblzatrcsos46jellszn"/>
        <w:tblW w:w="9305" w:type="dxa"/>
        <w:jc w:val="center"/>
        <w:tblLook w:val="04A0" w:firstRow="1" w:lastRow="0" w:firstColumn="1" w:lastColumn="0" w:noHBand="0" w:noVBand="1"/>
      </w:tblPr>
      <w:tblGrid>
        <w:gridCol w:w="1630"/>
        <w:gridCol w:w="924"/>
        <w:gridCol w:w="649"/>
        <w:gridCol w:w="924"/>
        <w:gridCol w:w="649"/>
        <w:gridCol w:w="924"/>
        <w:gridCol w:w="676"/>
        <w:gridCol w:w="744"/>
        <w:gridCol w:w="612"/>
        <w:gridCol w:w="924"/>
        <w:gridCol w:w="649"/>
      </w:tblGrid>
      <w:tr w:rsidR="00C53B34" w:rsidRPr="0021466A" w14:paraId="607D8F52" w14:textId="77777777" w:rsidTr="0097296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0" w:type="dxa"/>
            <w:vMerge w:val="restart"/>
            <w:noWrap/>
            <w:vAlign w:val="center"/>
          </w:tcPr>
          <w:p w14:paraId="16635AF9" w14:textId="77777777" w:rsidR="00C53B34" w:rsidRPr="0021466A" w:rsidRDefault="00C53B34" w:rsidP="00917E66">
            <w:pPr>
              <w:jc w:val="center"/>
              <w:rPr>
                <w:rFonts w:asciiTheme="minorHAnsi" w:hAnsiTheme="minorHAnsi"/>
                <w:sz w:val="16"/>
                <w:szCs w:val="16"/>
              </w:rPr>
            </w:pPr>
            <w:r w:rsidRPr="0021466A">
              <w:rPr>
                <w:rFonts w:asciiTheme="minorHAnsi" w:hAnsiTheme="minorHAnsi"/>
                <w:sz w:val="16"/>
                <w:szCs w:val="16"/>
              </w:rPr>
              <w:t>Gazdasági forma</w:t>
            </w:r>
          </w:p>
        </w:tc>
        <w:tc>
          <w:tcPr>
            <w:tcW w:w="0" w:type="dxa"/>
            <w:gridSpan w:val="2"/>
            <w:noWrap/>
            <w:vAlign w:val="center"/>
            <w:hideMark/>
          </w:tcPr>
          <w:p w14:paraId="7CA5D267"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dxa"/>
            <w:gridSpan w:val="2"/>
            <w:noWrap/>
            <w:vAlign w:val="center"/>
            <w:hideMark/>
          </w:tcPr>
          <w:p w14:paraId="0085B25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 megye</w:t>
            </w:r>
          </w:p>
        </w:tc>
        <w:tc>
          <w:tcPr>
            <w:tcW w:w="0" w:type="dxa"/>
            <w:gridSpan w:val="2"/>
            <w:noWrap/>
            <w:vAlign w:val="center"/>
            <w:hideMark/>
          </w:tcPr>
          <w:p w14:paraId="2418072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Csongrádi járás</w:t>
            </w:r>
          </w:p>
        </w:tc>
        <w:tc>
          <w:tcPr>
            <w:tcW w:w="0" w:type="dxa"/>
            <w:gridSpan w:val="4"/>
            <w:noWrap/>
            <w:vAlign w:val="center"/>
            <w:hideMark/>
          </w:tcPr>
          <w:p w14:paraId="48D64E1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35903F16" w14:textId="77777777" w:rsidTr="0097296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0" w:type="dxa"/>
            <w:vMerge/>
            <w:noWrap/>
            <w:vAlign w:val="center"/>
          </w:tcPr>
          <w:p w14:paraId="4BF0144E" w14:textId="77777777" w:rsidR="00C53B34" w:rsidRPr="0021466A" w:rsidRDefault="00C53B34" w:rsidP="00917E66">
            <w:pPr>
              <w:jc w:val="center"/>
              <w:rPr>
                <w:rFonts w:asciiTheme="minorHAnsi" w:hAnsiTheme="minorHAnsi"/>
                <w:color w:val="000000"/>
                <w:sz w:val="16"/>
                <w:szCs w:val="16"/>
              </w:rPr>
            </w:pPr>
          </w:p>
        </w:tc>
        <w:tc>
          <w:tcPr>
            <w:tcW w:w="0" w:type="dxa"/>
            <w:noWrap/>
            <w:vAlign w:val="center"/>
            <w:hideMark/>
          </w:tcPr>
          <w:p w14:paraId="5447D42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
          <w:p w14:paraId="62A35BA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noWrap/>
            <w:vAlign w:val="center"/>
            <w:hideMark/>
          </w:tcPr>
          <w:p w14:paraId="3000BE7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
          <w:p w14:paraId="27977AB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noWrap/>
            <w:vAlign w:val="center"/>
            <w:hideMark/>
          </w:tcPr>
          <w:p w14:paraId="794B09F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
          <w:p w14:paraId="4EC9C92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gridSpan w:val="2"/>
            <w:noWrap/>
            <w:vAlign w:val="center"/>
            <w:hideMark/>
          </w:tcPr>
          <w:p w14:paraId="2E37C72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Vállalkozások száma (db)</w:t>
            </w:r>
          </w:p>
        </w:tc>
        <w:tc>
          <w:tcPr>
            <w:tcW w:w="0" w:type="dxa"/>
            <w:noWrap/>
            <w:vAlign w:val="center"/>
            <w:hideMark/>
          </w:tcPr>
          <w:p w14:paraId="2CDFC3B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
          <w:p w14:paraId="1F630A5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r>
      <w:tr w:rsidR="00972967" w:rsidRPr="0021466A" w14:paraId="5A4974C7" w14:textId="77777777" w:rsidTr="00972967">
        <w:trPr>
          <w:cnfStyle w:val="100000000000" w:firstRow="1" w:lastRow="0" w:firstColumn="0" w:lastColumn="0" w:oddVBand="0" w:evenVBand="0" w:oddHBand="0" w:evenHBand="0" w:firstRowFirstColumn="0" w:firstRowLastColumn="0" w:lastRowFirstColumn="0" w:lastRowLastColumn="0"/>
          <w:trHeight w:val="300"/>
          <w:tblHeader/>
          <w:jc w:val="center"/>
        </w:trPr>
        <w:tc>
          <w:tcPr>
            <w:cnfStyle w:val="001000000000" w:firstRow="0" w:lastRow="0" w:firstColumn="1" w:lastColumn="0" w:oddVBand="0" w:evenVBand="0" w:oddHBand="0" w:evenHBand="0" w:firstRowFirstColumn="0" w:firstRowLastColumn="0" w:lastRowFirstColumn="0" w:lastRowLastColumn="0"/>
            <w:tcW w:w="0" w:type="dxa"/>
            <w:vMerge/>
            <w:noWrap/>
            <w:vAlign w:val="center"/>
          </w:tcPr>
          <w:p w14:paraId="79D11185" w14:textId="77777777" w:rsidR="00C53B34" w:rsidRPr="0021466A" w:rsidRDefault="00C53B34" w:rsidP="00917E66">
            <w:pPr>
              <w:jc w:val="center"/>
              <w:rPr>
                <w:rFonts w:asciiTheme="minorHAnsi" w:hAnsiTheme="minorHAnsi"/>
                <w:sz w:val="16"/>
                <w:szCs w:val="16"/>
              </w:rPr>
            </w:pPr>
          </w:p>
        </w:tc>
        <w:tc>
          <w:tcPr>
            <w:tcW w:w="0" w:type="dxa"/>
            <w:noWrap/>
            <w:vAlign w:val="center"/>
            <w:hideMark/>
          </w:tcPr>
          <w:p w14:paraId="649A160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064CB89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
          <w:p w14:paraId="4851E70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0918A22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
          <w:p w14:paraId="11127FC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0DBBB5B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
          <w:p w14:paraId="753682C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2011</w:t>
            </w:r>
          </w:p>
        </w:tc>
        <w:tc>
          <w:tcPr>
            <w:tcW w:w="0" w:type="dxa"/>
            <w:noWrap/>
            <w:vAlign w:val="center"/>
            <w:hideMark/>
          </w:tcPr>
          <w:p w14:paraId="4743AB3D"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w:t>
            </w:r>
          </w:p>
        </w:tc>
        <w:tc>
          <w:tcPr>
            <w:tcW w:w="0" w:type="dxa"/>
            <w:noWrap/>
            <w:vAlign w:val="center"/>
            <w:hideMark/>
          </w:tcPr>
          <w:p w14:paraId="0A0D1DC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343B196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r>
      <w:tr w:rsidR="0021466A" w:rsidRPr="0021466A" w14:paraId="0A645666" w14:textId="77777777" w:rsidTr="0021466A">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F11EEA1"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Egyéni vállalkozók</w:t>
            </w:r>
          </w:p>
        </w:tc>
        <w:tc>
          <w:tcPr>
            <w:tcW w:w="924" w:type="dxa"/>
            <w:noWrap/>
            <w:vAlign w:val="center"/>
            <w:hideMark/>
          </w:tcPr>
          <w:p w14:paraId="7DFC656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159,5</w:t>
            </w:r>
          </w:p>
        </w:tc>
        <w:tc>
          <w:tcPr>
            <w:tcW w:w="649" w:type="dxa"/>
            <w:noWrap/>
            <w:vAlign w:val="center"/>
            <w:hideMark/>
          </w:tcPr>
          <w:p w14:paraId="56CA6B1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54,9</w:t>
            </w:r>
          </w:p>
        </w:tc>
        <w:tc>
          <w:tcPr>
            <w:tcW w:w="924" w:type="dxa"/>
            <w:noWrap/>
            <w:vAlign w:val="center"/>
            <w:hideMark/>
          </w:tcPr>
          <w:p w14:paraId="2E7A5EC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137,2</w:t>
            </w:r>
          </w:p>
        </w:tc>
        <w:tc>
          <w:tcPr>
            <w:tcW w:w="649" w:type="dxa"/>
            <w:noWrap/>
            <w:vAlign w:val="center"/>
            <w:hideMark/>
          </w:tcPr>
          <w:p w14:paraId="27934FA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61,2</w:t>
            </w:r>
          </w:p>
        </w:tc>
        <w:tc>
          <w:tcPr>
            <w:tcW w:w="924" w:type="dxa"/>
            <w:noWrap/>
            <w:vAlign w:val="center"/>
            <w:hideMark/>
          </w:tcPr>
          <w:p w14:paraId="5962FB6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131,1</w:t>
            </w:r>
          </w:p>
        </w:tc>
        <w:tc>
          <w:tcPr>
            <w:tcW w:w="676" w:type="dxa"/>
            <w:noWrap/>
            <w:vAlign w:val="center"/>
            <w:hideMark/>
          </w:tcPr>
          <w:p w14:paraId="45537A6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69,1</w:t>
            </w:r>
          </w:p>
        </w:tc>
        <w:tc>
          <w:tcPr>
            <w:tcW w:w="744" w:type="dxa"/>
            <w:noWrap/>
            <w:vAlign w:val="center"/>
            <w:hideMark/>
          </w:tcPr>
          <w:p w14:paraId="2E8CA9E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681</w:t>
            </w:r>
          </w:p>
        </w:tc>
        <w:tc>
          <w:tcPr>
            <w:tcW w:w="612" w:type="dxa"/>
            <w:noWrap/>
            <w:vAlign w:val="center"/>
            <w:hideMark/>
          </w:tcPr>
          <w:p w14:paraId="655EB18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876</w:t>
            </w:r>
          </w:p>
        </w:tc>
        <w:tc>
          <w:tcPr>
            <w:tcW w:w="924" w:type="dxa"/>
            <w:noWrap/>
            <w:vAlign w:val="center"/>
            <w:hideMark/>
          </w:tcPr>
          <w:p w14:paraId="7CCD3AC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649" w:type="dxa"/>
            <w:noWrap/>
            <w:vAlign w:val="center"/>
            <w:hideMark/>
          </w:tcPr>
          <w:p w14:paraId="685470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68,8</w:t>
            </w:r>
          </w:p>
        </w:tc>
      </w:tr>
      <w:tr w:rsidR="0021466A" w:rsidRPr="0021466A" w14:paraId="285482F8" w14:textId="77777777" w:rsidTr="0021466A">
        <w:trPr>
          <w:trHeight w:val="174"/>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6532B2C"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Agrárgazdasági szövetkezet</w:t>
            </w:r>
          </w:p>
        </w:tc>
        <w:tc>
          <w:tcPr>
            <w:tcW w:w="924" w:type="dxa"/>
            <w:noWrap/>
            <w:vAlign w:val="center"/>
            <w:hideMark/>
          </w:tcPr>
          <w:p w14:paraId="7FABFF9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61,0</w:t>
            </w:r>
          </w:p>
        </w:tc>
        <w:tc>
          <w:tcPr>
            <w:tcW w:w="649" w:type="dxa"/>
            <w:noWrap/>
            <w:vAlign w:val="center"/>
            <w:hideMark/>
          </w:tcPr>
          <w:p w14:paraId="04791E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924" w:type="dxa"/>
            <w:noWrap/>
            <w:vAlign w:val="center"/>
            <w:hideMark/>
          </w:tcPr>
          <w:p w14:paraId="358366B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78,1</w:t>
            </w:r>
          </w:p>
        </w:tc>
        <w:tc>
          <w:tcPr>
            <w:tcW w:w="649" w:type="dxa"/>
            <w:noWrap/>
            <w:vAlign w:val="center"/>
            <w:hideMark/>
          </w:tcPr>
          <w:p w14:paraId="0D0759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24" w:type="dxa"/>
            <w:noWrap/>
            <w:vAlign w:val="center"/>
            <w:hideMark/>
          </w:tcPr>
          <w:p w14:paraId="6DF171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76" w:type="dxa"/>
            <w:noWrap/>
            <w:vAlign w:val="center"/>
            <w:hideMark/>
          </w:tcPr>
          <w:p w14:paraId="628C5FD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744" w:type="dxa"/>
            <w:noWrap/>
            <w:vAlign w:val="center"/>
            <w:hideMark/>
          </w:tcPr>
          <w:p w14:paraId="3E46795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c>
          <w:tcPr>
            <w:tcW w:w="612" w:type="dxa"/>
            <w:noWrap/>
            <w:vAlign w:val="center"/>
            <w:hideMark/>
          </w:tcPr>
          <w:p w14:paraId="30A94F67"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 </w:t>
            </w:r>
          </w:p>
        </w:tc>
        <w:tc>
          <w:tcPr>
            <w:tcW w:w="924" w:type="dxa"/>
            <w:noWrap/>
            <w:vAlign w:val="center"/>
            <w:hideMark/>
          </w:tcPr>
          <w:p w14:paraId="6A57EB9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649" w:type="dxa"/>
            <w:noWrap/>
            <w:vAlign w:val="center"/>
            <w:hideMark/>
          </w:tcPr>
          <w:p w14:paraId="49F71E5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21466A" w:rsidRPr="0021466A" w14:paraId="126096F2" w14:textId="77777777" w:rsidTr="0021466A">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D312BE0"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BT</w:t>
            </w:r>
          </w:p>
        </w:tc>
        <w:tc>
          <w:tcPr>
            <w:tcW w:w="924" w:type="dxa"/>
            <w:noWrap/>
            <w:vAlign w:val="center"/>
            <w:hideMark/>
          </w:tcPr>
          <w:p w14:paraId="726D0AA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75,5</w:t>
            </w:r>
          </w:p>
        </w:tc>
        <w:tc>
          <w:tcPr>
            <w:tcW w:w="649" w:type="dxa"/>
            <w:noWrap/>
            <w:vAlign w:val="center"/>
            <w:hideMark/>
          </w:tcPr>
          <w:p w14:paraId="5C3EF0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10,5</w:t>
            </w:r>
          </w:p>
        </w:tc>
        <w:tc>
          <w:tcPr>
            <w:tcW w:w="924" w:type="dxa"/>
            <w:noWrap/>
            <w:vAlign w:val="center"/>
            <w:hideMark/>
          </w:tcPr>
          <w:p w14:paraId="75ABA86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75,2</w:t>
            </w:r>
          </w:p>
        </w:tc>
        <w:tc>
          <w:tcPr>
            <w:tcW w:w="649" w:type="dxa"/>
            <w:noWrap/>
            <w:vAlign w:val="center"/>
            <w:hideMark/>
          </w:tcPr>
          <w:p w14:paraId="556847E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w:t>
            </w:r>
          </w:p>
        </w:tc>
        <w:tc>
          <w:tcPr>
            <w:tcW w:w="924" w:type="dxa"/>
            <w:noWrap/>
            <w:vAlign w:val="center"/>
            <w:hideMark/>
          </w:tcPr>
          <w:p w14:paraId="1C9AD2F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80,3</w:t>
            </w:r>
          </w:p>
        </w:tc>
        <w:tc>
          <w:tcPr>
            <w:tcW w:w="676" w:type="dxa"/>
            <w:noWrap/>
            <w:vAlign w:val="center"/>
            <w:hideMark/>
          </w:tcPr>
          <w:p w14:paraId="7A9C1F1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7,9</w:t>
            </w:r>
          </w:p>
        </w:tc>
        <w:tc>
          <w:tcPr>
            <w:tcW w:w="744" w:type="dxa"/>
            <w:noWrap/>
            <w:vAlign w:val="center"/>
            <w:hideMark/>
          </w:tcPr>
          <w:p w14:paraId="52620C5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w:t>
            </w:r>
          </w:p>
        </w:tc>
        <w:tc>
          <w:tcPr>
            <w:tcW w:w="612" w:type="dxa"/>
            <w:noWrap/>
            <w:vAlign w:val="center"/>
            <w:hideMark/>
          </w:tcPr>
          <w:p w14:paraId="167FAAF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w:t>
            </w:r>
          </w:p>
        </w:tc>
        <w:tc>
          <w:tcPr>
            <w:tcW w:w="924" w:type="dxa"/>
            <w:noWrap/>
            <w:vAlign w:val="center"/>
            <w:hideMark/>
          </w:tcPr>
          <w:p w14:paraId="3ACD8A6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75,9</w:t>
            </w:r>
          </w:p>
        </w:tc>
        <w:tc>
          <w:tcPr>
            <w:tcW w:w="649" w:type="dxa"/>
            <w:noWrap/>
            <w:vAlign w:val="center"/>
            <w:hideMark/>
          </w:tcPr>
          <w:p w14:paraId="7A43B41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w:t>
            </w:r>
          </w:p>
        </w:tc>
      </w:tr>
      <w:tr w:rsidR="0021466A" w:rsidRPr="0021466A" w14:paraId="6DA82449" w14:textId="77777777" w:rsidTr="0021466A">
        <w:trPr>
          <w:trHeight w:val="128"/>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E8B8B92" w14:textId="0382067B" w:rsidR="00C53B34" w:rsidRPr="0021466A" w:rsidRDefault="0090751E" w:rsidP="00917E66">
            <w:pPr>
              <w:rPr>
                <w:rFonts w:asciiTheme="minorHAnsi" w:eastAsia="Arial Unicode MS" w:hAnsiTheme="minorHAnsi"/>
                <w:sz w:val="16"/>
                <w:szCs w:val="16"/>
              </w:rPr>
            </w:pPr>
            <w:r>
              <w:rPr>
                <w:rFonts w:asciiTheme="minorHAnsi" w:eastAsia="Arial Unicode MS" w:hAnsiTheme="minorHAnsi"/>
                <w:sz w:val="16"/>
                <w:szCs w:val="16"/>
              </w:rPr>
              <w:t>KFT.</w:t>
            </w:r>
          </w:p>
        </w:tc>
        <w:tc>
          <w:tcPr>
            <w:tcW w:w="924" w:type="dxa"/>
            <w:noWrap/>
            <w:vAlign w:val="center"/>
            <w:hideMark/>
          </w:tcPr>
          <w:p w14:paraId="6A7628B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107,0</w:t>
            </w:r>
          </w:p>
        </w:tc>
        <w:tc>
          <w:tcPr>
            <w:tcW w:w="649" w:type="dxa"/>
            <w:noWrap/>
            <w:vAlign w:val="center"/>
            <w:hideMark/>
          </w:tcPr>
          <w:p w14:paraId="5204FC0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31,7</w:t>
            </w:r>
          </w:p>
        </w:tc>
        <w:tc>
          <w:tcPr>
            <w:tcW w:w="924" w:type="dxa"/>
            <w:noWrap/>
            <w:vAlign w:val="center"/>
            <w:hideMark/>
          </w:tcPr>
          <w:p w14:paraId="2445629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106,2</w:t>
            </w:r>
          </w:p>
        </w:tc>
        <w:tc>
          <w:tcPr>
            <w:tcW w:w="649" w:type="dxa"/>
            <w:noWrap/>
            <w:vAlign w:val="center"/>
            <w:hideMark/>
          </w:tcPr>
          <w:p w14:paraId="14E3669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26,5</w:t>
            </w:r>
          </w:p>
        </w:tc>
        <w:tc>
          <w:tcPr>
            <w:tcW w:w="924" w:type="dxa"/>
            <w:noWrap/>
            <w:vAlign w:val="center"/>
            <w:hideMark/>
          </w:tcPr>
          <w:p w14:paraId="72E26EE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109,0</w:t>
            </w:r>
          </w:p>
        </w:tc>
        <w:tc>
          <w:tcPr>
            <w:tcW w:w="676" w:type="dxa"/>
            <w:noWrap/>
            <w:vAlign w:val="center"/>
            <w:hideMark/>
          </w:tcPr>
          <w:p w14:paraId="73C4ECB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20,5</w:t>
            </w:r>
          </w:p>
        </w:tc>
        <w:tc>
          <w:tcPr>
            <w:tcW w:w="744" w:type="dxa"/>
            <w:noWrap/>
            <w:vAlign w:val="center"/>
            <w:hideMark/>
          </w:tcPr>
          <w:p w14:paraId="64BA9BE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246</w:t>
            </w:r>
          </w:p>
        </w:tc>
        <w:tc>
          <w:tcPr>
            <w:tcW w:w="612" w:type="dxa"/>
            <w:noWrap/>
            <w:vAlign w:val="center"/>
            <w:hideMark/>
          </w:tcPr>
          <w:p w14:paraId="65FC8C6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263</w:t>
            </w:r>
          </w:p>
        </w:tc>
        <w:tc>
          <w:tcPr>
            <w:tcW w:w="924" w:type="dxa"/>
            <w:noWrap/>
            <w:vAlign w:val="center"/>
            <w:hideMark/>
          </w:tcPr>
          <w:p w14:paraId="24A3BCF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106,9</w:t>
            </w:r>
          </w:p>
        </w:tc>
        <w:tc>
          <w:tcPr>
            <w:tcW w:w="649" w:type="dxa"/>
            <w:noWrap/>
            <w:vAlign w:val="center"/>
            <w:hideMark/>
          </w:tcPr>
          <w:p w14:paraId="389600C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20,7</w:t>
            </w:r>
          </w:p>
        </w:tc>
      </w:tr>
      <w:tr w:rsidR="0021466A" w:rsidRPr="0021466A" w14:paraId="13E8C270" w14:textId="77777777" w:rsidTr="0021466A">
        <w:trPr>
          <w:cnfStyle w:val="000000100000" w:firstRow="0" w:lastRow="0" w:firstColumn="0" w:lastColumn="0" w:oddVBand="0" w:evenVBand="0" w:oddHBand="1" w:evenHBand="0" w:firstRowFirstColumn="0" w:firstRowLastColumn="0" w:lastRowFirstColumn="0" w:lastRowLastColumn="0"/>
          <w:trHeight w:val="104"/>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6684F07D"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KKT</w:t>
            </w:r>
          </w:p>
        </w:tc>
        <w:tc>
          <w:tcPr>
            <w:tcW w:w="924" w:type="dxa"/>
            <w:noWrap/>
            <w:vAlign w:val="center"/>
            <w:hideMark/>
          </w:tcPr>
          <w:p w14:paraId="150AE1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59,6</w:t>
            </w:r>
          </w:p>
        </w:tc>
        <w:tc>
          <w:tcPr>
            <w:tcW w:w="649" w:type="dxa"/>
            <w:noWrap/>
            <w:vAlign w:val="center"/>
            <w:hideMark/>
          </w:tcPr>
          <w:p w14:paraId="5D88088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noWrap/>
            <w:vAlign w:val="center"/>
            <w:hideMark/>
          </w:tcPr>
          <w:p w14:paraId="46BBAE5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51,5</w:t>
            </w:r>
          </w:p>
        </w:tc>
        <w:tc>
          <w:tcPr>
            <w:tcW w:w="649" w:type="dxa"/>
            <w:noWrap/>
            <w:vAlign w:val="center"/>
            <w:hideMark/>
          </w:tcPr>
          <w:p w14:paraId="291CC34F"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noWrap/>
            <w:vAlign w:val="center"/>
            <w:hideMark/>
          </w:tcPr>
          <w:p w14:paraId="4F7D76E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76" w:type="dxa"/>
            <w:noWrap/>
            <w:vAlign w:val="center"/>
            <w:hideMark/>
          </w:tcPr>
          <w:p w14:paraId="1B47678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744" w:type="dxa"/>
            <w:noWrap/>
            <w:vAlign w:val="center"/>
            <w:hideMark/>
          </w:tcPr>
          <w:p w14:paraId="1D5B068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c>
          <w:tcPr>
            <w:tcW w:w="612" w:type="dxa"/>
            <w:noWrap/>
            <w:vAlign w:val="center"/>
            <w:hideMark/>
          </w:tcPr>
          <w:p w14:paraId="481524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c>
          <w:tcPr>
            <w:tcW w:w="924" w:type="dxa"/>
            <w:noWrap/>
            <w:vAlign w:val="center"/>
            <w:hideMark/>
          </w:tcPr>
          <w:p w14:paraId="6E1DB87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49" w:type="dxa"/>
            <w:noWrap/>
            <w:vAlign w:val="center"/>
            <w:hideMark/>
          </w:tcPr>
          <w:p w14:paraId="0539C28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r>
      <w:tr w:rsidR="0021466A" w:rsidRPr="0021466A" w14:paraId="54BAD0A2" w14:textId="77777777" w:rsidTr="0021466A">
        <w:trPr>
          <w:trHeight w:val="221"/>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6377ECCC"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Szövetkezet</w:t>
            </w:r>
          </w:p>
        </w:tc>
        <w:tc>
          <w:tcPr>
            <w:tcW w:w="924" w:type="dxa"/>
            <w:noWrap/>
            <w:vAlign w:val="center"/>
            <w:hideMark/>
          </w:tcPr>
          <w:p w14:paraId="0AC42B1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120,9</w:t>
            </w:r>
          </w:p>
        </w:tc>
        <w:tc>
          <w:tcPr>
            <w:tcW w:w="649" w:type="dxa"/>
            <w:noWrap/>
            <w:vAlign w:val="center"/>
            <w:hideMark/>
          </w:tcPr>
          <w:p w14:paraId="22B6218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noWrap/>
            <w:vAlign w:val="center"/>
            <w:hideMark/>
          </w:tcPr>
          <w:p w14:paraId="4030B1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172,4</w:t>
            </w:r>
          </w:p>
        </w:tc>
        <w:tc>
          <w:tcPr>
            <w:tcW w:w="649" w:type="dxa"/>
            <w:noWrap/>
            <w:vAlign w:val="center"/>
            <w:hideMark/>
          </w:tcPr>
          <w:p w14:paraId="270603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24" w:type="dxa"/>
            <w:noWrap/>
            <w:vAlign w:val="center"/>
            <w:hideMark/>
          </w:tcPr>
          <w:p w14:paraId="2CCF069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76" w:type="dxa"/>
            <w:noWrap/>
            <w:vAlign w:val="center"/>
            <w:hideMark/>
          </w:tcPr>
          <w:p w14:paraId="1D3C5F0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744" w:type="dxa"/>
            <w:noWrap/>
            <w:vAlign w:val="center"/>
            <w:hideMark/>
          </w:tcPr>
          <w:p w14:paraId="3016E57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c>
          <w:tcPr>
            <w:tcW w:w="612" w:type="dxa"/>
            <w:noWrap/>
            <w:vAlign w:val="center"/>
            <w:hideMark/>
          </w:tcPr>
          <w:p w14:paraId="796DD01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c>
          <w:tcPr>
            <w:tcW w:w="924" w:type="dxa"/>
            <w:noWrap/>
            <w:vAlign w:val="center"/>
            <w:hideMark/>
          </w:tcPr>
          <w:p w14:paraId="04D59FC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150,0</w:t>
            </w:r>
          </w:p>
        </w:tc>
        <w:tc>
          <w:tcPr>
            <w:tcW w:w="649" w:type="dxa"/>
            <w:noWrap/>
            <w:vAlign w:val="center"/>
            <w:hideMark/>
          </w:tcPr>
          <w:p w14:paraId="125EAA6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r>
      <w:tr w:rsidR="0021466A" w:rsidRPr="0021466A" w14:paraId="5815E4C7" w14:textId="77777777" w:rsidTr="0021466A">
        <w:trPr>
          <w:cnfStyle w:val="000000100000" w:firstRow="0" w:lastRow="0" w:firstColumn="0" w:lastColumn="0" w:oddVBand="0" w:evenVBand="0" w:oddHBand="1"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DE2B3B1"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RT</w:t>
            </w:r>
          </w:p>
        </w:tc>
        <w:tc>
          <w:tcPr>
            <w:tcW w:w="924" w:type="dxa"/>
            <w:noWrap/>
            <w:vAlign w:val="center"/>
            <w:hideMark/>
          </w:tcPr>
          <w:p w14:paraId="1D1442C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127,7</w:t>
            </w:r>
          </w:p>
        </w:tc>
        <w:tc>
          <w:tcPr>
            <w:tcW w:w="649" w:type="dxa"/>
            <w:noWrap/>
            <w:vAlign w:val="center"/>
            <w:hideMark/>
          </w:tcPr>
          <w:p w14:paraId="2D53807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0,6</w:t>
            </w:r>
          </w:p>
        </w:tc>
        <w:tc>
          <w:tcPr>
            <w:tcW w:w="924" w:type="dxa"/>
            <w:noWrap/>
            <w:vAlign w:val="center"/>
            <w:hideMark/>
          </w:tcPr>
          <w:p w14:paraId="77747F2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131,6</w:t>
            </w:r>
          </w:p>
        </w:tc>
        <w:tc>
          <w:tcPr>
            <w:tcW w:w="649" w:type="dxa"/>
            <w:noWrap/>
            <w:vAlign w:val="center"/>
            <w:hideMark/>
          </w:tcPr>
          <w:p w14:paraId="4B3F6CF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24" w:type="dxa"/>
            <w:noWrap/>
            <w:vAlign w:val="center"/>
            <w:hideMark/>
          </w:tcPr>
          <w:p w14:paraId="5B43F93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76" w:type="dxa"/>
            <w:noWrap/>
            <w:vAlign w:val="center"/>
            <w:hideMark/>
          </w:tcPr>
          <w:p w14:paraId="59BBFF9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noWrap/>
            <w:vAlign w:val="center"/>
            <w:hideMark/>
          </w:tcPr>
          <w:p w14:paraId="1C48B9B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612" w:type="dxa"/>
            <w:noWrap/>
            <w:vAlign w:val="center"/>
            <w:hideMark/>
          </w:tcPr>
          <w:p w14:paraId="2D0A73D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noWrap/>
            <w:vAlign w:val="center"/>
            <w:hideMark/>
          </w:tcPr>
          <w:p w14:paraId="050B7D7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49" w:type="dxa"/>
            <w:noWrap/>
            <w:vAlign w:val="center"/>
            <w:hideMark/>
          </w:tcPr>
          <w:p w14:paraId="24D9F19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791EB2B7" w14:textId="77777777" w:rsidTr="0021466A">
        <w:trPr>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5AF6859A" w14:textId="77777777" w:rsidR="00C53B34" w:rsidRPr="0021466A" w:rsidRDefault="00C53B34" w:rsidP="00917E66">
            <w:pPr>
              <w:rPr>
                <w:rFonts w:asciiTheme="minorHAnsi" w:eastAsia="Arial Unicode MS" w:hAnsiTheme="minorHAnsi"/>
                <w:b w:val="0"/>
                <w:bCs w:val="0"/>
                <w:sz w:val="16"/>
                <w:szCs w:val="16"/>
              </w:rPr>
            </w:pPr>
            <w:r w:rsidRPr="0021466A">
              <w:rPr>
                <w:rFonts w:asciiTheme="minorHAnsi" w:eastAsia="Arial Unicode MS" w:hAnsiTheme="minorHAnsi"/>
                <w:sz w:val="16"/>
                <w:szCs w:val="16"/>
              </w:rPr>
              <w:t>Társas vállalko</w:t>
            </w:r>
            <w:r w:rsidRPr="0021466A">
              <w:rPr>
                <w:rFonts w:asciiTheme="minorHAnsi" w:eastAsia="Arial Unicode MS" w:hAnsiTheme="minorHAnsi"/>
                <w:sz w:val="16"/>
                <w:szCs w:val="16"/>
              </w:rPr>
              <w:softHyphen/>
              <w:t xml:space="preserve">zások összesen </w:t>
            </w:r>
          </w:p>
        </w:tc>
        <w:tc>
          <w:tcPr>
            <w:tcW w:w="924" w:type="dxa"/>
            <w:noWrap/>
            <w:vAlign w:val="center"/>
            <w:hideMark/>
          </w:tcPr>
          <w:p w14:paraId="3E70409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97,0</w:t>
            </w:r>
          </w:p>
        </w:tc>
        <w:tc>
          <w:tcPr>
            <w:tcW w:w="649" w:type="dxa"/>
            <w:noWrap/>
            <w:vAlign w:val="center"/>
            <w:hideMark/>
          </w:tcPr>
          <w:p w14:paraId="736A739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44,1</w:t>
            </w:r>
          </w:p>
        </w:tc>
        <w:tc>
          <w:tcPr>
            <w:tcW w:w="924" w:type="dxa"/>
            <w:noWrap/>
            <w:vAlign w:val="center"/>
            <w:hideMark/>
          </w:tcPr>
          <w:p w14:paraId="55E12B1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96,3</w:t>
            </w:r>
          </w:p>
        </w:tc>
        <w:tc>
          <w:tcPr>
            <w:tcW w:w="649" w:type="dxa"/>
            <w:noWrap/>
            <w:vAlign w:val="center"/>
            <w:hideMark/>
          </w:tcPr>
          <w:p w14:paraId="3A3E027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37,6</w:t>
            </w:r>
          </w:p>
        </w:tc>
        <w:tc>
          <w:tcPr>
            <w:tcW w:w="924" w:type="dxa"/>
            <w:noWrap/>
            <w:vAlign w:val="center"/>
            <w:hideMark/>
          </w:tcPr>
          <w:p w14:paraId="77F1808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99,6</w:t>
            </w:r>
          </w:p>
        </w:tc>
        <w:tc>
          <w:tcPr>
            <w:tcW w:w="676" w:type="dxa"/>
            <w:noWrap/>
            <w:vAlign w:val="center"/>
            <w:hideMark/>
          </w:tcPr>
          <w:p w14:paraId="06DC60B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29,6</w:t>
            </w:r>
          </w:p>
        </w:tc>
        <w:tc>
          <w:tcPr>
            <w:tcW w:w="744" w:type="dxa"/>
            <w:noWrap/>
            <w:vAlign w:val="center"/>
            <w:hideMark/>
          </w:tcPr>
          <w:p w14:paraId="4F77CDD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394</w:t>
            </w:r>
          </w:p>
        </w:tc>
        <w:tc>
          <w:tcPr>
            <w:tcW w:w="612" w:type="dxa"/>
            <w:noWrap/>
            <w:vAlign w:val="center"/>
            <w:hideMark/>
          </w:tcPr>
          <w:p w14:paraId="4221484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381</w:t>
            </w:r>
          </w:p>
        </w:tc>
        <w:tc>
          <w:tcPr>
            <w:tcW w:w="924" w:type="dxa"/>
            <w:noWrap/>
            <w:vAlign w:val="center"/>
            <w:hideMark/>
          </w:tcPr>
          <w:p w14:paraId="11DF10C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96,7</w:t>
            </w:r>
          </w:p>
        </w:tc>
        <w:tc>
          <w:tcPr>
            <w:tcW w:w="649" w:type="dxa"/>
            <w:noWrap/>
            <w:vAlign w:val="center"/>
            <w:hideMark/>
          </w:tcPr>
          <w:p w14:paraId="3593909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29,9</w:t>
            </w:r>
          </w:p>
        </w:tc>
      </w:tr>
      <w:tr w:rsidR="0021466A" w:rsidRPr="0021466A" w14:paraId="4522A5C5" w14:textId="77777777" w:rsidTr="0021466A">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29BB09B9"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Nonprofit GT</w:t>
            </w:r>
          </w:p>
        </w:tc>
        <w:tc>
          <w:tcPr>
            <w:tcW w:w="924" w:type="dxa"/>
            <w:vMerge w:val="restart"/>
            <w:noWrap/>
            <w:vAlign w:val="center"/>
          </w:tcPr>
          <w:p w14:paraId="0770BFC6"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0B79BFF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vMerge w:val="restart"/>
            <w:noWrap/>
            <w:vAlign w:val="center"/>
          </w:tcPr>
          <w:p w14:paraId="58C505B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1979522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vMerge w:val="restart"/>
            <w:noWrap/>
            <w:vAlign w:val="center"/>
          </w:tcPr>
          <w:p w14:paraId="5E50F0F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62381A6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vMerge w:val="restart"/>
            <w:noWrap/>
            <w:vAlign w:val="center"/>
          </w:tcPr>
          <w:p w14:paraId="1D5AAF6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3B06BF4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vMerge w:val="restart"/>
            <w:noWrap/>
            <w:vAlign w:val="center"/>
          </w:tcPr>
          <w:p w14:paraId="0CE5ED7A"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6BD4288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70C399DE" w14:textId="77777777" w:rsidTr="0021466A">
        <w:trPr>
          <w:trHeight w:val="216"/>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5D3E465D" w14:textId="2E3F4BD1"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Nonprofit </w:t>
            </w:r>
            <w:r w:rsidR="0090751E">
              <w:rPr>
                <w:rFonts w:asciiTheme="minorHAnsi" w:eastAsia="Arial Unicode MS" w:hAnsiTheme="minorHAnsi"/>
                <w:sz w:val="16"/>
                <w:szCs w:val="16"/>
              </w:rPr>
              <w:t>KFT.</w:t>
            </w:r>
          </w:p>
        </w:tc>
        <w:tc>
          <w:tcPr>
            <w:tcW w:w="924" w:type="dxa"/>
            <w:vMerge/>
            <w:noWrap/>
            <w:vAlign w:val="center"/>
          </w:tcPr>
          <w:p w14:paraId="391E48C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9DB092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vMerge/>
            <w:noWrap/>
            <w:vAlign w:val="center"/>
          </w:tcPr>
          <w:p w14:paraId="42FC1276"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B5D102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vMerge/>
            <w:noWrap/>
            <w:vAlign w:val="center"/>
          </w:tcPr>
          <w:p w14:paraId="1C41BFD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2168CDB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vMerge/>
            <w:noWrap/>
            <w:vAlign w:val="center"/>
          </w:tcPr>
          <w:p w14:paraId="4CA85A3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719ACCE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vMerge/>
            <w:noWrap/>
            <w:vAlign w:val="center"/>
          </w:tcPr>
          <w:p w14:paraId="5AB44FC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26466A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4A1E27B5" w14:textId="77777777" w:rsidTr="0021466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AF2BB22"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Jogi személyiség nélküli vállalkozás</w:t>
            </w:r>
          </w:p>
        </w:tc>
        <w:tc>
          <w:tcPr>
            <w:tcW w:w="924" w:type="dxa"/>
            <w:vMerge/>
            <w:noWrap/>
            <w:vAlign w:val="center"/>
          </w:tcPr>
          <w:p w14:paraId="6D01C6F7"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83AD3B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55,8</w:t>
            </w:r>
          </w:p>
        </w:tc>
        <w:tc>
          <w:tcPr>
            <w:tcW w:w="924" w:type="dxa"/>
            <w:vMerge/>
            <w:noWrap/>
            <w:vAlign w:val="center"/>
          </w:tcPr>
          <w:p w14:paraId="03D9C39E"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43242A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62,2</w:t>
            </w:r>
          </w:p>
        </w:tc>
        <w:tc>
          <w:tcPr>
            <w:tcW w:w="924" w:type="dxa"/>
            <w:vMerge/>
            <w:noWrap/>
            <w:vAlign w:val="center"/>
          </w:tcPr>
          <w:p w14:paraId="27344B6D"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1C3E5C0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70,1</w:t>
            </w:r>
          </w:p>
        </w:tc>
        <w:tc>
          <w:tcPr>
            <w:tcW w:w="744" w:type="dxa"/>
            <w:vMerge/>
            <w:noWrap/>
            <w:vAlign w:val="center"/>
          </w:tcPr>
          <w:p w14:paraId="1F5C702D"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384831B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888</w:t>
            </w:r>
          </w:p>
        </w:tc>
        <w:tc>
          <w:tcPr>
            <w:tcW w:w="924" w:type="dxa"/>
            <w:vMerge/>
            <w:noWrap/>
            <w:vAlign w:val="center"/>
          </w:tcPr>
          <w:p w14:paraId="44A7D1E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52C935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69,8</w:t>
            </w:r>
          </w:p>
        </w:tc>
      </w:tr>
      <w:tr w:rsidR="0021466A" w:rsidRPr="0021466A" w14:paraId="79FA40F3" w14:textId="77777777" w:rsidTr="0021466A">
        <w:trPr>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01E62B31" w14:textId="4D4C4E11"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Jogi személyiségű vállalkozások és nonpr</w:t>
            </w:r>
            <w:r w:rsidR="005F16DF">
              <w:rPr>
                <w:rFonts w:asciiTheme="minorHAnsi" w:eastAsia="Arial Unicode MS" w:hAnsiTheme="minorHAnsi"/>
                <w:sz w:val="16"/>
                <w:szCs w:val="16"/>
              </w:rPr>
              <w:t>o</w:t>
            </w:r>
            <w:r w:rsidRPr="0021466A">
              <w:rPr>
                <w:rFonts w:asciiTheme="minorHAnsi" w:eastAsia="Arial Unicode MS" w:hAnsiTheme="minorHAnsi"/>
                <w:sz w:val="16"/>
                <w:szCs w:val="16"/>
              </w:rPr>
              <w:t>fit gazdas</w:t>
            </w:r>
            <w:r w:rsidRPr="0021466A">
              <w:rPr>
                <w:rFonts w:asciiTheme="minorHAnsi" w:eastAsia="Arial Unicode MS" w:hAnsiTheme="minorHAnsi"/>
                <w:sz w:val="16"/>
                <w:szCs w:val="16"/>
              </w:rPr>
              <w:softHyphen/>
              <w:t>ági társaság</w:t>
            </w:r>
          </w:p>
        </w:tc>
        <w:tc>
          <w:tcPr>
            <w:tcW w:w="924" w:type="dxa"/>
            <w:vMerge/>
            <w:noWrap/>
            <w:vAlign w:val="center"/>
          </w:tcPr>
          <w:p w14:paraId="7613A18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6A27E69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44,2</w:t>
            </w:r>
          </w:p>
        </w:tc>
        <w:tc>
          <w:tcPr>
            <w:tcW w:w="924" w:type="dxa"/>
            <w:vMerge/>
            <w:noWrap/>
            <w:vAlign w:val="center"/>
          </w:tcPr>
          <w:p w14:paraId="17C65B6B"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2FADD79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37,8</w:t>
            </w:r>
          </w:p>
        </w:tc>
        <w:tc>
          <w:tcPr>
            <w:tcW w:w="924" w:type="dxa"/>
            <w:vMerge/>
            <w:noWrap/>
            <w:vAlign w:val="center"/>
          </w:tcPr>
          <w:p w14:paraId="3B3371E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3FA656E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29,9</w:t>
            </w:r>
          </w:p>
        </w:tc>
        <w:tc>
          <w:tcPr>
            <w:tcW w:w="744" w:type="dxa"/>
            <w:vMerge/>
            <w:noWrap/>
            <w:vAlign w:val="center"/>
          </w:tcPr>
          <w:p w14:paraId="6B61CD6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2211428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385</w:t>
            </w:r>
          </w:p>
        </w:tc>
        <w:tc>
          <w:tcPr>
            <w:tcW w:w="924" w:type="dxa"/>
            <w:vMerge/>
            <w:noWrap/>
            <w:vAlign w:val="center"/>
          </w:tcPr>
          <w:p w14:paraId="0B312C4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87D4CD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30,2</w:t>
            </w:r>
          </w:p>
        </w:tc>
      </w:tr>
      <w:tr w:rsidR="0021466A" w:rsidRPr="0021466A" w14:paraId="1AFD296D" w14:textId="77777777" w:rsidTr="0021466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09AB0ED" w14:textId="77777777" w:rsidR="00C53B34" w:rsidRPr="0021466A" w:rsidRDefault="00C53B34" w:rsidP="00917E66">
            <w:pPr>
              <w:rPr>
                <w:rFonts w:asciiTheme="minorHAnsi" w:eastAsia="Arial Unicode MS" w:hAnsiTheme="minorHAnsi"/>
                <w:b w:val="0"/>
                <w:bCs w:val="0"/>
                <w:sz w:val="16"/>
                <w:szCs w:val="16"/>
              </w:rPr>
            </w:pPr>
            <w:r w:rsidRPr="0021466A">
              <w:rPr>
                <w:rFonts w:asciiTheme="minorHAnsi" w:eastAsia="Arial Unicode MS" w:hAnsiTheme="minorHAnsi"/>
                <w:sz w:val="16"/>
                <w:szCs w:val="16"/>
              </w:rPr>
              <w:t>Vállalkozások és nonprofit gazda</w:t>
            </w:r>
            <w:r w:rsidRPr="0021466A">
              <w:rPr>
                <w:rFonts w:asciiTheme="minorHAnsi" w:eastAsia="Arial Unicode MS" w:hAnsiTheme="minorHAnsi"/>
                <w:sz w:val="16"/>
                <w:szCs w:val="16"/>
              </w:rPr>
              <w:softHyphen/>
              <w:t>sági társaságok</w:t>
            </w:r>
          </w:p>
        </w:tc>
        <w:tc>
          <w:tcPr>
            <w:tcW w:w="924" w:type="dxa"/>
            <w:vMerge/>
            <w:noWrap/>
            <w:vAlign w:val="center"/>
          </w:tcPr>
          <w:p w14:paraId="1982375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3390A8E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24" w:type="dxa"/>
            <w:vMerge/>
            <w:noWrap/>
            <w:vAlign w:val="center"/>
          </w:tcPr>
          <w:p w14:paraId="4FAD0355"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3B65A40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24" w:type="dxa"/>
            <w:vMerge/>
            <w:noWrap/>
            <w:vAlign w:val="center"/>
          </w:tcPr>
          <w:p w14:paraId="45536E33"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2CB76E7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744" w:type="dxa"/>
            <w:vMerge/>
            <w:noWrap/>
            <w:vAlign w:val="center"/>
          </w:tcPr>
          <w:p w14:paraId="1414F60A"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032FA35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1273</w:t>
            </w:r>
          </w:p>
        </w:tc>
        <w:tc>
          <w:tcPr>
            <w:tcW w:w="924" w:type="dxa"/>
            <w:vMerge/>
            <w:noWrap/>
            <w:vAlign w:val="center"/>
          </w:tcPr>
          <w:p w14:paraId="5599316B"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109AB4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r>
    </w:tbl>
    <w:p w14:paraId="7D2AF1AB" w14:textId="77777777" w:rsidR="00C53B34" w:rsidRPr="00552D30" w:rsidRDefault="00C53B34" w:rsidP="00552D30">
      <w:pPr>
        <w:spacing w:after="0"/>
        <w:ind w:right="86"/>
        <w:jc w:val="center"/>
        <w:rPr>
          <w:rFonts w:ascii="Arial Narrow" w:hAnsi="Arial Narrow"/>
          <w:sz w:val="16"/>
          <w:szCs w:val="16"/>
        </w:rPr>
      </w:pPr>
      <w:r w:rsidRPr="00552D30">
        <w:rPr>
          <w:rFonts w:ascii="Arial Narrow" w:hAnsi="Arial Narrow"/>
          <w:sz w:val="16"/>
          <w:szCs w:val="16"/>
        </w:rPr>
        <w:t>Adatok forrása: KSH tájékoztatási adatbázis</w:t>
      </w:r>
    </w:p>
    <w:p w14:paraId="0E008386" w14:textId="77777777" w:rsidR="00C53B34" w:rsidRPr="00740F79" w:rsidRDefault="00C53B34" w:rsidP="00C53B34">
      <w:pPr>
        <w:pStyle w:val="Cmsor5"/>
      </w:pPr>
      <w:r w:rsidRPr="00740F79">
        <w:t>A vállalkozások megoszlása a foglalkoztatottak kategóriája szerint</w:t>
      </w:r>
    </w:p>
    <w:p w14:paraId="44C266A6" w14:textId="77777777" w:rsidR="00C53B34" w:rsidRPr="00740F79" w:rsidRDefault="00C53B34" w:rsidP="002407AB">
      <w:r w:rsidRPr="00740F79">
        <w:t xml:space="preserve">A mikro-, kis- és középvállalkozások alkotják a hazai gazdaság szereplőiek több mint kilenctizedét. A társas és az összes vállalkozás esetén néhány százaléknyi közép- és nagyvállalatról beszélhetünk. A Csongrádi járásban nincs egyetlen helyi székhelyű közép- vagy nagyvállalat. A városban a nagyobb cégek külföldi székhelyű cégek fióktelepei. </w:t>
      </w:r>
    </w:p>
    <w:p w14:paraId="70E8C645" w14:textId="5D1D11CA"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7" w:name="_Toc94497700"/>
      <w:bookmarkStart w:id="88" w:name="_Toc103872633"/>
      <w:r w:rsidR="005C6A7A">
        <w:rPr>
          <w:noProof/>
        </w:rPr>
        <w:t>19</w:t>
      </w:r>
      <w:r>
        <w:rPr>
          <w:noProof/>
        </w:rPr>
        <w:fldChar w:fldCharType="end"/>
      </w:r>
      <w:r w:rsidRPr="00740F79">
        <w:t>. táblázat: A működő vállalkozások mérete a foglalkoztatottak száma szerint, 2019</w:t>
      </w:r>
      <w:bookmarkEnd w:id="87"/>
      <w:bookmarkEnd w:id="88"/>
    </w:p>
    <w:tbl>
      <w:tblPr>
        <w:tblStyle w:val="Tblzatrcsos46jellszn"/>
        <w:tblW w:w="8793" w:type="dxa"/>
        <w:tblLook w:val="04A0" w:firstRow="1" w:lastRow="0" w:firstColumn="1" w:lastColumn="0" w:noHBand="0" w:noVBand="1"/>
      </w:tblPr>
      <w:tblGrid>
        <w:gridCol w:w="1556"/>
        <w:gridCol w:w="992"/>
        <w:gridCol w:w="568"/>
        <w:gridCol w:w="1123"/>
        <w:gridCol w:w="580"/>
        <w:gridCol w:w="994"/>
        <w:gridCol w:w="568"/>
        <w:gridCol w:w="851"/>
        <w:gridCol w:w="917"/>
        <w:gridCol w:w="644"/>
      </w:tblGrid>
      <w:tr w:rsidR="00C53B34" w:rsidRPr="0021466A" w14:paraId="4DFFB75E" w14:textId="77777777" w:rsidTr="002C177F">
        <w:trPr>
          <w:cnfStyle w:val="100000000000" w:firstRow="1" w:lastRow="0" w:firstColumn="0" w:lastColumn="0" w:oddVBand="0" w:evenVBand="0" w:oddHBand="0" w:evenHBand="0" w:firstRowFirstColumn="0" w:firstRowLastColumn="0" w:lastRowFirstColumn="0" w:lastRowLastColumn="0"/>
          <w:trHeight w:val="330"/>
          <w:tblHeader/>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tcPr>
          <w:p w14:paraId="2D0B2859" w14:textId="77777777" w:rsidR="00C53B34" w:rsidRPr="0021466A" w:rsidRDefault="00C53B34" w:rsidP="00917E66">
            <w:pPr>
              <w:jc w:val="center"/>
              <w:rPr>
                <w:rFonts w:asciiTheme="minorHAnsi" w:hAnsiTheme="minorHAnsi"/>
                <w:sz w:val="16"/>
                <w:szCs w:val="16"/>
              </w:rPr>
            </w:pPr>
            <w:r w:rsidRPr="0021466A">
              <w:rPr>
                <w:rFonts w:asciiTheme="minorHAnsi" w:hAnsiTheme="minorHAnsi"/>
                <w:sz w:val="16"/>
                <w:szCs w:val="16"/>
              </w:rPr>
              <w:t>Létszám-kategória</w:t>
            </w:r>
          </w:p>
        </w:tc>
        <w:tc>
          <w:tcPr>
            <w:tcW w:w="1559" w:type="dxa"/>
            <w:gridSpan w:val="2"/>
            <w:noWrap/>
            <w:vAlign w:val="center"/>
            <w:hideMark/>
          </w:tcPr>
          <w:p w14:paraId="2017ABB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1701" w:type="dxa"/>
            <w:gridSpan w:val="2"/>
            <w:noWrap/>
            <w:vAlign w:val="center"/>
            <w:hideMark/>
          </w:tcPr>
          <w:p w14:paraId="4724172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 megye</w:t>
            </w:r>
          </w:p>
        </w:tc>
        <w:tc>
          <w:tcPr>
            <w:tcW w:w="1560" w:type="dxa"/>
            <w:gridSpan w:val="2"/>
            <w:noWrap/>
            <w:vAlign w:val="center"/>
            <w:hideMark/>
          </w:tcPr>
          <w:p w14:paraId="4E97F992"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Csongrádi járás</w:t>
            </w:r>
          </w:p>
        </w:tc>
        <w:tc>
          <w:tcPr>
            <w:tcW w:w="2409" w:type="dxa"/>
            <w:gridSpan w:val="3"/>
            <w:noWrap/>
            <w:vAlign w:val="center"/>
            <w:hideMark/>
          </w:tcPr>
          <w:p w14:paraId="374E32CD"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3F732B69" w14:textId="77777777" w:rsidTr="002C177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55" w:type="dxa"/>
            <w:vMerge/>
            <w:noWrap/>
            <w:vAlign w:val="center"/>
          </w:tcPr>
          <w:p w14:paraId="662A6345" w14:textId="77777777" w:rsidR="00C53B34" w:rsidRPr="0021466A" w:rsidRDefault="00C53B34" w:rsidP="00917E66">
            <w:pPr>
              <w:jc w:val="center"/>
              <w:rPr>
                <w:rFonts w:asciiTheme="minorHAnsi" w:hAnsiTheme="minorHAnsi"/>
                <w:color w:val="000000"/>
                <w:sz w:val="16"/>
                <w:szCs w:val="16"/>
              </w:rPr>
            </w:pPr>
          </w:p>
        </w:tc>
        <w:tc>
          <w:tcPr>
            <w:tcW w:w="992" w:type="dxa"/>
            <w:noWrap/>
            <w:vAlign w:val="center"/>
            <w:hideMark/>
          </w:tcPr>
          <w:p w14:paraId="032F2AE8"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67" w:type="dxa"/>
            <w:noWrap/>
            <w:vAlign w:val="center"/>
          </w:tcPr>
          <w:p w14:paraId="438DBBC8"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1122" w:type="dxa"/>
            <w:noWrap/>
            <w:vAlign w:val="center"/>
            <w:hideMark/>
          </w:tcPr>
          <w:p w14:paraId="2F69B5A9"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79" w:type="dxa"/>
            <w:noWrap/>
            <w:vAlign w:val="center"/>
          </w:tcPr>
          <w:p w14:paraId="056AE24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993" w:type="dxa"/>
            <w:noWrap/>
            <w:vAlign w:val="center"/>
            <w:hideMark/>
          </w:tcPr>
          <w:p w14:paraId="70765A29"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67" w:type="dxa"/>
            <w:noWrap/>
            <w:vAlign w:val="center"/>
          </w:tcPr>
          <w:p w14:paraId="076DB77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1766" w:type="dxa"/>
            <w:gridSpan w:val="2"/>
            <w:noWrap/>
            <w:vAlign w:val="center"/>
            <w:hideMark/>
          </w:tcPr>
          <w:p w14:paraId="1724A268" w14:textId="6C764C3F"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Vállalkozások száma</w:t>
            </w:r>
          </w:p>
        </w:tc>
        <w:tc>
          <w:tcPr>
            <w:tcW w:w="643" w:type="dxa"/>
            <w:noWrap/>
            <w:vAlign w:val="center"/>
          </w:tcPr>
          <w:p w14:paraId="73773683" w14:textId="416A2D15"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00D3541D" w:rsidRPr="0021466A">
              <w:rPr>
                <w:rFonts w:asciiTheme="minorHAnsi" w:hAnsiTheme="minorHAnsi"/>
                <w:sz w:val="14"/>
                <w:szCs w:val="14"/>
              </w:rPr>
              <w:softHyphen/>
            </w:r>
            <w:r w:rsidRPr="0021466A">
              <w:rPr>
                <w:rFonts w:asciiTheme="minorHAnsi" w:hAnsiTheme="minorHAnsi"/>
                <w:sz w:val="14"/>
                <w:szCs w:val="14"/>
              </w:rPr>
              <w:t>osz-lás 2019</w:t>
            </w:r>
          </w:p>
        </w:tc>
      </w:tr>
      <w:tr w:rsidR="00C53B34" w:rsidRPr="0021466A" w14:paraId="411DAF9A" w14:textId="77777777" w:rsidTr="002C177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55" w:type="dxa"/>
            <w:vMerge/>
            <w:noWrap/>
            <w:vAlign w:val="center"/>
          </w:tcPr>
          <w:p w14:paraId="405543AB" w14:textId="77777777" w:rsidR="00C53B34" w:rsidRPr="0021466A" w:rsidRDefault="00C53B34" w:rsidP="00917E66">
            <w:pPr>
              <w:jc w:val="center"/>
              <w:rPr>
                <w:rFonts w:asciiTheme="minorHAnsi" w:hAnsiTheme="minorHAnsi"/>
                <w:sz w:val="16"/>
                <w:szCs w:val="16"/>
              </w:rPr>
            </w:pPr>
          </w:p>
        </w:tc>
        <w:tc>
          <w:tcPr>
            <w:tcW w:w="992" w:type="dxa"/>
            <w:noWrap/>
            <w:vAlign w:val="center"/>
            <w:hideMark/>
          </w:tcPr>
          <w:p w14:paraId="2211DFDF"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67" w:type="dxa"/>
            <w:noWrap/>
            <w:vAlign w:val="center"/>
          </w:tcPr>
          <w:p w14:paraId="22C6454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1122" w:type="dxa"/>
            <w:noWrap/>
            <w:vAlign w:val="center"/>
            <w:hideMark/>
          </w:tcPr>
          <w:p w14:paraId="2B5D8C4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79" w:type="dxa"/>
            <w:noWrap/>
            <w:vAlign w:val="center"/>
          </w:tcPr>
          <w:p w14:paraId="3EDAD8C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993" w:type="dxa"/>
            <w:noWrap/>
            <w:vAlign w:val="center"/>
            <w:hideMark/>
          </w:tcPr>
          <w:p w14:paraId="6CBA4BF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67" w:type="dxa"/>
            <w:noWrap/>
            <w:vAlign w:val="center"/>
          </w:tcPr>
          <w:p w14:paraId="4201132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850" w:type="dxa"/>
            <w:noWrap/>
            <w:vAlign w:val="center"/>
            <w:hideMark/>
          </w:tcPr>
          <w:p w14:paraId="3E47AF1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év (db)</w:t>
            </w:r>
          </w:p>
        </w:tc>
        <w:tc>
          <w:tcPr>
            <w:tcW w:w="916" w:type="dxa"/>
            <w:noWrap/>
            <w:vAlign w:val="center"/>
            <w:hideMark/>
          </w:tcPr>
          <w:p w14:paraId="5F148727"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643" w:type="dxa"/>
            <w:noWrap/>
            <w:vAlign w:val="center"/>
          </w:tcPr>
          <w:p w14:paraId="3191CAC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r>
      <w:tr w:rsidR="00C53B34" w:rsidRPr="0021466A" w14:paraId="692F21F2" w14:textId="77777777" w:rsidTr="00972967">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0" w:type="dxa"/>
            <w:gridSpan w:val="10"/>
            <w:noWrap/>
            <w:hideMark/>
          </w:tcPr>
          <w:p w14:paraId="2AE68954" w14:textId="77777777" w:rsidR="00C53B34" w:rsidRPr="0021466A" w:rsidRDefault="00C53B34" w:rsidP="00917E66">
            <w:pPr>
              <w:jc w:val="center"/>
              <w:rPr>
                <w:rFonts w:asciiTheme="minorHAnsi" w:hAnsiTheme="minorHAnsi"/>
                <w:color w:val="000000"/>
                <w:sz w:val="16"/>
                <w:szCs w:val="16"/>
              </w:rPr>
            </w:pPr>
            <w:r w:rsidRPr="0021466A">
              <w:rPr>
                <w:rFonts w:asciiTheme="minorHAnsi" w:eastAsia="Arial Unicode MS" w:hAnsiTheme="minorHAnsi"/>
                <w:sz w:val="16"/>
                <w:szCs w:val="16"/>
              </w:rPr>
              <w:t>Társas vállalkozások</w:t>
            </w:r>
          </w:p>
        </w:tc>
      </w:tr>
      <w:tr w:rsidR="00C53B34" w:rsidRPr="0021466A" w14:paraId="667A91C3" w14:textId="77777777" w:rsidTr="00972967">
        <w:trPr>
          <w:trHeight w:val="139"/>
        </w:trPr>
        <w:tc>
          <w:tcPr>
            <w:cnfStyle w:val="001000000000" w:firstRow="0" w:lastRow="0" w:firstColumn="1" w:lastColumn="0" w:oddVBand="0" w:evenVBand="0" w:oddHBand="0" w:evenHBand="0" w:firstRowFirstColumn="0" w:firstRowLastColumn="0" w:lastRowFirstColumn="0" w:lastRowLastColumn="0"/>
            <w:tcW w:w="0" w:type="dxa"/>
            <w:noWrap/>
            <w:hideMark/>
          </w:tcPr>
          <w:p w14:paraId="5036373A"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0 és ismeretlen fő</w:t>
            </w:r>
          </w:p>
        </w:tc>
        <w:tc>
          <w:tcPr>
            <w:tcW w:w="0" w:type="dxa"/>
            <w:noWrap/>
            <w:hideMark/>
          </w:tcPr>
          <w:p w14:paraId="4AF17EA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eastAsia="Arial Unicode MS" w:hAnsiTheme="minorHAnsi"/>
                <w:sz w:val="16"/>
                <w:szCs w:val="16"/>
              </w:rPr>
            </w:pPr>
          </w:p>
        </w:tc>
        <w:tc>
          <w:tcPr>
            <w:tcW w:w="0" w:type="dxa"/>
            <w:noWrap/>
            <w:hideMark/>
          </w:tcPr>
          <w:p w14:paraId="2D9439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4,6</w:t>
            </w:r>
          </w:p>
        </w:tc>
        <w:tc>
          <w:tcPr>
            <w:tcW w:w="0" w:type="dxa"/>
            <w:noWrap/>
            <w:hideMark/>
          </w:tcPr>
          <w:p w14:paraId="2A7C966C"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08A37D7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noWrap/>
            <w:hideMark/>
          </w:tcPr>
          <w:p w14:paraId="0311C62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5BEAAFC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c>
          <w:tcPr>
            <w:tcW w:w="0" w:type="dxa"/>
            <w:noWrap/>
            <w:hideMark/>
          </w:tcPr>
          <w:p w14:paraId="55669D0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dxa"/>
            <w:noWrap/>
            <w:hideMark/>
          </w:tcPr>
          <w:p w14:paraId="5CA2A1F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662CF9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r>
      <w:tr w:rsidR="00972967" w:rsidRPr="0021466A" w14:paraId="453ADD53" w14:textId="77777777" w:rsidTr="00972967">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0" w:type="dxa"/>
            <w:noWrap/>
            <w:hideMark/>
          </w:tcPr>
          <w:p w14:paraId="0736D70F"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1-9 fős </w:t>
            </w:r>
          </w:p>
        </w:tc>
        <w:tc>
          <w:tcPr>
            <w:tcW w:w="0" w:type="dxa"/>
            <w:noWrap/>
            <w:hideMark/>
          </w:tcPr>
          <w:p w14:paraId="5DE51F8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90,3</w:t>
            </w:r>
          </w:p>
        </w:tc>
        <w:tc>
          <w:tcPr>
            <w:tcW w:w="0" w:type="dxa"/>
            <w:noWrap/>
            <w:hideMark/>
          </w:tcPr>
          <w:p w14:paraId="39F7906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85,9</w:t>
            </w:r>
          </w:p>
        </w:tc>
        <w:tc>
          <w:tcPr>
            <w:tcW w:w="0" w:type="dxa"/>
            <w:noWrap/>
            <w:hideMark/>
          </w:tcPr>
          <w:p w14:paraId="696AA94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90,0</w:t>
            </w:r>
          </w:p>
        </w:tc>
        <w:tc>
          <w:tcPr>
            <w:tcW w:w="0" w:type="dxa"/>
            <w:noWrap/>
            <w:hideMark/>
          </w:tcPr>
          <w:p w14:paraId="3BEC48E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85,1</w:t>
            </w:r>
          </w:p>
        </w:tc>
        <w:tc>
          <w:tcPr>
            <w:tcW w:w="0" w:type="dxa"/>
            <w:noWrap/>
            <w:hideMark/>
          </w:tcPr>
          <w:p w14:paraId="72B4BBE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92,6</w:t>
            </w:r>
          </w:p>
        </w:tc>
        <w:tc>
          <w:tcPr>
            <w:tcW w:w="0" w:type="dxa"/>
            <w:noWrap/>
            <w:hideMark/>
          </w:tcPr>
          <w:p w14:paraId="1A99506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83,0</w:t>
            </w:r>
          </w:p>
        </w:tc>
        <w:tc>
          <w:tcPr>
            <w:tcW w:w="0" w:type="dxa"/>
            <w:noWrap/>
            <w:hideMark/>
          </w:tcPr>
          <w:p w14:paraId="06AF58C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316</w:t>
            </w:r>
          </w:p>
        </w:tc>
        <w:tc>
          <w:tcPr>
            <w:tcW w:w="0" w:type="dxa"/>
            <w:noWrap/>
            <w:hideMark/>
          </w:tcPr>
          <w:p w14:paraId="0FED11A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89,3</w:t>
            </w:r>
          </w:p>
        </w:tc>
        <w:tc>
          <w:tcPr>
            <w:tcW w:w="0" w:type="dxa"/>
            <w:noWrap/>
            <w:hideMark/>
          </w:tcPr>
          <w:p w14:paraId="14CADAD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82,9</w:t>
            </w:r>
          </w:p>
        </w:tc>
      </w:tr>
      <w:tr w:rsidR="00C53B34" w:rsidRPr="0021466A" w14:paraId="5FCCF415" w14:textId="77777777" w:rsidTr="00972967">
        <w:trPr>
          <w:trHeight w:val="190"/>
        </w:trPr>
        <w:tc>
          <w:tcPr>
            <w:cnfStyle w:val="001000000000" w:firstRow="0" w:lastRow="0" w:firstColumn="1" w:lastColumn="0" w:oddVBand="0" w:evenVBand="0" w:oddHBand="0" w:evenHBand="0" w:firstRowFirstColumn="0" w:firstRowLastColumn="0" w:lastRowFirstColumn="0" w:lastRowLastColumn="0"/>
            <w:tcW w:w="0" w:type="dxa"/>
            <w:noWrap/>
            <w:hideMark/>
          </w:tcPr>
          <w:p w14:paraId="7E4983DA"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10-19 fő </w:t>
            </w:r>
          </w:p>
        </w:tc>
        <w:tc>
          <w:tcPr>
            <w:tcW w:w="0" w:type="dxa"/>
            <w:noWrap/>
            <w:hideMark/>
          </w:tcPr>
          <w:p w14:paraId="6554461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117,2</w:t>
            </w:r>
          </w:p>
        </w:tc>
        <w:tc>
          <w:tcPr>
            <w:tcW w:w="0" w:type="dxa"/>
            <w:noWrap/>
            <w:hideMark/>
          </w:tcPr>
          <w:p w14:paraId="6D10EE6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c>
          <w:tcPr>
            <w:tcW w:w="0" w:type="dxa"/>
            <w:noWrap/>
            <w:hideMark/>
          </w:tcPr>
          <w:p w14:paraId="3D96419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112,2</w:t>
            </w:r>
          </w:p>
        </w:tc>
        <w:tc>
          <w:tcPr>
            <w:tcW w:w="0" w:type="dxa"/>
            <w:noWrap/>
            <w:hideMark/>
          </w:tcPr>
          <w:p w14:paraId="485F91A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c>
          <w:tcPr>
            <w:tcW w:w="0" w:type="dxa"/>
            <w:noWrap/>
            <w:hideMark/>
          </w:tcPr>
          <w:p w14:paraId="156486C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112,5</w:t>
            </w:r>
          </w:p>
        </w:tc>
        <w:tc>
          <w:tcPr>
            <w:tcW w:w="0" w:type="dxa"/>
            <w:noWrap/>
            <w:hideMark/>
          </w:tcPr>
          <w:p w14:paraId="4C93F7A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
          <w:p w14:paraId="638FCC2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noWrap/>
            <w:hideMark/>
          </w:tcPr>
          <w:p w14:paraId="1E98E1B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133,3</w:t>
            </w:r>
          </w:p>
        </w:tc>
        <w:tc>
          <w:tcPr>
            <w:tcW w:w="0" w:type="dxa"/>
            <w:noWrap/>
            <w:hideMark/>
          </w:tcPr>
          <w:p w14:paraId="6A19187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w:t>
            </w:r>
          </w:p>
        </w:tc>
      </w:tr>
      <w:tr w:rsidR="00972967" w:rsidRPr="0021466A" w14:paraId="203ED1FD" w14:textId="77777777" w:rsidTr="00972967">
        <w:trPr>
          <w:cnfStyle w:val="000000100000" w:firstRow="0" w:lastRow="0" w:firstColumn="0" w:lastColumn="0" w:oddVBand="0" w:evenVBand="0" w:oddHBand="1" w:evenHBand="0" w:firstRowFirstColumn="0" w:firstRowLastColumn="0" w:lastRowFirstColumn="0" w:lastRowLastColumn="0"/>
          <w:trHeight w:val="135"/>
        </w:trPr>
        <w:tc>
          <w:tcPr>
            <w:cnfStyle w:val="001000000000" w:firstRow="0" w:lastRow="0" w:firstColumn="1" w:lastColumn="0" w:oddVBand="0" w:evenVBand="0" w:oddHBand="0" w:evenHBand="0" w:firstRowFirstColumn="0" w:firstRowLastColumn="0" w:lastRowFirstColumn="0" w:lastRowLastColumn="0"/>
            <w:tcW w:w="0" w:type="dxa"/>
            <w:noWrap/>
            <w:hideMark/>
          </w:tcPr>
          <w:p w14:paraId="54BCBBD2"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20-49 fős </w:t>
            </w:r>
          </w:p>
        </w:tc>
        <w:tc>
          <w:tcPr>
            <w:tcW w:w="0" w:type="dxa"/>
            <w:noWrap/>
            <w:hideMark/>
          </w:tcPr>
          <w:p w14:paraId="677E3A3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127,5</w:t>
            </w:r>
          </w:p>
        </w:tc>
        <w:tc>
          <w:tcPr>
            <w:tcW w:w="0" w:type="dxa"/>
            <w:noWrap/>
            <w:hideMark/>
          </w:tcPr>
          <w:p w14:paraId="708CEC8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2,8</w:t>
            </w:r>
          </w:p>
        </w:tc>
        <w:tc>
          <w:tcPr>
            <w:tcW w:w="0" w:type="dxa"/>
            <w:noWrap/>
            <w:hideMark/>
          </w:tcPr>
          <w:p w14:paraId="695BFED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135,2</w:t>
            </w:r>
          </w:p>
        </w:tc>
        <w:tc>
          <w:tcPr>
            <w:tcW w:w="0" w:type="dxa"/>
            <w:noWrap/>
            <w:hideMark/>
          </w:tcPr>
          <w:p w14:paraId="094C76A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c>
          <w:tcPr>
            <w:tcW w:w="0" w:type="dxa"/>
            <w:noWrap/>
            <w:hideMark/>
          </w:tcPr>
          <w:p w14:paraId="55713B9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0" w:type="dxa"/>
            <w:noWrap/>
            <w:hideMark/>
          </w:tcPr>
          <w:p w14:paraId="7406DB0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4,0</w:t>
            </w:r>
          </w:p>
        </w:tc>
        <w:tc>
          <w:tcPr>
            <w:tcW w:w="0" w:type="dxa"/>
            <w:noWrap/>
            <w:hideMark/>
          </w:tcPr>
          <w:p w14:paraId="460E767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noWrap/>
            <w:hideMark/>
          </w:tcPr>
          <w:p w14:paraId="33E366B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108,3</w:t>
            </w:r>
          </w:p>
        </w:tc>
        <w:tc>
          <w:tcPr>
            <w:tcW w:w="0" w:type="dxa"/>
            <w:noWrap/>
            <w:hideMark/>
          </w:tcPr>
          <w:p w14:paraId="35E7FF6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r>
      <w:tr w:rsidR="00C53B34" w:rsidRPr="0021466A" w14:paraId="29B525A3" w14:textId="77777777" w:rsidTr="00972967">
        <w:trPr>
          <w:trHeight w:val="223"/>
        </w:trPr>
        <w:tc>
          <w:tcPr>
            <w:cnfStyle w:val="001000000000" w:firstRow="0" w:lastRow="0" w:firstColumn="1" w:lastColumn="0" w:oddVBand="0" w:evenVBand="0" w:oddHBand="0" w:evenHBand="0" w:firstRowFirstColumn="0" w:firstRowLastColumn="0" w:lastRowFirstColumn="0" w:lastRowLastColumn="0"/>
            <w:tcW w:w="0" w:type="dxa"/>
            <w:noWrap/>
            <w:hideMark/>
          </w:tcPr>
          <w:p w14:paraId="250AA523"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50-249 fős </w:t>
            </w:r>
          </w:p>
        </w:tc>
        <w:tc>
          <w:tcPr>
            <w:tcW w:w="0" w:type="dxa"/>
            <w:noWrap/>
            <w:hideMark/>
          </w:tcPr>
          <w:p w14:paraId="246DFB7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107,5</w:t>
            </w:r>
          </w:p>
        </w:tc>
        <w:tc>
          <w:tcPr>
            <w:tcW w:w="0" w:type="dxa"/>
            <w:noWrap/>
            <w:hideMark/>
          </w:tcPr>
          <w:p w14:paraId="2A54F69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noWrap/>
            <w:hideMark/>
          </w:tcPr>
          <w:p w14:paraId="18841FE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83,2</w:t>
            </w:r>
          </w:p>
        </w:tc>
        <w:tc>
          <w:tcPr>
            <w:tcW w:w="0" w:type="dxa"/>
            <w:noWrap/>
            <w:hideMark/>
          </w:tcPr>
          <w:p w14:paraId="1FC9754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w:t>
            </w:r>
          </w:p>
        </w:tc>
        <w:tc>
          <w:tcPr>
            <w:tcW w:w="0" w:type="dxa"/>
            <w:noWrap/>
            <w:hideMark/>
          </w:tcPr>
          <w:p w14:paraId="0EA4144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63,6</w:t>
            </w:r>
          </w:p>
        </w:tc>
        <w:tc>
          <w:tcPr>
            <w:tcW w:w="0" w:type="dxa"/>
            <w:noWrap/>
            <w:hideMark/>
          </w:tcPr>
          <w:p w14:paraId="47A9F30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w:t>
            </w:r>
          </w:p>
        </w:tc>
        <w:tc>
          <w:tcPr>
            <w:tcW w:w="0" w:type="dxa"/>
            <w:noWrap/>
            <w:hideMark/>
          </w:tcPr>
          <w:p w14:paraId="5DDE3A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w:t>
            </w:r>
          </w:p>
        </w:tc>
        <w:tc>
          <w:tcPr>
            <w:tcW w:w="0" w:type="dxa"/>
            <w:noWrap/>
            <w:hideMark/>
          </w:tcPr>
          <w:p w14:paraId="3166CA8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70,0</w:t>
            </w:r>
          </w:p>
        </w:tc>
        <w:tc>
          <w:tcPr>
            <w:tcW w:w="0" w:type="dxa"/>
            <w:noWrap/>
            <w:hideMark/>
          </w:tcPr>
          <w:p w14:paraId="4F73D4B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r>
      <w:tr w:rsidR="00972967" w:rsidRPr="0021466A" w14:paraId="374FC0F1" w14:textId="77777777" w:rsidTr="00972967">
        <w:trPr>
          <w:cnfStyle w:val="000000100000" w:firstRow="0" w:lastRow="0" w:firstColumn="0" w:lastColumn="0" w:oddVBand="0" w:evenVBand="0" w:oddHBand="1" w:evenHBand="0" w:firstRowFirstColumn="0" w:firstRowLastColumn="0" w:lastRowFirstColumn="0" w:lastRowLastColumn="0"/>
          <w:trHeight w:val="127"/>
        </w:trPr>
        <w:tc>
          <w:tcPr>
            <w:cnfStyle w:val="001000000000" w:firstRow="0" w:lastRow="0" w:firstColumn="1" w:lastColumn="0" w:oddVBand="0" w:evenVBand="0" w:oddHBand="0" w:evenHBand="0" w:firstRowFirstColumn="0" w:firstRowLastColumn="0" w:lastRowFirstColumn="0" w:lastRowLastColumn="0"/>
            <w:tcW w:w="0" w:type="dxa"/>
            <w:noWrap/>
            <w:hideMark/>
          </w:tcPr>
          <w:p w14:paraId="2571A2ED"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250-499 fős </w:t>
            </w:r>
          </w:p>
        </w:tc>
        <w:tc>
          <w:tcPr>
            <w:tcW w:w="0" w:type="dxa"/>
            <w:noWrap/>
            <w:hideMark/>
          </w:tcPr>
          <w:p w14:paraId="1384273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117,2</w:t>
            </w:r>
          </w:p>
        </w:tc>
        <w:tc>
          <w:tcPr>
            <w:tcW w:w="0" w:type="dxa"/>
            <w:noWrap/>
            <w:hideMark/>
          </w:tcPr>
          <w:p w14:paraId="4FE1C0B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noWrap/>
            <w:hideMark/>
          </w:tcPr>
          <w:p w14:paraId="22AA6AB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70,6</w:t>
            </w:r>
          </w:p>
        </w:tc>
        <w:tc>
          <w:tcPr>
            <w:tcW w:w="0" w:type="dxa"/>
            <w:noWrap/>
            <w:hideMark/>
          </w:tcPr>
          <w:p w14:paraId="7ECBF61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val="restart"/>
            <w:noWrap/>
          </w:tcPr>
          <w:p w14:paraId="71ABEE59"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
          <w:p w14:paraId="6BE3B60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
          <w:p w14:paraId="19CC1C5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
          <w:p w14:paraId="4667123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7B318F3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58924319" w14:textId="77777777" w:rsidTr="00972967">
        <w:trPr>
          <w:trHeight w:val="215"/>
        </w:trPr>
        <w:tc>
          <w:tcPr>
            <w:cnfStyle w:val="001000000000" w:firstRow="0" w:lastRow="0" w:firstColumn="1" w:lastColumn="0" w:oddVBand="0" w:evenVBand="0" w:oddHBand="0" w:evenHBand="0" w:firstRowFirstColumn="0" w:firstRowLastColumn="0" w:lastRowFirstColumn="0" w:lastRowLastColumn="0"/>
            <w:tcW w:w="0" w:type="dxa"/>
            <w:noWrap/>
            <w:hideMark/>
          </w:tcPr>
          <w:p w14:paraId="09A9AB8E"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500+ fős </w:t>
            </w:r>
          </w:p>
        </w:tc>
        <w:tc>
          <w:tcPr>
            <w:tcW w:w="0" w:type="dxa"/>
            <w:noWrap/>
            <w:hideMark/>
          </w:tcPr>
          <w:p w14:paraId="4D271D6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119,5</w:t>
            </w:r>
          </w:p>
        </w:tc>
        <w:tc>
          <w:tcPr>
            <w:tcW w:w="0" w:type="dxa"/>
            <w:noWrap/>
            <w:hideMark/>
          </w:tcPr>
          <w:p w14:paraId="70A103A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noWrap/>
            <w:hideMark/>
          </w:tcPr>
          <w:p w14:paraId="6C16708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130,0</w:t>
            </w:r>
          </w:p>
        </w:tc>
        <w:tc>
          <w:tcPr>
            <w:tcW w:w="0" w:type="dxa"/>
            <w:noWrap/>
            <w:hideMark/>
          </w:tcPr>
          <w:p w14:paraId="33E7573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
          <w:p w14:paraId="4D08A12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
          <w:p w14:paraId="5F1C4C4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
          <w:p w14:paraId="5BA6650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
          <w:p w14:paraId="197FA53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50F16A9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694BCB75" w14:textId="77777777" w:rsidTr="00972967">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0" w:type="dxa"/>
            <w:gridSpan w:val="10"/>
            <w:noWrap/>
            <w:hideMark/>
          </w:tcPr>
          <w:p w14:paraId="7E24EAAC" w14:textId="0FDB0FD1" w:rsidR="00C53B34" w:rsidRPr="0021466A" w:rsidRDefault="00C53B34" w:rsidP="00917E66">
            <w:pPr>
              <w:jc w:val="center"/>
              <w:rPr>
                <w:rFonts w:asciiTheme="minorHAnsi" w:hAnsiTheme="minorHAnsi"/>
                <w:color w:val="000000"/>
                <w:sz w:val="16"/>
                <w:szCs w:val="16"/>
              </w:rPr>
            </w:pPr>
            <w:r w:rsidRPr="0021466A">
              <w:rPr>
                <w:rFonts w:asciiTheme="minorHAnsi" w:hAnsiTheme="minorHAnsi"/>
                <w:color w:val="000000"/>
                <w:sz w:val="16"/>
                <w:szCs w:val="16"/>
              </w:rPr>
              <w:t>Összes vállalkozás, nonprofit gazdasági társaságokkal együtt</w:t>
            </w:r>
          </w:p>
        </w:tc>
      </w:tr>
      <w:tr w:rsidR="00C53B34" w:rsidRPr="0021466A" w14:paraId="7995286E" w14:textId="77777777" w:rsidTr="00972967">
        <w:trPr>
          <w:trHeight w:val="179"/>
        </w:trPr>
        <w:tc>
          <w:tcPr>
            <w:cnfStyle w:val="001000000000" w:firstRow="0" w:lastRow="0" w:firstColumn="1" w:lastColumn="0" w:oddVBand="0" w:evenVBand="0" w:oddHBand="0" w:evenHBand="0" w:firstRowFirstColumn="0" w:firstRowLastColumn="0" w:lastRowFirstColumn="0" w:lastRowLastColumn="0"/>
            <w:tcW w:w="0" w:type="dxa"/>
            <w:noWrap/>
            <w:hideMark/>
          </w:tcPr>
          <w:p w14:paraId="1BC934D4"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0 és ismeretlen fő</w:t>
            </w:r>
          </w:p>
        </w:tc>
        <w:tc>
          <w:tcPr>
            <w:tcW w:w="0" w:type="dxa"/>
            <w:vMerge w:val="restart"/>
            <w:noWrap/>
          </w:tcPr>
          <w:p w14:paraId="10FC5D05"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3C893E8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0" w:type="dxa"/>
            <w:vMerge w:val="restart"/>
            <w:noWrap/>
          </w:tcPr>
          <w:p w14:paraId="7831170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0E4DAB7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vMerge w:val="restart"/>
            <w:noWrap/>
          </w:tcPr>
          <w:p w14:paraId="54B8673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415CD1D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w:t>
            </w:r>
          </w:p>
        </w:tc>
        <w:tc>
          <w:tcPr>
            <w:tcW w:w="0" w:type="dxa"/>
            <w:noWrap/>
            <w:hideMark/>
          </w:tcPr>
          <w:p w14:paraId="20EC1B8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w:t>
            </w:r>
          </w:p>
        </w:tc>
        <w:tc>
          <w:tcPr>
            <w:tcW w:w="0" w:type="dxa"/>
            <w:vMerge w:val="restart"/>
            <w:noWrap/>
          </w:tcPr>
          <w:p w14:paraId="1CE8B06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25C45F9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4,8</w:t>
            </w:r>
          </w:p>
        </w:tc>
      </w:tr>
      <w:tr w:rsidR="00972967" w:rsidRPr="0021466A" w14:paraId="123B5452" w14:textId="77777777" w:rsidTr="00972967">
        <w:trPr>
          <w:cnfStyle w:val="000000100000" w:firstRow="0" w:lastRow="0" w:firstColumn="0" w:lastColumn="0" w:oddVBand="0" w:evenVBand="0" w:oddHBand="1"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0" w:type="dxa"/>
            <w:noWrap/>
            <w:hideMark/>
          </w:tcPr>
          <w:p w14:paraId="6A3D03B6"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1-9 fős </w:t>
            </w:r>
          </w:p>
        </w:tc>
        <w:tc>
          <w:tcPr>
            <w:tcW w:w="0" w:type="dxa"/>
            <w:vMerge/>
            <w:noWrap/>
          </w:tcPr>
          <w:p w14:paraId="41C451C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2382386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91,3</w:t>
            </w:r>
          </w:p>
        </w:tc>
        <w:tc>
          <w:tcPr>
            <w:tcW w:w="0" w:type="dxa"/>
            <w:vMerge/>
            <w:noWrap/>
          </w:tcPr>
          <w:p w14:paraId="55B9A91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4E98DEF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91,3</w:t>
            </w:r>
          </w:p>
        </w:tc>
        <w:tc>
          <w:tcPr>
            <w:tcW w:w="0" w:type="dxa"/>
            <w:vMerge/>
            <w:noWrap/>
          </w:tcPr>
          <w:p w14:paraId="59AEEDD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26E6525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90,8</w:t>
            </w:r>
          </w:p>
        </w:tc>
        <w:tc>
          <w:tcPr>
            <w:tcW w:w="0" w:type="dxa"/>
            <w:noWrap/>
            <w:hideMark/>
          </w:tcPr>
          <w:p w14:paraId="6CF12D7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1158</w:t>
            </w:r>
          </w:p>
        </w:tc>
        <w:tc>
          <w:tcPr>
            <w:tcW w:w="0" w:type="dxa"/>
            <w:vMerge/>
            <w:noWrap/>
          </w:tcPr>
          <w:p w14:paraId="7B6A1CF9"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30E668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91,0</w:t>
            </w:r>
          </w:p>
        </w:tc>
      </w:tr>
      <w:tr w:rsidR="00C53B34" w:rsidRPr="0021466A" w14:paraId="36C6483A" w14:textId="77777777" w:rsidTr="00972967">
        <w:trPr>
          <w:trHeight w:val="228"/>
        </w:trPr>
        <w:tc>
          <w:tcPr>
            <w:cnfStyle w:val="001000000000" w:firstRow="0" w:lastRow="0" w:firstColumn="1" w:lastColumn="0" w:oddVBand="0" w:evenVBand="0" w:oddHBand="0" w:evenHBand="0" w:firstRowFirstColumn="0" w:firstRowLastColumn="0" w:lastRowFirstColumn="0" w:lastRowLastColumn="0"/>
            <w:tcW w:w="0" w:type="dxa"/>
            <w:noWrap/>
            <w:hideMark/>
          </w:tcPr>
          <w:p w14:paraId="091E902E"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10-19 fős </w:t>
            </w:r>
          </w:p>
        </w:tc>
        <w:tc>
          <w:tcPr>
            <w:tcW w:w="0" w:type="dxa"/>
            <w:vMerge/>
            <w:noWrap/>
          </w:tcPr>
          <w:p w14:paraId="748DE5A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02AF8F8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vMerge/>
            <w:noWrap/>
          </w:tcPr>
          <w:p w14:paraId="24213A4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29C59DA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vMerge/>
            <w:noWrap/>
          </w:tcPr>
          <w:p w14:paraId="1D3DAA5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61BCBEE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dxa"/>
            <w:noWrap/>
            <w:hideMark/>
          </w:tcPr>
          <w:p w14:paraId="20F52C1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dxa"/>
            <w:vMerge/>
            <w:noWrap/>
          </w:tcPr>
          <w:p w14:paraId="78AA403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366E0BC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r>
      <w:tr w:rsidR="00972967" w:rsidRPr="0021466A" w14:paraId="09BE9046" w14:textId="77777777" w:rsidTr="00972967">
        <w:trPr>
          <w:cnfStyle w:val="000000100000" w:firstRow="0" w:lastRow="0" w:firstColumn="0" w:lastColumn="0" w:oddVBand="0" w:evenVBand="0" w:oddHBand="1" w:evenHBand="0" w:firstRowFirstColumn="0" w:firstRowLastColumn="0" w:lastRowFirstColumn="0" w:lastRowLastColumn="0"/>
          <w:trHeight w:val="131"/>
        </w:trPr>
        <w:tc>
          <w:tcPr>
            <w:cnfStyle w:val="001000000000" w:firstRow="0" w:lastRow="0" w:firstColumn="1" w:lastColumn="0" w:oddVBand="0" w:evenVBand="0" w:oddHBand="0" w:evenHBand="0" w:firstRowFirstColumn="0" w:firstRowLastColumn="0" w:lastRowFirstColumn="0" w:lastRowLastColumn="0"/>
            <w:tcW w:w="0" w:type="dxa"/>
            <w:noWrap/>
            <w:hideMark/>
          </w:tcPr>
          <w:p w14:paraId="6FCDB3BB"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20-49 fős </w:t>
            </w:r>
          </w:p>
        </w:tc>
        <w:tc>
          <w:tcPr>
            <w:tcW w:w="0" w:type="dxa"/>
            <w:vMerge/>
            <w:noWrap/>
          </w:tcPr>
          <w:p w14:paraId="417504E5"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414997B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vMerge/>
            <w:noWrap/>
          </w:tcPr>
          <w:p w14:paraId="3F4D144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0B0EC8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dxa"/>
            <w:vMerge/>
            <w:noWrap/>
          </w:tcPr>
          <w:p w14:paraId="513CE2E2"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27D8EA1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w:t>
            </w:r>
          </w:p>
        </w:tc>
        <w:tc>
          <w:tcPr>
            <w:tcW w:w="0" w:type="dxa"/>
            <w:noWrap/>
            <w:hideMark/>
          </w:tcPr>
          <w:p w14:paraId="4798729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dxa"/>
            <w:vMerge/>
            <w:noWrap/>
          </w:tcPr>
          <w:p w14:paraId="3E7080E4"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7D0D7E9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w:t>
            </w:r>
          </w:p>
        </w:tc>
      </w:tr>
      <w:tr w:rsidR="00C53B34" w:rsidRPr="0021466A" w14:paraId="6705F354" w14:textId="77777777" w:rsidTr="0021466A">
        <w:trPr>
          <w:trHeight w:val="173"/>
        </w:trPr>
        <w:tc>
          <w:tcPr>
            <w:cnfStyle w:val="001000000000" w:firstRow="0" w:lastRow="0" w:firstColumn="1" w:lastColumn="0" w:oddVBand="0" w:evenVBand="0" w:oddHBand="0" w:evenHBand="0" w:firstRowFirstColumn="0" w:firstRowLastColumn="0" w:lastRowFirstColumn="0" w:lastRowLastColumn="0"/>
            <w:tcW w:w="1555" w:type="dxa"/>
            <w:noWrap/>
            <w:hideMark/>
          </w:tcPr>
          <w:p w14:paraId="6EB17510"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50-249 fős </w:t>
            </w:r>
          </w:p>
        </w:tc>
        <w:tc>
          <w:tcPr>
            <w:tcW w:w="992" w:type="dxa"/>
            <w:vMerge/>
            <w:noWrap/>
          </w:tcPr>
          <w:p w14:paraId="28E4EA6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67" w:type="dxa"/>
            <w:noWrap/>
            <w:hideMark/>
          </w:tcPr>
          <w:p w14:paraId="7100B04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0,6</w:t>
            </w:r>
          </w:p>
        </w:tc>
        <w:tc>
          <w:tcPr>
            <w:tcW w:w="1122" w:type="dxa"/>
            <w:vMerge/>
            <w:noWrap/>
          </w:tcPr>
          <w:p w14:paraId="4278801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79" w:type="dxa"/>
            <w:noWrap/>
            <w:hideMark/>
          </w:tcPr>
          <w:p w14:paraId="23D6F7F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93" w:type="dxa"/>
            <w:vMerge/>
            <w:noWrap/>
          </w:tcPr>
          <w:p w14:paraId="08F3205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67" w:type="dxa"/>
            <w:noWrap/>
            <w:hideMark/>
          </w:tcPr>
          <w:p w14:paraId="722B5A4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0,7</w:t>
            </w:r>
          </w:p>
        </w:tc>
        <w:tc>
          <w:tcPr>
            <w:tcW w:w="850" w:type="dxa"/>
            <w:noWrap/>
            <w:hideMark/>
          </w:tcPr>
          <w:p w14:paraId="04333EF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w:t>
            </w:r>
          </w:p>
        </w:tc>
        <w:tc>
          <w:tcPr>
            <w:tcW w:w="916" w:type="dxa"/>
            <w:vMerge/>
            <w:noWrap/>
          </w:tcPr>
          <w:p w14:paraId="3D04710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3" w:type="dxa"/>
            <w:noWrap/>
            <w:hideMark/>
          </w:tcPr>
          <w:p w14:paraId="6E7058A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0,8</w:t>
            </w:r>
          </w:p>
        </w:tc>
      </w:tr>
      <w:tr w:rsidR="00972967" w:rsidRPr="0021466A" w14:paraId="1F5858FD" w14:textId="77777777" w:rsidTr="00972967">
        <w:trPr>
          <w:cnfStyle w:val="000000100000" w:firstRow="0" w:lastRow="0" w:firstColumn="0" w:lastColumn="0" w:oddVBand="0" w:evenVBand="0" w:oddHBand="1"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0" w:type="dxa"/>
            <w:noWrap/>
            <w:hideMark/>
          </w:tcPr>
          <w:p w14:paraId="6A54D6AC"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250-499 fős </w:t>
            </w:r>
          </w:p>
        </w:tc>
        <w:tc>
          <w:tcPr>
            <w:tcW w:w="0" w:type="dxa"/>
            <w:vMerge/>
            <w:noWrap/>
          </w:tcPr>
          <w:p w14:paraId="53BC79AC"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009498A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
          <w:p w14:paraId="5FAFDD22"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78C3453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tcPr>
          <w:p w14:paraId="7643D29B"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22F36CF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val="restart"/>
            <w:noWrap/>
            <w:hideMark/>
          </w:tcPr>
          <w:p w14:paraId="6FA8CFF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noWrap/>
          </w:tcPr>
          <w:p w14:paraId="3A3E4CEF"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
          <w:p w14:paraId="031A346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4E5715AE" w14:textId="77777777" w:rsidTr="00972967">
        <w:trPr>
          <w:trHeight w:val="95"/>
        </w:trPr>
        <w:tc>
          <w:tcPr>
            <w:cnfStyle w:val="001000000000" w:firstRow="0" w:lastRow="0" w:firstColumn="1" w:lastColumn="0" w:oddVBand="0" w:evenVBand="0" w:oddHBand="0" w:evenHBand="0" w:firstRowFirstColumn="0" w:firstRowLastColumn="0" w:lastRowFirstColumn="0" w:lastRowLastColumn="0"/>
            <w:tcW w:w="0" w:type="dxa"/>
            <w:noWrap/>
            <w:hideMark/>
          </w:tcPr>
          <w:p w14:paraId="1B5A9D09"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500+ fős</w:t>
            </w:r>
          </w:p>
        </w:tc>
        <w:tc>
          <w:tcPr>
            <w:tcW w:w="0" w:type="dxa"/>
            <w:vMerge/>
            <w:noWrap/>
          </w:tcPr>
          <w:p w14:paraId="7E47127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079B97C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
          <w:p w14:paraId="77196FCC"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25E2D72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tcPr>
          <w:p w14:paraId="0A64B855"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55003B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hideMark/>
          </w:tcPr>
          <w:p w14:paraId="04E7D3A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
          <w:p w14:paraId="4CAE54A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
          <w:p w14:paraId="56F3497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bl>
    <w:p w14:paraId="7DE782CF" w14:textId="02224B1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 xml:space="preserve">Adatok forrása: KSH </w:t>
      </w:r>
      <w:r w:rsidR="00D3541D">
        <w:rPr>
          <w:rFonts w:ascii="Arial Narrow" w:hAnsi="Arial Narrow"/>
          <w:sz w:val="16"/>
          <w:szCs w:val="16"/>
        </w:rPr>
        <w:t>T</w:t>
      </w:r>
      <w:r w:rsidRPr="00B21624">
        <w:rPr>
          <w:rFonts w:ascii="Arial Narrow" w:hAnsi="Arial Narrow"/>
          <w:sz w:val="16"/>
          <w:szCs w:val="16"/>
        </w:rPr>
        <w:t>ájékoztatási adatbázis</w:t>
      </w:r>
    </w:p>
    <w:p w14:paraId="35922DCB" w14:textId="77777777" w:rsidR="00C53B34" w:rsidRPr="00740F79" w:rsidRDefault="00C53B34" w:rsidP="00C53B34">
      <w:pPr>
        <w:pStyle w:val="Cmsor5"/>
      </w:pPr>
      <w:r w:rsidRPr="00740F79">
        <w:t xml:space="preserve">A működő vállalkozások ágazati megoszlása </w:t>
      </w:r>
    </w:p>
    <w:p w14:paraId="43F3A27B" w14:textId="77777777" w:rsidR="00C53B34" w:rsidRPr="00740F79" w:rsidRDefault="00C53B34" w:rsidP="002407AB">
      <w:r w:rsidRPr="00740F79">
        <w:t xml:space="preserve">A vállalkozások ágazati szerkezetében tradicionálisan a kereskedelem és gépjárműjavítás a leggyakoribb tevékenység, ez mit sem változott. A szakmai, tudományos, műszaki tevékenység vette át a második helyet az egész országban, a következő az építőipar, majd a feldolgozóipar. Csongrád sorrendjében követi az országos tendenciákat. </w:t>
      </w:r>
    </w:p>
    <w:p w14:paraId="74AD2B70" w14:textId="77777777" w:rsidR="00C53B34" w:rsidRDefault="00C53B34" w:rsidP="004C66B6">
      <w:r>
        <w:t>Csongrádon a</w:t>
      </w:r>
      <w:r w:rsidRPr="00740F79">
        <w:t xml:space="preserve"> társas vállalkozások ágazati megoszlás</w:t>
      </w:r>
      <w:r>
        <w:t>a az országos mintázathoz hasonlít, mindössze</w:t>
      </w:r>
      <w:r w:rsidRPr="00740F79">
        <w:t xml:space="preserve"> az ipar és az építőipar súlya jelentősebb, mint általában. A gazdasági társaságok között az ipari és építőipar tevékenységet végzők súlya 22% az országos 17,6%-kal és a megyei 18,3%-kal szemben. </w:t>
      </w:r>
    </w:p>
    <w:p w14:paraId="2575C038" w14:textId="1815C85E"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9" w:name="_Toc94497701"/>
      <w:bookmarkStart w:id="90" w:name="_Toc103872634"/>
      <w:r w:rsidR="005C6A7A">
        <w:rPr>
          <w:noProof/>
        </w:rPr>
        <w:t>20</w:t>
      </w:r>
      <w:r>
        <w:rPr>
          <w:noProof/>
        </w:rPr>
        <w:fldChar w:fldCharType="end"/>
      </w:r>
      <w:r w:rsidRPr="00740F79">
        <w:t>. táblázat: A működő társas vállalkozások ágazati megoszlása, 2019</w:t>
      </w:r>
      <w:bookmarkEnd w:id="89"/>
      <w:bookmarkEnd w:id="90"/>
    </w:p>
    <w:tbl>
      <w:tblPr>
        <w:tblStyle w:val="Tblzatrcsos46jellszn"/>
        <w:tblW w:w="5000" w:type="pct"/>
        <w:tblLook w:val="04A0" w:firstRow="1" w:lastRow="0" w:firstColumn="1" w:lastColumn="0" w:noHBand="0" w:noVBand="1"/>
      </w:tblPr>
      <w:tblGrid>
        <w:gridCol w:w="3674"/>
        <w:gridCol w:w="908"/>
        <w:gridCol w:w="570"/>
        <w:gridCol w:w="908"/>
        <w:gridCol w:w="570"/>
        <w:gridCol w:w="908"/>
        <w:gridCol w:w="570"/>
        <w:gridCol w:w="908"/>
      </w:tblGrid>
      <w:tr w:rsidR="00C53B34" w:rsidRPr="0021466A" w14:paraId="6CE81CCB"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pct"/>
            <w:vMerge w:val="restart"/>
            <w:noWrap/>
            <w:vAlign w:val="center"/>
            <w:hideMark/>
          </w:tcPr>
          <w:p w14:paraId="315BEEE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Nemzetgazdasági ágazat</w:t>
            </w:r>
          </w:p>
        </w:tc>
        <w:tc>
          <w:tcPr>
            <w:tcW w:w="0" w:type="pct"/>
            <w:gridSpan w:val="2"/>
            <w:noWrap/>
            <w:vAlign w:val="center"/>
            <w:hideMark/>
          </w:tcPr>
          <w:p w14:paraId="2EE8BD2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pct"/>
            <w:gridSpan w:val="2"/>
            <w:noWrap/>
            <w:vAlign w:val="center"/>
            <w:hideMark/>
          </w:tcPr>
          <w:p w14:paraId="31AC7115"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w:t>
            </w:r>
          </w:p>
        </w:tc>
        <w:tc>
          <w:tcPr>
            <w:tcW w:w="0" w:type="pct"/>
            <w:gridSpan w:val="3"/>
            <w:noWrap/>
            <w:vAlign w:val="center"/>
            <w:hideMark/>
          </w:tcPr>
          <w:p w14:paraId="3F7B0127"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590729F9"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pct"/>
            <w:vMerge/>
            <w:noWrap/>
            <w:vAlign w:val="center"/>
            <w:hideMark/>
          </w:tcPr>
          <w:p w14:paraId="1FA5799B" w14:textId="77777777" w:rsidR="00C53B34" w:rsidRPr="0021466A" w:rsidRDefault="00C53B34" w:rsidP="00B21624">
            <w:pPr>
              <w:rPr>
                <w:rFonts w:asciiTheme="minorHAnsi" w:hAnsiTheme="minorHAnsi"/>
                <w:sz w:val="16"/>
                <w:szCs w:val="16"/>
              </w:rPr>
            </w:pPr>
          </w:p>
        </w:tc>
        <w:tc>
          <w:tcPr>
            <w:tcW w:w="0" w:type="pct"/>
            <w:noWrap/>
            <w:vAlign w:val="center"/>
            <w:hideMark/>
          </w:tcPr>
          <w:p w14:paraId="2A36EB7A"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
          <w:p w14:paraId="17F47BB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
          <w:p w14:paraId="1939FD0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
          <w:p w14:paraId="60AC090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
          <w:p w14:paraId="42E3EA99"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
          <w:p w14:paraId="3CABD63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
          <w:p w14:paraId="27468FC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r>
      <w:tr w:rsidR="0021466A" w:rsidRPr="0021466A" w14:paraId="398D68BC"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pct"/>
            <w:vMerge/>
            <w:noWrap/>
            <w:vAlign w:val="center"/>
            <w:hideMark/>
          </w:tcPr>
          <w:p w14:paraId="02E21D63" w14:textId="77777777" w:rsidR="00C53B34" w:rsidRPr="0021466A" w:rsidRDefault="00C53B34" w:rsidP="00B21624">
            <w:pPr>
              <w:rPr>
                <w:rFonts w:asciiTheme="minorHAnsi" w:hAnsiTheme="minorHAnsi"/>
                <w:sz w:val="16"/>
                <w:szCs w:val="16"/>
              </w:rPr>
            </w:pPr>
          </w:p>
        </w:tc>
        <w:tc>
          <w:tcPr>
            <w:tcW w:w="0" w:type="pct"/>
            <w:noWrap/>
            <w:vAlign w:val="center"/>
            <w:hideMark/>
          </w:tcPr>
          <w:p w14:paraId="378E0FF8"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
          <w:p w14:paraId="60076EF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
          <w:p w14:paraId="1839E53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
          <w:p w14:paraId="001B016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
          <w:p w14:paraId="27120D3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
          <w:p w14:paraId="7A9191F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
          <w:p w14:paraId="3D9934DA"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(db)</w:t>
            </w:r>
          </w:p>
        </w:tc>
      </w:tr>
      <w:tr w:rsidR="00C53B34" w:rsidRPr="0021466A" w14:paraId="3F59C0DB" w14:textId="77777777" w:rsidTr="0097296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pct"/>
            <w:noWrap/>
            <w:hideMark/>
          </w:tcPr>
          <w:p w14:paraId="00F7D07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A: mezőgazdaság, erdőgazdálkodás, halászat </w:t>
            </w:r>
          </w:p>
        </w:tc>
        <w:tc>
          <w:tcPr>
            <w:tcW w:w="0" w:type="pct"/>
            <w:noWrap/>
            <w:hideMark/>
          </w:tcPr>
          <w:p w14:paraId="3E0502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105,8</w:t>
            </w:r>
          </w:p>
        </w:tc>
        <w:tc>
          <w:tcPr>
            <w:tcW w:w="0" w:type="pct"/>
            <w:noWrap/>
            <w:hideMark/>
          </w:tcPr>
          <w:p w14:paraId="61390FF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pct"/>
            <w:noWrap/>
            <w:hideMark/>
          </w:tcPr>
          <w:p w14:paraId="65265C0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112,2</w:t>
            </w:r>
          </w:p>
        </w:tc>
        <w:tc>
          <w:tcPr>
            <w:tcW w:w="0" w:type="pct"/>
            <w:noWrap/>
            <w:hideMark/>
          </w:tcPr>
          <w:p w14:paraId="0BA58EE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pct"/>
            <w:noWrap/>
            <w:hideMark/>
          </w:tcPr>
          <w:p w14:paraId="6968E2C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108,3</w:t>
            </w:r>
          </w:p>
        </w:tc>
        <w:tc>
          <w:tcPr>
            <w:tcW w:w="0" w:type="pct"/>
            <w:noWrap/>
            <w:hideMark/>
          </w:tcPr>
          <w:p w14:paraId="77D0CD7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pct"/>
            <w:noWrap/>
            <w:hideMark/>
          </w:tcPr>
          <w:p w14:paraId="20678B5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r>
      <w:tr w:rsidR="00C53B34" w:rsidRPr="0021466A" w14:paraId="1325C45D" w14:textId="77777777" w:rsidTr="00972967">
        <w:trPr>
          <w:trHeight w:val="272"/>
        </w:trPr>
        <w:tc>
          <w:tcPr>
            <w:cnfStyle w:val="001000000000" w:firstRow="0" w:lastRow="0" w:firstColumn="1" w:lastColumn="0" w:oddVBand="0" w:evenVBand="0" w:oddHBand="0" w:evenHBand="0" w:firstRowFirstColumn="0" w:firstRowLastColumn="0" w:lastRowFirstColumn="0" w:lastRowLastColumn="0"/>
            <w:tcW w:w="0" w:type="pct"/>
            <w:noWrap/>
            <w:hideMark/>
          </w:tcPr>
          <w:p w14:paraId="71485E22"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Ipar (B+C+D+E)</w:t>
            </w:r>
          </w:p>
        </w:tc>
        <w:tc>
          <w:tcPr>
            <w:tcW w:w="0" w:type="pct"/>
            <w:noWrap/>
            <w:hideMark/>
          </w:tcPr>
          <w:p w14:paraId="0050309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95,9</w:t>
            </w:r>
          </w:p>
        </w:tc>
        <w:tc>
          <w:tcPr>
            <w:tcW w:w="0" w:type="pct"/>
            <w:noWrap/>
            <w:hideMark/>
          </w:tcPr>
          <w:p w14:paraId="1F65F76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8,4</w:t>
            </w:r>
          </w:p>
        </w:tc>
        <w:tc>
          <w:tcPr>
            <w:tcW w:w="0" w:type="pct"/>
            <w:noWrap/>
            <w:hideMark/>
          </w:tcPr>
          <w:p w14:paraId="25D0709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99,8</w:t>
            </w:r>
          </w:p>
        </w:tc>
        <w:tc>
          <w:tcPr>
            <w:tcW w:w="0" w:type="pct"/>
            <w:noWrap/>
            <w:hideMark/>
          </w:tcPr>
          <w:p w14:paraId="487B96F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w:t>
            </w:r>
          </w:p>
        </w:tc>
        <w:tc>
          <w:tcPr>
            <w:tcW w:w="0" w:type="pct"/>
            <w:noWrap/>
            <w:hideMark/>
          </w:tcPr>
          <w:p w14:paraId="485A3F5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88,7</w:t>
            </w:r>
          </w:p>
        </w:tc>
        <w:tc>
          <w:tcPr>
            <w:tcW w:w="0" w:type="pct"/>
            <w:noWrap/>
            <w:hideMark/>
          </w:tcPr>
          <w:p w14:paraId="493DCC3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12,6</w:t>
            </w:r>
          </w:p>
        </w:tc>
        <w:tc>
          <w:tcPr>
            <w:tcW w:w="0" w:type="pct"/>
            <w:noWrap/>
            <w:hideMark/>
          </w:tcPr>
          <w:p w14:paraId="62D1513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r>
      <w:tr w:rsidR="00C53B34" w:rsidRPr="0021466A" w14:paraId="69592ECB" w14:textId="77777777" w:rsidTr="00972967">
        <w:trPr>
          <w:cnfStyle w:val="000000100000" w:firstRow="0" w:lastRow="0" w:firstColumn="0" w:lastColumn="0" w:oddVBand="0" w:evenVBand="0" w:oddHBand="1"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0" w:type="pct"/>
            <w:noWrap/>
            <w:hideMark/>
          </w:tcPr>
          <w:p w14:paraId="2AEAD04B"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B: bányászat, kőfejtés</w:t>
            </w:r>
          </w:p>
        </w:tc>
        <w:tc>
          <w:tcPr>
            <w:tcW w:w="0" w:type="pct"/>
            <w:noWrap/>
            <w:hideMark/>
          </w:tcPr>
          <w:p w14:paraId="0D45A30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85,8</w:t>
            </w:r>
          </w:p>
        </w:tc>
        <w:tc>
          <w:tcPr>
            <w:tcW w:w="0" w:type="pct"/>
            <w:noWrap/>
            <w:hideMark/>
          </w:tcPr>
          <w:p w14:paraId="438C8FA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pct"/>
            <w:noWrap/>
            <w:hideMark/>
          </w:tcPr>
          <w:p w14:paraId="026FA50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53,3</w:t>
            </w:r>
          </w:p>
        </w:tc>
        <w:tc>
          <w:tcPr>
            <w:tcW w:w="0" w:type="pct"/>
            <w:noWrap/>
            <w:hideMark/>
          </w:tcPr>
          <w:p w14:paraId="101BC41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pct"/>
            <w:noWrap/>
            <w:hideMark/>
          </w:tcPr>
          <w:p w14:paraId="143E23B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pct"/>
            <w:noWrap/>
            <w:hideMark/>
          </w:tcPr>
          <w:p w14:paraId="2EEDC66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pct"/>
            <w:noWrap/>
            <w:hideMark/>
          </w:tcPr>
          <w:p w14:paraId="72E2295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1913DB8D" w14:textId="77777777" w:rsidTr="00972967">
        <w:trPr>
          <w:trHeight w:val="272"/>
        </w:trPr>
        <w:tc>
          <w:tcPr>
            <w:cnfStyle w:val="001000000000" w:firstRow="0" w:lastRow="0" w:firstColumn="1" w:lastColumn="0" w:oddVBand="0" w:evenVBand="0" w:oddHBand="0" w:evenHBand="0" w:firstRowFirstColumn="0" w:firstRowLastColumn="0" w:lastRowFirstColumn="0" w:lastRowLastColumn="0"/>
            <w:tcW w:w="0" w:type="pct"/>
            <w:noWrap/>
            <w:hideMark/>
          </w:tcPr>
          <w:p w14:paraId="1D651E8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C: feldolgozóipar </w:t>
            </w:r>
          </w:p>
        </w:tc>
        <w:tc>
          <w:tcPr>
            <w:tcW w:w="0" w:type="pct"/>
            <w:noWrap/>
            <w:hideMark/>
          </w:tcPr>
          <w:p w14:paraId="4B4FFE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94,9</w:t>
            </w:r>
          </w:p>
        </w:tc>
        <w:tc>
          <w:tcPr>
            <w:tcW w:w="0" w:type="pct"/>
            <w:noWrap/>
            <w:hideMark/>
          </w:tcPr>
          <w:p w14:paraId="56F294B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7,7</w:t>
            </w:r>
          </w:p>
        </w:tc>
        <w:tc>
          <w:tcPr>
            <w:tcW w:w="0" w:type="pct"/>
            <w:noWrap/>
            <w:hideMark/>
          </w:tcPr>
          <w:p w14:paraId="333F540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96,6</w:t>
            </w:r>
          </w:p>
        </w:tc>
        <w:tc>
          <w:tcPr>
            <w:tcW w:w="0" w:type="pct"/>
            <w:noWrap/>
            <w:hideMark/>
          </w:tcPr>
          <w:p w14:paraId="1F87181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8,0</w:t>
            </w:r>
          </w:p>
        </w:tc>
        <w:tc>
          <w:tcPr>
            <w:tcW w:w="0" w:type="pct"/>
            <w:noWrap/>
            <w:hideMark/>
          </w:tcPr>
          <w:p w14:paraId="1CB4D14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91,2</w:t>
            </w:r>
          </w:p>
        </w:tc>
        <w:tc>
          <w:tcPr>
            <w:tcW w:w="0" w:type="pct"/>
            <w:noWrap/>
            <w:hideMark/>
          </w:tcPr>
          <w:p w14:paraId="5FCD41D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11,9</w:t>
            </w:r>
          </w:p>
        </w:tc>
        <w:tc>
          <w:tcPr>
            <w:tcW w:w="0" w:type="pct"/>
            <w:noWrap/>
            <w:hideMark/>
          </w:tcPr>
          <w:p w14:paraId="6064E0E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r>
      <w:tr w:rsidR="00C53B34" w:rsidRPr="0021466A" w14:paraId="1A4015EA"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9DA727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D: villamosenergia-, gáz-, gőzellátás, légkondicionálás</w:t>
            </w:r>
          </w:p>
        </w:tc>
        <w:tc>
          <w:tcPr>
            <w:tcW w:w="541" w:type="pct"/>
            <w:noWrap/>
            <w:hideMark/>
          </w:tcPr>
          <w:p w14:paraId="3C65E23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213,9</w:t>
            </w:r>
          </w:p>
        </w:tc>
        <w:tc>
          <w:tcPr>
            <w:tcW w:w="401" w:type="pct"/>
            <w:noWrap/>
            <w:hideMark/>
          </w:tcPr>
          <w:p w14:paraId="2BA477E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541" w:type="pct"/>
            <w:noWrap/>
            <w:hideMark/>
          </w:tcPr>
          <w:p w14:paraId="5F97BE0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304,2</w:t>
            </w:r>
          </w:p>
        </w:tc>
        <w:tc>
          <w:tcPr>
            <w:tcW w:w="401" w:type="pct"/>
            <w:noWrap/>
            <w:hideMark/>
          </w:tcPr>
          <w:p w14:paraId="5B62748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6B1D324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402" w:type="pct"/>
            <w:noWrap/>
            <w:hideMark/>
          </w:tcPr>
          <w:p w14:paraId="5A1F132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752EAA1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09A203A8"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79578AB"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E: vízellátás; szennyvíz gyűjtése, kezelése, hulladékgazdálkodás, szennyeződésmentesítés </w:t>
            </w:r>
          </w:p>
        </w:tc>
        <w:tc>
          <w:tcPr>
            <w:tcW w:w="541" w:type="pct"/>
            <w:noWrap/>
            <w:hideMark/>
          </w:tcPr>
          <w:p w14:paraId="2C42F69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77,3</w:t>
            </w:r>
          </w:p>
        </w:tc>
        <w:tc>
          <w:tcPr>
            <w:tcW w:w="401" w:type="pct"/>
            <w:noWrap/>
            <w:hideMark/>
          </w:tcPr>
          <w:p w14:paraId="1FFBAB3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541" w:type="pct"/>
            <w:noWrap/>
            <w:hideMark/>
          </w:tcPr>
          <w:p w14:paraId="14E54AE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89,1</w:t>
            </w:r>
          </w:p>
        </w:tc>
        <w:tc>
          <w:tcPr>
            <w:tcW w:w="401" w:type="pct"/>
            <w:noWrap/>
            <w:hideMark/>
          </w:tcPr>
          <w:p w14:paraId="3B786B6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541" w:type="pct"/>
            <w:noWrap/>
            <w:hideMark/>
          </w:tcPr>
          <w:p w14:paraId="15BCE0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25,0</w:t>
            </w:r>
          </w:p>
        </w:tc>
        <w:tc>
          <w:tcPr>
            <w:tcW w:w="402" w:type="pct"/>
            <w:noWrap/>
            <w:hideMark/>
          </w:tcPr>
          <w:p w14:paraId="0A0AD8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541" w:type="pct"/>
            <w:noWrap/>
            <w:hideMark/>
          </w:tcPr>
          <w:p w14:paraId="5D2FB0E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r>
      <w:tr w:rsidR="00C53B34" w:rsidRPr="0021466A" w14:paraId="78769E7D" w14:textId="77777777" w:rsidTr="00972967">
        <w:trPr>
          <w:cnfStyle w:val="000000100000" w:firstRow="0" w:lastRow="0" w:firstColumn="0" w:lastColumn="0" w:oddVBand="0" w:evenVBand="0" w:oddHBand="1" w:evenHBand="0" w:firstRowFirstColumn="0" w:firstRowLastColumn="0" w:lastRowFirstColumn="0" w:lastRowLastColumn="0"/>
          <w:trHeight w:val="193"/>
        </w:trPr>
        <w:tc>
          <w:tcPr>
            <w:cnfStyle w:val="001000000000" w:firstRow="0" w:lastRow="0" w:firstColumn="1" w:lastColumn="0" w:oddVBand="0" w:evenVBand="0" w:oddHBand="0" w:evenHBand="0" w:firstRowFirstColumn="0" w:firstRowLastColumn="0" w:lastRowFirstColumn="0" w:lastRowLastColumn="0"/>
            <w:tcW w:w="0" w:type="pct"/>
            <w:noWrap/>
            <w:hideMark/>
          </w:tcPr>
          <w:p w14:paraId="2772FBE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F: építőipar </w:t>
            </w:r>
          </w:p>
        </w:tc>
        <w:tc>
          <w:tcPr>
            <w:tcW w:w="0" w:type="pct"/>
            <w:noWrap/>
            <w:hideMark/>
          </w:tcPr>
          <w:p w14:paraId="0137A04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112,3</w:t>
            </w:r>
          </w:p>
        </w:tc>
        <w:tc>
          <w:tcPr>
            <w:tcW w:w="0" w:type="pct"/>
            <w:noWrap/>
            <w:hideMark/>
          </w:tcPr>
          <w:p w14:paraId="4E0C437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w:t>
            </w:r>
          </w:p>
        </w:tc>
        <w:tc>
          <w:tcPr>
            <w:tcW w:w="0" w:type="pct"/>
            <w:noWrap/>
            <w:hideMark/>
          </w:tcPr>
          <w:p w14:paraId="47861D1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103,8</w:t>
            </w:r>
          </w:p>
        </w:tc>
        <w:tc>
          <w:tcPr>
            <w:tcW w:w="0" w:type="pct"/>
            <w:noWrap/>
            <w:hideMark/>
          </w:tcPr>
          <w:p w14:paraId="7F175C1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w:t>
            </w:r>
          </w:p>
        </w:tc>
        <w:tc>
          <w:tcPr>
            <w:tcW w:w="0" w:type="pct"/>
            <w:noWrap/>
            <w:hideMark/>
          </w:tcPr>
          <w:p w14:paraId="3E33C80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113,9</w:t>
            </w:r>
          </w:p>
        </w:tc>
        <w:tc>
          <w:tcPr>
            <w:tcW w:w="0" w:type="pct"/>
            <w:noWrap/>
            <w:hideMark/>
          </w:tcPr>
          <w:p w14:paraId="638E667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w:t>
            </w:r>
          </w:p>
        </w:tc>
        <w:tc>
          <w:tcPr>
            <w:tcW w:w="0" w:type="pct"/>
            <w:noWrap/>
            <w:hideMark/>
          </w:tcPr>
          <w:p w14:paraId="68FE22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r>
      <w:tr w:rsidR="00C53B34" w:rsidRPr="0021466A" w14:paraId="42ED64AC" w14:textId="77777777" w:rsidTr="00972967">
        <w:trPr>
          <w:trHeight w:val="139"/>
        </w:trPr>
        <w:tc>
          <w:tcPr>
            <w:cnfStyle w:val="001000000000" w:firstRow="0" w:lastRow="0" w:firstColumn="1" w:lastColumn="0" w:oddVBand="0" w:evenVBand="0" w:oddHBand="0" w:evenHBand="0" w:firstRowFirstColumn="0" w:firstRowLastColumn="0" w:lastRowFirstColumn="0" w:lastRowLastColumn="0"/>
            <w:tcW w:w="0" w:type="pct"/>
            <w:noWrap/>
            <w:hideMark/>
          </w:tcPr>
          <w:p w14:paraId="79AB1C4A"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G: kereskedelem, gépjárműjavítás </w:t>
            </w:r>
          </w:p>
        </w:tc>
        <w:tc>
          <w:tcPr>
            <w:tcW w:w="0" w:type="pct"/>
            <w:noWrap/>
            <w:hideMark/>
          </w:tcPr>
          <w:p w14:paraId="34693EE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94,9</w:t>
            </w:r>
          </w:p>
        </w:tc>
        <w:tc>
          <w:tcPr>
            <w:tcW w:w="0" w:type="pct"/>
            <w:noWrap/>
            <w:hideMark/>
          </w:tcPr>
          <w:p w14:paraId="449E7BF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19,9</w:t>
            </w:r>
          </w:p>
        </w:tc>
        <w:tc>
          <w:tcPr>
            <w:tcW w:w="0" w:type="pct"/>
            <w:noWrap/>
            <w:hideMark/>
          </w:tcPr>
          <w:p w14:paraId="0F072D2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93,2</w:t>
            </w:r>
          </w:p>
        </w:tc>
        <w:tc>
          <w:tcPr>
            <w:tcW w:w="0" w:type="pct"/>
            <w:noWrap/>
            <w:hideMark/>
          </w:tcPr>
          <w:p w14:paraId="215B999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22,0</w:t>
            </w:r>
          </w:p>
        </w:tc>
        <w:tc>
          <w:tcPr>
            <w:tcW w:w="0" w:type="pct"/>
            <w:noWrap/>
            <w:hideMark/>
          </w:tcPr>
          <w:p w14:paraId="521F213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86,4</w:t>
            </w:r>
          </w:p>
        </w:tc>
        <w:tc>
          <w:tcPr>
            <w:tcW w:w="0" w:type="pct"/>
            <w:noWrap/>
            <w:hideMark/>
          </w:tcPr>
          <w:p w14:paraId="0F496CF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21,8</w:t>
            </w:r>
          </w:p>
        </w:tc>
        <w:tc>
          <w:tcPr>
            <w:tcW w:w="0" w:type="pct"/>
            <w:noWrap/>
            <w:hideMark/>
          </w:tcPr>
          <w:p w14:paraId="0EE6AF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w:t>
            </w:r>
          </w:p>
        </w:tc>
      </w:tr>
      <w:tr w:rsidR="00C53B34" w:rsidRPr="0021466A" w14:paraId="26BAC506" w14:textId="77777777" w:rsidTr="00972967">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0" w:type="pct"/>
            <w:noWrap/>
            <w:hideMark/>
          </w:tcPr>
          <w:p w14:paraId="283BED82"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H: szállítás, raktározás </w:t>
            </w:r>
          </w:p>
        </w:tc>
        <w:tc>
          <w:tcPr>
            <w:tcW w:w="0" w:type="pct"/>
            <w:noWrap/>
            <w:hideMark/>
          </w:tcPr>
          <w:p w14:paraId="1E13519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101,5</w:t>
            </w:r>
          </w:p>
        </w:tc>
        <w:tc>
          <w:tcPr>
            <w:tcW w:w="0" w:type="pct"/>
            <w:noWrap/>
            <w:hideMark/>
          </w:tcPr>
          <w:p w14:paraId="662E04F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pct"/>
            <w:noWrap/>
            <w:hideMark/>
          </w:tcPr>
          <w:p w14:paraId="0E8256C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99,5</w:t>
            </w:r>
          </w:p>
        </w:tc>
        <w:tc>
          <w:tcPr>
            <w:tcW w:w="0" w:type="pct"/>
            <w:noWrap/>
            <w:hideMark/>
          </w:tcPr>
          <w:p w14:paraId="39479CE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pct"/>
            <w:noWrap/>
            <w:hideMark/>
          </w:tcPr>
          <w:p w14:paraId="0B5A515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60,0</w:t>
            </w:r>
          </w:p>
        </w:tc>
        <w:tc>
          <w:tcPr>
            <w:tcW w:w="0" w:type="pct"/>
            <w:noWrap/>
            <w:hideMark/>
          </w:tcPr>
          <w:p w14:paraId="22F006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pct"/>
            <w:noWrap/>
            <w:hideMark/>
          </w:tcPr>
          <w:p w14:paraId="6D2E5D3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w:t>
            </w:r>
          </w:p>
        </w:tc>
      </w:tr>
      <w:tr w:rsidR="00C53B34" w:rsidRPr="0021466A" w14:paraId="1DD776D7" w14:textId="77777777" w:rsidTr="00972967">
        <w:trPr>
          <w:trHeight w:val="131"/>
        </w:trPr>
        <w:tc>
          <w:tcPr>
            <w:cnfStyle w:val="001000000000" w:firstRow="0" w:lastRow="0" w:firstColumn="1" w:lastColumn="0" w:oddVBand="0" w:evenVBand="0" w:oddHBand="0" w:evenHBand="0" w:firstRowFirstColumn="0" w:firstRowLastColumn="0" w:lastRowFirstColumn="0" w:lastRowLastColumn="0"/>
            <w:tcW w:w="0" w:type="pct"/>
            <w:noWrap/>
            <w:hideMark/>
          </w:tcPr>
          <w:p w14:paraId="662539F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 szálláshely-szolgáltatás, vendéglátás</w:t>
            </w:r>
          </w:p>
        </w:tc>
        <w:tc>
          <w:tcPr>
            <w:tcW w:w="0" w:type="pct"/>
            <w:noWrap/>
            <w:hideMark/>
          </w:tcPr>
          <w:p w14:paraId="3D2CA65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0" w:type="pct"/>
            <w:noWrap/>
            <w:hideMark/>
          </w:tcPr>
          <w:p w14:paraId="74F5747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0" w:type="pct"/>
            <w:noWrap/>
            <w:hideMark/>
          </w:tcPr>
          <w:p w14:paraId="07823A4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93,0</w:t>
            </w:r>
          </w:p>
        </w:tc>
        <w:tc>
          <w:tcPr>
            <w:tcW w:w="0" w:type="pct"/>
            <w:noWrap/>
            <w:hideMark/>
          </w:tcPr>
          <w:p w14:paraId="2A01592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0" w:type="pct"/>
            <w:noWrap/>
            <w:hideMark/>
          </w:tcPr>
          <w:p w14:paraId="10C5237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125,0</w:t>
            </w:r>
          </w:p>
        </w:tc>
        <w:tc>
          <w:tcPr>
            <w:tcW w:w="0" w:type="pct"/>
            <w:noWrap/>
            <w:hideMark/>
          </w:tcPr>
          <w:p w14:paraId="75EDD22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0" w:type="pct"/>
            <w:noWrap/>
            <w:hideMark/>
          </w:tcPr>
          <w:p w14:paraId="3FA4518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r>
      <w:tr w:rsidR="00C53B34" w:rsidRPr="0021466A" w14:paraId="613C01D1" w14:textId="77777777" w:rsidTr="00972967">
        <w:trPr>
          <w:cnfStyle w:val="000000100000" w:firstRow="0" w:lastRow="0" w:firstColumn="0" w:lastColumn="0" w:oddVBand="0" w:evenVBand="0" w:oddHBand="1" w:evenHBand="0" w:firstRowFirstColumn="0" w:firstRowLastColumn="0" w:lastRowFirstColumn="0" w:lastRowLastColumn="0"/>
          <w:trHeight w:val="219"/>
        </w:trPr>
        <w:tc>
          <w:tcPr>
            <w:cnfStyle w:val="001000000000" w:firstRow="0" w:lastRow="0" w:firstColumn="1" w:lastColumn="0" w:oddVBand="0" w:evenVBand="0" w:oddHBand="0" w:evenHBand="0" w:firstRowFirstColumn="0" w:firstRowLastColumn="0" w:lastRowFirstColumn="0" w:lastRowLastColumn="0"/>
            <w:tcW w:w="0" w:type="pct"/>
            <w:noWrap/>
            <w:hideMark/>
          </w:tcPr>
          <w:p w14:paraId="6DF6D9B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J: információ, kommunikáció</w:t>
            </w:r>
          </w:p>
        </w:tc>
        <w:tc>
          <w:tcPr>
            <w:tcW w:w="0" w:type="pct"/>
            <w:noWrap/>
            <w:hideMark/>
          </w:tcPr>
          <w:p w14:paraId="320A2EF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90,5</w:t>
            </w:r>
          </w:p>
        </w:tc>
        <w:tc>
          <w:tcPr>
            <w:tcW w:w="0" w:type="pct"/>
            <w:noWrap/>
            <w:hideMark/>
          </w:tcPr>
          <w:p w14:paraId="4BB9C26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0" w:type="pct"/>
            <w:noWrap/>
            <w:hideMark/>
          </w:tcPr>
          <w:p w14:paraId="3064CEF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99,5</w:t>
            </w:r>
          </w:p>
        </w:tc>
        <w:tc>
          <w:tcPr>
            <w:tcW w:w="0" w:type="pct"/>
            <w:noWrap/>
            <w:hideMark/>
          </w:tcPr>
          <w:p w14:paraId="26651E9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0" w:type="pct"/>
            <w:noWrap/>
            <w:hideMark/>
          </w:tcPr>
          <w:p w14:paraId="1052810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0" w:type="pct"/>
            <w:noWrap/>
            <w:hideMark/>
          </w:tcPr>
          <w:p w14:paraId="482D006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0" w:type="pct"/>
            <w:noWrap/>
            <w:hideMark/>
          </w:tcPr>
          <w:p w14:paraId="01742F0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r>
      <w:tr w:rsidR="00C53B34" w:rsidRPr="0021466A" w14:paraId="51970A8F" w14:textId="77777777" w:rsidTr="00972967">
        <w:trPr>
          <w:trHeight w:val="137"/>
        </w:trPr>
        <w:tc>
          <w:tcPr>
            <w:cnfStyle w:val="001000000000" w:firstRow="0" w:lastRow="0" w:firstColumn="1" w:lastColumn="0" w:oddVBand="0" w:evenVBand="0" w:oddHBand="0" w:evenHBand="0" w:firstRowFirstColumn="0" w:firstRowLastColumn="0" w:lastRowFirstColumn="0" w:lastRowLastColumn="0"/>
            <w:tcW w:w="0" w:type="pct"/>
            <w:noWrap/>
            <w:hideMark/>
          </w:tcPr>
          <w:p w14:paraId="561EA19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K: pénzügyi, biztosítási tevékenység </w:t>
            </w:r>
          </w:p>
        </w:tc>
        <w:tc>
          <w:tcPr>
            <w:tcW w:w="0" w:type="pct"/>
            <w:noWrap/>
            <w:hideMark/>
          </w:tcPr>
          <w:p w14:paraId="7029198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61,2</w:t>
            </w:r>
          </w:p>
        </w:tc>
        <w:tc>
          <w:tcPr>
            <w:tcW w:w="0" w:type="pct"/>
            <w:noWrap/>
            <w:hideMark/>
          </w:tcPr>
          <w:p w14:paraId="73C558C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pct"/>
            <w:noWrap/>
            <w:hideMark/>
          </w:tcPr>
          <w:p w14:paraId="74EC03E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62,6</w:t>
            </w:r>
          </w:p>
        </w:tc>
        <w:tc>
          <w:tcPr>
            <w:tcW w:w="0" w:type="pct"/>
            <w:noWrap/>
            <w:hideMark/>
          </w:tcPr>
          <w:p w14:paraId="1D5E18D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pct"/>
            <w:noWrap/>
            <w:hideMark/>
          </w:tcPr>
          <w:p w14:paraId="3DEB05C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0" w:type="pct"/>
            <w:noWrap/>
            <w:hideMark/>
          </w:tcPr>
          <w:p w14:paraId="7C49AD2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pct"/>
            <w:noWrap/>
            <w:hideMark/>
          </w:tcPr>
          <w:p w14:paraId="3184E02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w:t>
            </w:r>
          </w:p>
        </w:tc>
      </w:tr>
      <w:tr w:rsidR="00C53B34" w:rsidRPr="0021466A" w14:paraId="792061FF"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A7CEF1C"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L: ingatlanügyletek </w:t>
            </w:r>
          </w:p>
        </w:tc>
        <w:tc>
          <w:tcPr>
            <w:tcW w:w="541" w:type="pct"/>
            <w:noWrap/>
            <w:hideMark/>
          </w:tcPr>
          <w:p w14:paraId="15EDD2E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104,1</w:t>
            </w:r>
          </w:p>
        </w:tc>
        <w:tc>
          <w:tcPr>
            <w:tcW w:w="401" w:type="pct"/>
            <w:noWrap/>
            <w:hideMark/>
          </w:tcPr>
          <w:p w14:paraId="5FBF9CB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w:t>
            </w:r>
          </w:p>
        </w:tc>
        <w:tc>
          <w:tcPr>
            <w:tcW w:w="541" w:type="pct"/>
            <w:noWrap/>
            <w:hideMark/>
          </w:tcPr>
          <w:p w14:paraId="54EBDAF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401" w:type="pct"/>
            <w:noWrap/>
            <w:hideMark/>
          </w:tcPr>
          <w:p w14:paraId="773B2DC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4,9</w:t>
            </w:r>
          </w:p>
        </w:tc>
        <w:tc>
          <w:tcPr>
            <w:tcW w:w="541" w:type="pct"/>
            <w:noWrap/>
            <w:hideMark/>
          </w:tcPr>
          <w:p w14:paraId="34594B5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107,7</w:t>
            </w:r>
          </w:p>
        </w:tc>
        <w:tc>
          <w:tcPr>
            <w:tcW w:w="402" w:type="pct"/>
            <w:noWrap/>
            <w:hideMark/>
          </w:tcPr>
          <w:p w14:paraId="60AD480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541" w:type="pct"/>
            <w:noWrap/>
            <w:hideMark/>
          </w:tcPr>
          <w:p w14:paraId="72B0866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r>
      <w:tr w:rsidR="00C53B34" w:rsidRPr="0021466A" w14:paraId="1746456C"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6A5C7257"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M: szakmai, tudományos, műszaki tevékenység </w:t>
            </w:r>
          </w:p>
        </w:tc>
        <w:tc>
          <w:tcPr>
            <w:tcW w:w="541" w:type="pct"/>
            <w:noWrap/>
            <w:hideMark/>
          </w:tcPr>
          <w:p w14:paraId="779B537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95,0</w:t>
            </w:r>
          </w:p>
        </w:tc>
        <w:tc>
          <w:tcPr>
            <w:tcW w:w="401" w:type="pct"/>
            <w:noWrap/>
            <w:hideMark/>
          </w:tcPr>
          <w:p w14:paraId="1CDCD5B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16,8</w:t>
            </w:r>
          </w:p>
        </w:tc>
        <w:tc>
          <w:tcPr>
            <w:tcW w:w="541" w:type="pct"/>
            <w:noWrap/>
            <w:hideMark/>
          </w:tcPr>
          <w:p w14:paraId="5F009CC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401" w:type="pct"/>
            <w:noWrap/>
            <w:hideMark/>
          </w:tcPr>
          <w:p w14:paraId="358B9EC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15,6</w:t>
            </w:r>
          </w:p>
        </w:tc>
        <w:tc>
          <w:tcPr>
            <w:tcW w:w="541" w:type="pct"/>
            <w:noWrap/>
            <w:hideMark/>
          </w:tcPr>
          <w:p w14:paraId="4857881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141,5</w:t>
            </w:r>
          </w:p>
        </w:tc>
        <w:tc>
          <w:tcPr>
            <w:tcW w:w="402" w:type="pct"/>
            <w:noWrap/>
            <w:hideMark/>
          </w:tcPr>
          <w:p w14:paraId="610BE87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w:t>
            </w:r>
          </w:p>
        </w:tc>
        <w:tc>
          <w:tcPr>
            <w:tcW w:w="541" w:type="pct"/>
            <w:noWrap/>
            <w:hideMark/>
          </w:tcPr>
          <w:p w14:paraId="20E1F37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r>
      <w:tr w:rsidR="00C53B34" w:rsidRPr="0021466A" w14:paraId="0DE706EE"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7DE1F94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 adminisztratív és szolgáltatást támogató tevékenység</w:t>
            </w:r>
          </w:p>
        </w:tc>
        <w:tc>
          <w:tcPr>
            <w:tcW w:w="541" w:type="pct"/>
            <w:noWrap/>
            <w:hideMark/>
          </w:tcPr>
          <w:p w14:paraId="6124153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102,0</w:t>
            </w:r>
          </w:p>
        </w:tc>
        <w:tc>
          <w:tcPr>
            <w:tcW w:w="401" w:type="pct"/>
            <w:noWrap/>
            <w:hideMark/>
          </w:tcPr>
          <w:p w14:paraId="404EE0A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4,9</w:t>
            </w:r>
          </w:p>
        </w:tc>
        <w:tc>
          <w:tcPr>
            <w:tcW w:w="541" w:type="pct"/>
            <w:noWrap/>
            <w:hideMark/>
          </w:tcPr>
          <w:p w14:paraId="2D0E5D2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95,2</w:t>
            </w:r>
          </w:p>
        </w:tc>
        <w:tc>
          <w:tcPr>
            <w:tcW w:w="401" w:type="pct"/>
            <w:noWrap/>
            <w:hideMark/>
          </w:tcPr>
          <w:p w14:paraId="1B18C19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w:t>
            </w:r>
          </w:p>
        </w:tc>
        <w:tc>
          <w:tcPr>
            <w:tcW w:w="541" w:type="pct"/>
            <w:noWrap/>
            <w:hideMark/>
          </w:tcPr>
          <w:p w14:paraId="1FC7939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166,7</w:t>
            </w:r>
          </w:p>
        </w:tc>
        <w:tc>
          <w:tcPr>
            <w:tcW w:w="402" w:type="pct"/>
            <w:noWrap/>
            <w:hideMark/>
          </w:tcPr>
          <w:p w14:paraId="4675407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2,3</w:t>
            </w:r>
          </w:p>
        </w:tc>
        <w:tc>
          <w:tcPr>
            <w:tcW w:w="541" w:type="pct"/>
            <w:noWrap/>
            <w:hideMark/>
          </w:tcPr>
          <w:p w14:paraId="1B3651A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w:t>
            </w:r>
          </w:p>
        </w:tc>
      </w:tr>
      <w:tr w:rsidR="00C53B34" w:rsidRPr="0021466A" w14:paraId="3E779557"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73017FB8"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O: közigazgatás, védelem; kötelező társadalombiztosítás</w:t>
            </w:r>
          </w:p>
        </w:tc>
        <w:tc>
          <w:tcPr>
            <w:tcW w:w="541" w:type="pct"/>
            <w:noWrap/>
            <w:hideMark/>
          </w:tcPr>
          <w:p w14:paraId="1B8DBCF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96,4</w:t>
            </w:r>
          </w:p>
        </w:tc>
        <w:tc>
          <w:tcPr>
            <w:tcW w:w="401" w:type="pct"/>
            <w:noWrap/>
            <w:hideMark/>
          </w:tcPr>
          <w:p w14:paraId="2796303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47C4461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401" w:type="pct"/>
            <w:noWrap/>
            <w:hideMark/>
          </w:tcPr>
          <w:p w14:paraId="4FC2666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6FDE78A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402" w:type="pct"/>
            <w:noWrap/>
            <w:hideMark/>
          </w:tcPr>
          <w:p w14:paraId="44C730E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28AAE09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38E851B5"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0CA90E3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P: oktatás </w:t>
            </w:r>
          </w:p>
        </w:tc>
        <w:tc>
          <w:tcPr>
            <w:tcW w:w="541" w:type="pct"/>
            <w:noWrap/>
            <w:hideMark/>
          </w:tcPr>
          <w:p w14:paraId="4C920A4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86,0</w:t>
            </w:r>
          </w:p>
        </w:tc>
        <w:tc>
          <w:tcPr>
            <w:tcW w:w="401" w:type="pct"/>
            <w:noWrap/>
            <w:hideMark/>
          </w:tcPr>
          <w:p w14:paraId="19A0FA2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c>
          <w:tcPr>
            <w:tcW w:w="541" w:type="pct"/>
            <w:noWrap/>
            <w:hideMark/>
          </w:tcPr>
          <w:p w14:paraId="4FAA1C3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79,4</w:t>
            </w:r>
          </w:p>
        </w:tc>
        <w:tc>
          <w:tcPr>
            <w:tcW w:w="401" w:type="pct"/>
            <w:noWrap/>
            <w:hideMark/>
          </w:tcPr>
          <w:p w14:paraId="4C082BB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7082C4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44,4</w:t>
            </w:r>
          </w:p>
        </w:tc>
        <w:tc>
          <w:tcPr>
            <w:tcW w:w="402" w:type="pct"/>
            <w:noWrap/>
            <w:hideMark/>
          </w:tcPr>
          <w:p w14:paraId="63B4AB7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0,9</w:t>
            </w:r>
          </w:p>
        </w:tc>
        <w:tc>
          <w:tcPr>
            <w:tcW w:w="541" w:type="pct"/>
            <w:noWrap/>
            <w:hideMark/>
          </w:tcPr>
          <w:p w14:paraId="252288D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w:t>
            </w:r>
          </w:p>
        </w:tc>
      </w:tr>
      <w:tr w:rsidR="00C53B34" w:rsidRPr="0021466A" w14:paraId="5FFE86B9"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4393700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Q: humán-egészségügyi, szociális ellátás</w:t>
            </w:r>
          </w:p>
        </w:tc>
        <w:tc>
          <w:tcPr>
            <w:tcW w:w="541" w:type="pct"/>
            <w:noWrap/>
            <w:hideMark/>
          </w:tcPr>
          <w:p w14:paraId="0A3DD69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101,2</w:t>
            </w:r>
          </w:p>
        </w:tc>
        <w:tc>
          <w:tcPr>
            <w:tcW w:w="401" w:type="pct"/>
            <w:noWrap/>
            <w:hideMark/>
          </w:tcPr>
          <w:p w14:paraId="015E707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541" w:type="pct"/>
            <w:noWrap/>
            <w:hideMark/>
          </w:tcPr>
          <w:p w14:paraId="1F0C761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99,7</w:t>
            </w:r>
          </w:p>
        </w:tc>
        <w:tc>
          <w:tcPr>
            <w:tcW w:w="401" w:type="pct"/>
            <w:noWrap/>
            <w:hideMark/>
          </w:tcPr>
          <w:p w14:paraId="3C1C394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541" w:type="pct"/>
            <w:noWrap/>
            <w:hideMark/>
          </w:tcPr>
          <w:p w14:paraId="21CE897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96,3</w:t>
            </w:r>
          </w:p>
        </w:tc>
        <w:tc>
          <w:tcPr>
            <w:tcW w:w="402" w:type="pct"/>
            <w:noWrap/>
            <w:hideMark/>
          </w:tcPr>
          <w:p w14:paraId="0B7B5CA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w:t>
            </w:r>
          </w:p>
        </w:tc>
        <w:tc>
          <w:tcPr>
            <w:tcW w:w="541" w:type="pct"/>
            <w:noWrap/>
            <w:hideMark/>
          </w:tcPr>
          <w:p w14:paraId="169EAA7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w:t>
            </w:r>
          </w:p>
        </w:tc>
      </w:tr>
      <w:tr w:rsidR="00C53B34" w:rsidRPr="0021466A" w14:paraId="46E60FDC"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42834BD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R: művészet, szórakoztatás, szabadidő </w:t>
            </w:r>
          </w:p>
        </w:tc>
        <w:tc>
          <w:tcPr>
            <w:tcW w:w="541" w:type="pct"/>
            <w:noWrap/>
            <w:hideMark/>
          </w:tcPr>
          <w:p w14:paraId="4201286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89,5</w:t>
            </w:r>
          </w:p>
        </w:tc>
        <w:tc>
          <w:tcPr>
            <w:tcW w:w="401" w:type="pct"/>
            <w:noWrap/>
            <w:hideMark/>
          </w:tcPr>
          <w:p w14:paraId="41780B8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c>
          <w:tcPr>
            <w:tcW w:w="541" w:type="pct"/>
            <w:noWrap/>
            <w:hideMark/>
          </w:tcPr>
          <w:p w14:paraId="355FFE0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85,1</w:t>
            </w:r>
          </w:p>
        </w:tc>
        <w:tc>
          <w:tcPr>
            <w:tcW w:w="401" w:type="pct"/>
            <w:noWrap/>
            <w:hideMark/>
          </w:tcPr>
          <w:p w14:paraId="3EA162A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541" w:type="pct"/>
            <w:noWrap/>
            <w:hideMark/>
          </w:tcPr>
          <w:p w14:paraId="50519FA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56,3</w:t>
            </w:r>
          </w:p>
        </w:tc>
        <w:tc>
          <w:tcPr>
            <w:tcW w:w="402" w:type="pct"/>
            <w:noWrap/>
            <w:hideMark/>
          </w:tcPr>
          <w:p w14:paraId="666638A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541" w:type="pct"/>
            <w:noWrap/>
            <w:hideMark/>
          </w:tcPr>
          <w:p w14:paraId="7A987C5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w:t>
            </w:r>
          </w:p>
        </w:tc>
      </w:tr>
      <w:tr w:rsidR="00C53B34" w:rsidRPr="0021466A" w14:paraId="0BB110AF"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02FB3C13"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S: egyéb szolgáltatás </w:t>
            </w:r>
          </w:p>
        </w:tc>
        <w:tc>
          <w:tcPr>
            <w:tcW w:w="541" w:type="pct"/>
            <w:noWrap/>
            <w:hideMark/>
          </w:tcPr>
          <w:p w14:paraId="7B3C4D8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90,8</w:t>
            </w:r>
          </w:p>
        </w:tc>
        <w:tc>
          <w:tcPr>
            <w:tcW w:w="401" w:type="pct"/>
            <w:noWrap/>
            <w:hideMark/>
          </w:tcPr>
          <w:p w14:paraId="537685A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04F2AAE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94,1</w:t>
            </w:r>
          </w:p>
        </w:tc>
        <w:tc>
          <w:tcPr>
            <w:tcW w:w="401" w:type="pct"/>
            <w:noWrap/>
            <w:hideMark/>
          </w:tcPr>
          <w:p w14:paraId="6C92C86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561E7CD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50,0</w:t>
            </w:r>
          </w:p>
        </w:tc>
        <w:tc>
          <w:tcPr>
            <w:tcW w:w="402" w:type="pct"/>
            <w:noWrap/>
            <w:hideMark/>
          </w:tcPr>
          <w:p w14:paraId="6AA74BB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2F0FC97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30AD375F"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2D9C85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Összesen</w:t>
            </w:r>
          </w:p>
        </w:tc>
        <w:tc>
          <w:tcPr>
            <w:tcW w:w="541" w:type="pct"/>
            <w:noWrap/>
            <w:hideMark/>
          </w:tcPr>
          <w:p w14:paraId="17E879D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96,9</w:t>
            </w:r>
          </w:p>
        </w:tc>
        <w:tc>
          <w:tcPr>
            <w:tcW w:w="401" w:type="pct"/>
            <w:noWrap/>
            <w:hideMark/>
          </w:tcPr>
          <w:p w14:paraId="4C980A9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7FDA637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96,6</w:t>
            </w:r>
          </w:p>
        </w:tc>
        <w:tc>
          <w:tcPr>
            <w:tcW w:w="401" w:type="pct"/>
            <w:noWrap/>
            <w:hideMark/>
          </w:tcPr>
          <w:p w14:paraId="7826EA0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07ECFD1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95,6</w:t>
            </w:r>
          </w:p>
        </w:tc>
        <w:tc>
          <w:tcPr>
            <w:tcW w:w="402" w:type="pct"/>
            <w:noWrap/>
            <w:hideMark/>
          </w:tcPr>
          <w:p w14:paraId="29B525A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2572658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436</w:t>
            </w:r>
          </w:p>
        </w:tc>
      </w:tr>
    </w:tbl>
    <w:p w14:paraId="0031F6C1" w14:textId="7777777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Adatok forrása: KSH tájékoztatási adatbázis</w:t>
      </w:r>
    </w:p>
    <w:p w14:paraId="64C90AA7" w14:textId="77777777" w:rsidR="00150454" w:rsidRPr="00740F79" w:rsidRDefault="00150454" w:rsidP="00150454">
      <w:r w:rsidRPr="00740F79">
        <w:t>Az egyik fontos innováció hordozó tevékenységi területnek tekintett információ és kommunikáció ág</w:t>
      </w:r>
      <w:r>
        <w:t>a</w:t>
      </w:r>
      <w:r w:rsidRPr="00740F79">
        <w:t>zatban az ország vállal</w:t>
      </w:r>
      <w:r>
        <w:t>k</w:t>
      </w:r>
      <w:r w:rsidRPr="00740F79">
        <w:t>ozásainak 5,7%-a tartozik, Csongrádon 3,2% az arány. A digitális gazdaság jelenléte szerényebb, ami a város szolgáltatási szerkezetében hátrányos lehet.</w:t>
      </w:r>
    </w:p>
    <w:p w14:paraId="0FAA989D" w14:textId="77777777" w:rsidR="00150454" w:rsidRPr="00740F79" w:rsidRDefault="00150454" w:rsidP="00150454">
      <w:r w:rsidRPr="00740F79">
        <w:t>A város működő gaz</w:t>
      </w:r>
      <w:r>
        <w:t>d</w:t>
      </w:r>
      <w:r w:rsidRPr="00740F79">
        <w:t>asági rendszerében a humá</w:t>
      </w:r>
      <w:r>
        <w:t>n</w:t>
      </w:r>
      <w:r w:rsidRPr="00740F79">
        <w:t xml:space="preserve">-egészségügy és szociális ellátás ágazat aránya 6,0% az országos 4,2%-kal szemben, ez annak a jele, hogy az alkony- vagy „silver” gazdaság lehetséges fejlesztési iránynak már van a gazdaságban kimutatható relevanciája. Léteznek olyan szervezetek, amelyek már ezen a területen tapasztalatokkal rendelkeznek és működőképesek maradtak. </w:t>
      </w:r>
    </w:p>
    <w:p w14:paraId="17D40948" w14:textId="79C646E5" w:rsidR="00C53B34" w:rsidRPr="00740F79" w:rsidRDefault="00C53B34" w:rsidP="004C66B6">
      <w:r w:rsidRPr="00740F79">
        <w:t xml:space="preserve">A szálláshely szolgáltatást és vendéglátást jól hasznosított helyi turisztikai kínálattal lehet jelentősebb üzleti szektorrá fejleszteni. A nyári strandturizmus jelentős tradícióval bír és életképes üzleti tevékenység Csongrádon, ami abban is megmutatkozik, hogy mind a működő társas, mind a működő egyéni vállalkozások között az ágazat súlya lényegesen nagyobb az országos és megyei átlagnál. </w:t>
      </w:r>
    </w:p>
    <w:p w14:paraId="3C74C75B" w14:textId="77777777" w:rsidR="00C53B34" w:rsidRPr="00740F79" w:rsidRDefault="00C53B34" w:rsidP="004C66B6">
      <w:r w:rsidRPr="00740F79">
        <w:t xml:space="preserve">A város stratégiai fejlesztési iránya a védelemgazdaság. Ennek a fejlesztési iránynak ma még nincsenek a vállalkozások tevékenységstruktúrájában kimutatható jelei. </w:t>
      </w:r>
    </w:p>
    <w:p w14:paraId="6710B8BE" w14:textId="40A319BA" w:rsidR="00C53B34" w:rsidRDefault="00C53B34" w:rsidP="004C66B6">
      <w:r w:rsidRPr="00740F79">
        <w:t xml:space="preserve">Csongrádon a működő gazdasági társaságok száma 436, az összes működő vállalkozás száma 1.412 db, a stabilabb, nagyobb, kockázattűrőbb vállalkozási formák részesedése a város gazdaságában lényegesen alacsonyabb (30,9) az országban általában (45,1%). Csongrád gazdasága a sérülékenyebb, ám rugalmasabb gazdasági szerkezetben működik. </w:t>
      </w:r>
    </w:p>
    <w:p w14:paraId="078C3668" w14:textId="52B7A40B"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1" w:name="_Toc94497702"/>
      <w:bookmarkStart w:id="92" w:name="_Toc103872635"/>
      <w:r w:rsidR="005C6A7A">
        <w:rPr>
          <w:noProof/>
        </w:rPr>
        <w:t>21</w:t>
      </w:r>
      <w:r>
        <w:rPr>
          <w:noProof/>
        </w:rPr>
        <w:fldChar w:fldCharType="end"/>
      </w:r>
      <w:r w:rsidRPr="00740F79">
        <w:t>. táblázat: A működő vállalkozások (a non profit gazdasági társaságokkal együtt) ágazati megoszlása, 2019</w:t>
      </w:r>
      <w:bookmarkEnd w:id="91"/>
      <w:bookmarkEnd w:id="92"/>
    </w:p>
    <w:tbl>
      <w:tblPr>
        <w:tblStyle w:val="Tblzatrcsos46jellszn"/>
        <w:tblW w:w="8779" w:type="dxa"/>
        <w:tblLook w:val="04A0" w:firstRow="1" w:lastRow="0" w:firstColumn="1" w:lastColumn="0" w:noHBand="0" w:noVBand="1"/>
      </w:tblPr>
      <w:tblGrid>
        <w:gridCol w:w="3031"/>
        <w:gridCol w:w="924"/>
        <w:gridCol w:w="763"/>
        <w:gridCol w:w="924"/>
        <w:gridCol w:w="763"/>
        <w:gridCol w:w="924"/>
        <w:gridCol w:w="763"/>
        <w:gridCol w:w="924"/>
      </w:tblGrid>
      <w:tr w:rsidR="00C53B34" w:rsidRPr="0021466A" w14:paraId="16542F32"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dxa"/>
            <w:vMerge w:val="restart"/>
            <w:noWrap/>
            <w:vAlign w:val="center"/>
            <w:hideMark/>
          </w:tcPr>
          <w:p w14:paraId="290FDE0B"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Nemzetgazdasági ágazat</w:t>
            </w:r>
          </w:p>
        </w:tc>
        <w:tc>
          <w:tcPr>
            <w:tcW w:w="0" w:type="dxa"/>
            <w:gridSpan w:val="2"/>
            <w:noWrap/>
            <w:vAlign w:val="center"/>
            <w:hideMark/>
          </w:tcPr>
          <w:p w14:paraId="60C6108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dxa"/>
            <w:gridSpan w:val="2"/>
            <w:noWrap/>
            <w:vAlign w:val="center"/>
            <w:hideMark/>
          </w:tcPr>
          <w:p w14:paraId="2975F925"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w:t>
            </w:r>
          </w:p>
        </w:tc>
        <w:tc>
          <w:tcPr>
            <w:tcW w:w="0" w:type="dxa"/>
            <w:gridSpan w:val="3"/>
            <w:noWrap/>
            <w:vAlign w:val="center"/>
            <w:hideMark/>
          </w:tcPr>
          <w:p w14:paraId="2DE3C6F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084D56A8"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dxa"/>
            <w:vMerge/>
            <w:noWrap/>
            <w:vAlign w:val="center"/>
            <w:hideMark/>
          </w:tcPr>
          <w:p w14:paraId="36A35F9D" w14:textId="77777777" w:rsidR="00C53B34" w:rsidRPr="0021466A" w:rsidRDefault="00C53B34" w:rsidP="00B21624">
            <w:pPr>
              <w:rPr>
                <w:rFonts w:asciiTheme="minorHAnsi" w:hAnsiTheme="minorHAnsi"/>
                <w:sz w:val="16"/>
                <w:szCs w:val="16"/>
              </w:rPr>
            </w:pPr>
          </w:p>
        </w:tc>
        <w:tc>
          <w:tcPr>
            <w:tcW w:w="0" w:type="dxa"/>
            <w:noWrap/>
            <w:vAlign w:val="center"/>
            <w:hideMark/>
          </w:tcPr>
          <w:p w14:paraId="3497EAB2"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
          <w:p w14:paraId="43136E47"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
          <w:p w14:paraId="5B7A7BC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
          <w:p w14:paraId="04EC316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
          <w:p w14:paraId="7431072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
          <w:p w14:paraId="17EC33D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
          <w:p w14:paraId="5B8E9740"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r>
      <w:tr w:rsidR="00472300" w:rsidRPr="0021466A" w14:paraId="5659A2E2" w14:textId="77777777" w:rsidTr="00972967">
        <w:trPr>
          <w:cnfStyle w:val="100000000000" w:firstRow="1" w:lastRow="0" w:firstColumn="0" w:lastColumn="0" w:oddVBand="0" w:evenVBand="0" w:oddHBand="0" w:evenHBand="0" w:firstRowFirstColumn="0" w:firstRowLastColumn="0" w:lastRowFirstColumn="0" w:lastRowLastColumn="0"/>
          <w:trHeight w:val="270"/>
          <w:tblHeader/>
        </w:trPr>
        <w:tc>
          <w:tcPr>
            <w:cnfStyle w:val="001000000000" w:firstRow="0" w:lastRow="0" w:firstColumn="1" w:lastColumn="0" w:oddVBand="0" w:evenVBand="0" w:oddHBand="0" w:evenHBand="0" w:firstRowFirstColumn="0" w:firstRowLastColumn="0" w:lastRowFirstColumn="0" w:lastRowLastColumn="0"/>
            <w:tcW w:w="0" w:type="dxa"/>
            <w:vMerge/>
            <w:noWrap/>
            <w:vAlign w:val="center"/>
            <w:hideMark/>
          </w:tcPr>
          <w:p w14:paraId="1A022DCC" w14:textId="77777777" w:rsidR="00C53B34" w:rsidRPr="0021466A" w:rsidRDefault="00C53B34" w:rsidP="00B21624">
            <w:pPr>
              <w:rPr>
                <w:rFonts w:asciiTheme="minorHAnsi" w:hAnsiTheme="minorHAnsi"/>
                <w:sz w:val="16"/>
                <w:szCs w:val="16"/>
              </w:rPr>
            </w:pPr>
          </w:p>
        </w:tc>
        <w:tc>
          <w:tcPr>
            <w:tcW w:w="0" w:type="dxa"/>
            <w:noWrap/>
            <w:vAlign w:val="center"/>
            <w:hideMark/>
          </w:tcPr>
          <w:p w14:paraId="60A3988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7F1EDCA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
          <w:p w14:paraId="5E034D8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3FC1241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
          <w:p w14:paraId="6F92FC4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
          <w:p w14:paraId="74E4C272"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
          <w:p w14:paraId="0704987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(db)</w:t>
            </w:r>
          </w:p>
        </w:tc>
      </w:tr>
      <w:tr w:rsidR="00C53B34" w:rsidRPr="0021466A" w14:paraId="7F2BFFD6"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47CAA4E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A: mezőgazdaság, erdőgazdálkodás, halászat </w:t>
            </w:r>
          </w:p>
        </w:tc>
        <w:tc>
          <w:tcPr>
            <w:tcW w:w="867" w:type="dxa"/>
            <w:noWrap/>
            <w:hideMark/>
          </w:tcPr>
          <w:p w14:paraId="4424DB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147,2</w:t>
            </w:r>
          </w:p>
        </w:tc>
        <w:tc>
          <w:tcPr>
            <w:tcW w:w="707" w:type="dxa"/>
            <w:noWrap/>
            <w:hideMark/>
          </w:tcPr>
          <w:p w14:paraId="5505B66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3,7</w:t>
            </w:r>
          </w:p>
        </w:tc>
        <w:tc>
          <w:tcPr>
            <w:tcW w:w="880" w:type="dxa"/>
            <w:noWrap/>
            <w:hideMark/>
          </w:tcPr>
          <w:p w14:paraId="5734A09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140,4</w:t>
            </w:r>
          </w:p>
        </w:tc>
        <w:tc>
          <w:tcPr>
            <w:tcW w:w="707" w:type="dxa"/>
            <w:noWrap/>
            <w:hideMark/>
          </w:tcPr>
          <w:p w14:paraId="190243C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w:t>
            </w:r>
          </w:p>
        </w:tc>
        <w:tc>
          <w:tcPr>
            <w:tcW w:w="879" w:type="dxa"/>
            <w:noWrap/>
            <w:hideMark/>
          </w:tcPr>
          <w:p w14:paraId="06F02C7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190,7</w:t>
            </w:r>
          </w:p>
        </w:tc>
        <w:tc>
          <w:tcPr>
            <w:tcW w:w="707" w:type="dxa"/>
            <w:noWrap/>
            <w:hideMark/>
          </w:tcPr>
          <w:p w14:paraId="46E5FFD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c>
          <w:tcPr>
            <w:tcW w:w="936" w:type="dxa"/>
            <w:noWrap/>
            <w:hideMark/>
          </w:tcPr>
          <w:p w14:paraId="00956AB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w:t>
            </w:r>
          </w:p>
        </w:tc>
      </w:tr>
      <w:tr w:rsidR="00C53B34" w:rsidRPr="0021466A" w14:paraId="1E2A6414" w14:textId="77777777" w:rsidTr="00972967">
        <w:trPr>
          <w:trHeight w:val="147"/>
        </w:trPr>
        <w:tc>
          <w:tcPr>
            <w:cnfStyle w:val="001000000000" w:firstRow="0" w:lastRow="0" w:firstColumn="1" w:lastColumn="0" w:oddVBand="0" w:evenVBand="0" w:oddHBand="0" w:evenHBand="0" w:firstRowFirstColumn="0" w:firstRowLastColumn="0" w:lastRowFirstColumn="0" w:lastRowLastColumn="0"/>
            <w:tcW w:w="0" w:type="dxa"/>
            <w:noWrap/>
            <w:hideMark/>
          </w:tcPr>
          <w:p w14:paraId="5602C3A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Ipar (B+C+D+E)</w:t>
            </w:r>
          </w:p>
        </w:tc>
        <w:tc>
          <w:tcPr>
            <w:tcW w:w="0" w:type="dxa"/>
            <w:noWrap/>
            <w:hideMark/>
          </w:tcPr>
          <w:p w14:paraId="4317EB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108,1</w:t>
            </w:r>
          </w:p>
        </w:tc>
        <w:tc>
          <w:tcPr>
            <w:tcW w:w="0" w:type="dxa"/>
            <w:noWrap/>
            <w:hideMark/>
          </w:tcPr>
          <w:p w14:paraId="07BFE76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w:t>
            </w:r>
          </w:p>
        </w:tc>
        <w:tc>
          <w:tcPr>
            <w:tcW w:w="0" w:type="dxa"/>
            <w:noWrap/>
            <w:hideMark/>
          </w:tcPr>
          <w:p w14:paraId="681D591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108,4</w:t>
            </w:r>
          </w:p>
        </w:tc>
        <w:tc>
          <w:tcPr>
            <w:tcW w:w="0" w:type="dxa"/>
            <w:noWrap/>
            <w:hideMark/>
          </w:tcPr>
          <w:p w14:paraId="48F0DA0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
          <w:p w14:paraId="5AE8D0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104,5</w:t>
            </w:r>
          </w:p>
        </w:tc>
        <w:tc>
          <w:tcPr>
            <w:tcW w:w="0" w:type="dxa"/>
            <w:noWrap/>
            <w:hideMark/>
          </w:tcPr>
          <w:p w14:paraId="30A2F4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w:t>
            </w:r>
          </w:p>
        </w:tc>
        <w:tc>
          <w:tcPr>
            <w:tcW w:w="0" w:type="dxa"/>
            <w:noWrap/>
            <w:hideMark/>
          </w:tcPr>
          <w:p w14:paraId="7690702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139</w:t>
            </w:r>
          </w:p>
        </w:tc>
      </w:tr>
      <w:tr w:rsidR="00C53B34" w:rsidRPr="0021466A" w14:paraId="54589449"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5B4E0ED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B: bányászat, kőfejtés</w:t>
            </w:r>
          </w:p>
        </w:tc>
        <w:tc>
          <w:tcPr>
            <w:tcW w:w="867" w:type="dxa"/>
            <w:noWrap/>
            <w:hideMark/>
          </w:tcPr>
          <w:p w14:paraId="5C9BEAB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88,3</w:t>
            </w:r>
          </w:p>
        </w:tc>
        <w:tc>
          <w:tcPr>
            <w:tcW w:w="707" w:type="dxa"/>
            <w:noWrap/>
            <w:hideMark/>
          </w:tcPr>
          <w:p w14:paraId="6488CA3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80" w:type="dxa"/>
            <w:noWrap/>
            <w:hideMark/>
          </w:tcPr>
          <w:p w14:paraId="6EC3A33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93,3</w:t>
            </w:r>
          </w:p>
        </w:tc>
        <w:tc>
          <w:tcPr>
            <w:tcW w:w="707" w:type="dxa"/>
            <w:noWrap/>
            <w:hideMark/>
          </w:tcPr>
          <w:p w14:paraId="62591DA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79" w:type="dxa"/>
            <w:noWrap/>
            <w:hideMark/>
          </w:tcPr>
          <w:p w14:paraId="0FD3F4E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707" w:type="dxa"/>
            <w:noWrap/>
            <w:hideMark/>
          </w:tcPr>
          <w:p w14:paraId="5166015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36" w:type="dxa"/>
            <w:noWrap/>
            <w:hideMark/>
          </w:tcPr>
          <w:p w14:paraId="514EBA9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r>
      <w:tr w:rsidR="00C53B34" w:rsidRPr="0021466A" w14:paraId="5788A79B" w14:textId="77777777" w:rsidTr="00972967">
        <w:trPr>
          <w:trHeight w:val="253"/>
        </w:trPr>
        <w:tc>
          <w:tcPr>
            <w:cnfStyle w:val="001000000000" w:firstRow="0" w:lastRow="0" w:firstColumn="1" w:lastColumn="0" w:oddVBand="0" w:evenVBand="0" w:oddHBand="0" w:evenHBand="0" w:firstRowFirstColumn="0" w:firstRowLastColumn="0" w:lastRowFirstColumn="0" w:lastRowLastColumn="0"/>
            <w:tcW w:w="0" w:type="dxa"/>
            <w:noWrap/>
            <w:hideMark/>
          </w:tcPr>
          <w:p w14:paraId="653D8A2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C: feldolgozóipar </w:t>
            </w:r>
          </w:p>
        </w:tc>
        <w:tc>
          <w:tcPr>
            <w:tcW w:w="0" w:type="dxa"/>
            <w:noWrap/>
            <w:hideMark/>
          </w:tcPr>
          <w:p w14:paraId="04EA385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107,6</w:t>
            </w:r>
          </w:p>
        </w:tc>
        <w:tc>
          <w:tcPr>
            <w:tcW w:w="0" w:type="dxa"/>
            <w:noWrap/>
            <w:hideMark/>
          </w:tcPr>
          <w:p w14:paraId="2880153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
          <w:p w14:paraId="54BB580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106,0</w:t>
            </w:r>
          </w:p>
        </w:tc>
        <w:tc>
          <w:tcPr>
            <w:tcW w:w="0" w:type="dxa"/>
            <w:noWrap/>
            <w:hideMark/>
          </w:tcPr>
          <w:p w14:paraId="322D6F2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
          <w:p w14:paraId="140DAD6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103,9</w:t>
            </w:r>
          </w:p>
        </w:tc>
        <w:tc>
          <w:tcPr>
            <w:tcW w:w="0" w:type="dxa"/>
            <w:noWrap/>
            <w:hideMark/>
          </w:tcPr>
          <w:p w14:paraId="6BC2A69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w:t>
            </w:r>
          </w:p>
        </w:tc>
        <w:tc>
          <w:tcPr>
            <w:tcW w:w="0" w:type="dxa"/>
            <w:noWrap/>
            <w:hideMark/>
          </w:tcPr>
          <w:p w14:paraId="257D6B4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w:t>
            </w:r>
          </w:p>
        </w:tc>
      </w:tr>
      <w:tr w:rsidR="00C53B34" w:rsidRPr="0021466A" w14:paraId="174D0330"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092BCFA"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D: villamosenergia-, gáz-, gőzellátás, légkondicionálás</w:t>
            </w:r>
          </w:p>
        </w:tc>
        <w:tc>
          <w:tcPr>
            <w:tcW w:w="867" w:type="dxa"/>
            <w:noWrap/>
            <w:hideMark/>
          </w:tcPr>
          <w:p w14:paraId="08688A3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221,7</w:t>
            </w:r>
          </w:p>
        </w:tc>
        <w:tc>
          <w:tcPr>
            <w:tcW w:w="707" w:type="dxa"/>
            <w:noWrap/>
            <w:hideMark/>
          </w:tcPr>
          <w:p w14:paraId="2D8BB0E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880" w:type="dxa"/>
            <w:noWrap/>
            <w:hideMark/>
          </w:tcPr>
          <w:p w14:paraId="630D917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308,3</w:t>
            </w:r>
          </w:p>
        </w:tc>
        <w:tc>
          <w:tcPr>
            <w:tcW w:w="707" w:type="dxa"/>
            <w:noWrap/>
            <w:hideMark/>
          </w:tcPr>
          <w:p w14:paraId="1A92410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79" w:type="dxa"/>
            <w:noWrap/>
            <w:hideMark/>
          </w:tcPr>
          <w:p w14:paraId="77D53EE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707" w:type="dxa"/>
            <w:noWrap/>
            <w:hideMark/>
          </w:tcPr>
          <w:p w14:paraId="4ADACE7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36" w:type="dxa"/>
            <w:noWrap/>
            <w:hideMark/>
          </w:tcPr>
          <w:p w14:paraId="472FFEC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0806AC96"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0801073"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E: vízellátás; szennyvíz gyűjtése, kezelése, hulladékgazdálkodás, szennyeződés</w:t>
            </w:r>
            <w:r w:rsidRPr="0021466A">
              <w:rPr>
                <w:rFonts w:asciiTheme="minorHAnsi" w:hAnsiTheme="minorHAnsi"/>
                <w:sz w:val="16"/>
                <w:szCs w:val="16"/>
              </w:rPr>
              <w:softHyphen/>
              <w:t xml:space="preserve">mentesítés </w:t>
            </w:r>
          </w:p>
        </w:tc>
        <w:tc>
          <w:tcPr>
            <w:tcW w:w="867" w:type="dxa"/>
            <w:noWrap/>
            <w:hideMark/>
          </w:tcPr>
          <w:p w14:paraId="4C03AE3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91,6</w:t>
            </w:r>
          </w:p>
        </w:tc>
        <w:tc>
          <w:tcPr>
            <w:tcW w:w="707" w:type="dxa"/>
            <w:noWrap/>
            <w:hideMark/>
          </w:tcPr>
          <w:p w14:paraId="44406FA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80" w:type="dxa"/>
            <w:noWrap/>
            <w:hideMark/>
          </w:tcPr>
          <w:p w14:paraId="7707DA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109,3</w:t>
            </w:r>
          </w:p>
        </w:tc>
        <w:tc>
          <w:tcPr>
            <w:tcW w:w="707" w:type="dxa"/>
            <w:noWrap/>
            <w:hideMark/>
          </w:tcPr>
          <w:p w14:paraId="034A6E0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79" w:type="dxa"/>
            <w:noWrap/>
            <w:hideMark/>
          </w:tcPr>
          <w:p w14:paraId="596CEA6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75,0</w:t>
            </w:r>
          </w:p>
        </w:tc>
        <w:tc>
          <w:tcPr>
            <w:tcW w:w="707" w:type="dxa"/>
            <w:noWrap/>
            <w:hideMark/>
          </w:tcPr>
          <w:p w14:paraId="426A1B2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36" w:type="dxa"/>
            <w:noWrap/>
            <w:hideMark/>
          </w:tcPr>
          <w:p w14:paraId="7BA1C4C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r>
      <w:tr w:rsidR="00C53B34" w:rsidRPr="0021466A" w14:paraId="07CD9046" w14:textId="77777777" w:rsidTr="00972967">
        <w:trPr>
          <w:cnfStyle w:val="000000100000" w:firstRow="0" w:lastRow="0" w:firstColumn="0" w:lastColumn="0" w:oddVBand="0" w:evenVBand="0" w:oddHBand="1" w:evenHBand="0" w:firstRowFirstColumn="0" w:firstRowLastColumn="0" w:lastRowFirstColumn="0" w:lastRowLastColumn="0"/>
          <w:trHeight w:val="171"/>
        </w:trPr>
        <w:tc>
          <w:tcPr>
            <w:cnfStyle w:val="001000000000" w:firstRow="0" w:lastRow="0" w:firstColumn="1" w:lastColumn="0" w:oddVBand="0" w:evenVBand="0" w:oddHBand="0" w:evenHBand="0" w:firstRowFirstColumn="0" w:firstRowLastColumn="0" w:lastRowFirstColumn="0" w:lastRowLastColumn="0"/>
            <w:tcW w:w="0" w:type="dxa"/>
            <w:noWrap/>
            <w:hideMark/>
          </w:tcPr>
          <w:p w14:paraId="0317A314"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F: építőipar </w:t>
            </w:r>
          </w:p>
        </w:tc>
        <w:tc>
          <w:tcPr>
            <w:tcW w:w="0" w:type="dxa"/>
            <w:noWrap/>
            <w:hideMark/>
          </w:tcPr>
          <w:p w14:paraId="3CD7ECA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146,6</w:t>
            </w:r>
          </w:p>
        </w:tc>
        <w:tc>
          <w:tcPr>
            <w:tcW w:w="0" w:type="dxa"/>
            <w:noWrap/>
            <w:hideMark/>
          </w:tcPr>
          <w:p w14:paraId="429F0AA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w:t>
            </w:r>
          </w:p>
        </w:tc>
        <w:tc>
          <w:tcPr>
            <w:tcW w:w="0" w:type="dxa"/>
            <w:noWrap/>
            <w:hideMark/>
          </w:tcPr>
          <w:p w14:paraId="6A6891C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137,0</w:t>
            </w:r>
          </w:p>
        </w:tc>
        <w:tc>
          <w:tcPr>
            <w:tcW w:w="0" w:type="dxa"/>
            <w:noWrap/>
            <w:hideMark/>
          </w:tcPr>
          <w:p w14:paraId="48ADEC8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w:t>
            </w:r>
          </w:p>
        </w:tc>
        <w:tc>
          <w:tcPr>
            <w:tcW w:w="0" w:type="dxa"/>
            <w:noWrap/>
            <w:hideMark/>
          </w:tcPr>
          <w:p w14:paraId="535760A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128,3</w:t>
            </w:r>
          </w:p>
        </w:tc>
        <w:tc>
          <w:tcPr>
            <w:tcW w:w="0" w:type="dxa"/>
            <w:noWrap/>
            <w:hideMark/>
          </w:tcPr>
          <w:p w14:paraId="5A2341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w:t>
            </w:r>
          </w:p>
        </w:tc>
        <w:tc>
          <w:tcPr>
            <w:tcW w:w="0" w:type="dxa"/>
            <w:noWrap/>
            <w:hideMark/>
          </w:tcPr>
          <w:p w14:paraId="1594C81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154</w:t>
            </w:r>
          </w:p>
        </w:tc>
      </w:tr>
      <w:tr w:rsidR="00C53B34" w:rsidRPr="0021466A" w14:paraId="3946035F" w14:textId="77777777" w:rsidTr="00972967">
        <w:trPr>
          <w:trHeight w:val="117"/>
        </w:trPr>
        <w:tc>
          <w:tcPr>
            <w:cnfStyle w:val="001000000000" w:firstRow="0" w:lastRow="0" w:firstColumn="1" w:lastColumn="0" w:oddVBand="0" w:evenVBand="0" w:oddHBand="0" w:evenHBand="0" w:firstRowFirstColumn="0" w:firstRowLastColumn="0" w:lastRowFirstColumn="0" w:lastRowLastColumn="0"/>
            <w:tcW w:w="0" w:type="dxa"/>
            <w:noWrap/>
            <w:hideMark/>
          </w:tcPr>
          <w:p w14:paraId="74248672"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G: kereskedelem, gépjárműjavítás </w:t>
            </w:r>
          </w:p>
        </w:tc>
        <w:tc>
          <w:tcPr>
            <w:tcW w:w="0" w:type="dxa"/>
            <w:noWrap/>
            <w:hideMark/>
          </w:tcPr>
          <w:p w14:paraId="3846CC6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98,6</w:t>
            </w:r>
          </w:p>
        </w:tc>
        <w:tc>
          <w:tcPr>
            <w:tcW w:w="0" w:type="dxa"/>
            <w:noWrap/>
            <w:hideMark/>
          </w:tcPr>
          <w:p w14:paraId="0F1BA6F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14,8</w:t>
            </w:r>
          </w:p>
        </w:tc>
        <w:tc>
          <w:tcPr>
            <w:tcW w:w="0" w:type="dxa"/>
            <w:noWrap/>
            <w:hideMark/>
          </w:tcPr>
          <w:p w14:paraId="32E02F2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95,6</w:t>
            </w:r>
          </w:p>
        </w:tc>
        <w:tc>
          <w:tcPr>
            <w:tcW w:w="0" w:type="dxa"/>
            <w:noWrap/>
            <w:hideMark/>
          </w:tcPr>
          <w:p w14:paraId="5D7D256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15,6</w:t>
            </w:r>
          </w:p>
        </w:tc>
        <w:tc>
          <w:tcPr>
            <w:tcW w:w="0" w:type="dxa"/>
            <w:noWrap/>
            <w:hideMark/>
          </w:tcPr>
          <w:p w14:paraId="251102D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95,8</w:t>
            </w:r>
          </w:p>
        </w:tc>
        <w:tc>
          <w:tcPr>
            <w:tcW w:w="0" w:type="dxa"/>
            <w:noWrap/>
            <w:hideMark/>
          </w:tcPr>
          <w:p w14:paraId="18A7AA5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w:t>
            </w:r>
          </w:p>
        </w:tc>
        <w:tc>
          <w:tcPr>
            <w:tcW w:w="0" w:type="dxa"/>
            <w:noWrap/>
            <w:hideMark/>
          </w:tcPr>
          <w:p w14:paraId="733E54B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226</w:t>
            </w:r>
          </w:p>
        </w:tc>
      </w:tr>
      <w:tr w:rsidR="00C53B34" w:rsidRPr="0021466A" w14:paraId="7F67CEC6" w14:textId="77777777" w:rsidTr="00972967">
        <w:trPr>
          <w:cnfStyle w:val="000000100000" w:firstRow="0" w:lastRow="0" w:firstColumn="0" w:lastColumn="0" w:oddVBand="0" w:evenVBand="0" w:oddHBand="1" w:evenHBand="0" w:firstRowFirstColumn="0" w:firstRowLastColumn="0" w:lastRowFirstColumn="0" w:lastRowLastColumn="0"/>
          <w:trHeight w:val="205"/>
        </w:trPr>
        <w:tc>
          <w:tcPr>
            <w:cnfStyle w:val="001000000000" w:firstRow="0" w:lastRow="0" w:firstColumn="1" w:lastColumn="0" w:oddVBand="0" w:evenVBand="0" w:oddHBand="0" w:evenHBand="0" w:firstRowFirstColumn="0" w:firstRowLastColumn="0" w:lastRowFirstColumn="0" w:lastRowLastColumn="0"/>
            <w:tcW w:w="0" w:type="dxa"/>
            <w:noWrap/>
            <w:hideMark/>
          </w:tcPr>
          <w:p w14:paraId="4DFC213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H: szállítás, raktározás </w:t>
            </w:r>
          </w:p>
        </w:tc>
        <w:tc>
          <w:tcPr>
            <w:tcW w:w="0" w:type="dxa"/>
            <w:noWrap/>
            <w:hideMark/>
          </w:tcPr>
          <w:p w14:paraId="5C92FC5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111,7</w:t>
            </w:r>
          </w:p>
        </w:tc>
        <w:tc>
          <w:tcPr>
            <w:tcW w:w="0" w:type="dxa"/>
            <w:noWrap/>
            <w:hideMark/>
          </w:tcPr>
          <w:p w14:paraId="0DE6984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3,6</w:t>
            </w:r>
          </w:p>
        </w:tc>
        <w:tc>
          <w:tcPr>
            <w:tcW w:w="0" w:type="dxa"/>
            <w:noWrap/>
            <w:hideMark/>
          </w:tcPr>
          <w:p w14:paraId="626BAD8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0" w:type="dxa"/>
            <w:noWrap/>
            <w:hideMark/>
          </w:tcPr>
          <w:p w14:paraId="57EC416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0" w:type="dxa"/>
            <w:noWrap/>
            <w:hideMark/>
          </w:tcPr>
          <w:p w14:paraId="1D95B27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92,1</w:t>
            </w:r>
          </w:p>
        </w:tc>
        <w:tc>
          <w:tcPr>
            <w:tcW w:w="0" w:type="dxa"/>
            <w:noWrap/>
            <w:hideMark/>
          </w:tcPr>
          <w:p w14:paraId="12ECFD0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c>
          <w:tcPr>
            <w:tcW w:w="0" w:type="dxa"/>
            <w:noWrap/>
            <w:hideMark/>
          </w:tcPr>
          <w:p w14:paraId="28B33E3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r>
      <w:tr w:rsidR="00C53B34" w:rsidRPr="0021466A" w14:paraId="50E8EB22" w14:textId="77777777" w:rsidTr="00972967">
        <w:trPr>
          <w:trHeight w:val="279"/>
        </w:trPr>
        <w:tc>
          <w:tcPr>
            <w:cnfStyle w:val="001000000000" w:firstRow="0" w:lastRow="0" w:firstColumn="1" w:lastColumn="0" w:oddVBand="0" w:evenVBand="0" w:oddHBand="0" w:evenHBand="0" w:firstRowFirstColumn="0" w:firstRowLastColumn="0" w:lastRowFirstColumn="0" w:lastRowLastColumn="0"/>
            <w:tcW w:w="0" w:type="dxa"/>
            <w:noWrap/>
            <w:hideMark/>
          </w:tcPr>
          <w:p w14:paraId="4C74849B" w14:textId="638BCB14" w:rsidR="00C53B34" w:rsidRPr="0021466A" w:rsidRDefault="00C53B34" w:rsidP="00B21624">
            <w:pPr>
              <w:rPr>
                <w:rFonts w:asciiTheme="minorHAnsi" w:hAnsiTheme="minorHAnsi"/>
                <w:sz w:val="16"/>
                <w:szCs w:val="16"/>
              </w:rPr>
            </w:pPr>
            <w:r w:rsidRPr="0021466A">
              <w:rPr>
                <w:rFonts w:asciiTheme="minorHAnsi" w:hAnsiTheme="minorHAnsi"/>
                <w:sz w:val="16"/>
                <w:szCs w:val="16"/>
              </w:rPr>
              <w:t>I: szálláshely-szolgáltatás, vendég</w:t>
            </w:r>
            <w:r w:rsidR="002734C3">
              <w:rPr>
                <w:rFonts w:asciiTheme="minorHAnsi" w:hAnsiTheme="minorHAnsi"/>
                <w:sz w:val="16"/>
                <w:szCs w:val="16"/>
              </w:rPr>
              <w:t>-</w:t>
            </w:r>
            <w:r w:rsidRPr="0021466A">
              <w:rPr>
                <w:rFonts w:asciiTheme="minorHAnsi" w:hAnsiTheme="minorHAnsi"/>
                <w:sz w:val="16"/>
                <w:szCs w:val="16"/>
              </w:rPr>
              <w:t>látás</w:t>
            </w:r>
          </w:p>
        </w:tc>
        <w:tc>
          <w:tcPr>
            <w:tcW w:w="0" w:type="dxa"/>
            <w:noWrap/>
            <w:hideMark/>
          </w:tcPr>
          <w:p w14:paraId="2D0FFFC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99,1</w:t>
            </w:r>
          </w:p>
        </w:tc>
        <w:tc>
          <w:tcPr>
            <w:tcW w:w="0" w:type="dxa"/>
            <w:noWrap/>
            <w:hideMark/>
          </w:tcPr>
          <w:p w14:paraId="59D379F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c>
          <w:tcPr>
            <w:tcW w:w="0" w:type="dxa"/>
            <w:noWrap/>
            <w:hideMark/>
          </w:tcPr>
          <w:p w14:paraId="20FAACF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96,3</w:t>
            </w:r>
          </w:p>
        </w:tc>
        <w:tc>
          <w:tcPr>
            <w:tcW w:w="0" w:type="dxa"/>
            <w:noWrap/>
            <w:hideMark/>
          </w:tcPr>
          <w:p w14:paraId="4BC9FDA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c>
          <w:tcPr>
            <w:tcW w:w="0" w:type="dxa"/>
            <w:noWrap/>
            <w:hideMark/>
          </w:tcPr>
          <w:p w14:paraId="1F14066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111,9</w:t>
            </w:r>
          </w:p>
        </w:tc>
        <w:tc>
          <w:tcPr>
            <w:tcW w:w="0" w:type="dxa"/>
            <w:noWrap/>
            <w:hideMark/>
          </w:tcPr>
          <w:p w14:paraId="5E4622A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4,7</w:t>
            </w:r>
          </w:p>
        </w:tc>
        <w:tc>
          <w:tcPr>
            <w:tcW w:w="0" w:type="dxa"/>
            <w:noWrap/>
            <w:hideMark/>
          </w:tcPr>
          <w:p w14:paraId="43ACA2A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w:t>
            </w:r>
          </w:p>
        </w:tc>
      </w:tr>
      <w:tr w:rsidR="00C53B34" w:rsidRPr="0021466A" w14:paraId="547AA37D" w14:textId="77777777" w:rsidTr="00972967">
        <w:trPr>
          <w:cnfStyle w:val="000000100000" w:firstRow="0" w:lastRow="0" w:firstColumn="0" w:lastColumn="0" w:oddVBand="0" w:evenVBand="0" w:oddHBand="1" w:evenHBand="0" w:firstRowFirstColumn="0" w:firstRowLastColumn="0" w:lastRowFirstColumn="0" w:lastRowLastColumn="0"/>
          <w:trHeight w:val="185"/>
        </w:trPr>
        <w:tc>
          <w:tcPr>
            <w:cnfStyle w:val="001000000000" w:firstRow="0" w:lastRow="0" w:firstColumn="1" w:lastColumn="0" w:oddVBand="0" w:evenVBand="0" w:oddHBand="0" w:evenHBand="0" w:firstRowFirstColumn="0" w:firstRowLastColumn="0" w:lastRowFirstColumn="0" w:lastRowLastColumn="0"/>
            <w:tcW w:w="0" w:type="dxa"/>
            <w:noWrap/>
            <w:hideMark/>
          </w:tcPr>
          <w:p w14:paraId="12916AF8"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J: információ, kommunikáció</w:t>
            </w:r>
          </w:p>
        </w:tc>
        <w:tc>
          <w:tcPr>
            <w:tcW w:w="0" w:type="dxa"/>
            <w:noWrap/>
            <w:hideMark/>
          </w:tcPr>
          <w:p w14:paraId="6FC169F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145,6</w:t>
            </w:r>
          </w:p>
        </w:tc>
        <w:tc>
          <w:tcPr>
            <w:tcW w:w="0" w:type="dxa"/>
            <w:noWrap/>
            <w:hideMark/>
          </w:tcPr>
          <w:p w14:paraId="6A0BC3B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w:t>
            </w:r>
          </w:p>
        </w:tc>
        <w:tc>
          <w:tcPr>
            <w:tcW w:w="0" w:type="dxa"/>
            <w:noWrap/>
            <w:hideMark/>
          </w:tcPr>
          <w:p w14:paraId="6060DF6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160,3</w:t>
            </w:r>
          </w:p>
        </w:tc>
        <w:tc>
          <w:tcPr>
            <w:tcW w:w="0" w:type="dxa"/>
            <w:noWrap/>
            <w:hideMark/>
          </w:tcPr>
          <w:p w14:paraId="7F6695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w:t>
            </w:r>
          </w:p>
        </w:tc>
        <w:tc>
          <w:tcPr>
            <w:tcW w:w="0" w:type="dxa"/>
            <w:noWrap/>
            <w:hideMark/>
          </w:tcPr>
          <w:p w14:paraId="1D826D1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161,3</w:t>
            </w:r>
          </w:p>
        </w:tc>
        <w:tc>
          <w:tcPr>
            <w:tcW w:w="0" w:type="dxa"/>
            <w:noWrap/>
            <w:hideMark/>
          </w:tcPr>
          <w:p w14:paraId="2F9F4B7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c>
          <w:tcPr>
            <w:tcW w:w="0" w:type="dxa"/>
            <w:noWrap/>
            <w:hideMark/>
          </w:tcPr>
          <w:p w14:paraId="0D1E0A3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w:t>
            </w:r>
          </w:p>
        </w:tc>
      </w:tr>
      <w:tr w:rsidR="00C53B34" w:rsidRPr="0021466A" w14:paraId="251E7AB3" w14:textId="77777777" w:rsidTr="00972967">
        <w:trPr>
          <w:trHeight w:val="131"/>
        </w:trPr>
        <w:tc>
          <w:tcPr>
            <w:cnfStyle w:val="001000000000" w:firstRow="0" w:lastRow="0" w:firstColumn="1" w:lastColumn="0" w:oddVBand="0" w:evenVBand="0" w:oddHBand="0" w:evenHBand="0" w:firstRowFirstColumn="0" w:firstRowLastColumn="0" w:lastRowFirstColumn="0" w:lastRowLastColumn="0"/>
            <w:tcW w:w="0" w:type="dxa"/>
            <w:noWrap/>
            <w:hideMark/>
          </w:tcPr>
          <w:p w14:paraId="7FDEE57F"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K: pénzügyi, biztosítási tevékenység </w:t>
            </w:r>
          </w:p>
        </w:tc>
        <w:tc>
          <w:tcPr>
            <w:tcW w:w="0" w:type="dxa"/>
            <w:noWrap/>
            <w:hideMark/>
          </w:tcPr>
          <w:p w14:paraId="2517395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94,0</w:t>
            </w:r>
          </w:p>
        </w:tc>
        <w:tc>
          <w:tcPr>
            <w:tcW w:w="0" w:type="dxa"/>
            <w:noWrap/>
            <w:hideMark/>
          </w:tcPr>
          <w:p w14:paraId="06FF905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2,7</w:t>
            </w:r>
          </w:p>
        </w:tc>
        <w:tc>
          <w:tcPr>
            <w:tcW w:w="0" w:type="dxa"/>
            <w:noWrap/>
            <w:hideMark/>
          </w:tcPr>
          <w:p w14:paraId="1551AD0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94,3</w:t>
            </w:r>
          </w:p>
        </w:tc>
        <w:tc>
          <w:tcPr>
            <w:tcW w:w="0" w:type="dxa"/>
            <w:noWrap/>
            <w:hideMark/>
          </w:tcPr>
          <w:p w14:paraId="7968BC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dxa"/>
            <w:noWrap/>
            <w:hideMark/>
          </w:tcPr>
          <w:p w14:paraId="42086FE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68,8</w:t>
            </w:r>
          </w:p>
        </w:tc>
        <w:tc>
          <w:tcPr>
            <w:tcW w:w="0" w:type="dxa"/>
            <w:noWrap/>
            <w:hideMark/>
          </w:tcPr>
          <w:p w14:paraId="58BAC5E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0" w:type="dxa"/>
            <w:noWrap/>
            <w:hideMark/>
          </w:tcPr>
          <w:p w14:paraId="104794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w:t>
            </w:r>
          </w:p>
        </w:tc>
      </w:tr>
      <w:tr w:rsidR="00C53B34" w:rsidRPr="0021466A" w14:paraId="4263DE1D" w14:textId="77777777" w:rsidTr="00972967">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0" w:type="dxa"/>
            <w:noWrap/>
            <w:hideMark/>
          </w:tcPr>
          <w:p w14:paraId="1D55E91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L: ingatlanügyletek </w:t>
            </w:r>
          </w:p>
        </w:tc>
        <w:tc>
          <w:tcPr>
            <w:tcW w:w="0" w:type="dxa"/>
            <w:noWrap/>
            <w:hideMark/>
          </w:tcPr>
          <w:p w14:paraId="03DAE1F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121,3</w:t>
            </w:r>
          </w:p>
        </w:tc>
        <w:tc>
          <w:tcPr>
            <w:tcW w:w="0" w:type="dxa"/>
            <w:noWrap/>
            <w:hideMark/>
          </w:tcPr>
          <w:p w14:paraId="7F1B30F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4,0</w:t>
            </w:r>
          </w:p>
        </w:tc>
        <w:tc>
          <w:tcPr>
            <w:tcW w:w="0" w:type="dxa"/>
            <w:noWrap/>
            <w:hideMark/>
          </w:tcPr>
          <w:p w14:paraId="51337AE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122,3</w:t>
            </w:r>
          </w:p>
        </w:tc>
        <w:tc>
          <w:tcPr>
            <w:tcW w:w="0" w:type="dxa"/>
            <w:noWrap/>
            <w:hideMark/>
          </w:tcPr>
          <w:p w14:paraId="3EFFE3A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dxa"/>
            <w:noWrap/>
            <w:hideMark/>
          </w:tcPr>
          <w:p w14:paraId="79CCC29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143,8</w:t>
            </w:r>
          </w:p>
        </w:tc>
        <w:tc>
          <w:tcPr>
            <w:tcW w:w="0" w:type="dxa"/>
            <w:noWrap/>
            <w:hideMark/>
          </w:tcPr>
          <w:p w14:paraId="3F5348D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0" w:type="dxa"/>
            <w:noWrap/>
            <w:hideMark/>
          </w:tcPr>
          <w:p w14:paraId="791F574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23</w:t>
            </w:r>
          </w:p>
        </w:tc>
      </w:tr>
      <w:tr w:rsidR="00C53B34" w:rsidRPr="0021466A" w14:paraId="35A5CB0F"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C4CD5A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M: szakmai, tudományos, műszaki tevékenység </w:t>
            </w:r>
          </w:p>
        </w:tc>
        <w:tc>
          <w:tcPr>
            <w:tcW w:w="867" w:type="dxa"/>
            <w:noWrap/>
            <w:hideMark/>
          </w:tcPr>
          <w:p w14:paraId="7AAE313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137,5</w:t>
            </w:r>
          </w:p>
        </w:tc>
        <w:tc>
          <w:tcPr>
            <w:tcW w:w="707" w:type="dxa"/>
            <w:noWrap/>
            <w:hideMark/>
          </w:tcPr>
          <w:p w14:paraId="07A26C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16,4</w:t>
            </w:r>
          </w:p>
        </w:tc>
        <w:tc>
          <w:tcPr>
            <w:tcW w:w="880" w:type="dxa"/>
            <w:noWrap/>
            <w:hideMark/>
          </w:tcPr>
          <w:p w14:paraId="7D1D2E3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135,6</w:t>
            </w:r>
          </w:p>
        </w:tc>
        <w:tc>
          <w:tcPr>
            <w:tcW w:w="707" w:type="dxa"/>
            <w:noWrap/>
            <w:hideMark/>
          </w:tcPr>
          <w:p w14:paraId="63842BA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15,7</w:t>
            </w:r>
          </w:p>
        </w:tc>
        <w:tc>
          <w:tcPr>
            <w:tcW w:w="879" w:type="dxa"/>
            <w:noWrap/>
            <w:hideMark/>
          </w:tcPr>
          <w:p w14:paraId="608BC72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143,2</w:t>
            </w:r>
          </w:p>
        </w:tc>
        <w:tc>
          <w:tcPr>
            <w:tcW w:w="707" w:type="dxa"/>
            <w:noWrap/>
            <w:hideMark/>
          </w:tcPr>
          <w:p w14:paraId="6D63744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w:t>
            </w:r>
          </w:p>
        </w:tc>
        <w:tc>
          <w:tcPr>
            <w:tcW w:w="936" w:type="dxa"/>
            <w:noWrap/>
            <w:hideMark/>
          </w:tcPr>
          <w:p w14:paraId="1B70136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179</w:t>
            </w:r>
          </w:p>
        </w:tc>
      </w:tr>
      <w:tr w:rsidR="00C53B34" w:rsidRPr="0021466A" w14:paraId="553D1A78"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46BDA7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 adminisztratív és szolgáltatást támogató tevékenység</w:t>
            </w:r>
          </w:p>
        </w:tc>
        <w:tc>
          <w:tcPr>
            <w:tcW w:w="867" w:type="dxa"/>
            <w:noWrap/>
            <w:hideMark/>
          </w:tcPr>
          <w:p w14:paraId="28A8BCC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139,2</w:t>
            </w:r>
          </w:p>
        </w:tc>
        <w:tc>
          <w:tcPr>
            <w:tcW w:w="707" w:type="dxa"/>
            <w:noWrap/>
            <w:hideMark/>
          </w:tcPr>
          <w:p w14:paraId="6C5FFFC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880" w:type="dxa"/>
            <w:noWrap/>
            <w:hideMark/>
          </w:tcPr>
          <w:p w14:paraId="39E55AE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117,3</w:t>
            </w:r>
          </w:p>
        </w:tc>
        <w:tc>
          <w:tcPr>
            <w:tcW w:w="707" w:type="dxa"/>
            <w:noWrap/>
            <w:hideMark/>
          </w:tcPr>
          <w:p w14:paraId="2EDE0EE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879" w:type="dxa"/>
            <w:noWrap/>
            <w:hideMark/>
          </w:tcPr>
          <w:p w14:paraId="17EDFDA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707" w:type="dxa"/>
            <w:noWrap/>
            <w:hideMark/>
          </w:tcPr>
          <w:p w14:paraId="202975D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w:t>
            </w:r>
          </w:p>
        </w:tc>
        <w:tc>
          <w:tcPr>
            <w:tcW w:w="936" w:type="dxa"/>
            <w:noWrap/>
            <w:hideMark/>
          </w:tcPr>
          <w:p w14:paraId="719AA87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w:t>
            </w:r>
          </w:p>
        </w:tc>
      </w:tr>
      <w:tr w:rsidR="00C53B34" w:rsidRPr="0021466A" w14:paraId="462CEEE0"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242D4D94"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O: közigazgatás, védelem; kötelező társadalombiztosítás</w:t>
            </w:r>
          </w:p>
        </w:tc>
        <w:tc>
          <w:tcPr>
            <w:tcW w:w="867" w:type="dxa"/>
            <w:noWrap/>
            <w:hideMark/>
          </w:tcPr>
          <w:p w14:paraId="7905F46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126,8</w:t>
            </w:r>
          </w:p>
        </w:tc>
        <w:tc>
          <w:tcPr>
            <w:tcW w:w="707" w:type="dxa"/>
            <w:noWrap/>
            <w:hideMark/>
          </w:tcPr>
          <w:p w14:paraId="747D810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80" w:type="dxa"/>
            <w:noWrap/>
            <w:hideMark/>
          </w:tcPr>
          <w:p w14:paraId="0DCD097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300,0</w:t>
            </w:r>
          </w:p>
        </w:tc>
        <w:tc>
          <w:tcPr>
            <w:tcW w:w="707" w:type="dxa"/>
            <w:noWrap/>
            <w:hideMark/>
          </w:tcPr>
          <w:p w14:paraId="0DF1258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79" w:type="dxa"/>
            <w:noWrap/>
            <w:hideMark/>
          </w:tcPr>
          <w:p w14:paraId="773952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707" w:type="dxa"/>
            <w:noWrap/>
            <w:hideMark/>
          </w:tcPr>
          <w:p w14:paraId="6D2C78D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936" w:type="dxa"/>
            <w:noWrap/>
            <w:hideMark/>
          </w:tcPr>
          <w:p w14:paraId="5E24D5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0C18FEEA" w14:textId="77777777" w:rsidTr="00972967">
        <w:trPr>
          <w:cnfStyle w:val="000000100000" w:firstRow="0" w:lastRow="0" w:firstColumn="0" w:lastColumn="0" w:oddVBand="0" w:evenVBand="0" w:oddHBand="1" w:evenHBand="0" w:firstRowFirstColumn="0" w:firstRowLastColumn="0" w:lastRowFirstColumn="0" w:lastRowLastColumn="0"/>
          <w:trHeight w:val="125"/>
        </w:trPr>
        <w:tc>
          <w:tcPr>
            <w:cnfStyle w:val="001000000000" w:firstRow="0" w:lastRow="0" w:firstColumn="1" w:lastColumn="0" w:oddVBand="0" w:evenVBand="0" w:oddHBand="0" w:evenHBand="0" w:firstRowFirstColumn="0" w:firstRowLastColumn="0" w:lastRowFirstColumn="0" w:lastRowLastColumn="0"/>
            <w:tcW w:w="0" w:type="dxa"/>
            <w:noWrap/>
            <w:hideMark/>
          </w:tcPr>
          <w:p w14:paraId="44D4E9A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P: oktatás </w:t>
            </w:r>
          </w:p>
        </w:tc>
        <w:tc>
          <w:tcPr>
            <w:tcW w:w="0" w:type="dxa"/>
            <w:noWrap/>
            <w:hideMark/>
          </w:tcPr>
          <w:p w14:paraId="37159E0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131,8</w:t>
            </w:r>
          </w:p>
        </w:tc>
        <w:tc>
          <w:tcPr>
            <w:tcW w:w="0" w:type="dxa"/>
            <w:noWrap/>
            <w:hideMark/>
          </w:tcPr>
          <w:p w14:paraId="535CB9B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0" w:type="dxa"/>
            <w:noWrap/>
            <w:hideMark/>
          </w:tcPr>
          <w:p w14:paraId="274D009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117,3</w:t>
            </w:r>
          </w:p>
        </w:tc>
        <w:tc>
          <w:tcPr>
            <w:tcW w:w="0" w:type="dxa"/>
            <w:noWrap/>
            <w:hideMark/>
          </w:tcPr>
          <w:p w14:paraId="501C5E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noWrap/>
            <w:hideMark/>
          </w:tcPr>
          <w:p w14:paraId="6B5A615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91,4</w:t>
            </w:r>
          </w:p>
        </w:tc>
        <w:tc>
          <w:tcPr>
            <w:tcW w:w="0" w:type="dxa"/>
            <w:noWrap/>
            <w:hideMark/>
          </w:tcPr>
          <w:p w14:paraId="0555881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0" w:type="dxa"/>
            <w:noWrap/>
            <w:hideMark/>
          </w:tcPr>
          <w:p w14:paraId="3D51F4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r>
      <w:tr w:rsidR="00C53B34" w:rsidRPr="0021466A" w14:paraId="4F84C0A8"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5F80A0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Q: humán-egészségügyi, szociális ellátás</w:t>
            </w:r>
          </w:p>
        </w:tc>
        <w:tc>
          <w:tcPr>
            <w:tcW w:w="867" w:type="dxa"/>
            <w:noWrap/>
            <w:hideMark/>
          </w:tcPr>
          <w:p w14:paraId="07A5C98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134,0</w:t>
            </w:r>
          </w:p>
        </w:tc>
        <w:tc>
          <w:tcPr>
            <w:tcW w:w="707" w:type="dxa"/>
            <w:noWrap/>
            <w:hideMark/>
          </w:tcPr>
          <w:p w14:paraId="7E2FD8E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880" w:type="dxa"/>
            <w:noWrap/>
            <w:hideMark/>
          </w:tcPr>
          <w:p w14:paraId="0CA06EC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132,7</w:t>
            </w:r>
          </w:p>
        </w:tc>
        <w:tc>
          <w:tcPr>
            <w:tcW w:w="707" w:type="dxa"/>
            <w:noWrap/>
            <w:hideMark/>
          </w:tcPr>
          <w:p w14:paraId="01C7B5D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5,6</w:t>
            </w:r>
          </w:p>
        </w:tc>
        <w:tc>
          <w:tcPr>
            <w:tcW w:w="879" w:type="dxa"/>
            <w:noWrap/>
            <w:hideMark/>
          </w:tcPr>
          <w:p w14:paraId="6598E81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130,4</w:t>
            </w:r>
          </w:p>
        </w:tc>
        <w:tc>
          <w:tcPr>
            <w:tcW w:w="707" w:type="dxa"/>
            <w:noWrap/>
            <w:hideMark/>
          </w:tcPr>
          <w:p w14:paraId="360D213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936" w:type="dxa"/>
            <w:noWrap/>
            <w:hideMark/>
          </w:tcPr>
          <w:p w14:paraId="30BFF77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w:t>
            </w:r>
          </w:p>
        </w:tc>
      </w:tr>
      <w:tr w:rsidR="00C53B34" w:rsidRPr="0021466A" w14:paraId="233EE090"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2DFCA9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R: művészet, szórakoztatás, szabadidő </w:t>
            </w:r>
          </w:p>
        </w:tc>
        <w:tc>
          <w:tcPr>
            <w:tcW w:w="867" w:type="dxa"/>
            <w:noWrap/>
            <w:hideMark/>
          </w:tcPr>
          <w:p w14:paraId="4E6CE43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162,6</w:t>
            </w:r>
          </w:p>
        </w:tc>
        <w:tc>
          <w:tcPr>
            <w:tcW w:w="707" w:type="dxa"/>
            <w:noWrap/>
            <w:hideMark/>
          </w:tcPr>
          <w:p w14:paraId="427C037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2,9</w:t>
            </w:r>
          </w:p>
        </w:tc>
        <w:tc>
          <w:tcPr>
            <w:tcW w:w="880" w:type="dxa"/>
            <w:noWrap/>
            <w:hideMark/>
          </w:tcPr>
          <w:p w14:paraId="2A9F001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143,8</w:t>
            </w:r>
          </w:p>
        </w:tc>
        <w:tc>
          <w:tcPr>
            <w:tcW w:w="707" w:type="dxa"/>
            <w:noWrap/>
            <w:hideMark/>
          </w:tcPr>
          <w:p w14:paraId="30D3743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c>
          <w:tcPr>
            <w:tcW w:w="879" w:type="dxa"/>
            <w:noWrap/>
            <w:hideMark/>
          </w:tcPr>
          <w:p w14:paraId="3B1DE6C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707" w:type="dxa"/>
            <w:noWrap/>
            <w:hideMark/>
          </w:tcPr>
          <w:p w14:paraId="052B2BC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936" w:type="dxa"/>
            <w:noWrap/>
            <w:hideMark/>
          </w:tcPr>
          <w:p w14:paraId="643A14D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r>
      <w:tr w:rsidR="00C53B34" w:rsidRPr="0021466A" w14:paraId="11DFA35A" w14:textId="77777777" w:rsidTr="00972967">
        <w:trPr>
          <w:trHeight w:val="182"/>
        </w:trPr>
        <w:tc>
          <w:tcPr>
            <w:cnfStyle w:val="001000000000" w:firstRow="0" w:lastRow="0" w:firstColumn="1" w:lastColumn="0" w:oddVBand="0" w:evenVBand="0" w:oddHBand="0" w:evenHBand="0" w:firstRowFirstColumn="0" w:firstRowLastColumn="0" w:lastRowFirstColumn="0" w:lastRowLastColumn="0"/>
            <w:tcW w:w="0" w:type="dxa"/>
            <w:noWrap/>
            <w:hideMark/>
          </w:tcPr>
          <w:p w14:paraId="3E39C75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S: egyéb szolgáltatás </w:t>
            </w:r>
          </w:p>
        </w:tc>
        <w:tc>
          <w:tcPr>
            <w:tcW w:w="0" w:type="dxa"/>
            <w:noWrap/>
            <w:hideMark/>
          </w:tcPr>
          <w:p w14:paraId="49A0EB9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160,5</w:t>
            </w:r>
          </w:p>
        </w:tc>
        <w:tc>
          <w:tcPr>
            <w:tcW w:w="0" w:type="dxa"/>
            <w:noWrap/>
            <w:hideMark/>
          </w:tcPr>
          <w:p w14:paraId="3D7B907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
          <w:p w14:paraId="486137E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140,6</w:t>
            </w:r>
          </w:p>
        </w:tc>
        <w:tc>
          <w:tcPr>
            <w:tcW w:w="0" w:type="dxa"/>
            <w:noWrap/>
            <w:hideMark/>
          </w:tcPr>
          <w:p w14:paraId="54AABEF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
          <w:p w14:paraId="356CAAA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151,0</w:t>
            </w:r>
          </w:p>
        </w:tc>
        <w:tc>
          <w:tcPr>
            <w:tcW w:w="0" w:type="dxa"/>
            <w:noWrap/>
            <w:hideMark/>
          </w:tcPr>
          <w:p w14:paraId="24DA8C0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c>
          <w:tcPr>
            <w:tcW w:w="0" w:type="dxa"/>
            <w:noWrap/>
            <w:hideMark/>
          </w:tcPr>
          <w:p w14:paraId="6F39A79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74</w:t>
            </w:r>
          </w:p>
        </w:tc>
      </w:tr>
      <w:tr w:rsidR="00C53B34" w:rsidRPr="0021466A" w14:paraId="5378C5B9"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4B8A767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Összesen</w:t>
            </w:r>
          </w:p>
        </w:tc>
        <w:tc>
          <w:tcPr>
            <w:tcW w:w="867" w:type="dxa"/>
            <w:noWrap/>
            <w:hideMark/>
          </w:tcPr>
          <w:p w14:paraId="19EF3A4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124,0</w:t>
            </w:r>
          </w:p>
        </w:tc>
        <w:tc>
          <w:tcPr>
            <w:tcW w:w="707" w:type="dxa"/>
            <w:noWrap/>
            <w:hideMark/>
          </w:tcPr>
          <w:p w14:paraId="099B6C1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880" w:type="dxa"/>
            <w:noWrap/>
            <w:hideMark/>
          </w:tcPr>
          <w:p w14:paraId="2A8F88D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118,9</w:t>
            </w:r>
          </w:p>
        </w:tc>
        <w:tc>
          <w:tcPr>
            <w:tcW w:w="707" w:type="dxa"/>
            <w:noWrap/>
            <w:hideMark/>
          </w:tcPr>
          <w:p w14:paraId="5F80DCE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879" w:type="dxa"/>
            <w:noWrap/>
            <w:hideMark/>
          </w:tcPr>
          <w:p w14:paraId="6DA719A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116,9</w:t>
            </w:r>
          </w:p>
        </w:tc>
        <w:tc>
          <w:tcPr>
            <w:tcW w:w="707" w:type="dxa"/>
            <w:noWrap/>
            <w:hideMark/>
          </w:tcPr>
          <w:p w14:paraId="3E8FFB0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36" w:type="dxa"/>
            <w:noWrap/>
            <w:hideMark/>
          </w:tcPr>
          <w:p w14:paraId="349F046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1 412</w:t>
            </w:r>
          </w:p>
        </w:tc>
      </w:tr>
    </w:tbl>
    <w:p w14:paraId="5B463009" w14:textId="7777777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Adatok forrása: KSH tájékoztatási adatbázis</w:t>
      </w:r>
    </w:p>
    <w:p w14:paraId="3806AD84" w14:textId="3E244A76" w:rsidR="004C4580" w:rsidRDefault="004C4580" w:rsidP="004C4580">
      <w:pPr>
        <w:pStyle w:val="Cmsor4"/>
      </w:pPr>
      <w:r>
        <w:t xml:space="preserve">A település főbb gazdasági ágazatai, jellemzői </w:t>
      </w:r>
    </w:p>
    <w:p w14:paraId="45FE77F8" w14:textId="77777777" w:rsidR="00C53B34" w:rsidRPr="00740F79" w:rsidRDefault="00C53B34" w:rsidP="00C53B34">
      <w:pPr>
        <w:pStyle w:val="Cmsor5"/>
      </w:pPr>
      <w:r w:rsidRPr="00740F79">
        <w:t xml:space="preserve">Mezőgazdaság </w:t>
      </w:r>
    </w:p>
    <w:p w14:paraId="4E4D5111" w14:textId="296D88F4" w:rsidR="00C53B34" w:rsidRDefault="00C53B34" w:rsidP="004715F3">
      <w:r w:rsidRPr="00740F79">
        <w:t xml:space="preserve">A város mezőgazdasága jó termőhelyi adottságokkal rendelkezik, amelyre jövedelmező </w:t>
      </w:r>
      <w:r>
        <w:t>agrár</w:t>
      </w:r>
      <w:r w:rsidRPr="00740F79">
        <w:t xml:space="preserve">termelési tevékenység épül. A Földhivatal több mint 20 ezer parcellában tartja nyilván a 18 ezer ha-os területet, ebből 15.430 ha a termőterület. </w:t>
      </w:r>
    </w:p>
    <w:p w14:paraId="072BC934" w14:textId="2B761E25"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3" w:name="_Toc94497703"/>
      <w:bookmarkStart w:id="94" w:name="_Toc103872636"/>
      <w:r w:rsidR="005C6A7A">
        <w:rPr>
          <w:noProof/>
        </w:rPr>
        <w:t>22</w:t>
      </w:r>
      <w:r>
        <w:rPr>
          <w:noProof/>
        </w:rPr>
        <w:fldChar w:fldCharType="end"/>
      </w:r>
      <w:r w:rsidRPr="00740F79">
        <w:t>. táblázat: Csongrád területe művelési áganként</w:t>
      </w:r>
      <w:bookmarkEnd w:id="93"/>
      <w:bookmarkEnd w:id="94"/>
    </w:p>
    <w:tbl>
      <w:tblPr>
        <w:tblStyle w:val="Tblzatrcsos46jellszn"/>
        <w:tblW w:w="0" w:type="auto"/>
        <w:jc w:val="center"/>
        <w:tblLook w:val="04A0" w:firstRow="1" w:lastRow="0" w:firstColumn="1" w:lastColumn="0" w:noHBand="0" w:noVBand="1"/>
      </w:tblPr>
      <w:tblGrid>
        <w:gridCol w:w="1467"/>
        <w:gridCol w:w="1197"/>
        <w:gridCol w:w="1147"/>
      </w:tblGrid>
      <w:tr w:rsidR="004715F3" w:rsidRPr="004715F3" w14:paraId="7B33FB9F" w14:textId="77777777" w:rsidTr="002C177F">
        <w:trPr>
          <w:cnfStyle w:val="100000000000" w:firstRow="1" w:lastRow="0" w:firstColumn="0" w:lastColumn="0" w:oddVBand="0" w:evenVBand="0" w:oddHBand="0" w:evenHBand="0" w:firstRowFirstColumn="0" w:firstRowLastColumn="0" w:lastRowFirstColumn="0" w:lastRowLastColumn="0"/>
          <w:trHeight w:val="237"/>
          <w:tblHeader/>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5D28311" w14:textId="77777777" w:rsidR="00C53B34" w:rsidRPr="004715F3" w:rsidRDefault="00C53B34" w:rsidP="00B21624">
            <w:pPr>
              <w:jc w:val="center"/>
              <w:rPr>
                <w:rFonts w:asciiTheme="minorHAnsi" w:hAnsiTheme="minorHAnsi"/>
                <w:sz w:val="18"/>
                <w:szCs w:val="18"/>
              </w:rPr>
            </w:pPr>
            <w:r w:rsidRPr="004715F3">
              <w:rPr>
                <w:rFonts w:asciiTheme="minorHAnsi" w:hAnsiTheme="minorHAnsi"/>
                <w:sz w:val="18"/>
                <w:szCs w:val="18"/>
              </w:rPr>
              <w:t>Művelési ág</w:t>
            </w:r>
          </w:p>
        </w:tc>
        <w:tc>
          <w:tcPr>
            <w:tcW w:w="0" w:type="auto"/>
            <w:noWrap/>
            <w:hideMark/>
          </w:tcPr>
          <w:p w14:paraId="67FAFF56" w14:textId="77777777" w:rsidR="00C53B34" w:rsidRPr="004715F3"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Terület (ha)</w:t>
            </w:r>
          </w:p>
        </w:tc>
        <w:tc>
          <w:tcPr>
            <w:tcW w:w="0" w:type="auto"/>
          </w:tcPr>
          <w:p w14:paraId="2322701E" w14:textId="77777777" w:rsidR="00C53B34" w:rsidRPr="004715F3"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Terület (%)</w:t>
            </w:r>
          </w:p>
        </w:tc>
      </w:tr>
      <w:tr w:rsidR="00C53B34" w:rsidRPr="004715F3" w14:paraId="39C6AC51" w14:textId="77777777" w:rsidTr="004715F3">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44902F8"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Kivett</w:t>
            </w:r>
          </w:p>
        </w:tc>
        <w:tc>
          <w:tcPr>
            <w:tcW w:w="0" w:type="auto"/>
            <w:noWrap/>
            <w:hideMark/>
          </w:tcPr>
          <w:p w14:paraId="50038F7A"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2 949</w:t>
            </w:r>
          </w:p>
        </w:tc>
        <w:tc>
          <w:tcPr>
            <w:tcW w:w="0" w:type="auto"/>
          </w:tcPr>
          <w:p w14:paraId="33A41BAE"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16,0</w:t>
            </w:r>
          </w:p>
        </w:tc>
      </w:tr>
      <w:tr w:rsidR="00C53B34" w:rsidRPr="004715F3" w14:paraId="116C64D3" w14:textId="77777777" w:rsidTr="004715F3">
        <w:trPr>
          <w:trHeight w:val="1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5CD6B8E"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Erdő</w:t>
            </w:r>
          </w:p>
        </w:tc>
        <w:tc>
          <w:tcPr>
            <w:tcW w:w="0" w:type="auto"/>
            <w:noWrap/>
            <w:hideMark/>
          </w:tcPr>
          <w:p w14:paraId="04A3EF0C"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1 644</w:t>
            </w:r>
          </w:p>
        </w:tc>
        <w:tc>
          <w:tcPr>
            <w:tcW w:w="0" w:type="auto"/>
          </w:tcPr>
          <w:p w14:paraId="20164546"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8,9</w:t>
            </w:r>
          </w:p>
        </w:tc>
      </w:tr>
      <w:tr w:rsidR="00C53B34" w:rsidRPr="004715F3" w14:paraId="6A027F0E" w14:textId="77777777" w:rsidTr="004715F3">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64B6B1"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Fásított terület</w:t>
            </w:r>
          </w:p>
        </w:tc>
        <w:tc>
          <w:tcPr>
            <w:tcW w:w="0" w:type="auto"/>
            <w:noWrap/>
            <w:hideMark/>
          </w:tcPr>
          <w:p w14:paraId="60C15514"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69</w:t>
            </w:r>
          </w:p>
        </w:tc>
        <w:tc>
          <w:tcPr>
            <w:tcW w:w="0" w:type="auto"/>
          </w:tcPr>
          <w:p w14:paraId="73E9C39E"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0,4</w:t>
            </w:r>
          </w:p>
        </w:tc>
      </w:tr>
      <w:tr w:rsidR="00C53B34" w:rsidRPr="004715F3" w14:paraId="18CA9566" w14:textId="77777777" w:rsidTr="004715F3">
        <w:trPr>
          <w:trHeight w:val="12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CD12342"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Gyümölcsös</w:t>
            </w:r>
          </w:p>
        </w:tc>
        <w:tc>
          <w:tcPr>
            <w:tcW w:w="0" w:type="auto"/>
            <w:noWrap/>
            <w:hideMark/>
          </w:tcPr>
          <w:p w14:paraId="7E429FBF"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87</w:t>
            </w:r>
          </w:p>
        </w:tc>
        <w:tc>
          <w:tcPr>
            <w:tcW w:w="0" w:type="auto"/>
          </w:tcPr>
          <w:p w14:paraId="5CF75D7E"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0,5</w:t>
            </w:r>
          </w:p>
        </w:tc>
      </w:tr>
      <w:tr w:rsidR="00C53B34" w:rsidRPr="004715F3" w14:paraId="3FE23087" w14:textId="77777777" w:rsidTr="004715F3">
        <w:trPr>
          <w:cnfStyle w:val="000000100000" w:firstRow="0" w:lastRow="0" w:firstColumn="0" w:lastColumn="0" w:oddVBand="0" w:evenVBand="0" w:oddHBand="1" w:evenHBand="0" w:firstRowFirstColumn="0" w:firstRowLastColumn="0" w:lastRowFirstColumn="0" w:lastRowLastColumn="0"/>
          <w:trHeight w:val="173"/>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ED22FBD"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Halastó</w:t>
            </w:r>
          </w:p>
        </w:tc>
        <w:tc>
          <w:tcPr>
            <w:tcW w:w="0" w:type="auto"/>
            <w:noWrap/>
            <w:hideMark/>
          </w:tcPr>
          <w:p w14:paraId="507E3CA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60</w:t>
            </w:r>
          </w:p>
        </w:tc>
        <w:tc>
          <w:tcPr>
            <w:tcW w:w="0" w:type="auto"/>
          </w:tcPr>
          <w:p w14:paraId="15E9A81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0,3</w:t>
            </w:r>
          </w:p>
        </w:tc>
      </w:tr>
      <w:tr w:rsidR="00C53B34" w:rsidRPr="004715F3" w14:paraId="542AB5E0" w14:textId="77777777" w:rsidTr="004715F3">
        <w:trPr>
          <w:trHeight w:val="19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36C9165"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Kert</w:t>
            </w:r>
          </w:p>
        </w:tc>
        <w:tc>
          <w:tcPr>
            <w:tcW w:w="0" w:type="auto"/>
            <w:noWrap/>
            <w:hideMark/>
          </w:tcPr>
          <w:p w14:paraId="5712AE2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1 101</w:t>
            </w:r>
          </w:p>
        </w:tc>
        <w:tc>
          <w:tcPr>
            <w:tcW w:w="0" w:type="auto"/>
          </w:tcPr>
          <w:p w14:paraId="02B0D010"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6,0</w:t>
            </w:r>
          </w:p>
        </w:tc>
      </w:tr>
      <w:tr w:rsidR="00C53B34" w:rsidRPr="004715F3" w14:paraId="57839C89" w14:textId="77777777" w:rsidTr="004715F3">
        <w:trPr>
          <w:cnfStyle w:val="000000100000" w:firstRow="0" w:lastRow="0" w:firstColumn="0" w:lastColumn="0" w:oddVBand="0" w:evenVBand="0" w:oddHBand="1" w:evenHBand="0" w:firstRowFirstColumn="0" w:firstRowLastColumn="0" w:lastRowFirstColumn="0" w:lastRowLastColumn="0"/>
          <w:trHeight w:val="8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59037D6"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Legelő</w:t>
            </w:r>
          </w:p>
        </w:tc>
        <w:tc>
          <w:tcPr>
            <w:tcW w:w="0" w:type="auto"/>
            <w:noWrap/>
            <w:hideMark/>
          </w:tcPr>
          <w:p w14:paraId="08BAAE9D"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2 674</w:t>
            </w:r>
          </w:p>
        </w:tc>
        <w:tc>
          <w:tcPr>
            <w:tcW w:w="0" w:type="auto"/>
          </w:tcPr>
          <w:p w14:paraId="7CC9746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14,5</w:t>
            </w:r>
          </w:p>
        </w:tc>
      </w:tr>
      <w:tr w:rsidR="00C53B34" w:rsidRPr="004715F3" w14:paraId="49E74990" w14:textId="77777777" w:rsidTr="004715F3">
        <w:trPr>
          <w:trHeight w:val="133"/>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F191D31"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Nádas</w:t>
            </w:r>
          </w:p>
        </w:tc>
        <w:tc>
          <w:tcPr>
            <w:tcW w:w="0" w:type="auto"/>
            <w:noWrap/>
            <w:hideMark/>
          </w:tcPr>
          <w:p w14:paraId="3181D072"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111</w:t>
            </w:r>
          </w:p>
        </w:tc>
        <w:tc>
          <w:tcPr>
            <w:tcW w:w="0" w:type="auto"/>
          </w:tcPr>
          <w:p w14:paraId="5C2671C4"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0,6</w:t>
            </w:r>
          </w:p>
        </w:tc>
      </w:tr>
      <w:tr w:rsidR="00C53B34" w:rsidRPr="004715F3" w14:paraId="09BA7506" w14:textId="77777777" w:rsidTr="004715F3">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8FDFF97"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Rét</w:t>
            </w:r>
          </w:p>
        </w:tc>
        <w:tc>
          <w:tcPr>
            <w:tcW w:w="0" w:type="auto"/>
            <w:noWrap/>
            <w:hideMark/>
          </w:tcPr>
          <w:p w14:paraId="53431B5F"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182</w:t>
            </w:r>
          </w:p>
        </w:tc>
        <w:tc>
          <w:tcPr>
            <w:tcW w:w="0" w:type="auto"/>
          </w:tcPr>
          <w:p w14:paraId="507DEB58"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w:t>
            </w:r>
          </w:p>
        </w:tc>
      </w:tr>
      <w:tr w:rsidR="00C53B34" w:rsidRPr="004715F3" w14:paraId="337849D7" w14:textId="77777777" w:rsidTr="004715F3">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12829CA"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Szántó</w:t>
            </w:r>
          </w:p>
        </w:tc>
        <w:tc>
          <w:tcPr>
            <w:tcW w:w="0" w:type="auto"/>
            <w:noWrap/>
            <w:hideMark/>
          </w:tcPr>
          <w:p w14:paraId="0CD81695"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8 779</w:t>
            </w:r>
          </w:p>
        </w:tc>
        <w:tc>
          <w:tcPr>
            <w:tcW w:w="0" w:type="auto"/>
          </w:tcPr>
          <w:p w14:paraId="58E710B1"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47,8</w:t>
            </w:r>
          </w:p>
        </w:tc>
      </w:tr>
      <w:tr w:rsidR="00C53B34" w:rsidRPr="004715F3" w14:paraId="58D2A7A7" w14:textId="77777777" w:rsidTr="004715F3">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B59A65"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Szőlő</w:t>
            </w:r>
          </w:p>
        </w:tc>
        <w:tc>
          <w:tcPr>
            <w:tcW w:w="0" w:type="auto"/>
            <w:noWrap/>
            <w:hideMark/>
          </w:tcPr>
          <w:p w14:paraId="59F0CDA3"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723</w:t>
            </w:r>
          </w:p>
        </w:tc>
        <w:tc>
          <w:tcPr>
            <w:tcW w:w="0" w:type="auto"/>
          </w:tcPr>
          <w:p w14:paraId="060DC1DB"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3,9</w:t>
            </w:r>
          </w:p>
        </w:tc>
      </w:tr>
      <w:tr w:rsidR="00C53B34" w:rsidRPr="004715F3" w14:paraId="723B4FCB" w14:textId="77777777" w:rsidTr="004715F3">
        <w:trPr>
          <w:trHeight w:val="7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4769B3E"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Összesen</w:t>
            </w:r>
          </w:p>
        </w:tc>
        <w:tc>
          <w:tcPr>
            <w:tcW w:w="0" w:type="auto"/>
            <w:noWrap/>
            <w:hideMark/>
          </w:tcPr>
          <w:p w14:paraId="752E70B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18 379</w:t>
            </w:r>
          </w:p>
        </w:tc>
        <w:tc>
          <w:tcPr>
            <w:tcW w:w="0" w:type="auto"/>
          </w:tcPr>
          <w:p w14:paraId="11A7ECF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100,0</w:t>
            </w:r>
          </w:p>
        </w:tc>
      </w:tr>
    </w:tbl>
    <w:p w14:paraId="68710D30" w14:textId="77777777" w:rsidR="00C53B34" w:rsidRPr="00B21624" w:rsidRDefault="00C53B34" w:rsidP="00C53B34">
      <w:pPr>
        <w:spacing w:after="5" w:line="251" w:lineRule="auto"/>
        <w:ind w:left="22" w:right="139" w:hanging="8"/>
        <w:jc w:val="center"/>
        <w:rPr>
          <w:rFonts w:ascii="Arial Narrow" w:hAnsi="Arial Narrow"/>
          <w:sz w:val="16"/>
          <w:szCs w:val="16"/>
        </w:rPr>
      </w:pPr>
      <w:r w:rsidRPr="00B21624">
        <w:rPr>
          <w:rFonts w:ascii="Arial Narrow" w:hAnsi="Arial Narrow"/>
          <w:sz w:val="16"/>
          <w:szCs w:val="16"/>
        </w:rPr>
        <w:t>Adatok forrása: Takarnet</w:t>
      </w:r>
    </w:p>
    <w:p w14:paraId="402C966C" w14:textId="77777777" w:rsidR="007B4CB7" w:rsidRDefault="007B4CB7" w:rsidP="007B4CB7">
      <w:r w:rsidRPr="00740F79">
        <w:t xml:space="preserve">A szántóföldi növénytermesztésben a nagytáblás, nagyüzemi jellegű gazdálkodás a jellemző. A nagy kiterjedésű legelők hasznosítása az állattenyésztésben történik. A gyümölcsösök és a szőlő művelése visszaszorulóban van. Az ágazat átalakulásának mélységeiről pontosabb adatokkal rendelkezünk, amikor a 2020. évi agrárcenzus adatai hozzáférhetővé válnak. </w:t>
      </w:r>
    </w:p>
    <w:p w14:paraId="7B02AC1A" w14:textId="1DEEB635" w:rsidR="00804592" w:rsidRPr="00740F79" w:rsidRDefault="00804592" w:rsidP="00972967">
      <w:pPr>
        <w:spacing w:before="240"/>
      </w:pPr>
      <w:r w:rsidRPr="00740F79">
        <w:t>A gazdálkodók körének meghatározása nehézkes, mert a földtulajdon és földhasználat szétvált. Az állat</w:t>
      </w:r>
      <w:r>
        <w:t>t</w:t>
      </w:r>
      <w:r w:rsidRPr="00740F79">
        <w:t>enyésztés teljes termékpályája átalakult, jelentősen professzionalizálódott, a háztáji állattartás minimálissá vált. Az ag</w:t>
      </w:r>
      <w:r>
        <w:t>r</w:t>
      </w:r>
      <w:r w:rsidRPr="00740F79">
        <w:t>ár regiszterek adatai nehezen értelmezhetők, mert a termesztési-tenyésztési, vagyis a valós gazdasági folyamatok, a pénzügyi foly</w:t>
      </w:r>
      <w:r>
        <w:t>a</w:t>
      </w:r>
      <w:r w:rsidRPr="00740F79">
        <w:t>matok és az adminisztráció települési szinten nem fedi egymást.</w:t>
      </w:r>
    </w:p>
    <w:p w14:paraId="75C04212" w14:textId="77777777" w:rsidR="00C53B34" w:rsidRPr="00740F79" w:rsidRDefault="00C53B34" w:rsidP="004715F3">
      <w:r w:rsidRPr="00740F79">
        <w:t>A regisztrált őstermelők száma 2012</w:t>
      </w:r>
      <w:r>
        <w:rPr>
          <w:rFonts w:ascii="Cambria Math" w:hAnsi="Cambria Math" w:cs="Cambria Math"/>
        </w:rPr>
        <w:t>-</w:t>
      </w:r>
      <w:r w:rsidRPr="00740F79">
        <w:t>2019 k</w:t>
      </w:r>
      <w:r w:rsidRPr="00740F79">
        <w:rPr>
          <w:rFonts w:cs="Arial"/>
        </w:rPr>
        <w:t>ö</w:t>
      </w:r>
      <w:r w:rsidRPr="00740F79">
        <w:t>z</w:t>
      </w:r>
      <w:r w:rsidRPr="00740F79">
        <w:rPr>
          <w:rFonts w:cs="Arial"/>
        </w:rPr>
        <w:t>ö</w:t>
      </w:r>
      <w:r w:rsidRPr="00740F79">
        <w:t>tt t</w:t>
      </w:r>
      <w:r w:rsidRPr="00740F79">
        <w:rPr>
          <w:rFonts w:cs="Arial"/>
        </w:rPr>
        <w:t>ö</w:t>
      </w:r>
      <w:r w:rsidRPr="00740F79">
        <w:t>bb, mint 30 sz</w:t>
      </w:r>
      <w:r w:rsidRPr="00740F79">
        <w:rPr>
          <w:rFonts w:cs="Arial"/>
        </w:rPr>
        <w:t>á</w:t>
      </w:r>
      <w:r w:rsidRPr="00740F79">
        <w:t>zal</w:t>
      </w:r>
      <w:r w:rsidRPr="00740F79">
        <w:rPr>
          <w:rFonts w:cs="Arial"/>
        </w:rPr>
        <w:t>é</w:t>
      </w:r>
      <w:r w:rsidRPr="00740F79">
        <w:t>kkal 1255 főr</w:t>
      </w:r>
      <w:r w:rsidRPr="00740F79">
        <w:rPr>
          <w:rFonts w:cs="Arial"/>
        </w:rPr>
        <w:t>ő</w:t>
      </w:r>
      <w:r w:rsidRPr="00740F79">
        <w:t>l 860 főre cs</w:t>
      </w:r>
      <w:r w:rsidRPr="00740F79">
        <w:rPr>
          <w:rFonts w:cs="Arial"/>
        </w:rPr>
        <w:t>ö</w:t>
      </w:r>
      <w:r w:rsidRPr="00740F79">
        <w:t>kkent, mely cs</w:t>
      </w:r>
      <w:r w:rsidRPr="00740F79">
        <w:rPr>
          <w:rFonts w:cs="Arial"/>
        </w:rPr>
        <w:t>ö</w:t>
      </w:r>
      <w:r w:rsidRPr="00740F79">
        <w:t>kken</w:t>
      </w:r>
      <w:r w:rsidRPr="00740F79">
        <w:rPr>
          <w:rFonts w:cs="Arial"/>
        </w:rPr>
        <w:t>é</w:t>
      </w:r>
      <w:r w:rsidRPr="00740F79">
        <w:t>s p</w:t>
      </w:r>
      <w:r w:rsidRPr="00740F79">
        <w:rPr>
          <w:rFonts w:cs="Arial"/>
        </w:rPr>
        <w:t>á</w:t>
      </w:r>
      <w:r w:rsidRPr="00740F79">
        <w:t xml:space="preserve">rhuzamban </w:t>
      </w:r>
      <w:r w:rsidRPr="00740F79">
        <w:rPr>
          <w:rFonts w:cs="Arial"/>
        </w:rPr>
        <w:t>á</w:t>
      </w:r>
      <w:r w:rsidRPr="00740F79">
        <w:t>ll a j</w:t>
      </w:r>
      <w:r w:rsidRPr="00740F79">
        <w:rPr>
          <w:rFonts w:cs="Arial"/>
        </w:rPr>
        <w:t>á</w:t>
      </w:r>
      <w:r w:rsidRPr="00740F79">
        <w:t>r</w:t>
      </w:r>
      <w:r w:rsidRPr="00740F79">
        <w:rPr>
          <w:rFonts w:cs="Arial"/>
        </w:rPr>
        <w:t>á</w:t>
      </w:r>
      <w:r w:rsidRPr="00740F79">
        <w:t>si, megyei, r</w:t>
      </w:r>
      <w:r w:rsidRPr="00740F79">
        <w:rPr>
          <w:rFonts w:cs="Arial"/>
        </w:rPr>
        <w:t>é</w:t>
      </w:r>
      <w:r w:rsidRPr="00740F79">
        <w:t>gi</w:t>
      </w:r>
      <w:r w:rsidRPr="00740F79">
        <w:rPr>
          <w:rFonts w:cs="Arial"/>
        </w:rPr>
        <w:t>ó</w:t>
      </w:r>
      <w:r w:rsidRPr="00740F79">
        <w:t>s, valamint az orsz</w:t>
      </w:r>
      <w:r w:rsidRPr="00740F79">
        <w:rPr>
          <w:rFonts w:cs="Arial"/>
        </w:rPr>
        <w:t>á</w:t>
      </w:r>
      <w:r w:rsidRPr="00740F79">
        <w:t>gos trendekkel.</w:t>
      </w:r>
      <w:r w:rsidRPr="00740F79">
        <w:rPr>
          <w:vertAlign w:val="superscript"/>
        </w:rPr>
        <w:footnoteReference w:id="7"/>
      </w:r>
      <w:r w:rsidRPr="00740F79">
        <w:t xml:space="preserve"> A 2012-2013 közötti trendtörés következett be, a regisztrált őstermelők száma a 2012-es 1255-ről 893-ra csökkent. A változás az EMGA támogatások átalakulásához nagymértékben köthető. </w:t>
      </w:r>
    </w:p>
    <w:p w14:paraId="6BB39609" w14:textId="6A8A82F8" w:rsidR="00C53B34" w:rsidRPr="00740F79" w:rsidRDefault="00C53B34" w:rsidP="004715F3">
      <w:r w:rsidRPr="00740F79">
        <w:t xml:space="preserve">A direkt mezőgazdasági támogatásokért EMGA forrásokból 500-530-an nyújtottak be kérelmet a 2016-2021-es rendelkezésünkre álló kifizetési statisztika szerint. Csongrádon ebből 3 </w:t>
      </w:r>
      <w:r w:rsidR="007B4CB7">
        <w:t>k</w:t>
      </w:r>
      <w:r w:rsidRPr="00740F79">
        <w:t xml:space="preserve">ft, 2 </w:t>
      </w:r>
      <w:r w:rsidR="007B4CB7">
        <w:t>b</w:t>
      </w:r>
      <w:r w:rsidRPr="00740F79">
        <w:t xml:space="preserve">t, az Alföldi Agrárszakképzési Centrum és egy vadásztársaság, a többi őstermelő. Ez a csoport </w:t>
      </w:r>
      <w:r>
        <w:t>a támogatások igényléséhez szükséges mértékben biztosan</w:t>
      </w:r>
      <w:r w:rsidRPr="00740F79">
        <w:t xml:space="preserve"> foglalkozik agrárgazdasággal. </w:t>
      </w:r>
    </w:p>
    <w:p w14:paraId="638FCDE1" w14:textId="77777777" w:rsidR="00C53B34" w:rsidRPr="00740F79" w:rsidRDefault="00C53B34" w:rsidP="004C66B6">
      <w:r w:rsidRPr="00740F79">
        <w:t>Csongrád mezőgazdasági termékspektrumának jellegzetessége, ami megkülö</w:t>
      </w:r>
      <w:r>
        <w:t>n</w:t>
      </w:r>
      <w:r w:rsidRPr="00740F79">
        <w:t xml:space="preserve">bözteti a tipikus alföldi térségektől, a gazdag szőlő- és borkultúra. A település 1986-ban nyerte el a „szőlő és a bor Nemzetközi Városa” címet. Jellemző szőlőfajták a rajnai rizling, kövidinka, kékfrankos, zweigelt és a kadarka. </w:t>
      </w:r>
    </w:p>
    <w:p w14:paraId="1EDA1F43" w14:textId="50DAFC3C" w:rsidR="00C53B34" w:rsidRPr="00740F79" w:rsidRDefault="00C53B34" w:rsidP="004C66B6">
      <w:r w:rsidRPr="00740F79">
        <w:t>Az agrárszektorban Csongrádon 13 gazdasági szervezetet működik. Ezek közül a legsiker</w:t>
      </w:r>
      <w:r>
        <w:t>e</w:t>
      </w:r>
      <w:r w:rsidRPr="00740F79">
        <w:t xml:space="preserve">sebb, messze kiemelendő a Héjja Testvérek </w:t>
      </w:r>
      <w:r w:rsidR="0090751E">
        <w:t>Kft.</w:t>
      </w:r>
      <w:r w:rsidRPr="00740F79">
        <w:t xml:space="preserve">, amelynek fő tevékenysége a sertéstenyésztés. 2020-ban közel 1,5 </w:t>
      </w:r>
      <w:r w:rsidR="00FA38D9">
        <w:t>Mrd</w:t>
      </w:r>
      <w:r w:rsidRPr="00740F79">
        <w:t xml:space="preserve"> Ft nettó árbevételt ért el, ez alapján a hatodik legnagyobb csongrádi vállalkozás. </w:t>
      </w:r>
      <w:r>
        <w:t>A r</w:t>
      </w:r>
      <w:r w:rsidRPr="00740F79">
        <w:t xml:space="preserve">endkívül hatékonyan megszervezett működéséhez mindössze 58 fő elegendő. </w:t>
      </w:r>
    </w:p>
    <w:p w14:paraId="30EDFDBF" w14:textId="77777777" w:rsidR="00C53B34" w:rsidRPr="00740F79" w:rsidRDefault="00C53B34" w:rsidP="004C66B6">
      <w:r w:rsidRPr="00740F79">
        <w:t>A tanyavilágban a juhtenyésztés meghatározó gazdálkodási tevékenység, a szárnyasok tartásából a pulyka</w:t>
      </w:r>
      <w:r>
        <w:t>tartás</w:t>
      </w:r>
      <w:r w:rsidRPr="00740F79">
        <w:t xml:space="preserve"> jelentős. </w:t>
      </w:r>
    </w:p>
    <w:p w14:paraId="352C48E7" w14:textId="7C0B6F9F" w:rsidR="00C53B34" w:rsidRPr="00740F79" w:rsidRDefault="00C53B34" w:rsidP="00C53B34">
      <w:r>
        <w:t>A mezőgazdaság forrásabszorp</w:t>
      </w:r>
      <w:r w:rsidRPr="00740F79">
        <w:t>ciós képessége magas. Csongrádi pályázók az EMVA keret terhére 1.450,5 millió Ft támogatást nyertek el 2002 óta. Ez nem tűnik magas összegnek. A pályázati rendszeren (EMVA) kívül az agrárgazdasági szereplők közvetlen kifizetésként EMGA támogatásokban részesültek. Csongrád termelői részére 2016 és 2021. szeptembere között összesen 6,1</w:t>
      </w:r>
      <w:r w:rsidR="00FA38D9">
        <w:t>Mrd</w:t>
      </w:r>
      <w:r w:rsidRPr="00740F79">
        <w:t xml:space="preserve"> Ft EMGA támogatást folyósítottak, ezen felül hazai forrásból további 874 millió Ft támogatásban részesültek. </w:t>
      </w:r>
    </w:p>
    <w:p w14:paraId="7EF58873" w14:textId="77777777" w:rsidR="00C53B34" w:rsidRPr="00740F79" w:rsidRDefault="00C53B34" w:rsidP="00C53B34">
      <w:r w:rsidRPr="00740F79">
        <w:t>A folyami halászat ősi mesterség Csongrádon. A halászfalu</w:t>
      </w:r>
      <w:r>
        <w:t>, a halászházak</w:t>
      </w:r>
      <w:r w:rsidRPr="00740F79">
        <w:t xml:space="preserve"> és a halászat identitásadó öröksége a városnak. Éppen ezért a kereskedelmi célú folyami halászat lehetőségének megszüntetése</w:t>
      </w:r>
      <w:r>
        <w:t xml:space="preserve"> </w:t>
      </w:r>
      <w:r w:rsidRPr="00740F79">
        <w:t xml:space="preserve">az élő folyón érzékenyen érintette a városban halászatból élőket. Csongrád külterületen 4 halastó található, az együttes területük 60ha. Ma már kizárólag ezekből származhatnak a piacokra és üzletekbe kerülő halak. </w:t>
      </w:r>
    </w:p>
    <w:p w14:paraId="2C80AF5F" w14:textId="77777777" w:rsidR="00C53B34" w:rsidRPr="00740F79" w:rsidRDefault="00C53B34" w:rsidP="00C53B34">
      <w:pPr>
        <w:pStyle w:val="Cmsor5"/>
        <w:tabs>
          <w:tab w:val="center" w:pos="681"/>
          <w:tab w:val="center" w:pos="1619"/>
        </w:tabs>
        <w:spacing w:after="110"/>
        <w:jc w:val="left"/>
      </w:pPr>
      <w:r w:rsidRPr="00740F79">
        <w:rPr>
          <w:i/>
        </w:rPr>
        <w:t xml:space="preserve">Ipar </w:t>
      </w:r>
    </w:p>
    <w:p w14:paraId="5FD49245" w14:textId="77777777" w:rsidR="00C53B34" w:rsidRDefault="00C53B34" w:rsidP="004C66B6">
      <w:r w:rsidRPr="00740F79">
        <w:t xml:space="preserve">Az ipar tradíciói </w:t>
      </w:r>
      <w:r>
        <w:t xml:space="preserve">a városban </w:t>
      </w:r>
      <w:r w:rsidRPr="00740F79">
        <w:t xml:space="preserve">messzire érnek. 1930-ban Csongrád kereső lakosainak </w:t>
      </w:r>
      <w:r>
        <w:t xml:space="preserve">már </w:t>
      </w:r>
      <w:r w:rsidRPr="00740F79">
        <w:t>21,4%-a az iparban dolgozott</w:t>
      </w:r>
      <w:r w:rsidRPr="00740F79">
        <w:rPr>
          <w:rStyle w:val="Lbjegyzet-hivatkozs"/>
        </w:rPr>
        <w:footnoteReference w:id="8"/>
      </w:r>
      <w:r w:rsidRPr="00740F79">
        <w:t>. 1960-ra 27,2% lett az iparban fogla</w:t>
      </w:r>
      <w:r>
        <w:t>l</w:t>
      </w:r>
      <w:r w:rsidRPr="00740F79">
        <w:t>koz</w:t>
      </w:r>
      <w:r>
        <w:t>t</w:t>
      </w:r>
      <w:r w:rsidRPr="00740F79">
        <w:t>atottak aránya, ami folyamatosan emelkedett 1980-ig, amikor 43,4% volt az arányuk. Egy évtized alatt nem sokat változott az ipar foglalkoztató képessége, 1990-ben a foglalkoztatottak 41,6% volt ipari foglalkozású. Csongrádon 2011-ben 32,6% volt az ipari foglalko</w:t>
      </w:r>
      <w:r>
        <w:t>z</w:t>
      </w:r>
      <w:r w:rsidRPr="00740F79">
        <w:t xml:space="preserve">tatottak aránya, ez lényegesen magasabb, mint az országos 25,2%. </w:t>
      </w:r>
    </w:p>
    <w:p w14:paraId="78FC5B32" w14:textId="09AAAA99" w:rsidR="00C53B34" w:rsidRDefault="00C53B34" w:rsidP="004C66B6">
      <w:r w:rsidRPr="00740F79">
        <w:t xml:space="preserve">Csongrádon 2019-ben 139 ipari, 154 építőipari vállalkozás működött, ebből 55 ipari, 41 építőipari társas vállalkozás. A város 100 főnél több embernek munkát adó ipari vállalkozásai külföldi érdekeltséggel működnek. A Hundec </w:t>
      </w:r>
      <w:r w:rsidR="0090751E">
        <w:t>Kft.</w:t>
      </w:r>
      <w:r w:rsidRPr="00740F79">
        <w:t xml:space="preserve"> francia, a Vestfrost </w:t>
      </w:r>
      <w:r>
        <w:t>Zrt</w:t>
      </w:r>
      <w:r w:rsidR="004715F3">
        <w:t>.</w:t>
      </w:r>
      <w:r w:rsidRPr="00740F79">
        <w:t xml:space="preserve"> dán, a Roba-Tisza </w:t>
      </w:r>
      <w:r w:rsidR="0090751E">
        <w:t>Kft.</w:t>
      </w:r>
      <w:r w:rsidRPr="00740F79">
        <w:t xml:space="preserve"> német tőkével működik, és export piacokra termelnek. </w:t>
      </w:r>
    </w:p>
    <w:p w14:paraId="04439038" w14:textId="6F560453" w:rsidR="00C53B34"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5" w:name="_Toc94497704"/>
      <w:bookmarkStart w:id="96" w:name="_Toc103872637"/>
      <w:r w:rsidR="005C6A7A">
        <w:rPr>
          <w:noProof/>
        </w:rPr>
        <w:t>23</w:t>
      </w:r>
      <w:r>
        <w:rPr>
          <w:noProof/>
        </w:rPr>
        <w:fldChar w:fldCharType="end"/>
      </w:r>
      <w:r w:rsidRPr="00740F79">
        <w:t>. táblázat: A</w:t>
      </w:r>
      <w:r>
        <w:t>z ipar és építőipar</w:t>
      </w:r>
      <w:r w:rsidRPr="00740F79">
        <w:t xml:space="preserve"> </w:t>
      </w:r>
      <w:r>
        <w:t xml:space="preserve">nemzetgazdasági ágakban </w:t>
      </w:r>
      <w:r w:rsidRPr="00740F79">
        <w:t>működő vállalkozások (a non profit gazdasági társaságokkal együtt, 2019</w:t>
      </w:r>
      <w:bookmarkEnd w:id="95"/>
      <w:bookmarkEnd w:id="96"/>
    </w:p>
    <w:tbl>
      <w:tblPr>
        <w:tblStyle w:val="Tblzatrcsos46jellszn"/>
        <w:tblW w:w="8779" w:type="dxa"/>
        <w:tblLook w:val="04A0" w:firstRow="1" w:lastRow="0" w:firstColumn="1" w:lastColumn="0" w:noHBand="0" w:noVBand="1"/>
      </w:tblPr>
      <w:tblGrid>
        <w:gridCol w:w="2909"/>
        <w:gridCol w:w="924"/>
        <w:gridCol w:w="815"/>
        <w:gridCol w:w="924"/>
        <w:gridCol w:w="815"/>
        <w:gridCol w:w="924"/>
        <w:gridCol w:w="815"/>
        <w:gridCol w:w="890"/>
      </w:tblGrid>
      <w:tr w:rsidR="004715F3" w:rsidRPr="004715F3" w14:paraId="2569A2D8" w14:textId="77777777" w:rsidTr="002C177F">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val="restart"/>
            <w:noWrap/>
            <w:vAlign w:val="center"/>
            <w:hideMark/>
          </w:tcPr>
          <w:p w14:paraId="2F005BFB"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Nemzetgazdasági ágazat</w:t>
            </w:r>
          </w:p>
        </w:tc>
        <w:tc>
          <w:tcPr>
            <w:tcW w:w="1574" w:type="dxa"/>
            <w:gridSpan w:val="2"/>
            <w:noWrap/>
            <w:vAlign w:val="center"/>
            <w:hideMark/>
          </w:tcPr>
          <w:p w14:paraId="3BD58965"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Ország</w:t>
            </w:r>
          </w:p>
        </w:tc>
        <w:tc>
          <w:tcPr>
            <w:tcW w:w="1587" w:type="dxa"/>
            <w:gridSpan w:val="2"/>
            <w:noWrap/>
            <w:vAlign w:val="center"/>
            <w:hideMark/>
          </w:tcPr>
          <w:p w14:paraId="0A04C009"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Csongrád-Csanád</w:t>
            </w:r>
          </w:p>
        </w:tc>
        <w:tc>
          <w:tcPr>
            <w:tcW w:w="2522" w:type="dxa"/>
            <w:gridSpan w:val="3"/>
            <w:noWrap/>
            <w:vAlign w:val="center"/>
            <w:hideMark/>
          </w:tcPr>
          <w:p w14:paraId="7347D2A9"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Csongrád</w:t>
            </w:r>
          </w:p>
        </w:tc>
      </w:tr>
      <w:tr w:rsidR="004715F3" w:rsidRPr="004715F3" w14:paraId="254E9E33" w14:textId="77777777" w:rsidTr="002C177F">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shd w:val="clear" w:color="auto" w:fill="AECB36" w:themeFill="accent4"/>
            <w:noWrap/>
            <w:vAlign w:val="center"/>
            <w:hideMark/>
          </w:tcPr>
          <w:p w14:paraId="6098FF46" w14:textId="77777777" w:rsidR="00C53B34" w:rsidRPr="004715F3" w:rsidRDefault="00C53B34" w:rsidP="00D3541D">
            <w:pPr>
              <w:rPr>
                <w:rFonts w:asciiTheme="minorHAnsi" w:hAnsiTheme="minorHAnsi"/>
                <w:color w:val="FFFFFF" w:themeColor="background1"/>
                <w:sz w:val="18"/>
                <w:szCs w:val="18"/>
              </w:rPr>
            </w:pPr>
          </w:p>
        </w:tc>
        <w:tc>
          <w:tcPr>
            <w:tcW w:w="867" w:type="dxa"/>
            <w:shd w:val="clear" w:color="auto" w:fill="AECB36" w:themeFill="accent4"/>
            <w:noWrap/>
            <w:vAlign w:val="center"/>
            <w:hideMark/>
          </w:tcPr>
          <w:p w14:paraId="68861338" w14:textId="4667EBF1"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7A9C2FAB" w14:textId="1BD34DB3"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880" w:type="dxa"/>
            <w:shd w:val="clear" w:color="auto" w:fill="AECB36" w:themeFill="accent4"/>
            <w:noWrap/>
            <w:vAlign w:val="center"/>
            <w:hideMark/>
          </w:tcPr>
          <w:p w14:paraId="54DDBBA4" w14:textId="14589B01"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59745A9E" w14:textId="263F3A13"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879" w:type="dxa"/>
            <w:shd w:val="clear" w:color="auto" w:fill="AECB36" w:themeFill="accent4"/>
            <w:noWrap/>
            <w:vAlign w:val="center"/>
            <w:hideMark/>
          </w:tcPr>
          <w:p w14:paraId="5FC549A5" w14:textId="62A3B408"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2EA72E83" w14:textId="3D3E7B89"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936" w:type="dxa"/>
            <w:shd w:val="clear" w:color="auto" w:fill="AECB36" w:themeFill="accent4"/>
            <w:noWrap/>
            <w:vAlign w:val="center"/>
            <w:hideMark/>
          </w:tcPr>
          <w:p w14:paraId="5EB01CD2" w14:textId="21160E70"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r>
      <w:tr w:rsidR="004715F3" w:rsidRPr="004715F3" w14:paraId="50FA5E57" w14:textId="77777777" w:rsidTr="002C177F">
        <w:trPr>
          <w:trHeight w:val="270"/>
        </w:trPr>
        <w:tc>
          <w:tcPr>
            <w:cnfStyle w:val="001000000000" w:firstRow="0" w:lastRow="0" w:firstColumn="1" w:lastColumn="0" w:oddVBand="0" w:evenVBand="0" w:oddHBand="0" w:evenHBand="0" w:firstRowFirstColumn="0" w:firstRowLastColumn="0" w:lastRowFirstColumn="0" w:lastRowLastColumn="0"/>
            <w:tcW w:w="3096" w:type="dxa"/>
            <w:vMerge/>
            <w:shd w:val="clear" w:color="auto" w:fill="AECB36" w:themeFill="accent4"/>
            <w:noWrap/>
            <w:vAlign w:val="center"/>
            <w:hideMark/>
          </w:tcPr>
          <w:p w14:paraId="5417D24F" w14:textId="77777777" w:rsidR="00C53B34" w:rsidRPr="004715F3" w:rsidRDefault="00C53B34" w:rsidP="00D3541D">
            <w:pPr>
              <w:rPr>
                <w:rFonts w:asciiTheme="minorHAnsi" w:hAnsiTheme="minorHAnsi"/>
                <w:color w:val="FFFFFF" w:themeColor="background1"/>
                <w:sz w:val="18"/>
                <w:szCs w:val="18"/>
              </w:rPr>
            </w:pPr>
          </w:p>
        </w:tc>
        <w:tc>
          <w:tcPr>
            <w:tcW w:w="867" w:type="dxa"/>
            <w:shd w:val="clear" w:color="auto" w:fill="AECB36" w:themeFill="accent4"/>
            <w:noWrap/>
            <w:vAlign w:val="center"/>
            <w:hideMark/>
          </w:tcPr>
          <w:p w14:paraId="30EBFAFD"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68089107"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880" w:type="dxa"/>
            <w:shd w:val="clear" w:color="auto" w:fill="AECB36" w:themeFill="accent4"/>
            <w:noWrap/>
            <w:vAlign w:val="center"/>
            <w:hideMark/>
          </w:tcPr>
          <w:p w14:paraId="2BB0A092"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320CD183"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879" w:type="dxa"/>
            <w:shd w:val="clear" w:color="auto" w:fill="AECB36" w:themeFill="accent4"/>
            <w:noWrap/>
            <w:vAlign w:val="center"/>
            <w:hideMark/>
          </w:tcPr>
          <w:p w14:paraId="30CE6B94"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7A01D033"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936" w:type="dxa"/>
            <w:shd w:val="clear" w:color="auto" w:fill="AECB36" w:themeFill="accent4"/>
            <w:noWrap/>
            <w:vAlign w:val="center"/>
            <w:hideMark/>
          </w:tcPr>
          <w:p w14:paraId="329D20A6"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(db)</w:t>
            </w:r>
          </w:p>
        </w:tc>
      </w:tr>
      <w:tr w:rsidR="004715F3" w:rsidRPr="004715F3" w14:paraId="6E4E0B5D" w14:textId="77777777" w:rsidTr="00972967">
        <w:trPr>
          <w:cnfStyle w:val="000000100000" w:firstRow="0" w:lastRow="0" w:firstColumn="0" w:lastColumn="0" w:oddVBand="0" w:evenVBand="0" w:oddHBand="1" w:evenHBand="0" w:firstRowFirstColumn="0" w:firstRowLastColumn="0" w:lastRowFirstColumn="0" w:lastRowLastColumn="0"/>
          <w:trHeight w:val="198"/>
        </w:trPr>
        <w:tc>
          <w:tcPr>
            <w:cnfStyle w:val="001000000000" w:firstRow="0" w:lastRow="0" w:firstColumn="1" w:lastColumn="0" w:oddVBand="0" w:evenVBand="0" w:oddHBand="0" w:evenHBand="0" w:firstRowFirstColumn="0" w:firstRowLastColumn="0" w:lastRowFirstColumn="0" w:lastRowLastColumn="0"/>
            <w:tcW w:w="0" w:type="dxa"/>
            <w:noWrap/>
            <w:hideMark/>
          </w:tcPr>
          <w:p w14:paraId="300207DF"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Ipar (B+C+D+E)</w:t>
            </w:r>
          </w:p>
        </w:tc>
        <w:tc>
          <w:tcPr>
            <w:tcW w:w="0" w:type="dxa"/>
            <w:noWrap/>
            <w:hideMark/>
          </w:tcPr>
          <w:p w14:paraId="58F4CECD"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108,1</w:t>
            </w:r>
          </w:p>
        </w:tc>
        <w:tc>
          <w:tcPr>
            <w:tcW w:w="0" w:type="dxa"/>
            <w:noWrap/>
            <w:hideMark/>
          </w:tcPr>
          <w:p w14:paraId="42AE71A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6,3</w:t>
            </w:r>
          </w:p>
        </w:tc>
        <w:tc>
          <w:tcPr>
            <w:tcW w:w="0" w:type="dxa"/>
            <w:noWrap/>
            <w:hideMark/>
          </w:tcPr>
          <w:p w14:paraId="394BE69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108,4</w:t>
            </w:r>
          </w:p>
        </w:tc>
        <w:tc>
          <w:tcPr>
            <w:tcW w:w="0" w:type="dxa"/>
            <w:noWrap/>
            <w:hideMark/>
          </w:tcPr>
          <w:p w14:paraId="2FD9380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6,4</w:t>
            </w:r>
          </w:p>
        </w:tc>
        <w:tc>
          <w:tcPr>
            <w:tcW w:w="0" w:type="dxa"/>
            <w:noWrap/>
            <w:hideMark/>
          </w:tcPr>
          <w:p w14:paraId="3B46EE8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104,5</w:t>
            </w:r>
          </w:p>
        </w:tc>
        <w:tc>
          <w:tcPr>
            <w:tcW w:w="0" w:type="dxa"/>
            <w:noWrap/>
            <w:hideMark/>
          </w:tcPr>
          <w:p w14:paraId="2B38D123"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9,8</w:t>
            </w:r>
          </w:p>
        </w:tc>
        <w:tc>
          <w:tcPr>
            <w:tcW w:w="0" w:type="dxa"/>
            <w:noWrap/>
            <w:hideMark/>
          </w:tcPr>
          <w:p w14:paraId="3DBBF25F"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139</w:t>
            </w:r>
          </w:p>
        </w:tc>
      </w:tr>
      <w:tr w:rsidR="004715F3" w:rsidRPr="004715F3" w14:paraId="02EFF1AD" w14:textId="77777777" w:rsidTr="00972967">
        <w:trPr>
          <w:trHeight w:val="129"/>
        </w:trPr>
        <w:tc>
          <w:tcPr>
            <w:cnfStyle w:val="001000000000" w:firstRow="0" w:lastRow="0" w:firstColumn="1" w:lastColumn="0" w:oddVBand="0" w:evenVBand="0" w:oddHBand="0" w:evenHBand="0" w:firstRowFirstColumn="0" w:firstRowLastColumn="0" w:lastRowFirstColumn="0" w:lastRowLastColumn="0"/>
            <w:tcW w:w="0" w:type="dxa"/>
            <w:noWrap/>
            <w:hideMark/>
          </w:tcPr>
          <w:p w14:paraId="4316DB5B"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B: bányászat, kőfejtés</w:t>
            </w:r>
          </w:p>
        </w:tc>
        <w:tc>
          <w:tcPr>
            <w:tcW w:w="0" w:type="dxa"/>
            <w:noWrap/>
            <w:hideMark/>
          </w:tcPr>
          <w:p w14:paraId="5EEA138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88,3</w:t>
            </w:r>
          </w:p>
        </w:tc>
        <w:tc>
          <w:tcPr>
            <w:tcW w:w="0" w:type="dxa"/>
            <w:noWrap/>
            <w:hideMark/>
          </w:tcPr>
          <w:p w14:paraId="54FC7B09"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
          <w:p w14:paraId="7508E34E"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93,3</w:t>
            </w:r>
          </w:p>
        </w:tc>
        <w:tc>
          <w:tcPr>
            <w:tcW w:w="0" w:type="dxa"/>
            <w:noWrap/>
            <w:hideMark/>
          </w:tcPr>
          <w:p w14:paraId="71051BC6"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
          <w:p w14:paraId="6C075F4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
          <w:p w14:paraId="71DE4934"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0" w:type="dxa"/>
            <w:noWrap/>
            <w:hideMark/>
          </w:tcPr>
          <w:p w14:paraId="77AB552F"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w:t>
            </w:r>
          </w:p>
        </w:tc>
      </w:tr>
      <w:tr w:rsidR="004715F3" w:rsidRPr="004715F3" w14:paraId="04ECB2CB" w14:textId="77777777" w:rsidTr="00972967">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dxa"/>
            <w:noWrap/>
            <w:hideMark/>
          </w:tcPr>
          <w:p w14:paraId="4A17283A"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 xml:space="preserve">C: feldolgozóipar </w:t>
            </w:r>
          </w:p>
        </w:tc>
        <w:tc>
          <w:tcPr>
            <w:tcW w:w="0" w:type="dxa"/>
            <w:noWrap/>
            <w:hideMark/>
          </w:tcPr>
          <w:p w14:paraId="756F239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107,6</w:t>
            </w:r>
          </w:p>
        </w:tc>
        <w:tc>
          <w:tcPr>
            <w:tcW w:w="0" w:type="dxa"/>
            <w:noWrap/>
            <w:hideMark/>
          </w:tcPr>
          <w:p w14:paraId="43B6607B"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5,9</w:t>
            </w:r>
          </w:p>
        </w:tc>
        <w:tc>
          <w:tcPr>
            <w:tcW w:w="0" w:type="dxa"/>
            <w:noWrap/>
            <w:hideMark/>
          </w:tcPr>
          <w:p w14:paraId="46A020BB"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106,0</w:t>
            </w:r>
          </w:p>
        </w:tc>
        <w:tc>
          <w:tcPr>
            <w:tcW w:w="0" w:type="dxa"/>
            <w:noWrap/>
            <w:hideMark/>
          </w:tcPr>
          <w:p w14:paraId="08147BC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5,9</w:t>
            </w:r>
          </w:p>
        </w:tc>
        <w:tc>
          <w:tcPr>
            <w:tcW w:w="0" w:type="dxa"/>
            <w:noWrap/>
            <w:hideMark/>
          </w:tcPr>
          <w:p w14:paraId="14DE477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103,9</w:t>
            </w:r>
          </w:p>
        </w:tc>
        <w:tc>
          <w:tcPr>
            <w:tcW w:w="0" w:type="dxa"/>
            <w:noWrap/>
            <w:hideMark/>
          </w:tcPr>
          <w:p w14:paraId="2E68212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9,4</w:t>
            </w:r>
          </w:p>
        </w:tc>
        <w:tc>
          <w:tcPr>
            <w:tcW w:w="0" w:type="dxa"/>
            <w:noWrap/>
            <w:hideMark/>
          </w:tcPr>
          <w:p w14:paraId="6BCBCFB8"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133</w:t>
            </w:r>
          </w:p>
        </w:tc>
      </w:tr>
      <w:tr w:rsidR="004715F3" w:rsidRPr="004715F3" w14:paraId="13EA8DD3"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793CD6C"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D: villamosenergia-, gáz-, gőzellátás, légkondicionálás</w:t>
            </w:r>
          </w:p>
        </w:tc>
        <w:tc>
          <w:tcPr>
            <w:tcW w:w="867" w:type="dxa"/>
            <w:noWrap/>
            <w:hideMark/>
          </w:tcPr>
          <w:p w14:paraId="4C3C5A23"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221,7</w:t>
            </w:r>
          </w:p>
        </w:tc>
        <w:tc>
          <w:tcPr>
            <w:tcW w:w="707" w:type="dxa"/>
            <w:noWrap/>
            <w:hideMark/>
          </w:tcPr>
          <w:p w14:paraId="425AC981"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880" w:type="dxa"/>
            <w:noWrap/>
            <w:hideMark/>
          </w:tcPr>
          <w:p w14:paraId="2FF13D1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308,3</w:t>
            </w:r>
          </w:p>
        </w:tc>
        <w:tc>
          <w:tcPr>
            <w:tcW w:w="707" w:type="dxa"/>
            <w:noWrap/>
            <w:hideMark/>
          </w:tcPr>
          <w:p w14:paraId="54C0A1E5"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79" w:type="dxa"/>
            <w:noWrap/>
            <w:hideMark/>
          </w:tcPr>
          <w:p w14:paraId="7D0FBD8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200,0</w:t>
            </w:r>
          </w:p>
        </w:tc>
        <w:tc>
          <w:tcPr>
            <w:tcW w:w="707" w:type="dxa"/>
            <w:noWrap/>
            <w:hideMark/>
          </w:tcPr>
          <w:p w14:paraId="5FE70776"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936" w:type="dxa"/>
            <w:noWrap/>
            <w:hideMark/>
          </w:tcPr>
          <w:p w14:paraId="3D1619D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w:t>
            </w:r>
          </w:p>
        </w:tc>
      </w:tr>
      <w:tr w:rsidR="004715F3" w:rsidRPr="004715F3" w14:paraId="60DD855C"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284F9206" w14:textId="6634A618" w:rsidR="00C53B34" w:rsidRPr="004715F3" w:rsidRDefault="00C53B34" w:rsidP="00D3541D">
            <w:pPr>
              <w:rPr>
                <w:rFonts w:asciiTheme="minorHAnsi" w:hAnsiTheme="minorHAnsi"/>
                <w:sz w:val="18"/>
                <w:szCs w:val="18"/>
              </w:rPr>
            </w:pPr>
            <w:r w:rsidRPr="004715F3">
              <w:rPr>
                <w:rFonts w:asciiTheme="minorHAnsi" w:hAnsiTheme="minorHAnsi"/>
                <w:sz w:val="18"/>
                <w:szCs w:val="18"/>
              </w:rPr>
              <w:t>E: vízellátás; szennyvíz gyűjtése, kezelése, hulladék</w:t>
            </w:r>
            <w:r w:rsidR="004715F3">
              <w:rPr>
                <w:rFonts w:asciiTheme="minorHAnsi" w:hAnsiTheme="minorHAnsi"/>
                <w:sz w:val="18"/>
                <w:szCs w:val="18"/>
              </w:rPr>
              <w:t>-</w:t>
            </w:r>
            <w:r w:rsidRPr="004715F3">
              <w:rPr>
                <w:rFonts w:asciiTheme="minorHAnsi" w:hAnsiTheme="minorHAnsi"/>
                <w:sz w:val="18"/>
                <w:szCs w:val="18"/>
              </w:rPr>
              <w:t>gazdálkodás, szennyeződés</w:t>
            </w:r>
            <w:r w:rsidRPr="004715F3">
              <w:rPr>
                <w:rFonts w:asciiTheme="minorHAnsi" w:hAnsiTheme="minorHAnsi"/>
                <w:sz w:val="18"/>
                <w:szCs w:val="18"/>
              </w:rPr>
              <w:softHyphen/>
              <w:t xml:space="preserve">mentesítés </w:t>
            </w:r>
          </w:p>
        </w:tc>
        <w:tc>
          <w:tcPr>
            <w:tcW w:w="867" w:type="dxa"/>
            <w:noWrap/>
            <w:hideMark/>
          </w:tcPr>
          <w:p w14:paraId="0FA1B6C4"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91,6</w:t>
            </w:r>
          </w:p>
        </w:tc>
        <w:tc>
          <w:tcPr>
            <w:tcW w:w="707" w:type="dxa"/>
            <w:noWrap/>
            <w:hideMark/>
          </w:tcPr>
          <w:p w14:paraId="49ED34BA"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80" w:type="dxa"/>
            <w:noWrap/>
            <w:hideMark/>
          </w:tcPr>
          <w:p w14:paraId="2C0C8DE7"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109,3</w:t>
            </w:r>
          </w:p>
        </w:tc>
        <w:tc>
          <w:tcPr>
            <w:tcW w:w="707" w:type="dxa"/>
            <w:noWrap/>
            <w:hideMark/>
          </w:tcPr>
          <w:p w14:paraId="78AC919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79" w:type="dxa"/>
            <w:noWrap/>
            <w:hideMark/>
          </w:tcPr>
          <w:p w14:paraId="0F5A09F4"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75,0</w:t>
            </w:r>
          </w:p>
        </w:tc>
        <w:tc>
          <w:tcPr>
            <w:tcW w:w="707" w:type="dxa"/>
            <w:noWrap/>
            <w:hideMark/>
          </w:tcPr>
          <w:p w14:paraId="0C3C7CD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936" w:type="dxa"/>
            <w:noWrap/>
            <w:hideMark/>
          </w:tcPr>
          <w:p w14:paraId="078DAAC9"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w:t>
            </w:r>
          </w:p>
        </w:tc>
      </w:tr>
      <w:tr w:rsidR="004715F3" w:rsidRPr="004715F3" w14:paraId="46C0E6A8" w14:textId="77777777" w:rsidTr="00972967">
        <w:trPr>
          <w:trHeight w:val="125"/>
        </w:trPr>
        <w:tc>
          <w:tcPr>
            <w:cnfStyle w:val="001000000000" w:firstRow="0" w:lastRow="0" w:firstColumn="1" w:lastColumn="0" w:oddVBand="0" w:evenVBand="0" w:oddHBand="0" w:evenHBand="0" w:firstRowFirstColumn="0" w:firstRowLastColumn="0" w:lastRowFirstColumn="0" w:lastRowLastColumn="0"/>
            <w:tcW w:w="0" w:type="dxa"/>
            <w:noWrap/>
            <w:hideMark/>
          </w:tcPr>
          <w:p w14:paraId="2D51F7EF"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 xml:space="preserve">F: építőipar </w:t>
            </w:r>
          </w:p>
        </w:tc>
        <w:tc>
          <w:tcPr>
            <w:tcW w:w="0" w:type="dxa"/>
            <w:noWrap/>
            <w:hideMark/>
          </w:tcPr>
          <w:p w14:paraId="3CA159AD"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146,6</w:t>
            </w:r>
          </w:p>
        </w:tc>
        <w:tc>
          <w:tcPr>
            <w:tcW w:w="0" w:type="dxa"/>
            <w:noWrap/>
            <w:hideMark/>
          </w:tcPr>
          <w:p w14:paraId="14FA1120"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10,1</w:t>
            </w:r>
          </w:p>
        </w:tc>
        <w:tc>
          <w:tcPr>
            <w:tcW w:w="0" w:type="dxa"/>
            <w:noWrap/>
            <w:hideMark/>
          </w:tcPr>
          <w:p w14:paraId="586FB2D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137,0</w:t>
            </w:r>
          </w:p>
        </w:tc>
        <w:tc>
          <w:tcPr>
            <w:tcW w:w="0" w:type="dxa"/>
            <w:noWrap/>
            <w:hideMark/>
          </w:tcPr>
          <w:p w14:paraId="502CE77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10,0</w:t>
            </w:r>
          </w:p>
        </w:tc>
        <w:tc>
          <w:tcPr>
            <w:tcW w:w="0" w:type="dxa"/>
            <w:noWrap/>
            <w:hideMark/>
          </w:tcPr>
          <w:p w14:paraId="65B9197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128,3</w:t>
            </w:r>
          </w:p>
        </w:tc>
        <w:tc>
          <w:tcPr>
            <w:tcW w:w="0" w:type="dxa"/>
            <w:noWrap/>
            <w:hideMark/>
          </w:tcPr>
          <w:p w14:paraId="09121A5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10,9</w:t>
            </w:r>
          </w:p>
        </w:tc>
        <w:tc>
          <w:tcPr>
            <w:tcW w:w="0" w:type="dxa"/>
            <w:noWrap/>
            <w:hideMark/>
          </w:tcPr>
          <w:p w14:paraId="1689FD23"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154</w:t>
            </w:r>
          </w:p>
        </w:tc>
      </w:tr>
    </w:tbl>
    <w:p w14:paraId="715D84AF" w14:textId="77777777" w:rsidR="00C53B34" w:rsidRPr="00D3541D" w:rsidRDefault="00C53B34" w:rsidP="00C53B34">
      <w:pPr>
        <w:ind w:right="86"/>
        <w:jc w:val="center"/>
        <w:rPr>
          <w:rFonts w:ascii="Arial Narrow" w:hAnsi="Arial Narrow"/>
          <w:sz w:val="16"/>
          <w:szCs w:val="16"/>
        </w:rPr>
      </w:pPr>
      <w:r w:rsidRPr="00D3541D">
        <w:rPr>
          <w:rFonts w:ascii="Arial Narrow" w:hAnsi="Arial Narrow"/>
          <w:sz w:val="16"/>
          <w:szCs w:val="16"/>
        </w:rPr>
        <w:t>Adatok forrása: KSH tájékoztatási adatbázis</w:t>
      </w:r>
    </w:p>
    <w:p w14:paraId="2BB81C9F" w14:textId="15E84EC8" w:rsidR="00C53B34" w:rsidRPr="00740F79" w:rsidRDefault="00C53B34" w:rsidP="004C66B6">
      <w:r w:rsidRPr="00740F79">
        <w:t>Csongrád gazdaságának meghatározó szereplője a Mars Magyaro</w:t>
      </w:r>
      <w:r>
        <w:t>r</w:t>
      </w:r>
      <w:r w:rsidRPr="00740F79">
        <w:t xml:space="preserve">szág Kisállateledel Gyártó </w:t>
      </w:r>
      <w:r w:rsidR="0090751E">
        <w:t>Kft.</w:t>
      </w:r>
      <w:r w:rsidRPr="00740F79">
        <w:t xml:space="preserve"> A 2,24 </w:t>
      </w:r>
      <w:r w:rsidR="00FA38D9">
        <w:t>Mrd</w:t>
      </w:r>
      <w:r w:rsidRPr="00740F79">
        <w:t xml:space="preserve"> Ft jegyzett tőkével Budapesten bejegyzett cég a gyártás nyersanyagaihoz közel telepítette az üzemét. </w:t>
      </w:r>
      <w:r w:rsidR="002734C3">
        <w:t xml:space="preserve">Az előd vállalkozás </w:t>
      </w:r>
      <w:r w:rsidRPr="00740F79">
        <w:t xml:space="preserve">1993-ban vásárolta meg a bokrosi takarmánykeverőt. A gyár rendszeresen bővítette az üzemet. 2017-ben 1,5 </w:t>
      </w:r>
      <w:r w:rsidR="00FA38D9">
        <w:t>Mrd</w:t>
      </w:r>
      <w:r>
        <w:t xml:space="preserve"> </w:t>
      </w:r>
      <w:r w:rsidRPr="00740F79">
        <w:t>Ft értékű fejl</w:t>
      </w:r>
      <w:r>
        <w:t>e</w:t>
      </w:r>
      <w:r w:rsidRPr="00740F79">
        <w:t xml:space="preserve">sztést hajtott végre a cég. 2020-ban 64,4 </w:t>
      </w:r>
      <w:r w:rsidR="00FA38D9">
        <w:t>Mrd</w:t>
      </w:r>
      <w:r w:rsidRPr="00740F79">
        <w:t xml:space="preserve"> Ft nettó árbevételt, ebből 62,6 </w:t>
      </w:r>
      <w:r w:rsidR="00FA38D9">
        <w:t>Mrd</w:t>
      </w:r>
      <w:r w:rsidRPr="00740F79">
        <w:t xml:space="preserve"> Ft export árbevételt ért el. Az adóz</w:t>
      </w:r>
      <w:r>
        <w:t>o</w:t>
      </w:r>
      <w:r w:rsidRPr="00740F79">
        <w:t xml:space="preserve">tt eredménye 2,4 </w:t>
      </w:r>
      <w:r w:rsidR="00FA38D9">
        <w:t>Mrd</w:t>
      </w:r>
      <w:r w:rsidRPr="00740F79">
        <w:t xml:space="preserve"> Ft-ra rúgott. A foglalkoztatottak száma 745 fő volt. 2022 év végére befejezik az új üzemcsarnok építését 15 </w:t>
      </w:r>
      <w:r w:rsidR="00FA38D9">
        <w:t>Mrd</w:t>
      </w:r>
      <w:r>
        <w:t xml:space="preserve"> </w:t>
      </w:r>
      <w:r w:rsidRPr="00740F79">
        <w:t xml:space="preserve">Ft-os beruházással, ami további 100 fő foglalkoztatását teszi szükségessé. A cégnek vélhetően nagy szerepe volt abban, hogy Csongrádon a rendszerváltás után viszonylag stabil maradt a gazdaság. A gyár amellett, hogy a környékbelieknek munkát ad és nyersanyagot vásárol fel az agrártermelőktől, számottevő helyi iparűzési adón keresztül segíti a város fejlődését. </w:t>
      </w:r>
    </w:p>
    <w:p w14:paraId="67064A94" w14:textId="1406CF19" w:rsidR="00627CE9" w:rsidRDefault="00C53B34" w:rsidP="004C66B6">
      <w:r w:rsidRPr="00740F79">
        <w:t>Csongrád iparának néhány nagyobb szereplője van</w:t>
      </w:r>
      <w:r>
        <w:t>, a</w:t>
      </w:r>
      <w:r w:rsidRPr="00740F79">
        <w:t xml:space="preserve"> többség mikro- és kisvá</w:t>
      </w:r>
      <w:r>
        <w:t>lla</w:t>
      </w:r>
      <w:r w:rsidRPr="00740F79">
        <w:t xml:space="preserve">lkozás. </w:t>
      </w:r>
      <w:r w:rsidR="00627CE9">
        <w:t xml:space="preserve">A CLH Budapesti székhelyű </w:t>
      </w:r>
      <w:r w:rsidR="0090751E">
        <w:t>Kft.</w:t>
      </w:r>
      <w:r w:rsidR="00082735">
        <w:t>, amelynek gyártó telephelye működik Csongrádon. A cég négy telephelyen összesen 86</w:t>
      </w:r>
      <w:r w:rsidR="00627CE9">
        <w:t xml:space="preserve"> főnek ad munkát és közel </w:t>
      </w:r>
      <w:r w:rsidR="00082735">
        <w:t>5,5</w:t>
      </w:r>
      <w:r w:rsidR="00627CE9">
        <w:t xml:space="preserve"> </w:t>
      </w:r>
      <w:r w:rsidR="00FA38D9">
        <w:t>Mrd</w:t>
      </w:r>
      <w:r w:rsidR="00627CE9">
        <w:t xml:space="preserve"> Ft nettó árbevételt ért el </w:t>
      </w:r>
      <w:r w:rsidR="00082735">
        <w:t xml:space="preserve">hűtés és </w:t>
      </w:r>
      <w:r w:rsidR="00627CE9">
        <w:t>klímatechnikai tevék</w:t>
      </w:r>
      <w:r w:rsidR="00082735">
        <w:t>e</w:t>
      </w:r>
      <w:r w:rsidR="00627CE9">
        <w:t>nység</w:t>
      </w:r>
      <w:r w:rsidR="00082735">
        <w:t xml:space="preserve">gel. A Rév és Társai Gázipari Kereskedelmi </w:t>
      </w:r>
      <w:r w:rsidR="0090751E">
        <w:t>Kft.</w:t>
      </w:r>
      <w:r w:rsidR="00082735">
        <w:t xml:space="preserve"> a Rév és Társai Holding egyik cége. A </w:t>
      </w:r>
      <w:r w:rsidR="0090751E">
        <w:t>Kft.</w:t>
      </w:r>
      <w:r w:rsidR="00082735">
        <w:t xml:space="preserve"> 1990-ben indult el Budapesten, 20 évnyi terjeszkedést követően nyitotta meg a csongrádi üzemét 800 ezer Eurós fejlesztéssel. A </w:t>
      </w:r>
      <w:r w:rsidR="0090751E">
        <w:t>Kft.</w:t>
      </w:r>
      <w:r w:rsidR="00082735">
        <w:t xml:space="preserve"> 2020-ban 2,8 </w:t>
      </w:r>
      <w:r w:rsidR="00FA38D9">
        <w:t>Mrd</w:t>
      </w:r>
      <w:r w:rsidR="00082735">
        <w:t xml:space="preserve"> Ft árbevételt ért el, amelyből az export 1,9 </w:t>
      </w:r>
      <w:r w:rsidR="00FA38D9">
        <w:t>Mrd</w:t>
      </w:r>
      <w:r w:rsidR="00082735">
        <w:t xml:space="preserve"> Ft-ot tett ki. </w:t>
      </w:r>
    </w:p>
    <w:p w14:paraId="512EBABB" w14:textId="0536CA1F" w:rsidR="00C53B34" w:rsidRPr="00740F79" w:rsidRDefault="00C53B34" w:rsidP="004C66B6">
      <w:r w:rsidRPr="00740F79">
        <w:t>A haza</w:t>
      </w:r>
      <w:r w:rsidR="009210F9">
        <w:t>i</w:t>
      </w:r>
      <w:r w:rsidRPr="00740F79">
        <w:t xml:space="preserve"> gyökerű kisvállalkozás sikertörténeteként szolgálhat a rendkívül innovatív Plasma-Tech Systems </w:t>
      </w:r>
      <w:r w:rsidR="0090751E">
        <w:t>Kft.</w:t>
      </w:r>
      <w:r w:rsidRPr="00740F79">
        <w:t xml:space="preserve">, amely saját tervezésű lézer vágógépeket gyárt. A légtechnika megjelenése újdonságnak számít a tevékenységek között, a PMT Szerszámgép </w:t>
      </w:r>
      <w:r w:rsidR="0090751E">
        <w:t>Kft.</w:t>
      </w:r>
      <w:r w:rsidRPr="00740F79">
        <w:t xml:space="preserve"> 3D-s nyomtatója is remek lehetőség új technológiák bevezetésére. </w:t>
      </w:r>
    </w:p>
    <w:p w14:paraId="08BE6FE7" w14:textId="4907B51B"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7" w:name="_Toc94497705"/>
      <w:bookmarkStart w:id="98" w:name="_Toc103872638"/>
      <w:r w:rsidR="005C6A7A">
        <w:rPr>
          <w:noProof/>
        </w:rPr>
        <w:t>24</w:t>
      </w:r>
      <w:r>
        <w:rPr>
          <w:noProof/>
        </w:rPr>
        <w:fldChar w:fldCharType="end"/>
      </w:r>
      <w:r w:rsidRPr="00740F79">
        <w:t>. táblázat: Az iparban működő jelentősebb cégek Csongrádon, 2020</w:t>
      </w:r>
      <w:bookmarkEnd w:id="97"/>
      <w:bookmarkEnd w:id="98"/>
    </w:p>
    <w:tbl>
      <w:tblPr>
        <w:tblStyle w:val="Tblzatrcsos46jellszn"/>
        <w:tblW w:w="5000" w:type="pct"/>
        <w:tblLayout w:type="fixed"/>
        <w:tblLook w:val="04A0" w:firstRow="1" w:lastRow="0" w:firstColumn="1" w:lastColumn="0" w:noHBand="0" w:noVBand="1"/>
      </w:tblPr>
      <w:tblGrid>
        <w:gridCol w:w="2546"/>
        <w:gridCol w:w="838"/>
        <w:gridCol w:w="1715"/>
        <w:gridCol w:w="2126"/>
        <w:gridCol w:w="1791"/>
      </w:tblGrid>
      <w:tr w:rsidR="004715F3" w:rsidRPr="004715F3" w14:paraId="21B440B9" w14:textId="77777777" w:rsidTr="002C177F">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vAlign w:val="center"/>
            <w:hideMark/>
          </w:tcPr>
          <w:p w14:paraId="0CD7ADD7" w14:textId="77777777" w:rsidR="00C53B34" w:rsidRPr="004715F3" w:rsidRDefault="00C53B34" w:rsidP="00D3541D">
            <w:pPr>
              <w:jc w:val="center"/>
              <w:rPr>
                <w:rFonts w:asciiTheme="minorHAnsi" w:hAnsiTheme="minorHAnsi"/>
                <w:sz w:val="18"/>
                <w:szCs w:val="18"/>
              </w:rPr>
            </w:pPr>
            <w:r w:rsidRPr="004715F3">
              <w:rPr>
                <w:rFonts w:asciiTheme="minorHAnsi" w:hAnsiTheme="minorHAnsi"/>
                <w:sz w:val="18"/>
                <w:szCs w:val="18"/>
              </w:rPr>
              <w:t>Cég</w:t>
            </w:r>
          </w:p>
        </w:tc>
        <w:tc>
          <w:tcPr>
            <w:tcW w:w="465" w:type="pct"/>
            <w:noWrap/>
            <w:vAlign w:val="center"/>
            <w:hideMark/>
          </w:tcPr>
          <w:p w14:paraId="4934B811"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Nettó árbevétel</w:t>
            </w:r>
          </w:p>
        </w:tc>
        <w:tc>
          <w:tcPr>
            <w:tcW w:w="951" w:type="pct"/>
            <w:noWrap/>
            <w:vAlign w:val="center"/>
            <w:hideMark/>
          </w:tcPr>
          <w:p w14:paraId="06864F67"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Foglalkoztatottak száma (fő)</w:t>
            </w:r>
          </w:p>
        </w:tc>
        <w:tc>
          <w:tcPr>
            <w:tcW w:w="1179" w:type="pct"/>
            <w:noWrap/>
            <w:vAlign w:val="center"/>
            <w:hideMark/>
          </w:tcPr>
          <w:p w14:paraId="69A0D31F"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Tevékenység</w:t>
            </w:r>
          </w:p>
        </w:tc>
        <w:tc>
          <w:tcPr>
            <w:tcW w:w="993" w:type="pct"/>
            <w:vAlign w:val="center"/>
          </w:tcPr>
          <w:p w14:paraId="59D028A6"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Székhely</w:t>
            </w:r>
          </w:p>
        </w:tc>
      </w:tr>
      <w:tr w:rsidR="00C53B34" w:rsidRPr="004715F3" w14:paraId="22DA4B00"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1B23B993" w14:textId="5706F308"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Vestfrost Zrt</w:t>
            </w:r>
            <w:r w:rsidR="004B14C5">
              <w:rPr>
                <w:rFonts w:asciiTheme="minorHAnsi" w:hAnsiTheme="minorHAnsi"/>
                <w:color w:val="000000"/>
                <w:sz w:val="18"/>
                <w:szCs w:val="18"/>
              </w:rPr>
              <w:t>.</w:t>
            </w:r>
          </w:p>
        </w:tc>
        <w:tc>
          <w:tcPr>
            <w:tcW w:w="465" w:type="pct"/>
            <w:noWrap/>
            <w:hideMark/>
          </w:tcPr>
          <w:p w14:paraId="4492F101"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6 539,1</w:t>
            </w:r>
          </w:p>
        </w:tc>
        <w:tc>
          <w:tcPr>
            <w:tcW w:w="951" w:type="pct"/>
            <w:noWrap/>
            <w:hideMark/>
          </w:tcPr>
          <w:p w14:paraId="54347A78"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255</w:t>
            </w:r>
          </w:p>
        </w:tc>
        <w:tc>
          <w:tcPr>
            <w:tcW w:w="1179" w:type="pct"/>
            <w:noWrap/>
            <w:hideMark/>
          </w:tcPr>
          <w:p w14:paraId="7C4B35E4"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hűtőgyártás</w:t>
            </w:r>
          </w:p>
        </w:tc>
        <w:tc>
          <w:tcPr>
            <w:tcW w:w="993" w:type="pct"/>
          </w:tcPr>
          <w:p w14:paraId="6C5F6609"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4AAF7B46"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2B7C0FD9" w14:textId="21F4B678"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Roba-Tisza </w:t>
            </w:r>
            <w:r w:rsidR="0090751E">
              <w:rPr>
                <w:rFonts w:asciiTheme="minorHAnsi" w:hAnsiTheme="minorHAnsi"/>
                <w:color w:val="000000"/>
                <w:sz w:val="18"/>
                <w:szCs w:val="18"/>
              </w:rPr>
              <w:t>Kft.</w:t>
            </w:r>
          </w:p>
        </w:tc>
        <w:tc>
          <w:tcPr>
            <w:tcW w:w="465" w:type="pct"/>
            <w:noWrap/>
            <w:hideMark/>
          </w:tcPr>
          <w:p w14:paraId="5178D14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1 860,2</w:t>
            </w:r>
          </w:p>
        </w:tc>
        <w:tc>
          <w:tcPr>
            <w:tcW w:w="951" w:type="pct"/>
            <w:noWrap/>
            <w:hideMark/>
          </w:tcPr>
          <w:p w14:paraId="230225CE"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185</w:t>
            </w:r>
          </w:p>
        </w:tc>
        <w:tc>
          <w:tcPr>
            <w:tcW w:w="1179" w:type="pct"/>
            <w:noWrap/>
            <w:hideMark/>
          </w:tcPr>
          <w:p w14:paraId="2471177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bútorgyártás</w:t>
            </w:r>
          </w:p>
        </w:tc>
        <w:tc>
          <w:tcPr>
            <w:tcW w:w="993" w:type="pct"/>
          </w:tcPr>
          <w:p w14:paraId="219E22F3"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2456D15B"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491912B5" w14:textId="4408DDB4"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Hundec </w:t>
            </w:r>
            <w:r w:rsidR="0090751E">
              <w:rPr>
                <w:rFonts w:asciiTheme="minorHAnsi" w:hAnsiTheme="minorHAnsi"/>
                <w:color w:val="000000"/>
                <w:sz w:val="18"/>
                <w:szCs w:val="18"/>
              </w:rPr>
              <w:t>Kft.</w:t>
            </w:r>
          </w:p>
        </w:tc>
        <w:tc>
          <w:tcPr>
            <w:tcW w:w="465" w:type="pct"/>
            <w:noWrap/>
            <w:hideMark/>
          </w:tcPr>
          <w:p w14:paraId="61EF814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1 357,8</w:t>
            </w:r>
          </w:p>
        </w:tc>
        <w:tc>
          <w:tcPr>
            <w:tcW w:w="951" w:type="pct"/>
            <w:noWrap/>
            <w:hideMark/>
          </w:tcPr>
          <w:p w14:paraId="3C3F13E6"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102</w:t>
            </w:r>
          </w:p>
        </w:tc>
        <w:tc>
          <w:tcPr>
            <w:tcW w:w="1179" w:type="pct"/>
            <w:noWrap/>
            <w:hideMark/>
          </w:tcPr>
          <w:p w14:paraId="5AEB449B"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fémszerkezet gyártás</w:t>
            </w:r>
          </w:p>
        </w:tc>
        <w:tc>
          <w:tcPr>
            <w:tcW w:w="993" w:type="pct"/>
          </w:tcPr>
          <w:p w14:paraId="0EB3D749"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5B182EE1"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31AA4EA0" w14:textId="3BA1ADBC"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Plasma-Tech Systems </w:t>
            </w:r>
            <w:r w:rsidR="0090751E">
              <w:rPr>
                <w:rFonts w:asciiTheme="minorHAnsi" w:hAnsiTheme="minorHAnsi"/>
                <w:color w:val="000000"/>
                <w:sz w:val="18"/>
                <w:szCs w:val="18"/>
              </w:rPr>
              <w:t>Kft.</w:t>
            </w:r>
          </w:p>
        </w:tc>
        <w:tc>
          <w:tcPr>
            <w:tcW w:w="465" w:type="pct"/>
            <w:noWrap/>
            <w:hideMark/>
          </w:tcPr>
          <w:p w14:paraId="6D971D4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1 010,8</w:t>
            </w:r>
          </w:p>
        </w:tc>
        <w:tc>
          <w:tcPr>
            <w:tcW w:w="951" w:type="pct"/>
            <w:noWrap/>
            <w:hideMark/>
          </w:tcPr>
          <w:p w14:paraId="594BF042"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58</w:t>
            </w:r>
          </w:p>
        </w:tc>
        <w:tc>
          <w:tcPr>
            <w:tcW w:w="1179" w:type="pct"/>
            <w:noWrap/>
            <w:hideMark/>
          </w:tcPr>
          <w:p w14:paraId="514CF35C"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lézervágógép gyártás</w:t>
            </w:r>
          </w:p>
        </w:tc>
        <w:tc>
          <w:tcPr>
            <w:tcW w:w="993" w:type="pct"/>
          </w:tcPr>
          <w:p w14:paraId="1020F30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7F9819E7"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49CB57B0" w14:textId="4492D9F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Aero Produkt Zrt</w:t>
            </w:r>
          </w:p>
        </w:tc>
        <w:tc>
          <w:tcPr>
            <w:tcW w:w="465" w:type="pct"/>
            <w:noWrap/>
            <w:hideMark/>
          </w:tcPr>
          <w:p w14:paraId="18EFCEA3"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1 049,8</w:t>
            </w:r>
          </w:p>
        </w:tc>
        <w:tc>
          <w:tcPr>
            <w:tcW w:w="951" w:type="pct"/>
            <w:noWrap/>
            <w:hideMark/>
          </w:tcPr>
          <w:p w14:paraId="42D6F292"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50</w:t>
            </w:r>
          </w:p>
        </w:tc>
        <w:tc>
          <w:tcPr>
            <w:tcW w:w="1179" w:type="pct"/>
            <w:noWrap/>
            <w:hideMark/>
          </w:tcPr>
          <w:p w14:paraId="4B249D16"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fémszerkezet gyártás</w:t>
            </w:r>
          </w:p>
        </w:tc>
        <w:tc>
          <w:tcPr>
            <w:tcW w:w="993" w:type="pct"/>
          </w:tcPr>
          <w:p w14:paraId="56AB2ADC"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46AFF2F4" w14:textId="77777777" w:rsidTr="00972967">
        <w:trPr>
          <w:trHeight w:val="270"/>
        </w:trPr>
        <w:tc>
          <w:tcPr>
            <w:cnfStyle w:val="001000000000" w:firstRow="0" w:lastRow="0" w:firstColumn="1" w:lastColumn="0" w:oddVBand="0" w:evenVBand="0" w:oddHBand="0" w:evenHBand="0" w:firstRowFirstColumn="0" w:firstRowLastColumn="0" w:lastRowFirstColumn="0" w:lastRowLastColumn="0"/>
            <w:tcW w:w="0" w:type="pct"/>
            <w:noWrap/>
            <w:vAlign w:val="center"/>
          </w:tcPr>
          <w:p w14:paraId="0926A6E9" w14:textId="0D050BE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PMT Szerszámgép </w:t>
            </w:r>
            <w:r w:rsidR="0090751E">
              <w:rPr>
                <w:rFonts w:asciiTheme="minorHAnsi" w:hAnsiTheme="minorHAnsi"/>
                <w:color w:val="000000"/>
                <w:sz w:val="18"/>
                <w:szCs w:val="18"/>
              </w:rPr>
              <w:t>Kft.</w:t>
            </w:r>
          </w:p>
        </w:tc>
        <w:tc>
          <w:tcPr>
            <w:tcW w:w="0" w:type="pct"/>
            <w:noWrap/>
            <w:vAlign w:val="center"/>
          </w:tcPr>
          <w:p w14:paraId="2ADDF304"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440.0</w:t>
            </w:r>
          </w:p>
        </w:tc>
        <w:tc>
          <w:tcPr>
            <w:tcW w:w="0" w:type="pct"/>
            <w:noWrap/>
            <w:vAlign w:val="center"/>
          </w:tcPr>
          <w:p w14:paraId="1FC0A70A"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w:t>
            </w:r>
          </w:p>
        </w:tc>
        <w:tc>
          <w:tcPr>
            <w:tcW w:w="0" w:type="pct"/>
            <w:noWrap/>
            <w:vAlign w:val="center"/>
          </w:tcPr>
          <w:p w14:paraId="3CD4E22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szerszámgép forgalmazás, gyártás</w:t>
            </w:r>
          </w:p>
        </w:tc>
        <w:tc>
          <w:tcPr>
            <w:tcW w:w="0" w:type="pct"/>
            <w:vAlign w:val="center"/>
          </w:tcPr>
          <w:p w14:paraId="4DF4E2DC"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0AA68D1F"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67085D18" w14:textId="15A6514C"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Larodo </w:t>
            </w:r>
            <w:r w:rsidR="0090751E">
              <w:rPr>
                <w:rFonts w:asciiTheme="minorHAnsi" w:hAnsiTheme="minorHAnsi"/>
                <w:color w:val="000000"/>
                <w:sz w:val="18"/>
                <w:szCs w:val="18"/>
              </w:rPr>
              <w:t>Kft.</w:t>
            </w:r>
          </w:p>
        </w:tc>
        <w:tc>
          <w:tcPr>
            <w:tcW w:w="465" w:type="pct"/>
            <w:noWrap/>
            <w:hideMark/>
          </w:tcPr>
          <w:p w14:paraId="46E8557C"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1.461,9</w:t>
            </w:r>
          </w:p>
        </w:tc>
        <w:tc>
          <w:tcPr>
            <w:tcW w:w="951" w:type="pct"/>
            <w:noWrap/>
            <w:hideMark/>
          </w:tcPr>
          <w:p w14:paraId="5A2441DF"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34</w:t>
            </w:r>
          </w:p>
        </w:tc>
        <w:tc>
          <w:tcPr>
            <w:tcW w:w="1179" w:type="pct"/>
            <w:noWrap/>
            <w:hideMark/>
          </w:tcPr>
          <w:p w14:paraId="3C000152"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fémmegmunkálás</w:t>
            </w:r>
          </w:p>
        </w:tc>
        <w:tc>
          <w:tcPr>
            <w:tcW w:w="993" w:type="pct"/>
          </w:tcPr>
          <w:p w14:paraId="673F838C"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73BDA18F"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32808A05" w14:textId="288982D0"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 xml:space="preserve">Horal Air </w:t>
            </w:r>
            <w:r w:rsidR="0090751E">
              <w:rPr>
                <w:rFonts w:asciiTheme="minorHAnsi" w:hAnsiTheme="minorHAnsi"/>
                <w:color w:val="000000"/>
                <w:sz w:val="18"/>
                <w:szCs w:val="18"/>
              </w:rPr>
              <w:t>Kft.</w:t>
            </w:r>
          </w:p>
        </w:tc>
        <w:tc>
          <w:tcPr>
            <w:tcW w:w="465" w:type="pct"/>
            <w:noWrap/>
            <w:hideMark/>
          </w:tcPr>
          <w:p w14:paraId="083BBEA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240,1</w:t>
            </w:r>
          </w:p>
        </w:tc>
        <w:tc>
          <w:tcPr>
            <w:tcW w:w="951" w:type="pct"/>
            <w:noWrap/>
            <w:hideMark/>
          </w:tcPr>
          <w:p w14:paraId="770DE887"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26</w:t>
            </w:r>
          </w:p>
        </w:tc>
        <w:tc>
          <w:tcPr>
            <w:tcW w:w="1179" w:type="pct"/>
            <w:noWrap/>
            <w:hideMark/>
          </w:tcPr>
          <w:p w14:paraId="6B9E7767"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légtechnika</w:t>
            </w:r>
          </w:p>
        </w:tc>
        <w:tc>
          <w:tcPr>
            <w:tcW w:w="993" w:type="pct"/>
          </w:tcPr>
          <w:p w14:paraId="3957AE11"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bl>
    <w:p w14:paraId="4CEBCD8E" w14:textId="77777777" w:rsidR="00C53B34" w:rsidRPr="00D3541D" w:rsidRDefault="00C53B34" w:rsidP="00C53B34">
      <w:pPr>
        <w:ind w:left="20" w:right="86"/>
        <w:jc w:val="center"/>
        <w:rPr>
          <w:rFonts w:ascii="Arial Narrow" w:hAnsi="Arial Narrow"/>
          <w:sz w:val="16"/>
          <w:szCs w:val="16"/>
        </w:rPr>
      </w:pPr>
      <w:r w:rsidRPr="00D3541D">
        <w:rPr>
          <w:rFonts w:ascii="Arial Narrow" w:hAnsi="Arial Narrow"/>
          <w:sz w:val="16"/>
          <w:szCs w:val="16"/>
        </w:rPr>
        <w:t>Adatok forrása: Elektronikus beszámoló portál</w:t>
      </w:r>
    </w:p>
    <w:p w14:paraId="0D399BED" w14:textId="77777777" w:rsidR="00C53B34" w:rsidRPr="00740F79" w:rsidRDefault="00C53B34" w:rsidP="004C66B6">
      <w:r w:rsidRPr="00740F79">
        <w:t>Emellett négytucatnyi kisebb</w:t>
      </w:r>
      <w:r>
        <w:t>,</w:t>
      </w:r>
      <w:r w:rsidRPr="00740F79">
        <w:t xml:space="preserve"> 6-20 embert foglalkoztató társaság folytatja a tevékenységét a városban. Már ezeknek a kisebb cégeknek is országos piacr</w:t>
      </w:r>
      <w:r>
        <w:t>a van szükségük, hogy kapacitásai</w:t>
      </w:r>
      <w:r w:rsidRPr="00740F79">
        <w:t xml:space="preserve">kat kihasználva tudjanak működni. </w:t>
      </w:r>
    </w:p>
    <w:p w14:paraId="761F96AE" w14:textId="580E7801" w:rsidR="00C53B34" w:rsidRPr="00740F79" w:rsidRDefault="00C53B34" w:rsidP="004C66B6">
      <w:r w:rsidRPr="00740F79">
        <w:t>Az ipari tevékenységek széles skáláját vonultatják fel a csongrádi vállalkozások. A gazd</w:t>
      </w:r>
      <w:r>
        <w:t>a</w:t>
      </w:r>
      <w:r w:rsidRPr="00740F79">
        <w:t xml:space="preserve">ságból majdnem teljesen kikopott a textilipar, három ruha- és ruházati kiegészítő gyártással foglalkozó vállalkozás tekinthető működőnek. Kuriózumnak </w:t>
      </w:r>
      <w:r>
        <w:t xml:space="preserve">számít </w:t>
      </w:r>
      <w:r w:rsidRPr="00740F79">
        <w:t>a hangszergyártó vállalkozás</w:t>
      </w:r>
      <w:r>
        <w:t>, k</w:t>
      </w:r>
      <w:r w:rsidRPr="00740F79">
        <w:t xml:space="preserve">ét vállalkozás foglalkozik műanyag feldolgozással, egy játékgyártással, van, aki testápolókat készít.  </w:t>
      </w:r>
    </w:p>
    <w:p w14:paraId="34E48B45" w14:textId="77777777" w:rsidR="00C53B34" w:rsidRPr="00740F79" w:rsidRDefault="00C53B34" w:rsidP="00C53B34">
      <w:pPr>
        <w:pStyle w:val="Cmsor5"/>
      </w:pPr>
      <w:r w:rsidRPr="00740F79">
        <w:t xml:space="preserve">Csongrádi Környezetvédelmi Ipari Park </w:t>
      </w:r>
    </w:p>
    <w:p w14:paraId="3EBFABDC" w14:textId="39CFB163" w:rsidR="00C53B34" w:rsidRPr="00740F79" w:rsidRDefault="00C53B34" w:rsidP="002B4638">
      <w:r w:rsidRPr="00740F79">
        <w:t>A Csongrádi Környezetvédelmi Ipari Parkot 1998</w:t>
      </w:r>
      <w:r>
        <w:t>-</w:t>
      </w:r>
      <w:r w:rsidRPr="00740F79">
        <w:t>ban alapították, közel 35 hektár területen fekszik, beépíthetősége 60%. 24,46 hektár áll hasznosítás alatt, amelyen jelenleg 30 vállalkozás működik.</w:t>
      </w:r>
      <w:r w:rsidRPr="00740F79">
        <w:rPr>
          <w:vertAlign w:val="superscript"/>
        </w:rPr>
        <w:footnoteReference w:id="9"/>
      </w:r>
      <w:r w:rsidRPr="00740F79">
        <w:t xml:space="preserve"> A parkban 26 csongrádi székhellyel rendelkező cég található, 2019</w:t>
      </w:r>
      <w:r>
        <w:t>-</w:t>
      </w:r>
      <w:r w:rsidRPr="00740F79">
        <w:t xml:space="preserve">es összesített nettó árbevételük meghaladta a 18,5 </w:t>
      </w:r>
      <w:r w:rsidR="004B14C5">
        <w:t>Mrd</w:t>
      </w:r>
      <w:r w:rsidRPr="00740F79">
        <w:t xml:space="preserve"> </w:t>
      </w:r>
      <w:r w:rsidR="004B14C5">
        <w:t>Ft-</w:t>
      </w:r>
      <w:r w:rsidRPr="00740F79">
        <w:t>ot, valamint 715 embert foglalkoztattak.</w:t>
      </w:r>
      <w:r w:rsidRPr="00740F79">
        <w:rPr>
          <w:vertAlign w:val="superscript"/>
        </w:rPr>
        <w:footnoteReference w:id="10"/>
      </w:r>
      <w:r w:rsidRPr="00740F79">
        <w:t xml:space="preserve"> </w:t>
      </w:r>
    </w:p>
    <w:p w14:paraId="5A30EFEF" w14:textId="77777777" w:rsidR="00C53B34" w:rsidRPr="00740F79" w:rsidRDefault="00C53B34" w:rsidP="002B4638">
      <w:r w:rsidRPr="00740F79">
        <w:t>A park a helyi ipari tevékenységeket térben koncentrálja, ugyanakkor jelentős a mikrotérségi és regionális szerepköre elsősorban a beszállítói hálózatok, logisztikai szolgáltatások és a foglalkoztatás tekintetében. Az elmúlt két évtizedben a befektetői igények és a nagyfokú kihasználtság miatt folyamatosan bővítették a park területét, 2018</w:t>
      </w:r>
      <w:r>
        <w:t>-</w:t>
      </w:r>
      <w:r w:rsidRPr="00740F79">
        <w:t>2019</w:t>
      </w:r>
      <w:r>
        <w:t>-</w:t>
      </w:r>
      <w:r w:rsidRPr="00740F79">
        <w:t>es években új útszakasz kapott burkolatot, a csapadék és ivóvíz hálózat is bővült, illetve új nagy teherbírású parkolóhelyek létesültek. Barnamezős beruházás keretében, 2021</w:t>
      </w:r>
      <w:r>
        <w:t>-</w:t>
      </w:r>
      <w:r w:rsidRPr="00740F79">
        <w:t>ben az egykori parancsnoki épület funkcióváltása is megvalósul, az új szolgáltatóház a helyi mikro</w:t>
      </w:r>
      <w:r>
        <w:t>-</w:t>
      </w:r>
      <w:r w:rsidRPr="00740F79">
        <w:t xml:space="preserve"> és kisvállalkozások fejlődéséhez biztosít ideális vállalkozási környezetet. </w:t>
      </w:r>
    </w:p>
    <w:p w14:paraId="22719BF0" w14:textId="618A4F56" w:rsidR="00C53B34" w:rsidRPr="00740F79" w:rsidRDefault="00C53B34" w:rsidP="002B4638">
      <w:r w:rsidRPr="00740F79">
        <w:t>Az ipari park a város gazdaságának igazi katalizátora, fejlesztése révén közvetett módon a vállalkozások magas hozzáadottértékű termeléséhez is hozzájárulhat. A technológiai színvonal emelkedésével a helyi vállalkozás számára egyre inkább realitás lehet, hogy cégfejlődésük következő állomásaként transznacionális vállalatok beszállítójává váljanak</w:t>
      </w:r>
      <w:r>
        <w:t>,</w:t>
      </w:r>
      <w:r w:rsidRPr="00740F79">
        <w:t xml:space="preserve"> mint korábban pl. Horváth Légtechnikai </w:t>
      </w:r>
      <w:r w:rsidR="0090751E">
        <w:t>Kft.</w:t>
      </w:r>
      <w:r w:rsidRPr="00740F79">
        <w:t xml:space="preserve">, PMT Szerszámgép Kereskedelmi </w:t>
      </w:r>
      <w:r w:rsidR="0090751E">
        <w:t>Kft.</w:t>
      </w:r>
      <w:r w:rsidRPr="00740F79">
        <w:t xml:space="preserve">, TÉT Szerszám </w:t>
      </w:r>
      <w:r w:rsidR="0090751E">
        <w:t>Kft.</w:t>
      </w:r>
      <w:r w:rsidRPr="00740F79">
        <w:t xml:space="preserve"> </w:t>
      </w:r>
    </w:p>
    <w:p w14:paraId="7B78002E" w14:textId="77777777" w:rsidR="00C53B34" w:rsidRPr="00740F79" w:rsidRDefault="00C53B34" w:rsidP="00C53B34">
      <w:pPr>
        <w:pStyle w:val="Cmsor5"/>
      </w:pPr>
      <w:r w:rsidRPr="00740F79">
        <w:t xml:space="preserve">Szolgáltatások </w:t>
      </w:r>
    </w:p>
    <w:p w14:paraId="45ABD52E" w14:textId="77777777" w:rsidR="00C53B34" w:rsidRPr="00740F79" w:rsidRDefault="00C53B34" w:rsidP="002407AB">
      <w:r w:rsidRPr="00740F79">
        <w:t xml:space="preserve">2019-ben Csongrádon 898 vállalkozás működött a szolgáltatási ágazatokban, ebből 272 társas vállalkozás tevékenykedett. A leggyakoribb tevékenység a kereskedelem és gépjárműjavítás, ennek a szolgáltatásnak nincs optimális üzemmérete, az egyszemélyes üzletektől az üzletláncokig bármi előfordulhat, a vállalkozások méretei is változatosak. A gyorsan változó ágazatban a regisztrált vállalkozások harmada már kikopott Csongrádon, 226 működik, ebből 95 gazdasági társaság formájában. </w:t>
      </w:r>
    </w:p>
    <w:p w14:paraId="6C1E11E9" w14:textId="44BDEF15"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9" w:name="_Toc94497706"/>
      <w:bookmarkStart w:id="100" w:name="_Toc103872639"/>
      <w:r w:rsidR="005C6A7A">
        <w:rPr>
          <w:noProof/>
        </w:rPr>
        <w:t>25</w:t>
      </w:r>
      <w:r>
        <w:rPr>
          <w:noProof/>
        </w:rPr>
        <w:fldChar w:fldCharType="end"/>
      </w:r>
      <w:r w:rsidRPr="00740F79">
        <w:t>. táblázat: Működő szolgáltató vállalkozások, 2019</w:t>
      </w:r>
      <w:bookmarkEnd w:id="99"/>
      <w:bookmarkEnd w:id="100"/>
    </w:p>
    <w:tbl>
      <w:tblPr>
        <w:tblStyle w:val="Tblzatrcsos46jellszn"/>
        <w:tblW w:w="8779" w:type="dxa"/>
        <w:tblLook w:val="04A0" w:firstRow="1" w:lastRow="0" w:firstColumn="1" w:lastColumn="0" w:noHBand="0" w:noVBand="1"/>
      </w:tblPr>
      <w:tblGrid>
        <w:gridCol w:w="2422"/>
        <w:gridCol w:w="1020"/>
        <w:gridCol w:w="837"/>
        <w:gridCol w:w="1021"/>
        <w:gridCol w:w="837"/>
        <w:gridCol w:w="1021"/>
        <w:gridCol w:w="837"/>
        <w:gridCol w:w="1021"/>
      </w:tblGrid>
      <w:tr w:rsidR="00C53B34" w:rsidRPr="00291F75" w14:paraId="5A8D2591" w14:textId="77777777" w:rsidTr="00291F75">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val="restart"/>
            <w:noWrap/>
            <w:hideMark/>
          </w:tcPr>
          <w:p w14:paraId="58A20D6E"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Nemzetgazdasági ágazat</w:t>
            </w:r>
          </w:p>
        </w:tc>
        <w:tc>
          <w:tcPr>
            <w:tcW w:w="1574" w:type="dxa"/>
            <w:gridSpan w:val="2"/>
            <w:noWrap/>
            <w:hideMark/>
          </w:tcPr>
          <w:p w14:paraId="5BEA237B"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Ország</w:t>
            </w:r>
          </w:p>
        </w:tc>
        <w:tc>
          <w:tcPr>
            <w:tcW w:w="1587" w:type="dxa"/>
            <w:gridSpan w:val="2"/>
            <w:noWrap/>
            <w:hideMark/>
          </w:tcPr>
          <w:p w14:paraId="405FFC73"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Csongrád-Csanád</w:t>
            </w:r>
          </w:p>
        </w:tc>
        <w:tc>
          <w:tcPr>
            <w:tcW w:w="2522" w:type="dxa"/>
            <w:gridSpan w:val="3"/>
            <w:noWrap/>
            <w:hideMark/>
          </w:tcPr>
          <w:p w14:paraId="3D64AEA8"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Csongrád</w:t>
            </w:r>
          </w:p>
        </w:tc>
      </w:tr>
      <w:tr w:rsidR="00291F75" w:rsidRPr="00291F75" w14:paraId="0614D44E"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noWrap/>
            <w:hideMark/>
          </w:tcPr>
          <w:p w14:paraId="73E710E7" w14:textId="77777777" w:rsidR="00C53B34" w:rsidRPr="00291F75" w:rsidRDefault="00C53B34" w:rsidP="00D3541D">
            <w:pPr>
              <w:rPr>
                <w:rFonts w:asciiTheme="minorHAnsi" w:hAnsiTheme="minorHAnsi"/>
                <w:color w:val="000000"/>
                <w:sz w:val="16"/>
                <w:szCs w:val="16"/>
              </w:rPr>
            </w:pPr>
          </w:p>
        </w:tc>
        <w:tc>
          <w:tcPr>
            <w:tcW w:w="867" w:type="dxa"/>
            <w:shd w:val="clear" w:color="auto" w:fill="AECB36" w:themeFill="accent4"/>
            <w:noWrap/>
            <w:hideMark/>
          </w:tcPr>
          <w:p w14:paraId="028056F9" w14:textId="45BEA929"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1095350C" w14:textId="3E6C6947"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880" w:type="dxa"/>
            <w:shd w:val="clear" w:color="auto" w:fill="AECB36" w:themeFill="accent4"/>
            <w:noWrap/>
            <w:hideMark/>
          </w:tcPr>
          <w:p w14:paraId="4720D5BE" w14:textId="600FAB66"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51B4B656" w14:textId="542F4364"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879" w:type="dxa"/>
            <w:shd w:val="clear" w:color="auto" w:fill="AECB36" w:themeFill="accent4"/>
            <w:noWrap/>
            <w:hideMark/>
          </w:tcPr>
          <w:p w14:paraId="1CC3D2B1" w14:textId="34393D47"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1F7694CA" w14:textId="12F0A07E"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936" w:type="dxa"/>
            <w:shd w:val="clear" w:color="auto" w:fill="AECB36" w:themeFill="accent4"/>
            <w:noWrap/>
            <w:hideMark/>
          </w:tcPr>
          <w:p w14:paraId="2336BD9C" w14:textId="3449B121"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r>
      <w:tr w:rsidR="00291F75" w:rsidRPr="00291F75" w14:paraId="31FD0F23"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vMerge/>
            <w:noWrap/>
            <w:hideMark/>
          </w:tcPr>
          <w:p w14:paraId="68216483" w14:textId="77777777" w:rsidR="00C53B34" w:rsidRPr="00291F75" w:rsidRDefault="00C53B34" w:rsidP="00D3541D">
            <w:pPr>
              <w:rPr>
                <w:rFonts w:asciiTheme="minorHAnsi" w:hAnsiTheme="minorHAnsi"/>
                <w:color w:val="000000"/>
                <w:sz w:val="16"/>
                <w:szCs w:val="16"/>
              </w:rPr>
            </w:pPr>
          </w:p>
        </w:tc>
        <w:tc>
          <w:tcPr>
            <w:tcW w:w="867" w:type="dxa"/>
            <w:shd w:val="clear" w:color="auto" w:fill="AECB36" w:themeFill="accent4"/>
            <w:noWrap/>
            <w:hideMark/>
          </w:tcPr>
          <w:p w14:paraId="6419EDEC"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51C96BFF"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880" w:type="dxa"/>
            <w:shd w:val="clear" w:color="auto" w:fill="AECB36" w:themeFill="accent4"/>
            <w:noWrap/>
            <w:hideMark/>
          </w:tcPr>
          <w:p w14:paraId="3740F9BE"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52B9BB46"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879" w:type="dxa"/>
            <w:shd w:val="clear" w:color="auto" w:fill="AECB36" w:themeFill="accent4"/>
            <w:noWrap/>
            <w:hideMark/>
          </w:tcPr>
          <w:p w14:paraId="3A5250AF"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02EE24C4"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936" w:type="dxa"/>
            <w:shd w:val="clear" w:color="auto" w:fill="AECB36" w:themeFill="accent4"/>
            <w:noWrap/>
            <w:hideMark/>
          </w:tcPr>
          <w:p w14:paraId="050528DB"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(db)</w:t>
            </w:r>
          </w:p>
        </w:tc>
      </w:tr>
      <w:tr w:rsidR="00291F75" w:rsidRPr="00291F75" w14:paraId="64E0B448"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543A7750"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G: kereskedelem, gépjárműjavítás </w:t>
            </w:r>
          </w:p>
        </w:tc>
        <w:tc>
          <w:tcPr>
            <w:tcW w:w="867" w:type="dxa"/>
            <w:noWrap/>
            <w:hideMark/>
          </w:tcPr>
          <w:p w14:paraId="62001F3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98,6</w:t>
            </w:r>
          </w:p>
        </w:tc>
        <w:tc>
          <w:tcPr>
            <w:tcW w:w="707" w:type="dxa"/>
            <w:noWrap/>
            <w:hideMark/>
          </w:tcPr>
          <w:p w14:paraId="39B9D5AC"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14,8</w:t>
            </w:r>
          </w:p>
        </w:tc>
        <w:tc>
          <w:tcPr>
            <w:tcW w:w="880" w:type="dxa"/>
            <w:noWrap/>
            <w:hideMark/>
          </w:tcPr>
          <w:p w14:paraId="294701C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95,6</w:t>
            </w:r>
          </w:p>
        </w:tc>
        <w:tc>
          <w:tcPr>
            <w:tcW w:w="707" w:type="dxa"/>
            <w:noWrap/>
            <w:hideMark/>
          </w:tcPr>
          <w:p w14:paraId="241BDE0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15,6</w:t>
            </w:r>
          </w:p>
        </w:tc>
        <w:tc>
          <w:tcPr>
            <w:tcW w:w="879" w:type="dxa"/>
            <w:noWrap/>
            <w:hideMark/>
          </w:tcPr>
          <w:p w14:paraId="5C22596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95,8</w:t>
            </w:r>
          </w:p>
        </w:tc>
        <w:tc>
          <w:tcPr>
            <w:tcW w:w="707" w:type="dxa"/>
            <w:noWrap/>
            <w:hideMark/>
          </w:tcPr>
          <w:p w14:paraId="2CCBFB7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w:t>
            </w:r>
          </w:p>
        </w:tc>
        <w:tc>
          <w:tcPr>
            <w:tcW w:w="936" w:type="dxa"/>
            <w:noWrap/>
            <w:hideMark/>
          </w:tcPr>
          <w:p w14:paraId="2879D4A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226</w:t>
            </w:r>
          </w:p>
        </w:tc>
      </w:tr>
      <w:tr w:rsidR="00291F75" w:rsidRPr="00291F75" w14:paraId="7014DA55" w14:textId="77777777" w:rsidTr="00972967">
        <w:trPr>
          <w:trHeight w:val="225"/>
        </w:trPr>
        <w:tc>
          <w:tcPr>
            <w:cnfStyle w:val="001000000000" w:firstRow="0" w:lastRow="0" w:firstColumn="1" w:lastColumn="0" w:oddVBand="0" w:evenVBand="0" w:oddHBand="0" w:evenHBand="0" w:firstRowFirstColumn="0" w:firstRowLastColumn="0" w:lastRowFirstColumn="0" w:lastRowLastColumn="0"/>
            <w:tcW w:w="0" w:type="dxa"/>
            <w:noWrap/>
            <w:hideMark/>
          </w:tcPr>
          <w:p w14:paraId="1B711A48"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H: szállítás, raktározás </w:t>
            </w:r>
          </w:p>
        </w:tc>
        <w:tc>
          <w:tcPr>
            <w:tcW w:w="0" w:type="dxa"/>
            <w:noWrap/>
            <w:hideMark/>
          </w:tcPr>
          <w:p w14:paraId="5D09F3C0"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111,7</w:t>
            </w:r>
          </w:p>
        </w:tc>
        <w:tc>
          <w:tcPr>
            <w:tcW w:w="0" w:type="dxa"/>
            <w:noWrap/>
            <w:hideMark/>
          </w:tcPr>
          <w:p w14:paraId="61D9046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3,6</w:t>
            </w:r>
          </w:p>
        </w:tc>
        <w:tc>
          <w:tcPr>
            <w:tcW w:w="0" w:type="dxa"/>
            <w:noWrap/>
            <w:hideMark/>
          </w:tcPr>
          <w:p w14:paraId="5D8B0D0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98,3</w:t>
            </w:r>
          </w:p>
        </w:tc>
        <w:tc>
          <w:tcPr>
            <w:tcW w:w="0" w:type="dxa"/>
            <w:noWrap/>
            <w:hideMark/>
          </w:tcPr>
          <w:p w14:paraId="3A80B4EB"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3,2</w:t>
            </w:r>
          </w:p>
        </w:tc>
        <w:tc>
          <w:tcPr>
            <w:tcW w:w="0" w:type="dxa"/>
            <w:noWrap/>
            <w:hideMark/>
          </w:tcPr>
          <w:p w14:paraId="76A9653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92,1</w:t>
            </w:r>
          </w:p>
        </w:tc>
        <w:tc>
          <w:tcPr>
            <w:tcW w:w="0" w:type="dxa"/>
            <w:noWrap/>
            <w:hideMark/>
          </w:tcPr>
          <w:p w14:paraId="5B9E25D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2,5</w:t>
            </w:r>
          </w:p>
        </w:tc>
        <w:tc>
          <w:tcPr>
            <w:tcW w:w="0" w:type="dxa"/>
            <w:noWrap/>
            <w:hideMark/>
          </w:tcPr>
          <w:p w14:paraId="5D1E57A2"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35</w:t>
            </w:r>
          </w:p>
        </w:tc>
      </w:tr>
      <w:tr w:rsidR="00291F75" w:rsidRPr="00291F75" w14:paraId="7026B024"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6B08F213"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I: szálláshely-szolgáltatás, vendéglátás</w:t>
            </w:r>
          </w:p>
        </w:tc>
        <w:tc>
          <w:tcPr>
            <w:tcW w:w="867" w:type="dxa"/>
            <w:noWrap/>
            <w:hideMark/>
          </w:tcPr>
          <w:p w14:paraId="513BC53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99,1</w:t>
            </w:r>
          </w:p>
        </w:tc>
        <w:tc>
          <w:tcPr>
            <w:tcW w:w="707" w:type="dxa"/>
            <w:noWrap/>
            <w:hideMark/>
          </w:tcPr>
          <w:p w14:paraId="7D0930E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3,4</w:t>
            </w:r>
          </w:p>
        </w:tc>
        <w:tc>
          <w:tcPr>
            <w:tcW w:w="880" w:type="dxa"/>
            <w:noWrap/>
            <w:hideMark/>
          </w:tcPr>
          <w:p w14:paraId="64A720E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96,3</w:t>
            </w:r>
          </w:p>
        </w:tc>
        <w:tc>
          <w:tcPr>
            <w:tcW w:w="707" w:type="dxa"/>
            <w:noWrap/>
            <w:hideMark/>
          </w:tcPr>
          <w:p w14:paraId="7AA552D8"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3,4</w:t>
            </w:r>
          </w:p>
        </w:tc>
        <w:tc>
          <w:tcPr>
            <w:tcW w:w="879" w:type="dxa"/>
            <w:noWrap/>
            <w:hideMark/>
          </w:tcPr>
          <w:p w14:paraId="3368130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111,9</w:t>
            </w:r>
          </w:p>
        </w:tc>
        <w:tc>
          <w:tcPr>
            <w:tcW w:w="707" w:type="dxa"/>
            <w:noWrap/>
            <w:hideMark/>
          </w:tcPr>
          <w:p w14:paraId="3AAE65A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4,7</w:t>
            </w:r>
          </w:p>
        </w:tc>
        <w:tc>
          <w:tcPr>
            <w:tcW w:w="936" w:type="dxa"/>
            <w:noWrap/>
            <w:hideMark/>
          </w:tcPr>
          <w:p w14:paraId="4F7FAD4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66</w:t>
            </w:r>
          </w:p>
        </w:tc>
      </w:tr>
      <w:tr w:rsidR="00291F75" w:rsidRPr="00291F75" w14:paraId="5371097D" w14:textId="77777777" w:rsidTr="00972967">
        <w:trPr>
          <w:trHeight w:val="149"/>
        </w:trPr>
        <w:tc>
          <w:tcPr>
            <w:cnfStyle w:val="001000000000" w:firstRow="0" w:lastRow="0" w:firstColumn="1" w:lastColumn="0" w:oddVBand="0" w:evenVBand="0" w:oddHBand="0" w:evenHBand="0" w:firstRowFirstColumn="0" w:firstRowLastColumn="0" w:lastRowFirstColumn="0" w:lastRowLastColumn="0"/>
            <w:tcW w:w="0" w:type="dxa"/>
            <w:noWrap/>
            <w:hideMark/>
          </w:tcPr>
          <w:p w14:paraId="174035E3"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J: információ, kommunikáció</w:t>
            </w:r>
          </w:p>
        </w:tc>
        <w:tc>
          <w:tcPr>
            <w:tcW w:w="0" w:type="dxa"/>
            <w:noWrap/>
            <w:hideMark/>
          </w:tcPr>
          <w:p w14:paraId="1560130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145,6</w:t>
            </w:r>
          </w:p>
        </w:tc>
        <w:tc>
          <w:tcPr>
            <w:tcW w:w="0" w:type="dxa"/>
            <w:noWrap/>
            <w:hideMark/>
          </w:tcPr>
          <w:p w14:paraId="21C65A3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5,4</w:t>
            </w:r>
          </w:p>
        </w:tc>
        <w:tc>
          <w:tcPr>
            <w:tcW w:w="0" w:type="dxa"/>
            <w:noWrap/>
            <w:hideMark/>
          </w:tcPr>
          <w:p w14:paraId="517FE10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160,3</w:t>
            </w:r>
          </w:p>
        </w:tc>
        <w:tc>
          <w:tcPr>
            <w:tcW w:w="0" w:type="dxa"/>
            <w:noWrap/>
            <w:hideMark/>
          </w:tcPr>
          <w:p w14:paraId="31E966D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5,0</w:t>
            </w:r>
          </w:p>
        </w:tc>
        <w:tc>
          <w:tcPr>
            <w:tcW w:w="0" w:type="dxa"/>
            <w:noWrap/>
            <w:hideMark/>
          </w:tcPr>
          <w:p w14:paraId="621C46D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161,3</w:t>
            </w:r>
          </w:p>
        </w:tc>
        <w:tc>
          <w:tcPr>
            <w:tcW w:w="0" w:type="dxa"/>
            <w:noWrap/>
            <w:hideMark/>
          </w:tcPr>
          <w:p w14:paraId="71D75B8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3,5</w:t>
            </w:r>
          </w:p>
        </w:tc>
        <w:tc>
          <w:tcPr>
            <w:tcW w:w="0" w:type="dxa"/>
            <w:noWrap/>
            <w:hideMark/>
          </w:tcPr>
          <w:p w14:paraId="6DE05D8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50</w:t>
            </w:r>
          </w:p>
        </w:tc>
      </w:tr>
      <w:tr w:rsidR="00291F75" w:rsidRPr="00291F75" w14:paraId="52417E62"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285ED95"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K: pénzügyi, biztosítási tevékenység </w:t>
            </w:r>
          </w:p>
        </w:tc>
        <w:tc>
          <w:tcPr>
            <w:tcW w:w="867" w:type="dxa"/>
            <w:noWrap/>
            <w:hideMark/>
          </w:tcPr>
          <w:p w14:paraId="56F8398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94,0</w:t>
            </w:r>
          </w:p>
        </w:tc>
        <w:tc>
          <w:tcPr>
            <w:tcW w:w="707" w:type="dxa"/>
            <w:noWrap/>
            <w:hideMark/>
          </w:tcPr>
          <w:p w14:paraId="0BC4E0E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2,7</w:t>
            </w:r>
          </w:p>
        </w:tc>
        <w:tc>
          <w:tcPr>
            <w:tcW w:w="880" w:type="dxa"/>
            <w:noWrap/>
            <w:hideMark/>
          </w:tcPr>
          <w:p w14:paraId="1AF5532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94,3</w:t>
            </w:r>
          </w:p>
        </w:tc>
        <w:tc>
          <w:tcPr>
            <w:tcW w:w="707" w:type="dxa"/>
            <w:noWrap/>
            <w:hideMark/>
          </w:tcPr>
          <w:p w14:paraId="50844A2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3,1</w:t>
            </w:r>
          </w:p>
        </w:tc>
        <w:tc>
          <w:tcPr>
            <w:tcW w:w="879" w:type="dxa"/>
            <w:noWrap/>
            <w:hideMark/>
          </w:tcPr>
          <w:p w14:paraId="7E1D701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68,8</w:t>
            </w:r>
          </w:p>
        </w:tc>
        <w:tc>
          <w:tcPr>
            <w:tcW w:w="707" w:type="dxa"/>
            <w:noWrap/>
            <w:hideMark/>
          </w:tcPr>
          <w:p w14:paraId="4A630058"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w:t>
            </w:r>
          </w:p>
        </w:tc>
        <w:tc>
          <w:tcPr>
            <w:tcW w:w="936" w:type="dxa"/>
            <w:noWrap/>
            <w:hideMark/>
          </w:tcPr>
          <w:p w14:paraId="53111AE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22</w:t>
            </w:r>
          </w:p>
        </w:tc>
      </w:tr>
      <w:tr w:rsidR="00291F75" w:rsidRPr="00291F75" w14:paraId="1F91F674" w14:textId="77777777" w:rsidTr="00972967">
        <w:trPr>
          <w:trHeight w:val="171"/>
        </w:trPr>
        <w:tc>
          <w:tcPr>
            <w:cnfStyle w:val="001000000000" w:firstRow="0" w:lastRow="0" w:firstColumn="1" w:lastColumn="0" w:oddVBand="0" w:evenVBand="0" w:oddHBand="0" w:evenHBand="0" w:firstRowFirstColumn="0" w:firstRowLastColumn="0" w:lastRowFirstColumn="0" w:lastRowLastColumn="0"/>
            <w:tcW w:w="0" w:type="dxa"/>
            <w:noWrap/>
            <w:hideMark/>
          </w:tcPr>
          <w:p w14:paraId="359A627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L: ingatlanügyletek </w:t>
            </w:r>
          </w:p>
        </w:tc>
        <w:tc>
          <w:tcPr>
            <w:tcW w:w="0" w:type="dxa"/>
            <w:noWrap/>
            <w:hideMark/>
          </w:tcPr>
          <w:p w14:paraId="7EC092D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121,3</w:t>
            </w:r>
          </w:p>
        </w:tc>
        <w:tc>
          <w:tcPr>
            <w:tcW w:w="0" w:type="dxa"/>
            <w:noWrap/>
            <w:hideMark/>
          </w:tcPr>
          <w:p w14:paraId="3CCF69D3"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4,0</w:t>
            </w:r>
          </w:p>
        </w:tc>
        <w:tc>
          <w:tcPr>
            <w:tcW w:w="0" w:type="dxa"/>
            <w:noWrap/>
            <w:hideMark/>
          </w:tcPr>
          <w:p w14:paraId="7C1BA462"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122,3</w:t>
            </w:r>
          </w:p>
        </w:tc>
        <w:tc>
          <w:tcPr>
            <w:tcW w:w="0" w:type="dxa"/>
            <w:noWrap/>
            <w:hideMark/>
          </w:tcPr>
          <w:p w14:paraId="4B7E308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3,0</w:t>
            </w:r>
          </w:p>
        </w:tc>
        <w:tc>
          <w:tcPr>
            <w:tcW w:w="0" w:type="dxa"/>
            <w:noWrap/>
            <w:hideMark/>
          </w:tcPr>
          <w:p w14:paraId="431948E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143,8</w:t>
            </w:r>
          </w:p>
        </w:tc>
        <w:tc>
          <w:tcPr>
            <w:tcW w:w="0" w:type="dxa"/>
            <w:noWrap/>
            <w:hideMark/>
          </w:tcPr>
          <w:p w14:paraId="3C0E517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w:t>
            </w:r>
          </w:p>
        </w:tc>
        <w:tc>
          <w:tcPr>
            <w:tcW w:w="0" w:type="dxa"/>
            <w:noWrap/>
            <w:hideMark/>
          </w:tcPr>
          <w:p w14:paraId="0C57CE4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23</w:t>
            </w:r>
          </w:p>
        </w:tc>
      </w:tr>
      <w:tr w:rsidR="00291F75" w:rsidRPr="00291F75" w14:paraId="1A6D2E19"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DA88680"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M: szakmai, tudományos, műszaki tevékenység </w:t>
            </w:r>
          </w:p>
        </w:tc>
        <w:tc>
          <w:tcPr>
            <w:tcW w:w="867" w:type="dxa"/>
            <w:noWrap/>
            <w:hideMark/>
          </w:tcPr>
          <w:p w14:paraId="053CA57C"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137,5</w:t>
            </w:r>
          </w:p>
        </w:tc>
        <w:tc>
          <w:tcPr>
            <w:tcW w:w="707" w:type="dxa"/>
            <w:noWrap/>
            <w:hideMark/>
          </w:tcPr>
          <w:p w14:paraId="02A5366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16,4</w:t>
            </w:r>
          </w:p>
        </w:tc>
        <w:tc>
          <w:tcPr>
            <w:tcW w:w="880" w:type="dxa"/>
            <w:noWrap/>
            <w:hideMark/>
          </w:tcPr>
          <w:p w14:paraId="1723E0C9"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135,6</w:t>
            </w:r>
          </w:p>
        </w:tc>
        <w:tc>
          <w:tcPr>
            <w:tcW w:w="707" w:type="dxa"/>
            <w:noWrap/>
            <w:hideMark/>
          </w:tcPr>
          <w:p w14:paraId="567345A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15,7</w:t>
            </w:r>
          </w:p>
        </w:tc>
        <w:tc>
          <w:tcPr>
            <w:tcW w:w="879" w:type="dxa"/>
            <w:noWrap/>
            <w:hideMark/>
          </w:tcPr>
          <w:p w14:paraId="1F44F9B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143,2</w:t>
            </w:r>
          </w:p>
        </w:tc>
        <w:tc>
          <w:tcPr>
            <w:tcW w:w="707" w:type="dxa"/>
            <w:noWrap/>
            <w:hideMark/>
          </w:tcPr>
          <w:p w14:paraId="342C51E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12,7</w:t>
            </w:r>
          </w:p>
        </w:tc>
        <w:tc>
          <w:tcPr>
            <w:tcW w:w="936" w:type="dxa"/>
            <w:noWrap/>
            <w:hideMark/>
          </w:tcPr>
          <w:p w14:paraId="234EA06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179</w:t>
            </w:r>
          </w:p>
        </w:tc>
      </w:tr>
      <w:tr w:rsidR="00291F75" w:rsidRPr="00291F75" w14:paraId="15662EF5"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698E26E8"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N: adminisztratív és szolgáltatást támogató tevékenység</w:t>
            </w:r>
          </w:p>
        </w:tc>
        <w:tc>
          <w:tcPr>
            <w:tcW w:w="867" w:type="dxa"/>
            <w:noWrap/>
            <w:hideMark/>
          </w:tcPr>
          <w:p w14:paraId="0D778A7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139,2</w:t>
            </w:r>
          </w:p>
        </w:tc>
        <w:tc>
          <w:tcPr>
            <w:tcW w:w="707" w:type="dxa"/>
            <w:noWrap/>
            <w:hideMark/>
          </w:tcPr>
          <w:p w14:paraId="3E07DE8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5,7</w:t>
            </w:r>
          </w:p>
        </w:tc>
        <w:tc>
          <w:tcPr>
            <w:tcW w:w="880" w:type="dxa"/>
            <w:noWrap/>
            <w:hideMark/>
          </w:tcPr>
          <w:p w14:paraId="4EF1D9E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117,3</w:t>
            </w:r>
          </w:p>
        </w:tc>
        <w:tc>
          <w:tcPr>
            <w:tcW w:w="707" w:type="dxa"/>
            <w:noWrap/>
            <w:hideMark/>
          </w:tcPr>
          <w:p w14:paraId="2F42725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c>
          <w:tcPr>
            <w:tcW w:w="879" w:type="dxa"/>
            <w:noWrap/>
            <w:hideMark/>
          </w:tcPr>
          <w:p w14:paraId="2328C57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128,6</w:t>
            </w:r>
          </w:p>
        </w:tc>
        <w:tc>
          <w:tcPr>
            <w:tcW w:w="707" w:type="dxa"/>
            <w:noWrap/>
            <w:hideMark/>
          </w:tcPr>
          <w:p w14:paraId="6E2BAAC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3,8</w:t>
            </w:r>
          </w:p>
        </w:tc>
        <w:tc>
          <w:tcPr>
            <w:tcW w:w="936" w:type="dxa"/>
            <w:noWrap/>
            <w:hideMark/>
          </w:tcPr>
          <w:p w14:paraId="1C44C5D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54</w:t>
            </w:r>
          </w:p>
        </w:tc>
      </w:tr>
      <w:tr w:rsidR="00291F75" w:rsidRPr="00291F75" w14:paraId="430F8ECC"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C2437C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O: közigazgatás, védelem; kötelező társadalombiztosítás</w:t>
            </w:r>
          </w:p>
        </w:tc>
        <w:tc>
          <w:tcPr>
            <w:tcW w:w="867" w:type="dxa"/>
            <w:noWrap/>
            <w:hideMark/>
          </w:tcPr>
          <w:p w14:paraId="647CD82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126,8</w:t>
            </w:r>
          </w:p>
        </w:tc>
        <w:tc>
          <w:tcPr>
            <w:tcW w:w="707" w:type="dxa"/>
            <w:noWrap/>
            <w:hideMark/>
          </w:tcPr>
          <w:p w14:paraId="247C807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880" w:type="dxa"/>
            <w:noWrap/>
            <w:hideMark/>
          </w:tcPr>
          <w:p w14:paraId="5758651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300,0</w:t>
            </w:r>
          </w:p>
        </w:tc>
        <w:tc>
          <w:tcPr>
            <w:tcW w:w="707" w:type="dxa"/>
            <w:noWrap/>
            <w:hideMark/>
          </w:tcPr>
          <w:p w14:paraId="7529F3D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879" w:type="dxa"/>
            <w:noWrap/>
            <w:hideMark/>
          </w:tcPr>
          <w:p w14:paraId="657DA2C7"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707" w:type="dxa"/>
            <w:noWrap/>
            <w:hideMark/>
          </w:tcPr>
          <w:p w14:paraId="1FDA945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936" w:type="dxa"/>
            <w:noWrap/>
            <w:hideMark/>
          </w:tcPr>
          <w:p w14:paraId="1F7ABF7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w:t>
            </w:r>
          </w:p>
        </w:tc>
      </w:tr>
      <w:tr w:rsidR="00291F75" w:rsidRPr="00291F75" w14:paraId="6C5116F3" w14:textId="77777777" w:rsidTr="00972967">
        <w:trPr>
          <w:trHeight w:val="181"/>
        </w:trPr>
        <w:tc>
          <w:tcPr>
            <w:cnfStyle w:val="001000000000" w:firstRow="0" w:lastRow="0" w:firstColumn="1" w:lastColumn="0" w:oddVBand="0" w:evenVBand="0" w:oddHBand="0" w:evenHBand="0" w:firstRowFirstColumn="0" w:firstRowLastColumn="0" w:lastRowFirstColumn="0" w:lastRowLastColumn="0"/>
            <w:tcW w:w="0" w:type="dxa"/>
            <w:noWrap/>
            <w:hideMark/>
          </w:tcPr>
          <w:p w14:paraId="46E5F0CA"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P: oktatás </w:t>
            </w:r>
          </w:p>
        </w:tc>
        <w:tc>
          <w:tcPr>
            <w:tcW w:w="0" w:type="dxa"/>
            <w:noWrap/>
            <w:hideMark/>
          </w:tcPr>
          <w:p w14:paraId="7E535690"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131,8</w:t>
            </w:r>
          </w:p>
        </w:tc>
        <w:tc>
          <w:tcPr>
            <w:tcW w:w="0" w:type="dxa"/>
            <w:noWrap/>
            <w:hideMark/>
          </w:tcPr>
          <w:p w14:paraId="5E2CC2B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4,1</w:t>
            </w:r>
          </w:p>
        </w:tc>
        <w:tc>
          <w:tcPr>
            <w:tcW w:w="0" w:type="dxa"/>
            <w:noWrap/>
            <w:hideMark/>
          </w:tcPr>
          <w:p w14:paraId="76365EE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117,3</w:t>
            </w:r>
          </w:p>
        </w:tc>
        <w:tc>
          <w:tcPr>
            <w:tcW w:w="0" w:type="dxa"/>
            <w:noWrap/>
            <w:hideMark/>
          </w:tcPr>
          <w:p w14:paraId="1EE4039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4,3</w:t>
            </w:r>
          </w:p>
        </w:tc>
        <w:tc>
          <w:tcPr>
            <w:tcW w:w="0" w:type="dxa"/>
            <w:noWrap/>
            <w:hideMark/>
          </w:tcPr>
          <w:p w14:paraId="2C6A5D8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91,4</w:t>
            </w:r>
          </w:p>
        </w:tc>
        <w:tc>
          <w:tcPr>
            <w:tcW w:w="0" w:type="dxa"/>
            <w:noWrap/>
            <w:hideMark/>
          </w:tcPr>
          <w:p w14:paraId="0793855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c>
          <w:tcPr>
            <w:tcW w:w="0" w:type="dxa"/>
            <w:noWrap/>
            <w:hideMark/>
          </w:tcPr>
          <w:p w14:paraId="416F77BB"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r>
      <w:tr w:rsidR="00291F75" w:rsidRPr="00291F75" w14:paraId="207ED670"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7DEA5632"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Q: humán-egészségügyi, szociális ellátás</w:t>
            </w:r>
          </w:p>
        </w:tc>
        <w:tc>
          <w:tcPr>
            <w:tcW w:w="867" w:type="dxa"/>
            <w:noWrap/>
            <w:hideMark/>
          </w:tcPr>
          <w:p w14:paraId="21F9A7F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134,0</w:t>
            </w:r>
          </w:p>
        </w:tc>
        <w:tc>
          <w:tcPr>
            <w:tcW w:w="707" w:type="dxa"/>
            <w:noWrap/>
            <w:hideMark/>
          </w:tcPr>
          <w:p w14:paraId="01AE571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4,1</w:t>
            </w:r>
          </w:p>
        </w:tc>
        <w:tc>
          <w:tcPr>
            <w:tcW w:w="880" w:type="dxa"/>
            <w:noWrap/>
            <w:hideMark/>
          </w:tcPr>
          <w:p w14:paraId="184F364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132,7</w:t>
            </w:r>
          </w:p>
        </w:tc>
        <w:tc>
          <w:tcPr>
            <w:tcW w:w="707" w:type="dxa"/>
            <w:noWrap/>
            <w:hideMark/>
          </w:tcPr>
          <w:p w14:paraId="31E28C2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5,6</w:t>
            </w:r>
          </w:p>
        </w:tc>
        <w:tc>
          <w:tcPr>
            <w:tcW w:w="879" w:type="dxa"/>
            <w:noWrap/>
            <w:hideMark/>
          </w:tcPr>
          <w:p w14:paraId="5B287C47"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130,4</w:t>
            </w:r>
          </w:p>
        </w:tc>
        <w:tc>
          <w:tcPr>
            <w:tcW w:w="707" w:type="dxa"/>
            <w:noWrap/>
            <w:hideMark/>
          </w:tcPr>
          <w:p w14:paraId="3B34992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4,2</w:t>
            </w:r>
          </w:p>
        </w:tc>
        <w:tc>
          <w:tcPr>
            <w:tcW w:w="936" w:type="dxa"/>
            <w:noWrap/>
            <w:hideMark/>
          </w:tcPr>
          <w:p w14:paraId="6BE3E2C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60</w:t>
            </w:r>
          </w:p>
        </w:tc>
      </w:tr>
      <w:tr w:rsidR="00291F75" w:rsidRPr="00291F75" w14:paraId="017C1E72"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CF555BD"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R: művészet, szórakoztatás, szabadidő </w:t>
            </w:r>
          </w:p>
        </w:tc>
        <w:tc>
          <w:tcPr>
            <w:tcW w:w="867" w:type="dxa"/>
            <w:noWrap/>
            <w:hideMark/>
          </w:tcPr>
          <w:p w14:paraId="2AE6FF5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162,6</w:t>
            </w:r>
          </w:p>
        </w:tc>
        <w:tc>
          <w:tcPr>
            <w:tcW w:w="707" w:type="dxa"/>
            <w:noWrap/>
            <w:hideMark/>
          </w:tcPr>
          <w:p w14:paraId="7ADE719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2,9</w:t>
            </w:r>
          </w:p>
        </w:tc>
        <w:tc>
          <w:tcPr>
            <w:tcW w:w="880" w:type="dxa"/>
            <w:noWrap/>
            <w:hideMark/>
          </w:tcPr>
          <w:p w14:paraId="42B9790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143,8</w:t>
            </w:r>
          </w:p>
        </w:tc>
        <w:tc>
          <w:tcPr>
            <w:tcW w:w="707" w:type="dxa"/>
            <w:noWrap/>
            <w:hideMark/>
          </w:tcPr>
          <w:p w14:paraId="606548C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2,5</w:t>
            </w:r>
          </w:p>
        </w:tc>
        <w:tc>
          <w:tcPr>
            <w:tcW w:w="879" w:type="dxa"/>
            <w:noWrap/>
            <w:hideMark/>
          </w:tcPr>
          <w:p w14:paraId="28A5D37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128,6</w:t>
            </w:r>
          </w:p>
        </w:tc>
        <w:tc>
          <w:tcPr>
            <w:tcW w:w="707" w:type="dxa"/>
            <w:noWrap/>
            <w:hideMark/>
          </w:tcPr>
          <w:p w14:paraId="7CAE0F2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3,2</w:t>
            </w:r>
          </w:p>
        </w:tc>
        <w:tc>
          <w:tcPr>
            <w:tcW w:w="936" w:type="dxa"/>
            <w:noWrap/>
            <w:hideMark/>
          </w:tcPr>
          <w:p w14:paraId="3C897C8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r>
      <w:tr w:rsidR="00291F75" w:rsidRPr="00291F75" w14:paraId="39B21F37" w14:textId="77777777" w:rsidTr="00972967">
        <w:trPr>
          <w:cnfStyle w:val="000000100000" w:firstRow="0" w:lastRow="0" w:firstColumn="0" w:lastColumn="0" w:oddVBand="0" w:evenVBand="0" w:oddHBand="1" w:evenHBand="0" w:firstRowFirstColumn="0" w:firstRowLastColumn="0" w:lastRowFirstColumn="0" w:lastRowLastColumn="0"/>
          <w:trHeight w:val="82"/>
        </w:trPr>
        <w:tc>
          <w:tcPr>
            <w:cnfStyle w:val="001000000000" w:firstRow="0" w:lastRow="0" w:firstColumn="1" w:lastColumn="0" w:oddVBand="0" w:evenVBand="0" w:oddHBand="0" w:evenHBand="0" w:firstRowFirstColumn="0" w:firstRowLastColumn="0" w:lastRowFirstColumn="0" w:lastRowLastColumn="0"/>
            <w:tcW w:w="0" w:type="dxa"/>
            <w:noWrap/>
            <w:hideMark/>
          </w:tcPr>
          <w:p w14:paraId="11A89A23"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S: egyéb szolgáltatás </w:t>
            </w:r>
          </w:p>
        </w:tc>
        <w:tc>
          <w:tcPr>
            <w:tcW w:w="0" w:type="dxa"/>
            <w:noWrap/>
            <w:hideMark/>
          </w:tcPr>
          <w:p w14:paraId="0C2DF65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160,5</w:t>
            </w:r>
          </w:p>
        </w:tc>
        <w:tc>
          <w:tcPr>
            <w:tcW w:w="0" w:type="dxa"/>
            <w:noWrap/>
            <w:hideMark/>
          </w:tcPr>
          <w:p w14:paraId="5A4FA9A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c>
          <w:tcPr>
            <w:tcW w:w="0" w:type="dxa"/>
            <w:noWrap/>
            <w:hideMark/>
          </w:tcPr>
          <w:p w14:paraId="3D2D3A09"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140,6</w:t>
            </w:r>
          </w:p>
        </w:tc>
        <w:tc>
          <w:tcPr>
            <w:tcW w:w="0" w:type="dxa"/>
            <w:noWrap/>
            <w:hideMark/>
          </w:tcPr>
          <w:p w14:paraId="0B1847E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c>
          <w:tcPr>
            <w:tcW w:w="0" w:type="dxa"/>
            <w:noWrap/>
            <w:hideMark/>
          </w:tcPr>
          <w:p w14:paraId="3D8A700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151,0</w:t>
            </w:r>
          </w:p>
        </w:tc>
        <w:tc>
          <w:tcPr>
            <w:tcW w:w="0" w:type="dxa"/>
            <w:noWrap/>
            <w:hideMark/>
          </w:tcPr>
          <w:p w14:paraId="02F9C9D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5,2</w:t>
            </w:r>
          </w:p>
        </w:tc>
        <w:tc>
          <w:tcPr>
            <w:tcW w:w="0" w:type="dxa"/>
            <w:noWrap/>
            <w:hideMark/>
          </w:tcPr>
          <w:p w14:paraId="43C00CA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74</w:t>
            </w:r>
          </w:p>
        </w:tc>
      </w:tr>
      <w:tr w:rsidR="00291F75" w:rsidRPr="00291F75" w14:paraId="1B5F95CB"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164427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Összesen</w:t>
            </w:r>
          </w:p>
        </w:tc>
        <w:tc>
          <w:tcPr>
            <w:tcW w:w="867" w:type="dxa"/>
            <w:noWrap/>
            <w:hideMark/>
          </w:tcPr>
          <w:p w14:paraId="7E56C5FD"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124,0</w:t>
            </w:r>
          </w:p>
        </w:tc>
        <w:tc>
          <w:tcPr>
            <w:tcW w:w="707" w:type="dxa"/>
            <w:noWrap/>
            <w:hideMark/>
          </w:tcPr>
          <w:p w14:paraId="61F6774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880" w:type="dxa"/>
            <w:noWrap/>
            <w:hideMark/>
          </w:tcPr>
          <w:p w14:paraId="474B4B5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118,9</w:t>
            </w:r>
          </w:p>
        </w:tc>
        <w:tc>
          <w:tcPr>
            <w:tcW w:w="707" w:type="dxa"/>
            <w:noWrap/>
            <w:hideMark/>
          </w:tcPr>
          <w:p w14:paraId="2E96334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879" w:type="dxa"/>
            <w:noWrap/>
            <w:hideMark/>
          </w:tcPr>
          <w:p w14:paraId="533B03FD"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116,9</w:t>
            </w:r>
          </w:p>
        </w:tc>
        <w:tc>
          <w:tcPr>
            <w:tcW w:w="707" w:type="dxa"/>
            <w:noWrap/>
            <w:hideMark/>
          </w:tcPr>
          <w:p w14:paraId="1A14D3C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936" w:type="dxa"/>
            <w:noWrap/>
            <w:hideMark/>
          </w:tcPr>
          <w:p w14:paraId="2C0D7573"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1 412</w:t>
            </w:r>
          </w:p>
        </w:tc>
      </w:tr>
    </w:tbl>
    <w:p w14:paraId="3D025E7E" w14:textId="77777777" w:rsidR="00C53B34" w:rsidRPr="00D3541D" w:rsidRDefault="00C53B34" w:rsidP="00C53B34">
      <w:pPr>
        <w:ind w:right="86"/>
        <w:jc w:val="center"/>
        <w:rPr>
          <w:rFonts w:ascii="Arial Narrow" w:hAnsi="Arial Narrow"/>
          <w:sz w:val="16"/>
          <w:szCs w:val="16"/>
        </w:rPr>
      </w:pPr>
      <w:r w:rsidRPr="00D3541D">
        <w:rPr>
          <w:rFonts w:ascii="Arial Narrow" w:hAnsi="Arial Narrow"/>
          <w:sz w:val="16"/>
          <w:szCs w:val="16"/>
        </w:rPr>
        <w:t>Adatok forrása: KSH tájékoztatási adatbázis</w:t>
      </w:r>
    </w:p>
    <w:p w14:paraId="1EEFE822" w14:textId="687F6601" w:rsidR="00C53B34" w:rsidRPr="00740F79" w:rsidRDefault="00C53B34" w:rsidP="004C66B6">
      <w:r w:rsidRPr="00740F79">
        <w:t xml:space="preserve">A kereskedelmi cégek közül a legnagyobb az Ecorgan </w:t>
      </w:r>
      <w:r w:rsidR="0090751E">
        <w:t>Kft.</w:t>
      </w:r>
      <w:r w:rsidRPr="00740F79">
        <w:t xml:space="preserve">, amely közel 3,1 </w:t>
      </w:r>
      <w:r w:rsidR="00FA38D9">
        <w:t>Mrd</w:t>
      </w:r>
      <w:r w:rsidRPr="00740F79">
        <w:t xml:space="preserve"> Ft árbevételt ért el német konyhai mosogatómedencék, csaptelepek, konyhai készülékek, felszerelések import termékeinek hazai értékesítésével. </w:t>
      </w:r>
    </w:p>
    <w:p w14:paraId="74A92A74" w14:textId="77777777" w:rsidR="00C53B34" w:rsidRPr="00740F79" w:rsidRDefault="00C53B34" w:rsidP="004C66B6">
      <w:r w:rsidRPr="00740F79">
        <w:t xml:space="preserve">A városban megtalálhatók a különböző hazai és nemzetközi kereskedelmi láncok képviselői (Penny Market, Lidl, Hunor Coop, Reál Élelmiszer), és tárgyalások folynak a Spar üzletlánc bevonzásáról a teljes lefedettség érdekében. </w:t>
      </w:r>
    </w:p>
    <w:p w14:paraId="18CE96A2" w14:textId="77777777" w:rsidR="00C53B34" w:rsidRPr="00740F79" w:rsidRDefault="00C53B34" w:rsidP="004C66B6">
      <w:r w:rsidRPr="00740F79">
        <w:t xml:space="preserve">A banki szolgáltatások mennyisége megfelelően kiszolgálja a helyi igényeket. </w:t>
      </w:r>
      <w:r>
        <w:t xml:space="preserve">A banki tevékenységek digitalizációja és appokra költözése felgyorsult 2019 óta, így még szélesebb körű szolgáltatást érhetnek el a város lakói. </w:t>
      </w:r>
    </w:p>
    <w:p w14:paraId="48758D4F" w14:textId="77777777" w:rsidR="00C53B34" w:rsidRPr="00740F79" w:rsidRDefault="00C53B34" w:rsidP="004C66B6">
      <w:r w:rsidRPr="00740F79">
        <w:t xml:space="preserve">A városban a lakossági és üzleti szolgáltatások mennyisége és színvonala jellemzően megfelelő, a helyi és térségi igényeket kielégíti. Mindemellett a településen nem megtalálható, magasabb szintű és nagyobb választékot nyújtó szolgáltatások elérhetőek a környékbeli településeken, például Szentesen és Kiskunfélegyházán.  </w:t>
      </w:r>
    </w:p>
    <w:p w14:paraId="7B95DC36" w14:textId="3684ADD5"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01" w:name="_Toc94497707"/>
      <w:bookmarkStart w:id="102" w:name="_Toc103872640"/>
      <w:r w:rsidR="005C6A7A">
        <w:rPr>
          <w:noProof/>
        </w:rPr>
        <w:t>26</w:t>
      </w:r>
      <w:r>
        <w:rPr>
          <w:noProof/>
        </w:rPr>
        <w:fldChar w:fldCharType="end"/>
      </w:r>
      <w:r w:rsidRPr="00740F79">
        <w:t>. táblázat: Vendéglátó egységek száma típusonként Csongrádon 2014</w:t>
      </w:r>
      <w:r w:rsidRPr="00740F79">
        <w:softHyphen/>
        <w:t>2019.</w:t>
      </w:r>
      <w:bookmarkEnd w:id="101"/>
      <w:bookmarkEnd w:id="102"/>
    </w:p>
    <w:tbl>
      <w:tblPr>
        <w:tblStyle w:val="Tblzatrcsos46jellszn"/>
        <w:tblW w:w="0" w:type="auto"/>
        <w:tblLook w:val="04A0" w:firstRow="1" w:lastRow="0" w:firstColumn="1" w:lastColumn="0" w:noHBand="0" w:noVBand="1"/>
      </w:tblPr>
      <w:tblGrid>
        <w:gridCol w:w="2504"/>
        <w:gridCol w:w="1085"/>
        <w:gridCol w:w="1085"/>
        <w:gridCol w:w="1086"/>
        <w:gridCol w:w="1085"/>
        <w:gridCol w:w="1085"/>
        <w:gridCol w:w="1086"/>
      </w:tblGrid>
      <w:tr w:rsidR="00C53B34" w:rsidRPr="002B4638" w14:paraId="7412BB02" w14:textId="77777777" w:rsidTr="002C177F">
        <w:trPr>
          <w:cnfStyle w:val="100000000000" w:firstRow="1" w:lastRow="0" w:firstColumn="0" w:lastColumn="0" w:oddVBand="0" w:evenVBand="0" w:oddHBand="0" w:evenHBand="0" w:firstRowFirstColumn="0" w:firstRowLastColumn="0" w:lastRowFirstColumn="0" w:lastRowLastColumn="0"/>
          <w:trHeight w:val="307"/>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F2DEE04" w14:textId="77777777" w:rsidR="00C53B34" w:rsidRPr="002B4638" w:rsidRDefault="00C53B34" w:rsidP="00D3541D">
            <w:pPr>
              <w:spacing w:line="259" w:lineRule="auto"/>
              <w:jc w:val="center"/>
              <w:rPr>
                <w:rFonts w:cs="Arial"/>
                <w:sz w:val="18"/>
                <w:szCs w:val="18"/>
              </w:rPr>
            </w:pPr>
            <w:r w:rsidRPr="002B4638">
              <w:rPr>
                <w:rFonts w:cs="Arial"/>
                <w:sz w:val="18"/>
                <w:szCs w:val="18"/>
              </w:rPr>
              <w:t>Vendéglátóhely</w:t>
            </w:r>
          </w:p>
        </w:tc>
        <w:tc>
          <w:tcPr>
            <w:tcW w:w="0" w:type="auto"/>
            <w:vAlign w:val="center"/>
          </w:tcPr>
          <w:p w14:paraId="6010E698"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2014. június</w:t>
            </w:r>
          </w:p>
        </w:tc>
        <w:tc>
          <w:tcPr>
            <w:tcW w:w="0" w:type="auto"/>
            <w:vAlign w:val="center"/>
          </w:tcPr>
          <w:p w14:paraId="036B3894"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2015. június</w:t>
            </w:r>
          </w:p>
        </w:tc>
        <w:tc>
          <w:tcPr>
            <w:tcW w:w="0" w:type="auto"/>
            <w:vAlign w:val="center"/>
          </w:tcPr>
          <w:p w14:paraId="436633B2" w14:textId="77777777" w:rsidR="00C53B34" w:rsidRPr="002B4638" w:rsidRDefault="00C53B34" w:rsidP="00D3541D">
            <w:pPr>
              <w:spacing w:line="259" w:lineRule="auto"/>
              <w:ind w:left="2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2016. június</w:t>
            </w:r>
          </w:p>
        </w:tc>
        <w:tc>
          <w:tcPr>
            <w:tcW w:w="0" w:type="auto"/>
            <w:vAlign w:val="center"/>
          </w:tcPr>
          <w:p w14:paraId="42DA1AC4"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2017. június</w:t>
            </w:r>
          </w:p>
        </w:tc>
        <w:tc>
          <w:tcPr>
            <w:tcW w:w="0" w:type="auto"/>
            <w:vAlign w:val="center"/>
          </w:tcPr>
          <w:p w14:paraId="4441A8A5"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2018. június</w:t>
            </w:r>
          </w:p>
        </w:tc>
        <w:tc>
          <w:tcPr>
            <w:tcW w:w="0" w:type="auto"/>
            <w:vAlign w:val="center"/>
          </w:tcPr>
          <w:p w14:paraId="25EF9ACF" w14:textId="77777777" w:rsidR="00C53B34" w:rsidRPr="002B4638" w:rsidRDefault="00C53B34" w:rsidP="00D3541D">
            <w:pPr>
              <w:spacing w:line="259" w:lineRule="auto"/>
              <w:ind w:left="2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2019. június</w:t>
            </w:r>
          </w:p>
        </w:tc>
      </w:tr>
      <w:tr w:rsidR="00C53B34" w:rsidRPr="002B4638" w14:paraId="360AC327"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0D9D2454" w14:textId="77777777" w:rsidR="00C53B34" w:rsidRPr="002B4638" w:rsidRDefault="00C53B34" w:rsidP="00D3541D">
            <w:pPr>
              <w:spacing w:line="259" w:lineRule="auto"/>
              <w:rPr>
                <w:rFonts w:cs="Arial"/>
                <w:sz w:val="18"/>
                <w:szCs w:val="18"/>
              </w:rPr>
            </w:pPr>
            <w:r w:rsidRPr="002B4638">
              <w:rPr>
                <w:rFonts w:cs="Arial"/>
                <w:sz w:val="18"/>
                <w:szCs w:val="18"/>
              </w:rPr>
              <w:t xml:space="preserve">Étterem, büfé </w:t>
            </w:r>
          </w:p>
        </w:tc>
        <w:tc>
          <w:tcPr>
            <w:tcW w:w="0" w:type="auto"/>
          </w:tcPr>
          <w:p w14:paraId="608773DE"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47 </w:t>
            </w:r>
          </w:p>
        </w:tc>
        <w:tc>
          <w:tcPr>
            <w:tcW w:w="0" w:type="auto"/>
          </w:tcPr>
          <w:p w14:paraId="4775052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48 </w:t>
            </w:r>
          </w:p>
        </w:tc>
        <w:tc>
          <w:tcPr>
            <w:tcW w:w="0" w:type="auto"/>
          </w:tcPr>
          <w:p w14:paraId="6F54A760"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51 </w:t>
            </w:r>
          </w:p>
        </w:tc>
        <w:tc>
          <w:tcPr>
            <w:tcW w:w="0" w:type="auto"/>
          </w:tcPr>
          <w:p w14:paraId="1DA5FCC5"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56 </w:t>
            </w:r>
          </w:p>
        </w:tc>
        <w:tc>
          <w:tcPr>
            <w:tcW w:w="0" w:type="auto"/>
          </w:tcPr>
          <w:p w14:paraId="03DEE4D1"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57 </w:t>
            </w:r>
          </w:p>
        </w:tc>
        <w:tc>
          <w:tcPr>
            <w:tcW w:w="0" w:type="auto"/>
          </w:tcPr>
          <w:p w14:paraId="18FCD1D6"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61 </w:t>
            </w:r>
          </w:p>
        </w:tc>
      </w:tr>
      <w:tr w:rsidR="00C53B34" w:rsidRPr="002B4638" w14:paraId="309EF7F5" w14:textId="77777777" w:rsidTr="002B4638">
        <w:trPr>
          <w:trHeight w:val="149"/>
        </w:trPr>
        <w:tc>
          <w:tcPr>
            <w:cnfStyle w:val="001000000000" w:firstRow="0" w:lastRow="0" w:firstColumn="1" w:lastColumn="0" w:oddVBand="0" w:evenVBand="0" w:oddHBand="0" w:evenHBand="0" w:firstRowFirstColumn="0" w:firstRowLastColumn="0" w:lastRowFirstColumn="0" w:lastRowLastColumn="0"/>
            <w:tcW w:w="0" w:type="auto"/>
          </w:tcPr>
          <w:p w14:paraId="55ED82C9" w14:textId="77777777" w:rsidR="00C53B34" w:rsidRPr="002B4638" w:rsidRDefault="00C53B34" w:rsidP="00D3541D">
            <w:pPr>
              <w:spacing w:line="259" w:lineRule="auto"/>
              <w:rPr>
                <w:rFonts w:cs="Arial"/>
                <w:sz w:val="18"/>
                <w:szCs w:val="18"/>
              </w:rPr>
            </w:pPr>
            <w:r w:rsidRPr="002B4638">
              <w:rPr>
                <w:rFonts w:cs="Arial"/>
                <w:sz w:val="18"/>
                <w:szCs w:val="18"/>
              </w:rPr>
              <w:t xml:space="preserve">Cukrászda </w:t>
            </w:r>
          </w:p>
        </w:tc>
        <w:tc>
          <w:tcPr>
            <w:tcW w:w="0" w:type="auto"/>
          </w:tcPr>
          <w:p w14:paraId="13BF4E23"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2D25448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4 </w:t>
            </w:r>
          </w:p>
        </w:tc>
        <w:tc>
          <w:tcPr>
            <w:tcW w:w="0" w:type="auto"/>
          </w:tcPr>
          <w:p w14:paraId="09C277D0"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7 </w:t>
            </w:r>
          </w:p>
        </w:tc>
        <w:tc>
          <w:tcPr>
            <w:tcW w:w="0" w:type="auto"/>
          </w:tcPr>
          <w:p w14:paraId="047B23B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8 </w:t>
            </w:r>
          </w:p>
        </w:tc>
        <w:tc>
          <w:tcPr>
            <w:tcW w:w="0" w:type="auto"/>
          </w:tcPr>
          <w:p w14:paraId="031592A0"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10 </w:t>
            </w:r>
          </w:p>
        </w:tc>
        <w:tc>
          <w:tcPr>
            <w:tcW w:w="0" w:type="auto"/>
          </w:tcPr>
          <w:p w14:paraId="6DA6BC9E" w14:textId="77777777" w:rsidR="00C53B34" w:rsidRPr="002B4638" w:rsidRDefault="00C53B34" w:rsidP="00D3541D">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9 </w:t>
            </w:r>
          </w:p>
        </w:tc>
      </w:tr>
      <w:tr w:rsidR="00C53B34" w:rsidRPr="002B4638" w14:paraId="7CFA4E1D"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5D9B3477" w14:textId="77777777" w:rsidR="00C53B34" w:rsidRPr="002B4638" w:rsidRDefault="00C53B34" w:rsidP="00D3541D">
            <w:pPr>
              <w:spacing w:line="259" w:lineRule="auto"/>
              <w:rPr>
                <w:rFonts w:cs="Arial"/>
                <w:sz w:val="18"/>
                <w:szCs w:val="18"/>
              </w:rPr>
            </w:pPr>
            <w:r w:rsidRPr="002B4638">
              <w:rPr>
                <w:rFonts w:cs="Arial"/>
                <w:sz w:val="18"/>
                <w:szCs w:val="18"/>
              </w:rPr>
              <w:t xml:space="preserve">Italbolt </w:t>
            </w:r>
          </w:p>
        </w:tc>
        <w:tc>
          <w:tcPr>
            <w:tcW w:w="0" w:type="auto"/>
          </w:tcPr>
          <w:p w14:paraId="2638977E"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31 </w:t>
            </w:r>
          </w:p>
        </w:tc>
        <w:tc>
          <w:tcPr>
            <w:tcW w:w="0" w:type="auto"/>
          </w:tcPr>
          <w:p w14:paraId="64188394"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29 </w:t>
            </w:r>
          </w:p>
        </w:tc>
        <w:tc>
          <w:tcPr>
            <w:tcW w:w="0" w:type="auto"/>
          </w:tcPr>
          <w:p w14:paraId="1B7CB78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32 </w:t>
            </w:r>
          </w:p>
        </w:tc>
        <w:tc>
          <w:tcPr>
            <w:tcW w:w="0" w:type="auto"/>
          </w:tcPr>
          <w:p w14:paraId="1A9AA6EB"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31 </w:t>
            </w:r>
          </w:p>
        </w:tc>
        <w:tc>
          <w:tcPr>
            <w:tcW w:w="0" w:type="auto"/>
          </w:tcPr>
          <w:p w14:paraId="3A02412A"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25 </w:t>
            </w:r>
          </w:p>
        </w:tc>
        <w:tc>
          <w:tcPr>
            <w:tcW w:w="0" w:type="auto"/>
          </w:tcPr>
          <w:p w14:paraId="038AC027"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26 </w:t>
            </w:r>
          </w:p>
        </w:tc>
      </w:tr>
      <w:tr w:rsidR="00C53B34" w:rsidRPr="002B4638" w14:paraId="1DB2EEAE" w14:textId="77777777" w:rsidTr="002B4638">
        <w:trPr>
          <w:trHeight w:val="29"/>
        </w:trPr>
        <w:tc>
          <w:tcPr>
            <w:cnfStyle w:val="001000000000" w:firstRow="0" w:lastRow="0" w:firstColumn="1" w:lastColumn="0" w:oddVBand="0" w:evenVBand="0" w:oddHBand="0" w:evenHBand="0" w:firstRowFirstColumn="0" w:firstRowLastColumn="0" w:lastRowFirstColumn="0" w:lastRowLastColumn="0"/>
            <w:tcW w:w="0" w:type="auto"/>
          </w:tcPr>
          <w:p w14:paraId="2993A659" w14:textId="77777777" w:rsidR="00C53B34" w:rsidRPr="002B4638" w:rsidRDefault="00C53B34" w:rsidP="00D3541D">
            <w:pPr>
              <w:spacing w:line="259" w:lineRule="auto"/>
              <w:rPr>
                <w:rFonts w:cs="Arial"/>
                <w:sz w:val="18"/>
                <w:szCs w:val="18"/>
              </w:rPr>
            </w:pPr>
            <w:r w:rsidRPr="002B4638">
              <w:rPr>
                <w:rFonts w:cs="Arial"/>
                <w:sz w:val="18"/>
                <w:szCs w:val="18"/>
              </w:rPr>
              <w:t xml:space="preserve">Diszkó </w:t>
            </w:r>
          </w:p>
        </w:tc>
        <w:tc>
          <w:tcPr>
            <w:tcW w:w="0" w:type="auto"/>
          </w:tcPr>
          <w:p w14:paraId="206168E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5401D462"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653DA078"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084218E1"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6AC117D3"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nincs adat </w:t>
            </w:r>
          </w:p>
        </w:tc>
        <w:tc>
          <w:tcPr>
            <w:tcW w:w="0" w:type="auto"/>
          </w:tcPr>
          <w:p w14:paraId="0CBBDA50" w14:textId="77777777" w:rsidR="00C53B34" w:rsidRPr="002B4638" w:rsidRDefault="00C53B34" w:rsidP="00D3541D">
            <w:pPr>
              <w:spacing w:line="259" w:lineRule="auto"/>
              <w:ind w:right="4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nincs adat </w:t>
            </w:r>
          </w:p>
        </w:tc>
      </w:tr>
      <w:tr w:rsidR="00C53B34" w:rsidRPr="002B4638" w14:paraId="3C77BB97"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747B44DA" w14:textId="77777777" w:rsidR="00C53B34" w:rsidRPr="002B4638" w:rsidRDefault="00C53B34" w:rsidP="00D3541D">
            <w:pPr>
              <w:spacing w:line="259" w:lineRule="auto"/>
              <w:rPr>
                <w:rFonts w:cs="Arial"/>
                <w:sz w:val="18"/>
                <w:szCs w:val="18"/>
              </w:rPr>
            </w:pPr>
            <w:r w:rsidRPr="002B4638">
              <w:rPr>
                <w:rFonts w:cs="Arial"/>
                <w:sz w:val="18"/>
                <w:szCs w:val="18"/>
              </w:rPr>
              <w:t xml:space="preserve">Tálalókonyha </w:t>
            </w:r>
          </w:p>
        </w:tc>
        <w:tc>
          <w:tcPr>
            <w:tcW w:w="0" w:type="auto"/>
          </w:tcPr>
          <w:p w14:paraId="380D4F83"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1B03937"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108FF103"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D1DC7A5"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A80F0A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6 </w:t>
            </w:r>
          </w:p>
        </w:tc>
        <w:tc>
          <w:tcPr>
            <w:tcW w:w="0" w:type="auto"/>
          </w:tcPr>
          <w:p w14:paraId="3F9E7192"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 </w:t>
            </w:r>
          </w:p>
        </w:tc>
      </w:tr>
      <w:tr w:rsidR="00C53B34" w:rsidRPr="002B4638" w14:paraId="0347EDDF" w14:textId="77777777" w:rsidTr="002B4638">
        <w:trPr>
          <w:trHeight w:val="296"/>
        </w:trPr>
        <w:tc>
          <w:tcPr>
            <w:cnfStyle w:val="001000000000" w:firstRow="0" w:lastRow="0" w:firstColumn="1" w:lastColumn="0" w:oddVBand="0" w:evenVBand="0" w:oddHBand="0" w:evenHBand="0" w:firstRowFirstColumn="0" w:firstRowLastColumn="0" w:lastRowFirstColumn="0" w:lastRowLastColumn="0"/>
            <w:tcW w:w="0" w:type="auto"/>
          </w:tcPr>
          <w:p w14:paraId="5864699E" w14:textId="77777777" w:rsidR="00C53B34" w:rsidRPr="002B4638" w:rsidRDefault="00C53B34" w:rsidP="00D3541D">
            <w:pPr>
              <w:spacing w:line="259" w:lineRule="auto"/>
              <w:rPr>
                <w:rFonts w:cs="Arial"/>
                <w:sz w:val="18"/>
                <w:szCs w:val="18"/>
              </w:rPr>
            </w:pPr>
            <w:r w:rsidRPr="002B4638">
              <w:rPr>
                <w:rFonts w:cs="Arial"/>
                <w:sz w:val="18"/>
                <w:szCs w:val="18"/>
              </w:rPr>
              <w:t xml:space="preserve">Munkahelyi, központi főzőkonyha </w:t>
            </w:r>
          </w:p>
        </w:tc>
        <w:tc>
          <w:tcPr>
            <w:tcW w:w="0" w:type="auto"/>
          </w:tcPr>
          <w:p w14:paraId="1F34C378"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463B89BE"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75200BDF"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69745FA6"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3086440A"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15 </w:t>
            </w:r>
          </w:p>
        </w:tc>
        <w:tc>
          <w:tcPr>
            <w:tcW w:w="0" w:type="auto"/>
          </w:tcPr>
          <w:p w14:paraId="29ECFA38" w14:textId="77777777" w:rsidR="00C53B34" w:rsidRPr="002B4638" w:rsidRDefault="00C53B34" w:rsidP="00D3541D">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13 </w:t>
            </w:r>
          </w:p>
        </w:tc>
      </w:tr>
    </w:tbl>
    <w:p w14:paraId="797D27F9" w14:textId="77777777" w:rsidR="00C53B34" w:rsidRPr="008122AF" w:rsidRDefault="00C53B34" w:rsidP="00C53B34">
      <w:pPr>
        <w:spacing w:after="130"/>
        <w:ind w:left="32" w:right="65" w:hanging="10"/>
        <w:jc w:val="center"/>
        <w:rPr>
          <w:rFonts w:ascii="Arial Narrow" w:hAnsi="Arial Narrow"/>
          <w:sz w:val="16"/>
          <w:szCs w:val="16"/>
        </w:rPr>
      </w:pPr>
      <w:r w:rsidRPr="008122AF">
        <w:rPr>
          <w:rFonts w:ascii="Arial Narrow" w:hAnsi="Arial Narrow"/>
          <w:sz w:val="16"/>
          <w:szCs w:val="16"/>
        </w:rPr>
        <w:t xml:space="preserve"> Forrás: KSH tájékoztatási adatbázis </w:t>
      </w:r>
    </w:p>
    <w:p w14:paraId="4F541BB8" w14:textId="77777777" w:rsidR="008122AF" w:rsidRPr="00740F79" w:rsidRDefault="008122AF" w:rsidP="004C66B6">
      <w:r w:rsidRPr="00740F79">
        <w:t>A turisztikai vonzerő szem</w:t>
      </w:r>
      <w:r>
        <w:t>p</w:t>
      </w:r>
      <w:r w:rsidRPr="00740F79">
        <w:t xml:space="preserve">ontjából nem közömbös a vendéglátóhelyek kínálata. Ezek típusát tekintve legnagyobb számban az éttermek és a büfék voltak, melyek száma folyamatosan emelkedett 2014 és 2019 között, akárcsak a cukrászdáké. A második legtöbb vendéglátó egység az italbolt, ám ezek száma kicsivel csökkent 2017. és 2018. között.  </w:t>
      </w:r>
    </w:p>
    <w:p w14:paraId="517382DB" w14:textId="7A793144" w:rsidR="00C53B34" w:rsidRPr="00740F79" w:rsidRDefault="00C53B34" w:rsidP="004C66B6">
      <w:r w:rsidRPr="00740F79">
        <w:t>Csongrád éttermei közül 4 db szerepel Magyarország egyik legnépszerűbb idegenforgalmi ajánló oldal</w:t>
      </w:r>
      <w:r w:rsidR="0090751E">
        <w:t>á</w:t>
      </w:r>
      <w:r w:rsidRPr="00740F79">
        <w:t>n</w:t>
      </w:r>
      <w:r w:rsidR="0090751E">
        <w:t>,</w:t>
      </w:r>
      <w:r w:rsidRPr="00740F79">
        <w:t xml:space="preserve"> a Trip Advisoron, melyek az 5 fokozatú skálán 4</w:t>
      </w:r>
      <w:r>
        <w:t>-</w:t>
      </w:r>
      <w:r w:rsidRPr="00740F79">
        <w:t>5 közötti értékelést kaptak, bár az értékelések száma nagyon alacsony, így ez kevésbé ad képet az éttermek minőségéről. A város igyekszik népszerűsíteni a vendéglátóhelyeket a turisták és a helyi lakosok körében egyaránt, ugyanis a település turisztikai honlapján, a varunkcsongradon.hu</w:t>
      </w:r>
      <w:r>
        <w:t>-</w:t>
      </w:r>
      <w:r w:rsidRPr="00740F79">
        <w:t xml:space="preserve">n egyes helyi éttermek, büfék és cukrászdák, valamint borászatok elérhetősége is megtalálható. </w:t>
      </w:r>
    </w:p>
    <w:p w14:paraId="576FDEA7" w14:textId="77777777" w:rsidR="00C53B34" w:rsidRPr="00740F79" w:rsidRDefault="00C53B34" w:rsidP="004C66B6">
      <w:r w:rsidRPr="00740F79">
        <w:t>Csongrád adottságai nagyon kedvezőek a turizmusban, ezért stratégiai fejlesztési területként kezelendő. A sport turizmus, az aktív turizmus, a fürdő turizmus, a városnéző turizmus és a művészeti turizmus, a folklór turizmus, a borturizmus, a rendezvényturizmus, a programturizmus, „fesztiválturizmus” kínálatának elemei megtalálhatók a városban. A turisztikai vonzerők egy része jelenleg még kevésbé kihasznált, azonban a városban folyamatosan zajlanak fejlesztések, amelyek hozzátesznek e vonzerőhöz. A település további csinosítása még jobb helyzetbe hozza a várost turisztikai szempontból is, és a város lakosainak is megelégedésére szolgál.</w:t>
      </w:r>
    </w:p>
    <w:p w14:paraId="79BD975D" w14:textId="4595DFE6" w:rsidR="00C53B34" w:rsidRPr="00740F79" w:rsidRDefault="00C53B34" w:rsidP="004C66B6">
      <w:r w:rsidRPr="00740F79">
        <w:t>Kiemelt turisztikai attrakció a Körös-torok, mely lehetőséget teremt kikapcsolódásra az aktív</w:t>
      </w:r>
      <w:r>
        <w:t>-</w:t>
      </w:r>
      <w:r w:rsidRPr="00740F79">
        <w:t xml:space="preserve">és vízi turizmus iránt érdeklődőknek és a természetjáróknak is. Az országban egyedülálló homokos tengerpartra emlékeztető strand alakult ki a </w:t>
      </w:r>
      <w:r>
        <w:t>Tisza</w:t>
      </w:r>
      <w:r w:rsidRPr="00740F79">
        <w:t xml:space="preserve"> partján, mely kedvelt a turisták és a helyi lakosok körében. </w:t>
      </w:r>
      <w:r w:rsidR="00C114C0">
        <w:t xml:space="preserve">Ez a kiemelt vonzerő egyben problémát is jelent, mert a homokos part csúszik és ennek megállítása szükséges. </w:t>
      </w:r>
      <w:r w:rsidRPr="00740F79">
        <w:t>Mindemellett itt kerül megrendezésre a Körös</w:t>
      </w:r>
      <w:r>
        <w:t>-</w:t>
      </w:r>
      <w:r w:rsidRPr="00740F79">
        <w:t>toroki Napok, mely regionálisan vonzó zenei, ifjúsági fesztivál. A Körös-toroki üdülőterület 2019-ben látványos fejlesztésen esett át, bővültek a szolgáltatások, infrastrukturális elemek és a sportolási lehetőségek is, tovább növelve a terület vonzerejét. 2020-tól is végeztek fejlesztéseket és folyamatban van további infrastrukturális fejlesztés is (sétány, mosdó, öltöző, vízcsap, kemping</w:t>
      </w:r>
      <w:r>
        <w:t>, játszótér</w:t>
      </w:r>
      <w:r w:rsidRPr="00740F79">
        <w:t xml:space="preserve">). </w:t>
      </w:r>
    </w:p>
    <w:p w14:paraId="7964BDCC" w14:textId="307881EC" w:rsidR="00C53B34" w:rsidRPr="00740F79" w:rsidRDefault="00C53B34" w:rsidP="004C66B6">
      <w:r w:rsidRPr="00740F79">
        <w:t>A város az épített örökségekben és kulturális szolgáltatásokban is gazdag. A városközpontban található templomok, múzeumok és kiállítóhelyek nagy része már megújításra és funkcióbővítésre került, tovább bővítve a kulturális szolgáltatások körét is.</w:t>
      </w:r>
      <w:r w:rsidR="00C114C0">
        <w:t xml:space="preserve"> A megújítási folyamat folytatása és új attrakciók bevezetése ugyanakkor fontos eleme a turisztikai ágazat</w:t>
      </w:r>
      <w:r w:rsidR="0090751E">
        <w:t>.</w:t>
      </w:r>
      <w:r w:rsidRPr="00740F79">
        <w:t xml:space="preserve"> Ezek mellett különleges látnivalók a felújított Ellés</w:t>
      </w:r>
      <w:r>
        <w:t>-</w:t>
      </w:r>
      <w:r w:rsidRPr="00740F79">
        <w:t>parti Monostor, a Csongrádi Malom, a Fahíd, és a Halászházak, melyek egy részében kézművesházak kerültek kialakításra, ahol megismerhetők különböző népi mesterségek (Öregvár u. 55. – fafaragó ház, Öregvár u. 57b. – közösségi tér, Ék u. 1. – halászház, Ék utca 18. – borház, Gyökér u. 19. – textilház). Az Öregvár u. 58. sz. alatt a korábbi kosárfonó ház helyett a közeljövőben vendégház kerül kialakításra.</w:t>
      </w:r>
    </w:p>
    <w:p w14:paraId="28D2346C" w14:textId="77777777" w:rsidR="00C53B34" w:rsidRPr="00740F79" w:rsidRDefault="00C53B34" w:rsidP="004C66B6">
      <w:r w:rsidRPr="00740F79">
        <w:t xml:space="preserve">A városközpontban elhelyezkedő Csongrádi Gyógyfürdő és Uszoda korszerűsítése és bővítése az utóbbi években </w:t>
      </w:r>
      <w:r>
        <w:t>valósult meg</w:t>
      </w:r>
      <w:r w:rsidRPr="00740F79">
        <w:t>, aminek eredményeképp gyógy</w:t>
      </w:r>
      <w:r>
        <w:t>-</w:t>
      </w:r>
      <w:r w:rsidRPr="00740F79">
        <w:t xml:space="preserve"> és élménymedencék mellett wellness</w:t>
      </w:r>
      <w:r>
        <w:t>-</w:t>
      </w:r>
      <w:r w:rsidRPr="00740F79">
        <w:t xml:space="preserve"> és gyógyászati szolgáltatások is igénybe vehetők. A </w:t>
      </w:r>
      <w:r>
        <w:t xml:space="preserve">fürdő </w:t>
      </w:r>
      <w:r w:rsidRPr="00740F79">
        <w:t>további fejlesztése is napirendre került</w:t>
      </w:r>
      <w:r>
        <w:t xml:space="preserve"> különböző tartalmakkal</w:t>
      </w:r>
      <w:r w:rsidRPr="00740F79">
        <w:t>.</w:t>
      </w:r>
    </w:p>
    <w:p w14:paraId="2331C9B6" w14:textId="77777777" w:rsidR="00C53B34" w:rsidRPr="00740F79" w:rsidRDefault="00C53B34" w:rsidP="004C66B6">
      <w:r w:rsidRPr="00740F79">
        <w:t xml:space="preserve">Csongrád a Csongrádi Borvidék területén helyezkedik el. A borászat hagyományait több borász is őrzi a városban, illetve e hagyományokra épül a Csongrádi Borfesztivál is, színesítve a rendezvényturizmus kínálatát.  </w:t>
      </w:r>
    </w:p>
    <w:p w14:paraId="4814009E" w14:textId="1663F60A" w:rsidR="00C53B34" w:rsidRPr="00740F79" w:rsidRDefault="00C53B34" w:rsidP="004C66B6">
      <w:r w:rsidRPr="00740F79">
        <w:t>A bor</w:t>
      </w:r>
      <w:r>
        <w:t>-</w:t>
      </w:r>
      <w:r w:rsidR="0090751E">
        <w:t xml:space="preserve"> </w:t>
      </w:r>
      <w:r w:rsidRPr="00740F79">
        <w:t>és gasztroturizmus tekintetében még vannak kihasználatlan lehetőségek, melyek fejlesztésével tovább lehet bővíteni a város turisztikai kínálatát. A Tiszapart, a holtágak és a Natura 2000 védelem alatt álló szikes puszták egyedülálló természeti környezetet nyújtanak a városnak, melyek a szabadidős</w:t>
      </w:r>
      <w:r>
        <w:t>-</w:t>
      </w:r>
      <w:r w:rsidRPr="00740F79">
        <w:t xml:space="preserve"> és aktív rekreációs tevékenységek bővítésére adnak lehetőséget.  </w:t>
      </w:r>
    </w:p>
    <w:p w14:paraId="42687B66" w14:textId="77777777" w:rsidR="00C53B34" w:rsidRPr="00740F79" w:rsidRDefault="00C53B34" w:rsidP="004C66B6">
      <w:r w:rsidRPr="00740F79">
        <w:t xml:space="preserve">A meglévő turisztikai attrakciókat a város idegenforgalmi honlapja mellett tematikus turisztikai kiadványokban is népszerűsítik több nyelven. </w:t>
      </w:r>
    </w:p>
    <w:p w14:paraId="3D52D544" w14:textId="77777777" w:rsidR="00C53B34" w:rsidRPr="00740F79" w:rsidRDefault="00C53B34" w:rsidP="004C66B6">
      <w:r w:rsidRPr="00740F79">
        <w:t xml:space="preserve">A csongrádi kereskedelmi szálláshelyek és az üzleti célú egyéb szálláshelyek száma és kapacitása is növekedett 2014 és 2019 között. A kereskedelmi szálláshelyek vendégeinek és vendégéjszakáinak száma szintén folyamatos növekedést mutatott. </w:t>
      </w:r>
    </w:p>
    <w:p w14:paraId="2DCC6A0C" w14:textId="77777777" w:rsidR="00C53B34" w:rsidRPr="00740F79" w:rsidRDefault="00C53B34" w:rsidP="004C66B6">
      <w:r w:rsidRPr="00740F79">
        <w:t>Csongrád idegenforgalmi honlapján a szálláshelyek is helyet kaptak, melyek között falusi szálláshelyek, panziók és szállodák is megtalálhatók. Magyarország legnépszerűbb szálláshely kínáló honlapján, a szallas.hu</w:t>
      </w:r>
      <w:r>
        <w:t>-</w:t>
      </w:r>
      <w:r w:rsidRPr="00740F79">
        <w:t>n 17 szálláshelyből lehet választani, melyek zöme a lehető legmagasabb értékelést kapta. A szálláshely kínálatban legfőképp panziók és vendégházak szerepelnek, melyek zöme igényesen felújított és illeszkedik a csongrádi vonzerők jellegéhez, valamint a potenciális turistákhoz, az aktív</w:t>
      </w:r>
      <w:r>
        <w:t>-</w:t>
      </w:r>
      <w:r w:rsidRPr="00740F79">
        <w:t xml:space="preserve"> és vízi turizmus, illetve természetjárás iránt érdeklődőkhöz. </w:t>
      </w:r>
    </w:p>
    <w:p w14:paraId="733B61C3" w14:textId="1076039C" w:rsidR="004C4580" w:rsidRDefault="004C4580" w:rsidP="004C4580">
      <w:pPr>
        <w:pStyle w:val="Cmsor4"/>
      </w:pPr>
      <w:r>
        <w:t xml:space="preserve">A gazdasági szervezetek jellemzői, fontosabb beruházásai települést érintő fejlesztési elképzelése </w:t>
      </w:r>
    </w:p>
    <w:p w14:paraId="76C41CED" w14:textId="7A078140" w:rsidR="00C53B34" w:rsidRDefault="00C53B34" w:rsidP="002407AB">
      <w:r w:rsidRPr="00B91191">
        <w:t>Csongrádon a 2019</w:t>
      </w:r>
      <w:r>
        <w:t>-</w:t>
      </w:r>
      <w:r w:rsidRPr="00B91191">
        <w:t>es üzleti évre vonatkozó beszámolók alapján, több mint 50 cég</w:t>
      </w:r>
      <w:r>
        <w:t xml:space="preserve"> van jelen, amelynek az nettó árbevétele elérte az </w:t>
      </w:r>
      <w:r w:rsidRPr="00B91191">
        <w:t xml:space="preserve">1 </w:t>
      </w:r>
      <w:r w:rsidR="00FA38D9">
        <w:t>Mrd</w:t>
      </w:r>
      <w:r w:rsidRPr="00B91191">
        <w:t xml:space="preserve"> </w:t>
      </w:r>
      <w:r>
        <w:t>Ft-ot.</w:t>
      </w:r>
      <w:r w:rsidRPr="006A019B">
        <w:rPr>
          <w:vertAlign w:val="superscript"/>
        </w:rPr>
        <w:t xml:space="preserve"> </w:t>
      </w:r>
      <w:r w:rsidRPr="00B91191">
        <w:rPr>
          <w:vertAlign w:val="superscript"/>
        </w:rPr>
        <w:footnoteReference w:id="11"/>
      </w:r>
      <w:r w:rsidRPr="00B91191">
        <w:t xml:space="preserve"> </w:t>
      </w:r>
      <w:r>
        <w:t xml:space="preserve"> Ebből 41 telephely, sok országos hálózat, amelynek van üzlete, kirendeltsége a városban.</w:t>
      </w:r>
      <w:r w:rsidRPr="00B91191">
        <w:t xml:space="preserve"> </w:t>
      </w:r>
      <w:r>
        <w:t>A milliárdosok klubjában</w:t>
      </w:r>
      <w:r w:rsidRPr="00B91191">
        <w:t xml:space="preserve"> 9 csongrádi székhelyű vállalkozás található. TEÁOR besorolásuk szerint felülreprezentáltak a fémfeldolgozási termékek gyártásával foglalkozó cégek. Mivel ezek a vállalatok jellemzően élőmunka</w:t>
      </w:r>
      <w:r>
        <w:t>-</w:t>
      </w:r>
      <w:r w:rsidRPr="00B91191">
        <w:t xml:space="preserve">igényes tevékenységet folytatnak, így Csongrád és mikrotérségének meghatározó foglalkoztatói is egyben. </w:t>
      </w:r>
    </w:p>
    <w:p w14:paraId="0F92D5FF" w14:textId="7EBEAF42" w:rsidR="00082735" w:rsidRPr="00B91191" w:rsidRDefault="00082735" w:rsidP="002407AB">
      <w:r>
        <w:t>2019-</w:t>
      </w:r>
      <w:r w:rsidRPr="00740F79">
        <w:t xml:space="preserve">ben öt csongrádi székhelyű cég ért el legalább 50 millió </w:t>
      </w:r>
      <w:r w:rsidR="004B14C5">
        <w:t>Ft</w:t>
      </w:r>
      <w:r w:rsidRPr="00740F79">
        <w:t xml:space="preserve"> export árbevételt (Vestfrost Zrt., Ecorgan </w:t>
      </w:r>
      <w:r w:rsidR="0090751E">
        <w:t>Kft.</w:t>
      </w:r>
      <w:r w:rsidRPr="00740F79">
        <w:t>, Roba</w:t>
      </w:r>
      <w:r>
        <w:t>-</w:t>
      </w:r>
      <w:r w:rsidRPr="00740F79">
        <w:t xml:space="preserve">Tisza </w:t>
      </w:r>
      <w:r w:rsidR="0090751E">
        <w:t>Kft.</w:t>
      </w:r>
      <w:r w:rsidRPr="00740F79">
        <w:t xml:space="preserve">, Hundec </w:t>
      </w:r>
      <w:r w:rsidR="0090751E">
        <w:t>Kft.</w:t>
      </w:r>
      <w:r w:rsidRPr="00740F79">
        <w:t xml:space="preserve">, PMT Szerszámgép </w:t>
      </w:r>
      <w:r w:rsidR="0090751E">
        <w:t>Kft.</w:t>
      </w:r>
      <w:r w:rsidRPr="00740F79">
        <w:t>). A Vestfrost Zrt. – amely 2010</w:t>
      </w:r>
      <w:r>
        <w:t>-</w:t>
      </w:r>
      <w:r w:rsidRPr="00740F79">
        <w:t>ben vásárolta meg a csongrádi hűtőgépgyárat – a város egyik legmeghatározóbb vállalkozása, nettó árbevétele szinte 100%</w:t>
      </w:r>
      <w:r>
        <w:t>-</w:t>
      </w:r>
      <w:r w:rsidRPr="00740F79">
        <w:t xml:space="preserve">ban exportból származik. A dán cég 4,4 </w:t>
      </w:r>
      <w:r w:rsidR="004B14C5">
        <w:t>Mrd</w:t>
      </w:r>
      <w:r w:rsidRPr="00740F79">
        <w:t xml:space="preserve"> </w:t>
      </w:r>
      <w:r w:rsidR="004B14C5">
        <w:t>Ft-</w:t>
      </w:r>
      <w:r w:rsidRPr="00740F79">
        <w:t>os beruházás keretében bővítette a hűtőgépgyártó</w:t>
      </w:r>
      <w:r>
        <w:t>-</w:t>
      </w:r>
      <w:r w:rsidRPr="00740F79">
        <w:t xml:space="preserve"> és raktározási kapacitását Csongrádon, a következő években várhatóan az egyik legdinamikusabban fejlődő vállalkozás lesz az egész mikrotérségben.</w:t>
      </w:r>
      <w:r w:rsidRPr="00740F79">
        <w:rPr>
          <w:vertAlign w:val="superscript"/>
        </w:rPr>
        <w:footnoteReference w:id="12"/>
      </w:r>
      <w:r w:rsidRPr="00740F79">
        <w:t xml:space="preserve"> A Hundec </w:t>
      </w:r>
      <w:r w:rsidR="0090751E">
        <w:t>Kft.</w:t>
      </w:r>
      <w:r w:rsidRPr="00740F79">
        <w:t xml:space="preserve"> Magyarország egyik legmeghatározóbb lemezmegmunkáló cégeként működik, Európa számos országába exportálja termékeit.</w:t>
      </w:r>
      <w:r w:rsidRPr="00740F79">
        <w:rPr>
          <w:vertAlign w:val="superscript"/>
        </w:rPr>
        <w:footnoteReference w:id="13"/>
      </w:r>
      <w:r>
        <w:t xml:space="preserve"> A Roba-</w:t>
      </w:r>
      <w:r w:rsidRPr="00740F79">
        <w:t xml:space="preserve">Tisza </w:t>
      </w:r>
      <w:r w:rsidR="0090751E">
        <w:t>Kft.</w:t>
      </w:r>
      <w:r w:rsidRPr="00740F79">
        <w:t xml:space="preserve"> 100% német tulajdonban van, a termelésük szinte teljesen exportra megy (Nyugat</w:t>
      </w:r>
      <w:r>
        <w:t>-</w:t>
      </w:r>
      <w:r w:rsidRPr="00740F79">
        <w:t>Európa), fő profiljuk a gyermekbútorok gyártása és forgalmazása.</w:t>
      </w:r>
      <w:r w:rsidRPr="00740F79">
        <w:rPr>
          <w:vertAlign w:val="superscript"/>
        </w:rPr>
        <w:footnoteReference w:id="14"/>
      </w:r>
      <w:r w:rsidRPr="00740F79">
        <w:t xml:space="preserve"> A PMT Szerszámgép </w:t>
      </w:r>
      <w:r w:rsidR="0090751E">
        <w:t>Kft.</w:t>
      </w:r>
      <w:r w:rsidRPr="00740F79">
        <w:t xml:space="preserve"> fő tevékenysége a szerszámgép nagykereskedelem, többek között együttműködési megállapodásuk van a Mitsubishi Electric gyáróriással, beszállítói körük az elmúlt években folyamatosan bővült. </w:t>
      </w:r>
      <w:r w:rsidRPr="00740F79">
        <w:rPr>
          <w:vertAlign w:val="superscript"/>
        </w:rPr>
        <w:footnoteReference w:id="15"/>
      </w:r>
      <w:r w:rsidRPr="00740F79">
        <w:t xml:space="preserve"> </w:t>
      </w:r>
    </w:p>
    <w:p w14:paraId="5C96A908" w14:textId="137E6832"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03" w:name="_Toc94497708"/>
      <w:bookmarkStart w:id="104" w:name="_Toc103872641"/>
      <w:r w:rsidR="005C6A7A">
        <w:rPr>
          <w:noProof/>
        </w:rPr>
        <w:t>27</w:t>
      </w:r>
      <w:r>
        <w:rPr>
          <w:noProof/>
        </w:rPr>
        <w:fldChar w:fldCharType="end"/>
      </w:r>
      <w:r w:rsidRPr="00740F79">
        <w:t>. táblázat: Csongrád legnagyobb helyi cégei, 2019</w:t>
      </w:r>
      <w:bookmarkEnd w:id="103"/>
      <w:bookmarkEnd w:id="104"/>
    </w:p>
    <w:tbl>
      <w:tblPr>
        <w:tblStyle w:val="Tblzatrcsos46jellszn"/>
        <w:tblW w:w="0" w:type="auto"/>
        <w:tblLook w:val="04A0" w:firstRow="1" w:lastRow="0" w:firstColumn="1" w:lastColumn="0" w:noHBand="0" w:noVBand="1"/>
      </w:tblPr>
      <w:tblGrid>
        <w:gridCol w:w="2547"/>
        <w:gridCol w:w="1417"/>
        <w:gridCol w:w="3911"/>
        <w:gridCol w:w="1141"/>
      </w:tblGrid>
      <w:tr w:rsidR="00C53B34" w:rsidRPr="00291F75" w14:paraId="3E2E0D1A" w14:textId="77777777" w:rsidTr="002C177F">
        <w:trPr>
          <w:cnfStyle w:val="100000000000" w:firstRow="1" w:lastRow="0" w:firstColumn="0" w:lastColumn="0" w:oddVBand="0" w:evenVBand="0" w:oddHBand="0"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ADF7857" w14:textId="77777777" w:rsidR="00C53B34" w:rsidRPr="00291F75" w:rsidRDefault="00C53B34" w:rsidP="008122AF">
            <w:pPr>
              <w:ind w:right="41"/>
              <w:jc w:val="center"/>
              <w:rPr>
                <w:rFonts w:asciiTheme="minorHAnsi" w:hAnsiTheme="minorHAnsi"/>
                <w:sz w:val="18"/>
                <w:szCs w:val="18"/>
              </w:rPr>
            </w:pPr>
            <w:r w:rsidRPr="00291F75">
              <w:rPr>
                <w:rFonts w:asciiTheme="minorHAnsi" w:hAnsiTheme="minorHAnsi"/>
                <w:sz w:val="18"/>
                <w:szCs w:val="18"/>
              </w:rPr>
              <w:t xml:space="preserve">Cégnév </w:t>
            </w:r>
          </w:p>
        </w:tc>
        <w:tc>
          <w:tcPr>
            <w:tcW w:w="1417" w:type="dxa"/>
            <w:vAlign w:val="center"/>
          </w:tcPr>
          <w:p w14:paraId="0A1872AE" w14:textId="77777777" w:rsidR="00C53B34" w:rsidRPr="00291F75"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Nettó árbevétel (milió Ft) </w:t>
            </w:r>
          </w:p>
        </w:tc>
        <w:tc>
          <w:tcPr>
            <w:tcW w:w="3911" w:type="dxa"/>
            <w:vAlign w:val="center"/>
          </w:tcPr>
          <w:p w14:paraId="66F44537" w14:textId="77777777" w:rsidR="00C53B34" w:rsidRPr="00291F75" w:rsidRDefault="00C53B34" w:rsidP="008122AF">
            <w:pPr>
              <w:ind w:right="3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Fő tevékenység </w:t>
            </w:r>
          </w:p>
        </w:tc>
        <w:tc>
          <w:tcPr>
            <w:tcW w:w="0" w:type="auto"/>
            <w:vAlign w:val="center"/>
          </w:tcPr>
          <w:p w14:paraId="44103E2D" w14:textId="77777777" w:rsidR="00C53B34" w:rsidRPr="00291F75" w:rsidRDefault="00C53B34" w:rsidP="008122AF">
            <w:pPr>
              <w:ind w:right="4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Létszám (fő) </w:t>
            </w:r>
          </w:p>
        </w:tc>
      </w:tr>
      <w:tr w:rsidR="00C53B34" w:rsidRPr="00291F75" w14:paraId="05C590C7" w14:textId="77777777" w:rsidTr="003E71A9">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2547" w:type="dxa"/>
          </w:tcPr>
          <w:p w14:paraId="07B98699"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Vestfrost Zrt. </w:t>
            </w:r>
          </w:p>
        </w:tc>
        <w:tc>
          <w:tcPr>
            <w:tcW w:w="1417" w:type="dxa"/>
          </w:tcPr>
          <w:p w14:paraId="736D617D"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4 557,4 </w:t>
            </w:r>
          </w:p>
        </w:tc>
        <w:tc>
          <w:tcPr>
            <w:tcW w:w="3911" w:type="dxa"/>
          </w:tcPr>
          <w:p w14:paraId="4641E44F" w14:textId="77777777" w:rsidR="00C53B34" w:rsidRPr="00291F75" w:rsidRDefault="00C53B34" w:rsidP="008122AF">
            <w:pPr>
              <w:ind w:left="58"/>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2825 Nem háztartási hűtő, légállapotszabályozó gyártása </w:t>
            </w:r>
          </w:p>
        </w:tc>
        <w:tc>
          <w:tcPr>
            <w:tcW w:w="0" w:type="auto"/>
          </w:tcPr>
          <w:p w14:paraId="68E073C1"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240 </w:t>
            </w:r>
          </w:p>
        </w:tc>
      </w:tr>
      <w:tr w:rsidR="00C53B34" w:rsidRPr="00291F75" w14:paraId="76F9F71F" w14:textId="77777777" w:rsidTr="003E71A9">
        <w:trPr>
          <w:trHeight w:val="384"/>
        </w:trPr>
        <w:tc>
          <w:tcPr>
            <w:cnfStyle w:val="001000000000" w:firstRow="0" w:lastRow="0" w:firstColumn="1" w:lastColumn="0" w:oddVBand="0" w:evenVBand="0" w:oddHBand="0" w:evenHBand="0" w:firstRowFirstColumn="0" w:firstRowLastColumn="0" w:lastRowFirstColumn="0" w:lastRowLastColumn="0"/>
            <w:tcW w:w="2547" w:type="dxa"/>
          </w:tcPr>
          <w:p w14:paraId="074FD7B8" w14:textId="7456784D" w:rsidR="00C53B34" w:rsidRPr="00291F75" w:rsidRDefault="00C53B34" w:rsidP="008122AF">
            <w:pPr>
              <w:ind w:right="42"/>
              <w:rPr>
                <w:rFonts w:asciiTheme="minorHAnsi" w:hAnsiTheme="minorHAnsi"/>
                <w:sz w:val="18"/>
                <w:szCs w:val="18"/>
              </w:rPr>
            </w:pPr>
            <w:r w:rsidRPr="00291F75">
              <w:rPr>
                <w:rFonts w:asciiTheme="minorHAnsi" w:hAnsiTheme="minorHAnsi"/>
                <w:sz w:val="18"/>
                <w:szCs w:val="18"/>
              </w:rPr>
              <w:t xml:space="preserve">Ecorgan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1D1374E1"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3 096,6 </w:t>
            </w:r>
          </w:p>
        </w:tc>
        <w:tc>
          <w:tcPr>
            <w:tcW w:w="3911" w:type="dxa"/>
          </w:tcPr>
          <w:p w14:paraId="0E7796B6" w14:textId="77777777" w:rsidR="00C53B34" w:rsidRPr="00291F75" w:rsidRDefault="00C53B34" w:rsidP="00291F75">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4673 Fa-, építőanyag-, szaniteráru nagykereskedelem </w:t>
            </w:r>
          </w:p>
        </w:tc>
        <w:tc>
          <w:tcPr>
            <w:tcW w:w="0" w:type="auto"/>
          </w:tcPr>
          <w:p w14:paraId="1CDD75B9"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52 </w:t>
            </w:r>
          </w:p>
        </w:tc>
      </w:tr>
      <w:tr w:rsidR="00C53B34" w:rsidRPr="00291F75" w14:paraId="19D6DC1F" w14:textId="77777777" w:rsidTr="003E71A9">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2547" w:type="dxa"/>
          </w:tcPr>
          <w:p w14:paraId="6E8A53F3" w14:textId="34520F98"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Roba-Tisza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4BC37C80"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1 922,0 </w:t>
            </w:r>
          </w:p>
        </w:tc>
        <w:tc>
          <w:tcPr>
            <w:tcW w:w="3911" w:type="dxa"/>
          </w:tcPr>
          <w:p w14:paraId="258C11A5" w14:textId="77777777" w:rsidR="00C53B34" w:rsidRPr="00291F75" w:rsidRDefault="00C53B34" w:rsidP="008122AF">
            <w:pPr>
              <w:ind w:right="4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3109 Egyéb bútor gyártása </w:t>
            </w:r>
          </w:p>
        </w:tc>
        <w:tc>
          <w:tcPr>
            <w:tcW w:w="0" w:type="auto"/>
          </w:tcPr>
          <w:p w14:paraId="098DA3F0"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196 </w:t>
            </w:r>
          </w:p>
        </w:tc>
      </w:tr>
      <w:tr w:rsidR="00C53B34" w:rsidRPr="00291F75" w14:paraId="35006050" w14:textId="77777777" w:rsidTr="003E71A9">
        <w:trPr>
          <w:trHeight w:val="131"/>
        </w:trPr>
        <w:tc>
          <w:tcPr>
            <w:cnfStyle w:val="001000000000" w:firstRow="0" w:lastRow="0" w:firstColumn="1" w:lastColumn="0" w:oddVBand="0" w:evenVBand="0" w:oddHBand="0" w:evenHBand="0" w:firstRowFirstColumn="0" w:firstRowLastColumn="0" w:lastRowFirstColumn="0" w:lastRowLastColumn="0"/>
            <w:tcW w:w="2547" w:type="dxa"/>
          </w:tcPr>
          <w:p w14:paraId="62C751FF" w14:textId="4B2D0A2B" w:rsidR="00C53B34" w:rsidRPr="00291F75" w:rsidRDefault="00C53B34" w:rsidP="008122AF">
            <w:pPr>
              <w:rPr>
                <w:rFonts w:asciiTheme="minorHAnsi" w:hAnsiTheme="minorHAnsi"/>
                <w:sz w:val="18"/>
                <w:szCs w:val="18"/>
              </w:rPr>
            </w:pPr>
            <w:r w:rsidRPr="00291F75">
              <w:rPr>
                <w:rFonts w:asciiTheme="minorHAnsi" w:hAnsiTheme="minorHAnsi"/>
                <w:sz w:val="18"/>
                <w:szCs w:val="18"/>
              </w:rPr>
              <w:t xml:space="preserve">Csongrádi Víz- és Kommunális Nonprofit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13A1A172"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1 791,8</w:t>
            </w:r>
          </w:p>
        </w:tc>
        <w:tc>
          <w:tcPr>
            <w:tcW w:w="3911" w:type="dxa"/>
          </w:tcPr>
          <w:p w14:paraId="3ABB44EB" w14:textId="77777777" w:rsidR="00C53B34" w:rsidRPr="00291F75" w:rsidRDefault="00C53B34" w:rsidP="008122AF">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3811 Nem veszélyes hulladék gyűjtése </w:t>
            </w:r>
          </w:p>
        </w:tc>
        <w:tc>
          <w:tcPr>
            <w:tcW w:w="0" w:type="auto"/>
          </w:tcPr>
          <w:p w14:paraId="3D4FAF2F"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139 </w:t>
            </w:r>
          </w:p>
        </w:tc>
      </w:tr>
      <w:tr w:rsidR="00C53B34" w:rsidRPr="00291F75" w14:paraId="1C127D1C" w14:textId="77777777" w:rsidTr="003E71A9">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2547" w:type="dxa"/>
          </w:tcPr>
          <w:p w14:paraId="6A7BA66A" w14:textId="19EBE632" w:rsidR="00C53B34" w:rsidRPr="00291F75" w:rsidRDefault="00C53B34" w:rsidP="008122AF">
            <w:pPr>
              <w:ind w:right="45"/>
              <w:rPr>
                <w:rFonts w:asciiTheme="minorHAnsi" w:hAnsiTheme="minorHAnsi"/>
                <w:sz w:val="18"/>
                <w:szCs w:val="18"/>
              </w:rPr>
            </w:pPr>
            <w:r w:rsidRPr="00291F75">
              <w:rPr>
                <w:rFonts w:asciiTheme="minorHAnsi" w:hAnsiTheme="minorHAnsi"/>
                <w:sz w:val="18"/>
                <w:szCs w:val="18"/>
              </w:rPr>
              <w:t xml:space="preserve">LARODO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24AC2A0B"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1 461,9 </w:t>
            </w:r>
          </w:p>
        </w:tc>
        <w:tc>
          <w:tcPr>
            <w:tcW w:w="3911" w:type="dxa"/>
          </w:tcPr>
          <w:p w14:paraId="7BD5B34C" w14:textId="77777777" w:rsidR="00C53B34" w:rsidRPr="00291F75" w:rsidRDefault="00C53B34" w:rsidP="008122AF">
            <w:pPr>
              <w:ind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2562 Fémmegmunkálás </w:t>
            </w:r>
          </w:p>
        </w:tc>
        <w:tc>
          <w:tcPr>
            <w:tcW w:w="0" w:type="auto"/>
          </w:tcPr>
          <w:p w14:paraId="504C5981"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 </w:t>
            </w:r>
          </w:p>
        </w:tc>
      </w:tr>
      <w:tr w:rsidR="00C53B34" w:rsidRPr="00291F75" w14:paraId="486912E1" w14:textId="77777777" w:rsidTr="003E71A9">
        <w:trPr>
          <w:trHeight w:val="57"/>
        </w:trPr>
        <w:tc>
          <w:tcPr>
            <w:cnfStyle w:val="001000000000" w:firstRow="0" w:lastRow="0" w:firstColumn="1" w:lastColumn="0" w:oddVBand="0" w:evenVBand="0" w:oddHBand="0" w:evenHBand="0" w:firstRowFirstColumn="0" w:firstRowLastColumn="0" w:lastRowFirstColumn="0" w:lastRowLastColumn="0"/>
            <w:tcW w:w="2547" w:type="dxa"/>
          </w:tcPr>
          <w:p w14:paraId="0C566D72" w14:textId="09EAC616"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Héjja Testvérek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6AB172D2"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1 412,0 </w:t>
            </w:r>
          </w:p>
        </w:tc>
        <w:tc>
          <w:tcPr>
            <w:tcW w:w="3911" w:type="dxa"/>
          </w:tcPr>
          <w:p w14:paraId="348EDC46" w14:textId="77777777" w:rsidR="00C53B34" w:rsidRPr="00291F75" w:rsidRDefault="00C53B34" w:rsidP="008122AF">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0146 Sertéstenyésztés </w:t>
            </w:r>
          </w:p>
        </w:tc>
        <w:tc>
          <w:tcPr>
            <w:tcW w:w="0" w:type="auto"/>
          </w:tcPr>
          <w:p w14:paraId="67A5382D"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59 </w:t>
            </w:r>
          </w:p>
        </w:tc>
      </w:tr>
      <w:tr w:rsidR="00C53B34" w:rsidRPr="00291F75" w14:paraId="5BEB0B6B" w14:textId="77777777" w:rsidTr="003E71A9">
        <w:trPr>
          <w:cnfStyle w:val="000000100000" w:firstRow="0" w:lastRow="0" w:firstColumn="0" w:lastColumn="0" w:oddVBand="0" w:evenVBand="0" w:oddHBand="1" w:evenHBand="0" w:firstRowFirstColumn="0" w:firstRowLastColumn="0" w:lastRowFirstColumn="0" w:lastRowLastColumn="0"/>
          <w:trHeight w:val="203"/>
        </w:trPr>
        <w:tc>
          <w:tcPr>
            <w:cnfStyle w:val="001000000000" w:firstRow="0" w:lastRow="0" w:firstColumn="1" w:lastColumn="0" w:oddVBand="0" w:evenVBand="0" w:oddHBand="0" w:evenHBand="0" w:firstRowFirstColumn="0" w:firstRowLastColumn="0" w:lastRowFirstColumn="0" w:lastRowLastColumn="0"/>
            <w:tcW w:w="2547" w:type="dxa"/>
          </w:tcPr>
          <w:p w14:paraId="0206173C" w14:textId="0EBDFD22" w:rsidR="00C53B34" w:rsidRPr="00291F75" w:rsidRDefault="00C53B34" w:rsidP="008122AF">
            <w:pPr>
              <w:ind w:right="44"/>
              <w:rPr>
                <w:rFonts w:asciiTheme="minorHAnsi" w:hAnsiTheme="minorHAnsi"/>
                <w:sz w:val="18"/>
                <w:szCs w:val="18"/>
              </w:rPr>
            </w:pPr>
            <w:r w:rsidRPr="00291F75">
              <w:rPr>
                <w:rFonts w:asciiTheme="minorHAnsi" w:hAnsiTheme="minorHAnsi"/>
                <w:sz w:val="18"/>
                <w:szCs w:val="18"/>
              </w:rPr>
              <w:t xml:space="preserve">Hundec </w:t>
            </w:r>
            <w:r w:rsidR="0090751E">
              <w:rPr>
                <w:rFonts w:asciiTheme="minorHAnsi" w:hAnsiTheme="minorHAnsi"/>
                <w:sz w:val="18"/>
                <w:szCs w:val="18"/>
              </w:rPr>
              <w:t>Kft.</w:t>
            </w:r>
          </w:p>
        </w:tc>
        <w:tc>
          <w:tcPr>
            <w:tcW w:w="1417" w:type="dxa"/>
          </w:tcPr>
          <w:p w14:paraId="3EB615F0"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1 314,4 </w:t>
            </w:r>
          </w:p>
        </w:tc>
        <w:tc>
          <w:tcPr>
            <w:tcW w:w="3911" w:type="dxa"/>
          </w:tcPr>
          <w:p w14:paraId="6A747A6B" w14:textId="77777777" w:rsidR="00C53B34" w:rsidRPr="00291F75" w:rsidRDefault="00C53B34" w:rsidP="008122AF">
            <w:pPr>
              <w:ind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2511 Fémszerkezet gyártása </w:t>
            </w:r>
          </w:p>
        </w:tc>
        <w:tc>
          <w:tcPr>
            <w:tcW w:w="0" w:type="auto"/>
          </w:tcPr>
          <w:p w14:paraId="118950BD"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107 </w:t>
            </w:r>
          </w:p>
        </w:tc>
      </w:tr>
      <w:tr w:rsidR="00C53B34" w:rsidRPr="00291F75" w14:paraId="17EBC7CA" w14:textId="77777777" w:rsidTr="003E71A9">
        <w:trPr>
          <w:trHeight w:val="36"/>
        </w:trPr>
        <w:tc>
          <w:tcPr>
            <w:cnfStyle w:val="001000000000" w:firstRow="0" w:lastRow="0" w:firstColumn="1" w:lastColumn="0" w:oddVBand="0" w:evenVBand="0" w:oddHBand="0" w:evenHBand="0" w:firstRowFirstColumn="0" w:firstRowLastColumn="0" w:lastRowFirstColumn="0" w:lastRowLastColumn="0"/>
            <w:tcW w:w="2547" w:type="dxa"/>
          </w:tcPr>
          <w:p w14:paraId="632200E1"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AEROPRODUKT Zrt. </w:t>
            </w:r>
          </w:p>
        </w:tc>
        <w:tc>
          <w:tcPr>
            <w:tcW w:w="1417" w:type="dxa"/>
          </w:tcPr>
          <w:p w14:paraId="2A889EFE"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1 164,1</w:t>
            </w:r>
          </w:p>
        </w:tc>
        <w:tc>
          <w:tcPr>
            <w:tcW w:w="3911" w:type="dxa"/>
          </w:tcPr>
          <w:p w14:paraId="56483549" w14:textId="77777777" w:rsidR="00C53B34" w:rsidRPr="00291F75" w:rsidRDefault="00C53B34" w:rsidP="008122AF">
            <w:pPr>
              <w:ind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2511 Fémszerkezet gyártása </w:t>
            </w:r>
          </w:p>
        </w:tc>
        <w:tc>
          <w:tcPr>
            <w:tcW w:w="0" w:type="auto"/>
          </w:tcPr>
          <w:p w14:paraId="2B312882"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48 </w:t>
            </w:r>
          </w:p>
        </w:tc>
      </w:tr>
      <w:tr w:rsidR="00C53B34" w:rsidRPr="00291F75" w14:paraId="7A2BE063" w14:textId="77777777" w:rsidTr="003E71A9">
        <w:trPr>
          <w:cnfStyle w:val="000000100000" w:firstRow="0" w:lastRow="0" w:firstColumn="0" w:lastColumn="0" w:oddVBand="0" w:evenVBand="0" w:oddHBand="1" w:evenHBand="0" w:firstRowFirstColumn="0" w:firstRowLastColumn="0" w:lastRowFirstColumn="0" w:lastRowLastColumn="0"/>
          <w:trHeight w:val="83"/>
        </w:trPr>
        <w:tc>
          <w:tcPr>
            <w:cnfStyle w:val="001000000000" w:firstRow="0" w:lastRow="0" w:firstColumn="1" w:lastColumn="0" w:oddVBand="0" w:evenVBand="0" w:oddHBand="0" w:evenHBand="0" w:firstRowFirstColumn="0" w:firstRowLastColumn="0" w:lastRowFirstColumn="0" w:lastRowLastColumn="0"/>
            <w:tcW w:w="2547" w:type="dxa"/>
          </w:tcPr>
          <w:p w14:paraId="4B5C4B93" w14:textId="29A4AB3D" w:rsidR="00C53B34" w:rsidRPr="00291F75" w:rsidRDefault="00C53B34" w:rsidP="008122AF">
            <w:pPr>
              <w:ind w:left="19"/>
              <w:rPr>
                <w:rFonts w:asciiTheme="minorHAnsi" w:hAnsiTheme="minorHAnsi"/>
                <w:sz w:val="18"/>
                <w:szCs w:val="18"/>
              </w:rPr>
            </w:pPr>
            <w:r w:rsidRPr="00291F75">
              <w:rPr>
                <w:rFonts w:asciiTheme="minorHAnsi" w:hAnsiTheme="minorHAnsi"/>
                <w:sz w:val="18"/>
                <w:szCs w:val="18"/>
              </w:rPr>
              <w:t xml:space="preserve">Plasma-Tech Systems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2ECC3346"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1 033,1</w:t>
            </w:r>
          </w:p>
        </w:tc>
        <w:tc>
          <w:tcPr>
            <w:tcW w:w="3911" w:type="dxa"/>
          </w:tcPr>
          <w:p w14:paraId="6AD7DB58" w14:textId="77777777" w:rsidR="00C53B34" w:rsidRPr="00291F75" w:rsidRDefault="00C53B34" w:rsidP="00291F75">
            <w:pPr>
              <w:ind w:right="39"/>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2841 Fémmegmunkáló szerszámgép gyártása </w:t>
            </w:r>
          </w:p>
        </w:tc>
        <w:tc>
          <w:tcPr>
            <w:tcW w:w="0" w:type="auto"/>
          </w:tcPr>
          <w:p w14:paraId="7606B3C7"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53 </w:t>
            </w:r>
          </w:p>
        </w:tc>
      </w:tr>
      <w:tr w:rsidR="00C53B34" w:rsidRPr="00291F75" w14:paraId="4FD423C5" w14:textId="77777777" w:rsidTr="003E71A9">
        <w:trPr>
          <w:trHeight w:val="243"/>
        </w:trPr>
        <w:tc>
          <w:tcPr>
            <w:cnfStyle w:val="001000000000" w:firstRow="0" w:lastRow="0" w:firstColumn="1" w:lastColumn="0" w:oddVBand="0" w:evenVBand="0" w:oddHBand="0" w:evenHBand="0" w:firstRowFirstColumn="0" w:firstRowLastColumn="0" w:lastRowFirstColumn="0" w:lastRowLastColumn="0"/>
            <w:tcW w:w="2547" w:type="dxa"/>
          </w:tcPr>
          <w:p w14:paraId="004C22FD" w14:textId="2D4A0B3E"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PMT Szerszámgép </w:t>
            </w:r>
            <w:r w:rsidR="0090751E">
              <w:rPr>
                <w:rFonts w:asciiTheme="minorHAnsi" w:hAnsiTheme="minorHAnsi"/>
                <w:sz w:val="18"/>
                <w:szCs w:val="18"/>
              </w:rPr>
              <w:t>Kft.</w:t>
            </w:r>
            <w:r w:rsidRPr="00291F75">
              <w:rPr>
                <w:rFonts w:asciiTheme="minorHAnsi" w:hAnsiTheme="minorHAnsi"/>
                <w:sz w:val="18"/>
                <w:szCs w:val="18"/>
              </w:rPr>
              <w:t xml:space="preserve"> </w:t>
            </w:r>
          </w:p>
        </w:tc>
        <w:tc>
          <w:tcPr>
            <w:tcW w:w="1417" w:type="dxa"/>
          </w:tcPr>
          <w:p w14:paraId="03E7027B"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991,0</w:t>
            </w:r>
          </w:p>
        </w:tc>
        <w:tc>
          <w:tcPr>
            <w:tcW w:w="3911" w:type="dxa"/>
          </w:tcPr>
          <w:p w14:paraId="5056CF7F" w14:textId="77777777" w:rsidR="00C53B34" w:rsidRPr="00291F75" w:rsidRDefault="00C53B34" w:rsidP="008122AF">
            <w:pPr>
              <w:ind w:right="38"/>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4662 Szerszámgép-nagykereskedelem </w:t>
            </w:r>
          </w:p>
        </w:tc>
        <w:tc>
          <w:tcPr>
            <w:tcW w:w="0" w:type="auto"/>
          </w:tcPr>
          <w:p w14:paraId="2D6326CC"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13 </w:t>
            </w:r>
          </w:p>
        </w:tc>
      </w:tr>
    </w:tbl>
    <w:p w14:paraId="186D173B" w14:textId="77777777" w:rsidR="00C53B34" w:rsidRPr="008122AF" w:rsidRDefault="00C53B34" w:rsidP="00C53B34">
      <w:pPr>
        <w:spacing w:after="130"/>
        <w:ind w:left="32" w:right="64" w:hanging="10"/>
        <w:jc w:val="center"/>
        <w:rPr>
          <w:rFonts w:ascii="Arial Narrow" w:hAnsi="Arial Narrow"/>
          <w:sz w:val="16"/>
          <w:szCs w:val="16"/>
        </w:rPr>
      </w:pPr>
      <w:r w:rsidRPr="008122AF">
        <w:rPr>
          <w:rFonts w:ascii="Arial Narrow" w:hAnsi="Arial Narrow"/>
          <w:sz w:val="16"/>
          <w:szCs w:val="16"/>
        </w:rPr>
        <w:t xml:space="preserve">Forrás: Város-Teampannon </w:t>
      </w:r>
    </w:p>
    <w:p w14:paraId="09A47955" w14:textId="31992BAA" w:rsidR="00C53B34" w:rsidRPr="00740F79" w:rsidRDefault="00C53B34" w:rsidP="00C53B34">
      <w:r>
        <w:t>Az FVS előkészítési munkálat</w:t>
      </w:r>
      <w:r w:rsidR="0090751E">
        <w:t>a</w:t>
      </w:r>
      <w:r>
        <w:t xml:space="preserve">i során, miként az intézményeket, a vállalkozásokat is megkérdeztük fejlesztési elképzeléseikről. Önkormányzat által kiküldött kérdőívek közül 2 </w:t>
      </w:r>
      <w:r w:rsidR="0090751E">
        <w:t xml:space="preserve">db </w:t>
      </w:r>
      <w:r>
        <w:t xml:space="preserve">érkezett vissza. Mindkét vállalkozás a gyártási tevékenység modernizálását, bővítését tervezi. Az új, korszerű és energiatakarékos műszaki berendezéseket összértéke a két vállalkozásnál 800 millió Ft körül alakul. </w:t>
      </w:r>
    </w:p>
    <w:p w14:paraId="48227A9D" w14:textId="5C39758E" w:rsidR="004C4580" w:rsidRDefault="004C4580" w:rsidP="004C4580">
      <w:pPr>
        <w:pStyle w:val="Cmsor4"/>
      </w:pPr>
      <w:r>
        <w:t xml:space="preserve">A gazdasági versenyképességet befolyásoló tényezők (elérhetőség, munkaerő képzettsége, K+F stb.) </w:t>
      </w:r>
    </w:p>
    <w:p w14:paraId="0A682B4E" w14:textId="41B0EF69" w:rsidR="00C53B34" w:rsidRPr="00740F79" w:rsidRDefault="00C53B34" w:rsidP="002407AB">
      <w:r w:rsidRPr="00740F79">
        <w:t>Csongrád gazdasági versenyképességét befolyásolja a település közlekedési elérhe</w:t>
      </w:r>
      <w:r>
        <w:t xml:space="preserve">tősége, </w:t>
      </w:r>
      <w:r w:rsidR="001A621E">
        <w:t xml:space="preserve">a munkaerő képzettsége, a gazdaság piaci kapcsolódásai, </w:t>
      </w:r>
      <w:r>
        <w:t>a gazdaság forrásabszorp</w:t>
      </w:r>
      <w:r w:rsidRPr="00740F79">
        <w:t xml:space="preserve">ciós képessége, a munkaerő képzettsége, valamint a turizmus tekintetében a szálláshelyek, illetve a turisztikai attrakciók mennyisége és színvonala. </w:t>
      </w:r>
    </w:p>
    <w:p w14:paraId="595215B1" w14:textId="77777777" w:rsidR="00C53B34" w:rsidRPr="00740F79" w:rsidRDefault="00C53B34" w:rsidP="00C53B34">
      <w:pPr>
        <w:pStyle w:val="Cmsor5"/>
      </w:pPr>
      <w:r w:rsidRPr="00740F79">
        <w:t>Elérhetőség</w:t>
      </w:r>
    </w:p>
    <w:p w14:paraId="3D1716A5" w14:textId="77777777" w:rsidR="00C53B34" w:rsidRPr="00740F79" w:rsidRDefault="00C53B34" w:rsidP="002407AB">
      <w:r w:rsidRPr="00740F79">
        <w:t xml:space="preserve">Egy település gazdaságának erejét saját kapacitásain és lehetőségein felül nagyban befolyásolja fejlett térségek elérhetősége és a kapcsolódások intenzitása, a helyi és a kapcsolódó vállalkozói aktivitás, a képzettség, a tőkeerő. </w:t>
      </w:r>
    </w:p>
    <w:p w14:paraId="39CC8EA2" w14:textId="00DE27D6" w:rsidR="00C53B34" w:rsidRPr="00740F79" w:rsidRDefault="00C53B34" w:rsidP="004C66B6">
      <w:r w:rsidRPr="00740F79">
        <w:t xml:space="preserve">A vállalkozások térkapcsolati elérhetősége és piaca szempontjából a fejlett pólusok elérése a legfontosabb. Ezek közötti kapcsolatot hivatottak szolgálni a gyorsforgalmi utak. A fejlett régiók közúti elérhetőségét tekintve Csongrád versenyképessége viszonylag jónak mondható, ugyanis az M5 autópálya </w:t>
      </w:r>
      <w:r w:rsidR="001A621E">
        <w:t>k</w:t>
      </w:r>
      <w:r w:rsidRPr="00740F79">
        <w:t>iskunfélegyházi csomópontja a várostól 23 km-re fekszik, ami kb. 20 perc alatt elérhető a 451</w:t>
      </w:r>
      <w:r>
        <w:t>-</w:t>
      </w:r>
      <w:r w:rsidRPr="00740F79">
        <w:t>es főúton. Ennek köszönhetően a kb. 142 km</w:t>
      </w:r>
      <w:r>
        <w:t>-</w:t>
      </w:r>
      <w:r w:rsidRPr="00740F79">
        <w:t>re fekvő Budapest elérési ideje körülbelül 1,5 óra. A 451</w:t>
      </w:r>
      <w:r>
        <w:t>-</w:t>
      </w:r>
      <w:r w:rsidRPr="00740F79">
        <w:t>es út Kiskunfélegyháza és Szentes közötti leromlott állapotú burkolatának felújítását 2021-ben jelentették be, mely megvalósulása nagyban javíthat a Csongrádtól 25 km-re fekvő Kiskunfélegyháza és a 13 km</w:t>
      </w:r>
      <w:r>
        <w:t>-</w:t>
      </w:r>
      <w:r w:rsidRPr="00740F79">
        <w:t xml:space="preserve">re elhelyezkedő Szentes elérhetőségén. </w:t>
      </w:r>
    </w:p>
    <w:p w14:paraId="7788BCC2" w14:textId="77777777" w:rsidR="00C53B34" w:rsidRPr="00740F79" w:rsidRDefault="00C53B34" w:rsidP="004C66B6">
      <w:r w:rsidRPr="00740F79">
        <w:t>Az M44</w:t>
      </w:r>
      <w:r>
        <w:t>-</w:t>
      </w:r>
      <w:r w:rsidRPr="00740F79">
        <w:t xml:space="preserve">es gyorsforgalmi út eddig Tiszakürt és Békéscsaba között épült meg, mely már viszonylag távolabb húzódik Csongrádtól, körülbelül 30 perc alatt érhető el, a város versenyképességét kevésbé erősíti, de adott a lehetőség a keleti országrészhez való kapcsolódásra is. </w:t>
      </w:r>
    </w:p>
    <w:p w14:paraId="53BE4B7F" w14:textId="77777777" w:rsidR="00C53B34" w:rsidRPr="00740F79" w:rsidRDefault="00C53B34" w:rsidP="004C66B6">
      <w:r w:rsidRPr="00740F79">
        <w:t>Csongrádtól körülbelül 60 km-re fekszik Kecskemét és Szeged is, melyek körülbelül 50</w:t>
      </w:r>
      <w:r>
        <w:t>-</w:t>
      </w:r>
      <w:r w:rsidRPr="00740F79">
        <w:t xml:space="preserve">60 perc alatt elérhetők, ami a városok közötti együttműködés szempontjából kedvező. </w:t>
      </w:r>
    </w:p>
    <w:p w14:paraId="46632C11" w14:textId="77777777" w:rsidR="00C53B34" w:rsidRPr="00740F79" w:rsidRDefault="00C53B34" w:rsidP="004C66B6">
      <w:r w:rsidRPr="00740F79">
        <w:t xml:space="preserve">Ha nem vállalkozók, hanem környezettudatos lakosokként vizsgáljuk meg a kis- és nagyobb térségi kapcsolatokat, akkor a közösségi közlekedéssel történő elérésekkel érdemes számolni. </w:t>
      </w:r>
    </w:p>
    <w:p w14:paraId="659E555A"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Csongrádról Szegedre legrövidebb 65 percnyi tiszta busz menetidő alatt lehet eljutni (2 járat), átlagosan 80-90 perc a menetidő. </w:t>
      </w:r>
    </w:p>
    <w:p w14:paraId="063D3AFC"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Szolnok térségébe közösségi közlekedéssel átszállás nélkül 83 perc alatt lehet odaérni (2 járat), egy-két átszállással vonattal 106-120 perc az egyirányú elérés. </w:t>
      </w:r>
    </w:p>
    <w:p w14:paraId="760C8E7D"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Kecskemétre közösségi közlekedéssel leggyorsabban 61-65 perc alatt lehet eljutni. </w:t>
      </w:r>
    </w:p>
    <w:p w14:paraId="5AC35369" w14:textId="77777777" w:rsidR="00C53B34" w:rsidRPr="00740F79" w:rsidRDefault="00C53B34" w:rsidP="004C66B6">
      <w:r w:rsidRPr="00740F79">
        <w:t>A távolságokhoz képest meglehetősen hosszú a menetidő, és ez még nem ajtótól-ajtóig, hanem megállótól megállóig lévő elérési idők. A közösségi közlekedés fejlesztése a gazdasági kapcsolatok inten</w:t>
      </w:r>
      <w:r>
        <w:t>z</w:t>
      </w:r>
      <w:r w:rsidRPr="00740F79">
        <w:t xml:space="preserve">ívebbé válásával </w:t>
      </w:r>
      <w:r>
        <w:t xml:space="preserve">és a klíma szempontok felértékelődésével </w:t>
      </w:r>
      <w:r w:rsidRPr="00740F79">
        <w:t xml:space="preserve">fontos szemponttá válik. </w:t>
      </w:r>
    </w:p>
    <w:p w14:paraId="1263C2AE" w14:textId="77777777" w:rsidR="00C53B34" w:rsidRDefault="00C53B34" w:rsidP="00C53B34">
      <w:pPr>
        <w:pStyle w:val="Cmsor5"/>
      </w:pPr>
      <w:r>
        <w:t>EU pályázati forrásabszorp</w:t>
      </w:r>
      <w:r w:rsidRPr="00740F79">
        <w:t>ciós képesség</w:t>
      </w:r>
      <w:r>
        <w:t xml:space="preserve"> Csongrádon</w:t>
      </w:r>
    </w:p>
    <w:p w14:paraId="18305765" w14:textId="65AAE19B" w:rsidR="00C53B34" w:rsidRPr="00740F79" w:rsidRDefault="00C53B34" w:rsidP="004C66B6">
      <w:r>
        <w:t xml:space="preserve">Az EU csatlakozás óta a csongrádi pályázók 559 projekten 30 </w:t>
      </w:r>
      <w:r w:rsidR="004B14C5">
        <w:t>Mrd</w:t>
      </w:r>
      <w:r>
        <w:t xml:space="preserve"> Ft-nyi támogatást nyertek el. </w:t>
      </w:r>
      <w:r w:rsidRPr="00740F79">
        <w:t>Csongrád vállalkozásai, mezőgazdasági termelői, önkormányzata és civil szervezetei jelentős össze</w:t>
      </w:r>
      <w:r>
        <w:t>g</w:t>
      </w:r>
      <w:r w:rsidRPr="00740F79">
        <w:t xml:space="preserve">ű, országos átlagnak megfelelő összegű támogatást nyertek el. Ha a strukturális alapokat vesszük, akkor 2007-2020-ig éves átlagban 125.000Ft támogatás jut évente egy lakosra vetítve. Ez némiképp magasabb, mint az országos átlag. </w:t>
      </w:r>
    </w:p>
    <w:p w14:paraId="11956A6D" w14:textId="7E4467FB"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05" w:name="_Toc94497709"/>
      <w:bookmarkStart w:id="106" w:name="_Toc103872642"/>
      <w:r w:rsidR="005C6A7A">
        <w:rPr>
          <w:noProof/>
        </w:rPr>
        <w:t>28</w:t>
      </w:r>
      <w:r>
        <w:rPr>
          <w:noProof/>
        </w:rPr>
        <w:fldChar w:fldCharType="end"/>
      </w:r>
      <w:r w:rsidRPr="00740F79">
        <w:t>. táblázat: Nyertes EU pályázatokból származó támogatás 2004-2021*</w:t>
      </w:r>
      <w:bookmarkEnd w:id="105"/>
      <w:bookmarkEnd w:id="106"/>
    </w:p>
    <w:tbl>
      <w:tblPr>
        <w:tblStyle w:val="Tblzatrcsos46jellszn"/>
        <w:tblW w:w="0" w:type="auto"/>
        <w:jc w:val="center"/>
        <w:tblLook w:val="04A0" w:firstRow="1" w:lastRow="0" w:firstColumn="1" w:lastColumn="0" w:noHBand="0" w:noVBand="1"/>
      </w:tblPr>
      <w:tblGrid>
        <w:gridCol w:w="1077"/>
        <w:gridCol w:w="517"/>
        <w:gridCol w:w="917"/>
        <w:gridCol w:w="436"/>
        <w:gridCol w:w="906"/>
        <w:gridCol w:w="436"/>
        <w:gridCol w:w="917"/>
        <w:gridCol w:w="436"/>
        <w:gridCol w:w="906"/>
        <w:gridCol w:w="569"/>
        <w:gridCol w:w="1008"/>
      </w:tblGrid>
      <w:tr w:rsidR="00C53B34" w:rsidRPr="003E71A9" w14:paraId="04B49043" w14:textId="77777777" w:rsidTr="002C177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2C209BEF" w14:textId="77777777" w:rsidR="00C53B34" w:rsidRPr="003E71A9" w:rsidRDefault="00C53B34" w:rsidP="008122AF">
            <w:pPr>
              <w:jc w:val="center"/>
              <w:rPr>
                <w:rFonts w:asciiTheme="minorHAnsi" w:hAnsiTheme="minorHAnsi"/>
                <w:sz w:val="18"/>
                <w:szCs w:val="18"/>
              </w:rPr>
            </w:pPr>
            <w:r w:rsidRPr="003E71A9">
              <w:rPr>
                <w:rFonts w:asciiTheme="minorHAnsi" w:hAnsiTheme="minorHAnsi"/>
                <w:sz w:val="18"/>
                <w:szCs w:val="18"/>
              </w:rPr>
              <w:t>Periódus</w:t>
            </w:r>
          </w:p>
        </w:tc>
        <w:tc>
          <w:tcPr>
            <w:tcW w:w="0" w:type="auto"/>
            <w:gridSpan w:val="2"/>
            <w:noWrap/>
            <w:vAlign w:val="center"/>
            <w:hideMark/>
          </w:tcPr>
          <w:p w14:paraId="7A0AEC79"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Csongrád</w:t>
            </w:r>
          </w:p>
        </w:tc>
        <w:tc>
          <w:tcPr>
            <w:tcW w:w="0" w:type="auto"/>
            <w:gridSpan w:val="2"/>
            <w:noWrap/>
            <w:vAlign w:val="center"/>
            <w:hideMark/>
          </w:tcPr>
          <w:p w14:paraId="101ED732"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Csanytelek</w:t>
            </w:r>
          </w:p>
        </w:tc>
        <w:tc>
          <w:tcPr>
            <w:tcW w:w="0" w:type="auto"/>
            <w:gridSpan w:val="2"/>
            <w:noWrap/>
            <w:vAlign w:val="center"/>
            <w:hideMark/>
          </w:tcPr>
          <w:p w14:paraId="0A3248BF"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Felgyő</w:t>
            </w:r>
          </w:p>
        </w:tc>
        <w:tc>
          <w:tcPr>
            <w:tcW w:w="0" w:type="auto"/>
            <w:gridSpan w:val="2"/>
            <w:noWrap/>
            <w:vAlign w:val="center"/>
            <w:hideMark/>
          </w:tcPr>
          <w:p w14:paraId="461D87FA"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Tömörkény</w:t>
            </w:r>
          </w:p>
        </w:tc>
        <w:tc>
          <w:tcPr>
            <w:tcW w:w="0" w:type="auto"/>
            <w:gridSpan w:val="2"/>
            <w:noWrap/>
            <w:vAlign w:val="center"/>
            <w:hideMark/>
          </w:tcPr>
          <w:p w14:paraId="75F64B52"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Csongrádi járás</w:t>
            </w:r>
          </w:p>
        </w:tc>
      </w:tr>
      <w:tr w:rsidR="003E71A9" w:rsidRPr="003E71A9" w14:paraId="5A2F175D" w14:textId="77777777" w:rsidTr="002C17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AECB36" w:themeFill="accent4"/>
            <w:noWrap/>
            <w:vAlign w:val="center"/>
            <w:hideMark/>
          </w:tcPr>
          <w:p w14:paraId="1E0F1D67" w14:textId="77777777" w:rsidR="00C53B34" w:rsidRPr="003E71A9" w:rsidRDefault="00C53B34" w:rsidP="008122AF">
            <w:pPr>
              <w:rPr>
                <w:rFonts w:asciiTheme="minorHAnsi" w:hAnsiTheme="minorHAnsi"/>
                <w:color w:val="FFFFFF" w:themeColor="background1"/>
                <w:sz w:val="18"/>
                <w:szCs w:val="18"/>
              </w:rPr>
            </w:pPr>
          </w:p>
        </w:tc>
        <w:tc>
          <w:tcPr>
            <w:tcW w:w="0" w:type="auto"/>
            <w:shd w:val="clear" w:color="auto" w:fill="AECB36" w:themeFill="accent4"/>
            <w:noWrap/>
            <w:vAlign w:val="center"/>
            <w:hideMark/>
          </w:tcPr>
          <w:p w14:paraId="44E7C1B3"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09FEBC3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0C87F2D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567CAA14"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07959809"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10F651C9"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54AC4E8E"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714E82D0"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6BFD4E9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6FBDA9F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r>
      <w:tr w:rsidR="00C53B34" w:rsidRPr="003E71A9" w14:paraId="44A673CF"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BA03D80"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2004-2006</w:t>
            </w:r>
          </w:p>
        </w:tc>
        <w:tc>
          <w:tcPr>
            <w:tcW w:w="0" w:type="auto"/>
            <w:noWrap/>
            <w:hideMark/>
          </w:tcPr>
          <w:p w14:paraId="2D6434D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36</w:t>
            </w:r>
          </w:p>
        </w:tc>
        <w:tc>
          <w:tcPr>
            <w:tcW w:w="0" w:type="auto"/>
            <w:noWrap/>
            <w:hideMark/>
          </w:tcPr>
          <w:p w14:paraId="784CC23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1 344,4</w:t>
            </w:r>
          </w:p>
        </w:tc>
        <w:tc>
          <w:tcPr>
            <w:tcW w:w="0" w:type="auto"/>
            <w:noWrap/>
            <w:hideMark/>
          </w:tcPr>
          <w:p w14:paraId="33C2F60B"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5965E3D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108,1</w:t>
            </w:r>
          </w:p>
        </w:tc>
        <w:tc>
          <w:tcPr>
            <w:tcW w:w="0" w:type="auto"/>
            <w:noWrap/>
            <w:hideMark/>
          </w:tcPr>
          <w:p w14:paraId="34E2221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6241CF2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176,2</w:t>
            </w:r>
          </w:p>
        </w:tc>
        <w:tc>
          <w:tcPr>
            <w:tcW w:w="0" w:type="auto"/>
            <w:noWrap/>
            <w:hideMark/>
          </w:tcPr>
          <w:p w14:paraId="11B4D101"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w:t>
            </w:r>
          </w:p>
        </w:tc>
        <w:tc>
          <w:tcPr>
            <w:tcW w:w="0" w:type="auto"/>
            <w:noWrap/>
            <w:hideMark/>
          </w:tcPr>
          <w:p w14:paraId="60C2D1E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73,4</w:t>
            </w:r>
          </w:p>
        </w:tc>
        <w:tc>
          <w:tcPr>
            <w:tcW w:w="0" w:type="auto"/>
            <w:noWrap/>
            <w:hideMark/>
          </w:tcPr>
          <w:p w14:paraId="2CFC64A3"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46</w:t>
            </w:r>
          </w:p>
        </w:tc>
        <w:tc>
          <w:tcPr>
            <w:tcW w:w="0" w:type="auto"/>
            <w:noWrap/>
            <w:hideMark/>
          </w:tcPr>
          <w:p w14:paraId="69AD9E80"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1 702,1</w:t>
            </w:r>
          </w:p>
        </w:tc>
      </w:tr>
      <w:tr w:rsidR="00C53B34" w:rsidRPr="003E71A9" w14:paraId="1E67906A" w14:textId="77777777" w:rsidTr="003E71A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0B5A7D6"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2007-2013</w:t>
            </w:r>
          </w:p>
        </w:tc>
        <w:tc>
          <w:tcPr>
            <w:tcW w:w="0" w:type="auto"/>
            <w:noWrap/>
            <w:hideMark/>
          </w:tcPr>
          <w:p w14:paraId="13F49C3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162</w:t>
            </w:r>
          </w:p>
        </w:tc>
        <w:tc>
          <w:tcPr>
            <w:tcW w:w="0" w:type="auto"/>
            <w:noWrap/>
            <w:hideMark/>
          </w:tcPr>
          <w:p w14:paraId="2A193A1A"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20 081,2</w:t>
            </w:r>
          </w:p>
        </w:tc>
        <w:tc>
          <w:tcPr>
            <w:tcW w:w="0" w:type="auto"/>
            <w:noWrap/>
            <w:hideMark/>
          </w:tcPr>
          <w:p w14:paraId="24D6CEAA"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w:t>
            </w:r>
          </w:p>
        </w:tc>
        <w:tc>
          <w:tcPr>
            <w:tcW w:w="0" w:type="auto"/>
            <w:noWrap/>
            <w:hideMark/>
          </w:tcPr>
          <w:p w14:paraId="5FC313B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935,1</w:t>
            </w:r>
          </w:p>
        </w:tc>
        <w:tc>
          <w:tcPr>
            <w:tcW w:w="0" w:type="auto"/>
            <w:noWrap/>
            <w:hideMark/>
          </w:tcPr>
          <w:p w14:paraId="59D84A0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599C62EE"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5 543,7</w:t>
            </w:r>
          </w:p>
        </w:tc>
        <w:tc>
          <w:tcPr>
            <w:tcW w:w="0" w:type="auto"/>
            <w:noWrap/>
            <w:hideMark/>
          </w:tcPr>
          <w:p w14:paraId="5F8C186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w:t>
            </w:r>
          </w:p>
        </w:tc>
        <w:tc>
          <w:tcPr>
            <w:tcW w:w="0" w:type="auto"/>
            <w:noWrap/>
            <w:hideMark/>
          </w:tcPr>
          <w:p w14:paraId="1C902BDD"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44,4</w:t>
            </w:r>
          </w:p>
        </w:tc>
        <w:tc>
          <w:tcPr>
            <w:tcW w:w="0" w:type="auto"/>
            <w:noWrap/>
            <w:hideMark/>
          </w:tcPr>
          <w:p w14:paraId="61EF82F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176</w:t>
            </w:r>
          </w:p>
        </w:tc>
        <w:tc>
          <w:tcPr>
            <w:tcW w:w="0" w:type="auto"/>
            <w:noWrap/>
            <w:hideMark/>
          </w:tcPr>
          <w:p w14:paraId="3C803B16"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26 604,4</w:t>
            </w:r>
          </w:p>
        </w:tc>
      </w:tr>
      <w:tr w:rsidR="00C53B34" w:rsidRPr="003E71A9" w14:paraId="3B36E89A"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1BE8AF"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2014-2020</w:t>
            </w:r>
          </w:p>
        </w:tc>
        <w:tc>
          <w:tcPr>
            <w:tcW w:w="0" w:type="auto"/>
            <w:noWrap/>
            <w:hideMark/>
          </w:tcPr>
          <w:p w14:paraId="77BA418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354</w:t>
            </w:r>
          </w:p>
        </w:tc>
        <w:tc>
          <w:tcPr>
            <w:tcW w:w="0" w:type="auto"/>
            <w:noWrap/>
            <w:hideMark/>
          </w:tcPr>
          <w:p w14:paraId="3F720FCC"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8 023,8</w:t>
            </w:r>
          </w:p>
        </w:tc>
        <w:tc>
          <w:tcPr>
            <w:tcW w:w="0" w:type="auto"/>
            <w:noWrap/>
            <w:hideMark/>
          </w:tcPr>
          <w:p w14:paraId="15D4E0E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78</w:t>
            </w:r>
          </w:p>
        </w:tc>
        <w:tc>
          <w:tcPr>
            <w:tcW w:w="0" w:type="auto"/>
            <w:noWrap/>
            <w:hideMark/>
          </w:tcPr>
          <w:p w14:paraId="22C49E97"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1 841,2</w:t>
            </w:r>
          </w:p>
        </w:tc>
        <w:tc>
          <w:tcPr>
            <w:tcW w:w="0" w:type="auto"/>
            <w:noWrap/>
            <w:hideMark/>
          </w:tcPr>
          <w:p w14:paraId="6C04C1D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47</w:t>
            </w:r>
          </w:p>
        </w:tc>
        <w:tc>
          <w:tcPr>
            <w:tcW w:w="0" w:type="auto"/>
            <w:noWrap/>
            <w:hideMark/>
          </w:tcPr>
          <w:p w14:paraId="0D8C939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5 107,0</w:t>
            </w:r>
          </w:p>
        </w:tc>
        <w:tc>
          <w:tcPr>
            <w:tcW w:w="0" w:type="auto"/>
            <w:noWrap/>
            <w:hideMark/>
          </w:tcPr>
          <w:p w14:paraId="6507F7D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55</w:t>
            </w:r>
          </w:p>
        </w:tc>
        <w:tc>
          <w:tcPr>
            <w:tcW w:w="0" w:type="auto"/>
            <w:noWrap/>
            <w:hideMark/>
          </w:tcPr>
          <w:p w14:paraId="7DBB5B4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940,3</w:t>
            </w:r>
          </w:p>
        </w:tc>
        <w:tc>
          <w:tcPr>
            <w:tcW w:w="0" w:type="auto"/>
            <w:noWrap/>
            <w:hideMark/>
          </w:tcPr>
          <w:p w14:paraId="17A995C7"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534</w:t>
            </w:r>
          </w:p>
        </w:tc>
        <w:tc>
          <w:tcPr>
            <w:tcW w:w="0" w:type="auto"/>
            <w:noWrap/>
            <w:hideMark/>
          </w:tcPr>
          <w:p w14:paraId="5FE3A4D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15 912,3</w:t>
            </w:r>
          </w:p>
        </w:tc>
      </w:tr>
      <w:tr w:rsidR="00C53B34" w:rsidRPr="003E71A9" w14:paraId="545460DE" w14:textId="77777777" w:rsidTr="003E71A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862D64"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2021-2027</w:t>
            </w:r>
          </w:p>
        </w:tc>
        <w:tc>
          <w:tcPr>
            <w:tcW w:w="0" w:type="auto"/>
            <w:noWrap/>
            <w:hideMark/>
          </w:tcPr>
          <w:p w14:paraId="6A88402C"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w:t>
            </w:r>
          </w:p>
        </w:tc>
        <w:tc>
          <w:tcPr>
            <w:tcW w:w="0" w:type="auto"/>
            <w:noWrap/>
            <w:hideMark/>
          </w:tcPr>
          <w:p w14:paraId="0812D8F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513,7</w:t>
            </w:r>
          </w:p>
        </w:tc>
        <w:tc>
          <w:tcPr>
            <w:tcW w:w="0" w:type="auto"/>
            <w:noWrap/>
            <w:hideMark/>
          </w:tcPr>
          <w:p w14:paraId="561939D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c>
          <w:tcPr>
            <w:tcW w:w="0" w:type="auto"/>
            <w:noWrap/>
            <w:hideMark/>
          </w:tcPr>
          <w:p w14:paraId="20CBDD78"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0,0</w:t>
            </w:r>
          </w:p>
        </w:tc>
        <w:tc>
          <w:tcPr>
            <w:tcW w:w="0" w:type="auto"/>
            <w:noWrap/>
            <w:hideMark/>
          </w:tcPr>
          <w:p w14:paraId="47FC169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w:t>
            </w:r>
          </w:p>
        </w:tc>
        <w:tc>
          <w:tcPr>
            <w:tcW w:w="0" w:type="auto"/>
            <w:noWrap/>
            <w:hideMark/>
          </w:tcPr>
          <w:p w14:paraId="2CFA879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69,2</w:t>
            </w:r>
          </w:p>
        </w:tc>
        <w:tc>
          <w:tcPr>
            <w:tcW w:w="0" w:type="auto"/>
            <w:noWrap/>
            <w:hideMark/>
          </w:tcPr>
          <w:p w14:paraId="222FF682"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c>
          <w:tcPr>
            <w:tcW w:w="0" w:type="auto"/>
            <w:noWrap/>
            <w:hideMark/>
          </w:tcPr>
          <w:p w14:paraId="2510A67B"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0,0</w:t>
            </w:r>
          </w:p>
        </w:tc>
        <w:tc>
          <w:tcPr>
            <w:tcW w:w="0" w:type="auto"/>
            <w:noWrap/>
            <w:hideMark/>
          </w:tcPr>
          <w:p w14:paraId="0ACF7A9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w:t>
            </w:r>
          </w:p>
        </w:tc>
        <w:tc>
          <w:tcPr>
            <w:tcW w:w="0" w:type="auto"/>
            <w:noWrap/>
            <w:hideMark/>
          </w:tcPr>
          <w:p w14:paraId="549E349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582,9</w:t>
            </w:r>
          </w:p>
        </w:tc>
      </w:tr>
      <w:tr w:rsidR="00C53B34" w:rsidRPr="003E71A9" w14:paraId="1701DD40"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150096"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Összesen</w:t>
            </w:r>
          </w:p>
        </w:tc>
        <w:tc>
          <w:tcPr>
            <w:tcW w:w="0" w:type="auto"/>
            <w:noWrap/>
            <w:hideMark/>
          </w:tcPr>
          <w:p w14:paraId="74C44F75"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559</w:t>
            </w:r>
          </w:p>
        </w:tc>
        <w:tc>
          <w:tcPr>
            <w:tcW w:w="0" w:type="auto"/>
            <w:noWrap/>
            <w:hideMark/>
          </w:tcPr>
          <w:p w14:paraId="2A293AF5"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29 963,1</w:t>
            </w:r>
          </w:p>
        </w:tc>
        <w:tc>
          <w:tcPr>
            <w:tcW w:w="0" w:type="auto"/>
            <w:noWrap/>
            <w:hideMark/>
          </w:tcPr>
          <w:p w14:paraId="0AC7A1CC"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90</w:t>
            </w:r>
          </w:p>
        </w:tc>
        <w:tc>
          <w:tcPr>
            <w:tcW w:w="0" w:type="auto"/>
            <w:noWrap/>
            <w:hideMark/>
          </w:tcPr>
          <w:p w14:paraId="2796CBF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2 884,4</w:t>
            </w:r>
          </w:p>
        </w:tc>
        <w:tc>
          <w:tcPr>
            <w:tcW w:w="0" w:type="auto"/>
            <w:noWrap/>
            <w:hideMark/>
          </w:tcPr>
          <w:p w14:paraId="5F1B15F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56</w:t>
            </w:r>
          </w:p>
        </w:tc>
        <w:tc>
          <w:tcPr>
            <w:tcW w:w="0" w:type="auto"/>
            <w:noWrap/>
            <w:hideMark/>
          </w:tcPr>
          <w:p w14:paraId="2D27C6FB"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10 896,1</w:t>
            </w:r>
          </w:p>
        </w:tc>
        <w:tc>
          <w:tcPr>
            <w:tcW w:w="0" w:type="auto"/>
            <w:noWrap/>
            <w:hideMark/>
          </w:tcPr>
          <w:p w14:paraId="6A0961E0"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59</w:t>
            </w:r>
          </w:p>
        </w:tc>
        <w:tc>
          <w:tcPr>
            <w:tcW w:w="0" w:type="auto"/>
            <w:noWrap/>
            <w:hideMark/>
          </w:tcPr>
          <w:p w14:paraId="04FCAE4A"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1 058,0</w:t>
            </w:r>
          </w:p>
        </w:tc>
        <w:tc>
          <w:tcPr>
            <w:tcW w:w="0" w:type="auto"/>
            <w:noWrap/>
            <w:hideMark/>
          </w:tcPr>
          <w:p w14:paraId="6CB6ED2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764</w:t>
            </w:r>
          </w:p>
        </w:tc>
        <w:tc>
          <w:tcPr>
            <w:tcW w:w="0" w:type="auto"/>
            <w:noWrap/>
            <w:hideMark/>
          </w:tcPr>
          <w:p w14:paraId="40B5BC3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44 801,6</w:t>
            </w:r>
          </w:p>
        </w:tc>
      </w:tr>
    </w:tbl>
    <w:p w14:paraId="3D91A93B" w14:textId="77777777" w:rsidR="00C53B34" w:rsidRPr="008122AF" w:rsidRDefault="00C53B34" w:rsidP="00C53B34">
      <w:pPr>
        <w:jc w:val="center"/>
        <w:rPr>
          <w:rFonts w:ascii="Arial Narrow" w:hAnsi="Arial Narrow"/>
          <w:sz w:val="16"/>
          <w:szCs w:val="16"/>
        </w:rPr>
      </w:pPr>
      <w:r w:rsidRPr="008122AF">
        <w:rPr>
          <w:rFonts w:ascii="Arial Narrow" w:hAnsi="Arial Narrow"/>
          <w:sz w:val="16"/>
          <w:szCs w:val="16"/>
        </w:rPr>
        <w:t>Adatok forrása: palyazat.gov.hu</w:t>
      </w:r>
    </w:p>
    <w:p w14:paraId="18161321" w14:textId="679DDF3C" w:rsidR="00C53B34" w:rsidRPr="008122AF" w:rsidRDefault="00C53B34" w:rsidP="00C53B34">
      <w:pPr>
        <w:rPr>
          <w:rFonts w:ascii="Arial Narrow" w:hAnsi="Arial Narrow"/>
          <w:sz w:val="16"/>
          <w:szCs w:val="16"/>
        </w:rPr>
      </w:pPr>
      <w:r w:rsidRPr="008122AF">
        <w:rPr>
          <w:rFonts w:ascii="Arial Narrow" w:hAnsi="Arial Narrow"/>
          <w:sz w:val="16"/>
          <w:szCs w:val="16"/>
        </w:rPr>
        <w:t>* A táblázatban szereplő összegeken felül 25 cég 5-170millió Ft EU társfinanszírozású hitelre szerződött le, összesen 1,1</w:t>
      </w:r>
      <w:r w:rsidR="00FA38D9">
        <w:rPr>
          <w:rFonts w:ascii="Arial Narrow" w:hAnsi="Arial Narrow"/>
          <w:sz w:val="16"/>
          <w:szCs w:val="16"/>
        </w:rPr>
        <w:t>Mrd</w:t>
      </w:r>
      <w:r w:rsidRPr="008122AF">
        <w:rPr>
          <w:rFonts w:ascii="Arial Narrow" w:hAnsi="Arial Narrow"/>
          <w:sz w:val="16"/>
          <w:szCs w:val="16"/>
        </w:rPr>
        <w:t xml:space="preserve"> Ft likvid forrást biztosított a járás vállalkozásainak. </w:t>
      </w:r>
    </w:p>
    <w:p w14:paraId="21E89289" w14:textId="2E89E3A1" w:rsidR="00C53B34" w:rsidRPr="00740F79" w:rsidRDefault="00C53B34" w:rsidP="00C53B34">
      <w:r w:rsidRPr="00740F79">
        <w:t>A pályázati rendszeren (EMVA) kívül az agrárgazdasági szereplők közvetlen kifizetésként EMGA támogatásokban részesültek. Csongrád termelői részére 2016 és 2021. szeptembere között összesen 6,1</w:t>
      </w:r>
      <w:r w:rsidR="00FA38D9">
        <w:t>Mrd</w:t>
      </w:r>
      <w:r w:rsidRPr="00740F79">
        <w:t xml:space="preserve"> Ft EMGA támogatást folyósítottak, ezen felül hazai forrásból további 874 millió Ft támogatásban részesültek. </w:t>
      </w:r>
    </w:p>
    <w:p w14:paraId="724A586D" w14:textId="77777777" w:rsidR="00C53B34" w:rsidRPr="00740F79" w:rsidRDefault="00C53B34" w:rsidP="00C53B34">
      <w:pPr>
        <w:pStyle w:val="Cmsor5"/>
      </w:pPr>
      <w:r w:rsidRPr="00740F79">
        <w:t>Képzettség</w:t>
      </w:r>
    </w:p>
    <w:p w14:paraId="292F3274" w14:textId="0B8AD893" w:rsidR="00C53B34" w:rsidRPr="00740F79" w:rsidRDefault="00C53B34" w:rsidP="004C66B6">
      <w:r w:rsidRPr="00740F79">
        <w:t>Csongrád város képzettségi szerkezetére vonatkozóan csak 2011-es adat</w:t>
      </w:r>
      <w:r w:rsidR="00C23794">
        <w:t>ok állnak rendelkezésre</w:t>
      </w:r>
      <w:r w:rsidRPr="00740F79">
        <w:t xml:space="preserve">. A népszámlálás idején a város lakosságának képzettségi szintje lényegesen elmaradt mind a városi, mind az országos átlagtól. Az oktatási rendszer adatai azt mutatják, hogy a tanulók száma folyamatosan csökken. Ennek javarészt demográfiai okai vannak, </w:t>
      </w:r>
      <w:r w:rsidR="00082735">
        <w:t>mert a születések száma némi ingadozással csökkenő tendenciájú.</w:t>
      </w:r>
      <w:r w:rsidRPr="00740F79">
        <w:t xml:space="preserve"> </w:t>
      </w:r>
    </w:p>
    <w:p w14:paraId="12AF5280" w14:textId="77777777" w:rsidR="00C53B34" w:rsidRPr="00740F79" w:rsidRDefault="00C53B34" w:rsidP="00C53B34">
      <w:r w:rsidRPr="00740F79">
        <w:t>A középfokú közoktatás és szakoktatás rendszerének módosításai azt célozták meg, hogy az oktatási rendszer idomuljon a foglalkoztatók kívánságaihoz. Vállalkozói visszajelzés alapján elmondhatjuk, hog</w:t>
      </w:r>
      <w:r>
        <w:t>y</w:t>
      </w:r>
      <w:r w:rsidRPr="00740F79">
        <w:t xml:space="preserve"> azt még nem sikerült elérni, hogy a leendő munkáltatók azt érezzék, hogy megfelelően képzett az iskolából kikerült új munkavállaló. </w:t>
      </w:r>
    </w:p>
    <w:p w14:paraId="6AFCC17A" w14:textId="06ACAB8B" w:rsidR="00C53B34" w:rsidRPr="00740F79" w:rsidRDefault="00C53B34" w:rsidP="00C53B34">
      <w:r w:rsidRPr="00740F79">
        <w:t>A felsőoktatásban résztvevők száma nagyon jelentősen lecsökkent, ezért nem valószínű, hogy Csongrádon a felsőfokú vé</w:t>
      </w:r>
      <w:r>
        <w:t>gzettségűek száma és aránya ugr</w:t>
      </w:r>
      <w:r w:rsidRPr="00740F79">
        <w:t xml:space="preserve">ásszerűen növekedik. </w:t>
      </w:r>
      <w:r w:rsidR="001A621E">
        <w:t xml:space="preserve">Ugyanakkor az export piacokra termelő cégek folyamatosan hirdetnek felsőfokú végzettséget igénylő pozíciókat, amelyek betöltése kiváló lehetőséget biztosíthat a magasan képzett helyi lakosságnak. </w:t>
      </w:r>
    </w:p>
    <w:p w14:paraId="7D97625F" w14:textId="68A334E6" w:rsidR="00C53B34" w:rsidRPr="00740F79" w:rsidRDefault="00C53B34" w:rsidP="00C53B34">
      <w:r w:rsidRPr="00740F79">
        <w:t>A városi ipar karakterénél fogva, nagy a kereslet fémipari szakmunkásokra és technikusokra.</w:t>
      </w:r>
      <w:r w:rsidR="001A621E">
        <w:t xml:space="preserve">. </w:t>
      </w:r>
    </w:p>
    <w:p w14:paraId="33A5DCDC" w14:textId="77777777" w:rsidR="00C53B34" w:rsidRPr="00740F79" w:rsidRDefault="00C53B34" w:rsidP="00C53B34">
      <w:pPr>
        <w:pStyle w:val="Cmsor5"/>
      </w:pPr>
      <w:r w:rsidRPr="00740F79">
        <w:t xml:space="preserve">Turisztikát támogató szolgáltatások </w:t>
      </w:r>
    </w:p>
    <w:p w14:paraId="7D16B19E" w14:textId="76D3C794" w:rsidR="00C53B34" w:rsidRPr="00740F79" w:rsidRDefault="00C53B34" w:rsidP="004C66B6">
      <w:r w:rsidRPr="00740F79">
        <w:t xml:space="preserve">A turisztika </w:t>
      </w:r>
      <w:r w:rsidR="00125F95">
        <w:t>Csongrád város gazdaságának egyik kitörési pontja, ugyanakkor fenntarthatósági és környezeti szempontból körültekintéssel kell kezelni. A turizmus a magas utazási igény és az igénybe vett szolgáltatások működése szempontjából a</w:t>
      </w:r>
      <w:r w:rsidRPr="00740F79">
        <w:t xml:space="preserve">lapvetően nem különösebben környezetbarát üzletág. </w:t>
      </w:r>
      <w:r w:rsidR="00125F95">
        <w:t xml:space="preserve">Például a </w:t>
      </w:r>
      <w:r w:rsidRPr="00740F79">
        <w:t xml:space="preserve">divatba jött autós hétvégi túráknak meglehetősen nagy az ökológiai lábnyoma. </w:t>
      </w:r>
    </w:p>
    <w:p w14:paraId="6AA90876" w14:textId="77448FB5" w:rsidR="00C53B34" w:rsidRDefault="00C53B34" w:rsidP="00C53B34">
      <w:r w:rsidRPr="00740F79">
        <w:t xml:space="preserve">A turizmus jövedelmező gazdasági szektor lehet akkor is, ha a népesség képzettségi szintje alacsony. </w:t>
      </w:r>
      <w:r w:rsidR="00125F95">
        <w:t>A turisztikai ágazat m</w:t>
      </w:r>
      <w:r w:rsidRPr="00740F79">
        <w:t xml:space="preserve">agas képzettséget csak néhány pozícióban igényel, a kiszolgáló személyzet nagy részének nem kell szakképzettséget feltételező feladatokat ellátnia, sokkal inkább udvariasságra, toleranciára, tisztaság és rendezettség iránti igényre van szükség. </w:t>
      </w:r>
      <w:r w:rsidR="00125F95">
        <w:t xml:space="preserve">Emellett a kommunikációképes nyelvtudás hasznos lehet a külföldről érkező vendégek megfelelő tájékoztatása, kiszolgálása érdekében. </w:t>
      </w:r>
      <w:r>
        <w:t>Ugyan a nyelvi ak</w:t>
      </w:r>
      <w:r w:rsidRPr="00740F79">
        <w:t>adályok egy részét áthidalja a digitális technika alkalmazása, a kult</w:t>
      </w:r>
      <w:r>
        <w:t>u</w:t>
      </w:r>
      <w:r w:rsidRPr="00740F79">
        <w:t xml:space="preserve">rális különbségek iránti toleranciát az ágazatban gyakorolni kell. </w:t>
      </w:r>
    </w:p>
    <w:p w14:paraId="71B67FB0" w14:textId="2FBDEA53" w:rsidR="00C53B34" w:rsidRPr="00740F79" w:rsidRDefault="00C53B34" w:rsidP="00C53B34">
      <w:r w:rsidRPr="00740F79">
        <w:t xml:space="preserve">A turisztikai ágazatban hatalmas potenciál van Csongrádon, a következő tervezési ciklusban a megyei stratégia célkitűzéseivel is összhangban van. </w:t>
      </w:r>
      <w:r w:rsidR="00125F95">
        <w:t xml:space="preserve">Az ágazat versenyképességét alapvetően befolyásolja a nyári szezonon kívüli kereslet megteremtése, amelyhez a szolgáltatási háttér folyamatosan épül ki. Csongrád turisztikai ágazatának sikeressége javul, amennyiben a város turisztikai kínálata nagyobb térségi kínálatba integrálódik. </w:t>
      </w:r>
    </w:p>
    <w:p w14:paraId="014D8791" w14:textId="5E422FB8" w:rsidR="00C53B34" w:rsidRPr="00740F79" w:rsidRDefault="00C53B34" w:rsidP="00C53B34">
      <w:r w:rsidRPr="00740F79">
        <w:t>A turizmus fejlesztése során, Csongrádon és a térségében a fenntarthatósági szempontok</w:t>
      </w:r>
      <w:r w:rsidR="00125F95">
        <w:t>at</w:t>
      </w:r>
      <w:r w:rsidRPr="00740F79">
        <w:t xml:space="preserve"> </w:t>
      </w:r>
      <w:r w:rsidR="00125F95" w:rsidRPr="00740F79">
        <w:t xml:space="preserve">szükséges </w:t>
      </w:r>
      <w:r w:rsidRPr="00740F79">
        <w:t xml:space="preserve">előtérbe </w:t>
      </w:r>
      <w:r w:rsidR="00125F95">
        <w:t>helyezni</w:t>
      </w:r>
      <w:r w:rsidRPr="00740F79">
        <w:t xml:space="preserve"> a természeti környezet érzékenysége miatt. </w:t>
      </w:r>
    </w:p>
    <w:p w14:paraId="6DC6ADC7" w14:textId="66B382C0" w:rsidR="004C4580" w:rsidRDefault="004C4580" w:rsidP="004C4580">
      <w:pPr>
        <w:pStyle w:val="Cmsor4"/>
      </w:pPr>
      <w:r>
        <w:t xml:space="preserve">Ingatlanpiaci viszonyok (kereslet-kínálat) </w:t>
      </w:r>
    </w:p>
    <w:p w14:paraId="23AC143D" w14:textId="77777777" w:rsidR="00C53B34" w:rsidRPr="00740F79" w:rsidRDefault="00C53B34" w:rsidP="003E71A9">
      <w:r w:rsidRPr="00740F79">
        <w:t>A lakásállomány minőségére nézve fontos információ az ingatlanok kora. Csongrádon 1891-ben 2.877 ház volt</w:t>
      </w:r>
      <w:r>
        <w:rPr>
          <w:rStyle w:val="Lbjegyzet-hivatkozs"/>
        </w:rPr>
        <w:footnoteReference w:id="16"/>
      </w:r>
      <w:r>
        <w:t xml:space="preserve"> és 20.802 lakos</w:t>
      </w:r>
      <w:r w:rsidRPr="00740F79">
        <w:t>, egy házban átlagosan 7-8 ember lakott. 2011-ben Csongrádon a lakások száma 8.396 db volt, amelyből 1.192 üresen állt. A nem lakott lakás</w:t>
      </w:r>
      <w:r>
        <w:t>á</w:t>
      </w:r>
      <w:r w:rsidRPr="00740F79">
        <w:t xml:space="preserve">llomány 14,2%, ami lényesen magasabb, mint az országos 10,9%-os érték. </w:t>
      </w:r>
    </w:p>
    <w:p w14:paraId="2C1708C6" w14:textId="5D7C85ED" w:rsidR="00C53B34" w:rsidRPr="00740F79" w:rsidRDefault="00C53B34" w:rsidP="004C66B6">
      <w:r w:rsidRPr="00740F79">
        <w:t xml:space="preserve">2011-ben Csongrádon 7.204 </w:t>
      </w:r>
      <w:r>
        <w:t>lakott lakás és 1.197 lakott üd</w:t>
      </w:r>
      <w:r w:rsidRPr="00740F79">
        <w:t xml:space="preserve">ülő képezte a lakott ingatlanállományt. A lakott lakások és üdülők állományából 2790 még 1949 előtt épült, ami a lakások harmada. Ez nagyon magas arány, hiszen az országban csak minden ötödik lakott ingatlan ennyire régi. Mivel a II. világháború alatt nem keletkeztek épületkárok a városban, nem volt szükség </w:t>
      </w:r>
      <w:r>
        <w:t>ú</w:t>
      </w:r>
      <w:r w:rsidRPr="00740F79">
        <w:t>jjáépítésre sem, ez részben indokolja az 1946-1960 között épült lakások alacsonyabb arányát, az országos 14,9%-os értékhez képest. 1961 és 1970 között a lakásépítések aránya Csongrádon megegyezett az országos átlaggal. A következő évtizedben már lendületét vesz</w:t>
      </w:r>
      <w:r w:rsidR="008122AF">
        <w:t>t</w:t>
      </w:r>
      <w:r w:rsidRPr="00740F79">
        <w:t>ette Csongrádon</w:t>
      </w:r>
      <w:r w:rsidR="00747D9A">
        <w:t xml:space="preserve"> a</w:t>
      </w:r>
      <w:r w:rsidRPr="00740F79">
        <w:t xml:space="preserve"> lakásépítés, a lakásállománynak, csak 11,2%-a származik ebből a korból, míg országosan még 15% feletti az aránya. A kilencvenes évekre már lecsengett az építési láz, országos átlagban csak a lakások 6,4%-a épült 1991 és 2000 között, Csongrádon ennek a felét sem éri el ez az arány. A rákövetkező évtizedben épült meg az ország lakásállományának 9,7%-a, vagyis minden </w:t>
      </w:r>
      <w:r>
        <w:t>tizedik</w:t>
      </w:r>
      <w:r w:rsidRPr="00740F79">
        <w:t xml:space="preserve"> lakás 2001-2011 között épült meg. Csongrádon 287 lakás épült ebben az évtizedben, így csak minden harmincadik lakás új építésű.</w:t>
      </w:r>
      <w:r w:rsidRPr="00740F79">
        <w:rPr>
          <w:rStyle w:val="Lbjegyzet-hivatkozs"/>
        </w:rPr>
        <w:footnoteReference w:id="17"/>
      </w:r>
      <w:r w:rsidRPr="00740F79">
        <w:t xml:space="preserve"> </w:t>
      </w:r>
    </w:p>
    <w:p w14:paraId="5B8107FA" w14:textId="2C2D889A" w:rsidR="00C53B34" w:rsidRPr="00740F79" w:rsidRDefault="00C53B34" w:rsidP="004C66B6">
      <w:r w:rsidRPr="00740F79">
        <w:t>Csongrádon kiépültek az infrastrukturális hálózatok, így a lakások közművesíté</w:t>
      </w:r>
      <w:r>
        <w:t>s</w:t>
      </w:r>
      <w:r w:rsidRPr="00740F79">
        <w:t xml:space="preserve">ének lehetőségével nincsen probléma, ennek ellenére a lakások nem egészen 40%-a volt összkomfortos. A szükséglakások aránya országosan 0,6%, ez az arány a városban 1%, ez az átlag másfélszerese, amit a lakásállomány megújulásának relatív elmaradása részben indokol. </w:t>
      </w:r>
    </w:p>
    <w:p w14:paraId="001BE6AE" w14:textId="648E5F98"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07" w:name="_Toc94497710"/>
      <w:bookmarkStart w:id="108" w:name="_Toc103872643"/>
      <w:r w:rsidR="005C6A7A">
        <w:rPr>
          <w:noProof/>
        </w:rPr>
        <w:t>29</w:t>
      </w:r>
      <w:r>
        <w:rPr>
          <w:noProof/>
        </w:rPr>
        <w:fldChar w:fldCharType="end"/>
      </w:r>
      <w:r w:rsidRPr="00740F79">
        <w:t>. táblázat: A lakások és lakott üdülők adatai a 2011. évi népszámlálás alapján</w:t>
      </w:r>
      <w:bookmarkEnd w:id="107"/>
      <w:bookmarkEnd w:id="108"/>
    </w:p>
    <w:tbl>
      <w:tblPr>
        <w:tblStyle w:val="Tblzatrcsos46jellszn"/>
        <w:tblW w:w="0" w:type="auto"/>
        <w:tblLayout w:type="fixed"/>
        <w:tblLook w:val="04A0" w:firstRow="1" w:lastRow="0" w:firstColumn="1" w:lastColumn="0" w:noHBand="0" w:noVBand="1"/>
      </w:tblPr>
      <w:tblGrid>
        <w:gridCol w:w="2438"/>
        <w:gridCol w:w="657"/>
        <w:gridCol w:w="658"/>
        <w:gridCol w:w="658"/>
        <w:gridCol w:w="658"/>
        <w:gridCol w:w="658"/>
        <w:gridCol w:w="657"/>
        <w:gridCol w:w="658"/>
        <w:gridCol w:w="658"/>
        <w:gridCol w:w="658"/>
        <w:gridCol w:w="658"/>
      </w:tblGrid>
      <w:tr w:rsidR="00747D9A" w:rsidRPr="003E71A9" w14:paraId="5EB6E5E8" w14:textId="77777777" w:rsidTr="002C177F">
        <w:trPr>
          <w:cnfStyle w:val="100000000000" w:firstRow="1" w:lastRow="0" w:firstColumn="0" w:lastColumn="0" w:oddVBand="0" w:evenVBand="0" w:oddHBand="0" w:evenHBand="0" w:firstRowFirstColumn="0" w:firstRowLastColumn="0" w:lastRowFirstColumn="0" w:lastRowLastColumn="0"/>
          <w:trHeight w:val="336"/>
          <w:tblHeader/>
        </w:trPr>
        <w:tc>
          <w:tcPr>
            <w:cnfStyle w:val="001000000000" w:firstRow="0" w:lastRow="0" w:firstColumn="1" w:lastColumn="0" w:oddVBand="0" w:evenVBand="0" w:oddHBand="0" w:evenHBand="0" w:firstRowFirstColumn="0" w:firstRowLastColumn="0" w:lastRowFirstColumn="0" w:lastRowLastColumn="0"/>
            <w:tcW w:w="2438" w:type="dxa"/>
            <w:vMerge w:val="restart"/>
            <w:vAlign w:val="center"/>
            <w:hideMark/>
          </w:tcPr>
          <w:p w14:paraId="496D410E" w14:textId="77777777" w:rsidR="00747D9A" w:rsidRPr="003E71A9" w:rsidRDefault="00747D9A" w:rsidP="00212418">
            <w:pPr>
              <w:spacing w:after="8"/>
              <w:ind w:left="20" w:right="86"/>
              <w:jc w:val="center"/>
              <w:rPr>
                <w:rFonts w:asciiTheme="minorHAnsi" w:hAnsiTheme="minorHAnsi"/>
                <w:sz w:val="16"/>
                <w:szCs w:val="16"/>
              </w:rPr>
            </w:pPr>
            <w:r w:rsidRPr="003E71A9">
              <w:rPr>
                <w:rFonts w:asciiTheme="minorHAnsi" w:hAnsiTheme="minorHAnsi"/>
                <w:sz w:val="16"/>
                <w:szCs w:val="16"/>
              </w:rPr>
              <w:t>Adatok</w:t>
            </w:r>
          </w:p>
        </w:tc>
        <w:tc>
          <w:tcPr>
            <w:tcW w:w="1315" w:type="dxa"/>
            <w:gridSpan w:val="2"/>
            <w:vAlign w:val="center"/>
            <w:hideMark/>
          </w:tcPr>
          <w:p w14:paraId="7F65977E"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Csongrád</w:t>
            </w:r>
          </w:p>
        </w:tc>
        <w:tc>
          <w:tcPr>
            <w:tcW w:w="1316" w:type="dxa"/>
            <w:gridSpan w:val="2"/>
            <w:vAlign w:val="center"/>
            <w:hideMark/>
          </w:tcPr>
          <w:p w14:paraId="7771AA17"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Csanytelek</w:t>
            </w:r>
          </w:p>
        </w:tc>
        <w:tc>
          <w:tcPr>
            <w:tcW w:w="1315" w:type="dxa"/>
            <w:gridSpan w:val="2"/>
            <w:vAlign w:val="center"/>
            <w:hideMark/>
          </w:tcPr>
          <w:p w14:paraId="5E973528"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Felgyő</w:t>
            </w:r>
          </w:p>
        </w:tc>
        <w:tc>
          <w:tcPr>
            <w:tcW w:w="1316" w:type="dxa"/>
            <w:gridSpan w:val="2"/>
            <w:vAlign w:val="center"/>
            <w:hideMark/>
          </w:tcPr>
          <w:p w14:paraId="69DF22A9"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Tömörkény</w:t>
            </w:r>
          </w:p>
        </w:tc>
        <w:tc>
          <w:tcPr>
            <w:tcW w:w="1316" w:type="dxa"/>
            <w:gridSpan w:val="2"/>
            <w:noWrap/>
            <w:vAlign w:val="center"/>
            <w:hideMark/>
          </w:tcPr>
          <w:p w14:paraId="30419326" w14:textId="77777777" w:rsidR="00747D9A" w:rsidRPr="003E71A9" w:rsidRDefault="00747D9A"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Csongrádi járás</w:t>
            </w:r>
          </w:p>
        </w:tc>
      </w:tr>
      <w:tr w:rsidR="00972967" w:rsidRPr="003E71A9" w14:paraId="70191BF3"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vMerge/>
            <w:noWrap/>
          </w:tcPr>
          <w:p w14:paraId="3472B516" w14:textId="77777777" w:rsidR="00747D9A" w:rsidRPr="003E71A9" w:rsidRDefault="00747D9A" w:rsidP="008122AF">
            <w:pPr>
              <w:spacing w:after="8"/>
              <w:ind w:left="20"/>
              <w:rPr>
                <w:rFonts w:asciiTheme="minorHAnsi" w:hAnsiTheme="minorHAnsi"/>
                <w:sz w:val="16"/>
                <w:szCs w:val="16"/>
              </w:rPr>
            </w:pPr>
          </w:p>
        </w:tc>
        <w:tc>
          <w:tcPr>
            <w:tcW w:w="0" w:type="dxa"/>
            <w:shd w:val="clear" w:color="auto" w:fill="AECB36" w:themeFill="accent4"/>
            <w:noWrap/>
          </w:tcPr>
          <w:p w14:paraId="2F99D6DF" w14:textId="13403E65"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3BD50699" w14:textId="50302430"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c>
          <w:tcPr>
            <w:tcW w:w="0" w:type="dxa"/>
            <w:shd w:val="clear" w:color="auto" w:fill="AECB36" w:themeFill="accent4"/>
            <w:noWrap/>
          </w:tcPr>
          <w:p w14:paraId="766AF066" w14:textId="1D0617FD"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7F956A91" w14:textId="60650EBA"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c>
          <w:tcPr>
            <w:tcW w:w="0" w:type="dxa"/>
            <w:shd w:val="clear" w:color="auto" w:fill="AECB36" w:themeFill="accent4"/>
            <w:noWrap/>
          </w:tcPr>
          <w:p w14:paraId="22264413" w14:textId="4B10933A"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310E4912" w14:textId="2A6D2789"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c>
          <w:tcPr>
            <w:tcW w:w="0" w:type="dxa"/>
            <w:shd w:val="clear" w:color="auto" w:fill="AECB36" w:themeFill="accent4"/>
            <w:noWrap/>
          </w:tcPr>
          <w:p w14:paraId="0C160BE9" w14:textId="10CD41C5"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44D3B15A" w14:textId="44E6AB85"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c>
          <w:tcPr>
            <w:tcW w:w="0" w:type="dxa"/>
            <w:shd w:val="clear" w:color="auto" w:fill="AECB36" w:themeFill="accent4"/>
            <w:noWrap/>
          </w:tcPr>
          <w:p w14:paraId="08479D05" w14:textId="48D9579F"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db</w:t>
            </w:r>
          </w:p>
        </w:tc>
        <w:tc>
          <w:tcPr>
            <w:tcW w:w="0" w:type="dxa"/>
            <w:shd w:val="clear" w:color="auto" w:fill="AECB36" w:themeFill="accent4"/>
            <w:noWrap/>
          </w:tcPr>
          <w:p w14:paraId="3E5F7BB1" w14:textId="01EEE081" w:rsidR="00747D9A" w:rsidRPr="00972967" w:rsidRDefault="00747D9A" w:rsidP="00972967">
            <w:pPr>
              <w:spacing w:after="8"/>
              <w:ind w:left="-47" w:right="-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972967">
              <w:rPr>
                <w:rFonts w:asciiTheme="minorHAnsi" w:hAnsiTheme="minorHAnsi"/>
                <w:b/>
                <w:bCs/>
                <w:color w:val="FFFFFF" w:themeColor="background1"/>
                <w:sz w:val="16"/>
                <w:szCs w:val="16"/>
              </w:rPr>
              <w:t>%</w:t>
            </w:r>
          </w:p>
        </w:tc>
      </w:tr>
      <w:tr w:rsidR="003E71A9" w:rsidRPr="003E71A9" w14:paraId="3408C220"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299ECB9A"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Lakások száma</w:t>
            </w:r>
          </w:p>
        </w:tc>
        <w:tc>
          <w:tcPr>
            <w:tcW w:w="657" w:type="dxa"/>
            <w:noWrap/>
            <w:hideMark/>
          </w:tcPr>
          <w:p w14:paraId="4BF5900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8 396</w:t>
            </w:r>
          </w:p>
        </w:tc>
        <w:tc>
          <w:tcPr>
            <w:tcW w:w="658" w:type="dxa"/>
            <w:noWrap/>
            <w:hideMark/>
          </w:tcPr>
          <w:p w14:paraId="26A29E5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47A1C5A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1 330</w:t>
            </w:r>
          </w:p>
        </w:tc>
        <w:tc>
          <w:tcPr>
            <w:tcW w:w="658" w:type="dxa"/>
            <w:noWrap/>
            <w:hideMark/>
          </w:tcPr>
          <w:p w14:paraId="242955A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60C8301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7" w:type="dxa"/>
            <w:noWrap/>
            <w:hideMark/>
          </w:tcPr>
          <w:p w14:paraId="7AEA2B0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0480FC9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947</w:t>
            </w:r>
          </w:p>
        </w:tc>
        <w:tc>
          <w:tcPr>
            <w:tcW w:w="658" w:type="dxa"/>
            <w:noWrap/>
            <w:hideMark/>
          </w:tcPr>
          <w:p w14:paraId="6365FE7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5AE1345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11 242</w:t>
            </w:r>
          </w:p>
        </w:tc>
        <w:tc>
          <w:tcPr>
            <w:tcW w:w="658" w:type="dxa"/>
            <w:noWrap/>
            <w:hideMark/>
          </w:tcPr>
          <w:p w14:paraId="0CA1BE2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r>
      <w:tr w:rsidR="00472300" w:rsidRPr="003E71A9" w14:paraId="7795A99A"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F0C04F0" w14:textId="77777777" w:rsidR="00C53B34" w:rsidRPr="003E71A9" w:rsidRDefault="00C53B34" w:rsidP="008122AF">
            <w:pPr>
              <w:spacing w:after="8"/>
              <w:ind w:left="20"/>
              <w:jc w:val="left"/>
              <w:rPr>
                <w:rFonts w:asciiTheme="minorHAnsi" w:hAnsiTheme="minorHAnsi"/>
                <w:sz w:val="16"/>
                <w:szCs w:val="16"/>
              </w:rPr>
            </w:pPr>
            <w:r w:rsidRPr="003E71A9">
              <w:rPr>
                <w:rFonts w:asciiTheme="minorHAnsi" w:hAnsiTheme="minorHAnsi"/>
                <w:sz w:val="16"/>
                <w:szCs w:val="16"/>
              </w:rPr>
              <w:t>Nem lakott lakások</w:t>
            </w:r>
          </w:p>
        </w:tc>
        <w:tc>
          <w:tcPr>
            <w:tcW w:w="657" w:type="dxa"/>
            <w:noWrap/>
            <w:hideMark/>
          </w:tcPr>
          <w:p w14:paraId="1B2657B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1 192</w:t>
            </w:r>
          </w:p>
        </w:tc>
        <w:tc>
          <w:tcPr>
            <w:tcW w:w="658" w:type="dxa"/>
            <w:noWrap/>
            <w:hideMark/>
          </w:tcPr>
          <w:p w14:paraId="28FEAF0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14,2</w:t>
            </w:r>
          </w:p>
        </w:tc>
        <w:tc>
          <w:tcPr>
            <w:tcW w:w="658" w:type="dxa"/>
            <w:noWrap/>
            <w:hideMark/>
          </w:tcPr>
          <w:p w14:paraId="4D8CE92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215</w:t>
            </w:r>
          </w:p>
        </w:tc>
        <w:tc>
          <w:tcPr>
            <w:tcW w:w="658" w:type="dxa"/>
            <w:noWrap/>
            <w:hideMark/>
          </w:tcPr>
          <w:p w14:paraId="31D90F3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16,2</w:t>
            </w:r>
          </w:p>
        </w:tc>
        <w:tc>
          <w:tcPr>
            <w:tcW w:w="658" w:type="dxa"/>
            <w:noWrap/>
            <w:hideMark/>
          </w:tcPr>
          <w:p w14:paraId="6F29F54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77</w:t>
            </w:r>
          </w:p>
        </w:tc>
        <w:tc>
          <w:tcPr>
            <w:tcW w:w="657" w:type="dxa"/>
            <w:noWrap/>
            <w:hideMark/>
          </w:tcPr>
          <w:p w14:paraId="37B4143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13,5</w:t>
            </w:r>
          </w:p>
        </w:tc>
        <w:tc>
          <w:tcPr>
            <w:tcW w:w="658" w:type="dxa"/>
            <w:noWrap/>
            <w:hideMark/>
          </w:tcPr>
          <w:p w14:paraId="12775C7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230</w:t>
            </w:r>
          </w:p>
        </w:tc>
        <w:tc>
          <w:tcPr>
            <w:tcW w:w="658" w:type="dxa"/>
            <w:noWrap/>
            <w:hideMark/>
          </w:tcPr>
          <w:p w14:paraId="082311B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24,3</w:t>
            </w:r>
          </w:p>
        </w:tc>
        <w:tc>
          <w:tcPr>
            <w:tcW w:w="658" w:type="dxa"/>
            <w:noWrap/>
            <w:hideMark/>
          </w:tcPr>
          <w:p w14:paraId="446B036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1 714</w:t>
            </w:r>
          </w:p>
        </w:tc>
        <w:tc>
          <w:tcPr>
            <w:tcW w:w="658" w:type="dxa"/>
            <w:noWrap/>
            <w:hideMark/>
          </w:tcPr>
          <w:p w14:paraId="586D63A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15,2</w:t>
            </w:r>
          </w:p>
        </w:tc>
      </w:tr>
      <w:tr w:rsidR="003E71A9" w:rsidRPr="003E71A9" w14:paraId="305CB24E"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3987D45"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Lakott lakások</w:t>
            </w:r>
          </w:p>
        </w:tc>
        <w:tc>
          <w:tcPr>
            <w:tcW w:w="657" w:type="dxa"/>
            <w:noWrap/>
            <w:hideMark/>
          </w:tcPr>
          <w:p w14:paraId="4C0A918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7 204</w:t>
            </w:r>
          </w:p>
        </w:tc>
        <w:tc>
          <w:tcPr>
            <w:tcW w:w="658" w:type="dxa"/>
            <w:noWrap/>
            <w:hideMark/>
          </w:tcPr>
          <w:p w14:paraId="4C7D397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85,8</w:t>
            </w:r>
          </w:p>
        </w:tc>
        <w:tc>
          <w:tcPr>
            <w:tcW w:w="658" w:type="dxa"/>
            <w:noWrap/>
            <w:hideMark/>
          </w:tcPr>
          <w:p w14:paraId="7B11584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1 115</w:t>
            </w:r>
          </w:p>
        </w:tc>
        <w:tc>
          <w:tcPr>
            <w:tcW w:w="658" w:type="dxa"/>
            <w:noWrap/>
            <w:hideMark/>
          </w:tcPr>
          <w:p w14:paraId="6374666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83,8</w:t>
            </w:r>
          </w:p>
        </w:tc>
        <w:tc>
          <w:tcPr>
            <w:tcW w:w="658" w:type="dxa"/>
            <w:noWrap/>
            <w:hideMark/>
          </w:tcPr>
          <w:p w14:paraId="038A13C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492</w:t>
            </w:r>
          </w:p>
        </w:tc>
        <w:tc>
          <w:tcPr>
            <w:tcW w:w="657" w:type="dxa"/>
            <w:noWrap/>
            <w:hideMark/>
          </w:tcPr>
          <w:p w14:paraId="63258B4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86,5</w:t>
            </w:r>
          </w:p>
        </w:tc>
        <w:tc>
          <w:tcPr>
            <w:tcW w:w="658" w:type="dxa"/>
            <w:noWrap/>
            <w:hideMark/>
          </w:tcPr>
          <w:p w14:paraId="325C7E9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717</w:t>
            </w:r>
          </w:p>
        </w:tc>
        <w:tc>
          <w:tcPr>
            <w:tcW w:w="658" w:type="dxa"/>
            <w:noWrap/>
            <w:hideMark/>
          </w:tcPr>
          <w:p w14:paraId="2171BE0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75,7</w:t>
            </w:r>
          </w:p>
        </w:tc>
        <w:tc>
          <w:tcPr>
            <w:tcW w:w="658" w:type="dxa"/>
            <w:noWrap/>
            <w:hideMark/>
          </w:tcPr>
          <w:p w14:paraId="2394C5F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9 528</w:t>
            </w:r>
          </w:p>
        </w:tc>
        <w:tc>
          <w:tcPr>
            <w:tcW w:w="658" w:type="dxa"/>
            <w:noWrap/>
            <w:hideMark/>
          </w:tcPr>
          <w:p w14:paraId="1D7BC5B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84,8</w:t>
            </w:r>
          </w:p>
        </w:tc>
      </w:tr>
      <w:tr w:rsidR="00472300" w:rsidRPr="003E71A9" w14:paraId="01D437F8"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F313658" w14:textId="2FE7FEF4"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Belterületi lakás, lakott üdülő</w:t>
            </w:r>
          </w:p>
        </w:tc>
        <w:tc>
          <w:tcPr>
            <w:tcW w:w="657" w:type="dxa"/>
            <w:noWrap/>
            <w:hideMark/>
          </w:tcPr>
          <w:p w14:paraId="4DFED04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7 301</w:t>
            </w:r>
          </w:p>
        </w:tc>
        <w:tc>
          <w:tcPr>
            <w:tcW w:w="658" w:type="dxa"/>
            <w:noWrap/>
            <w:hideMark/>
          </w:tcPr>
          <w:p w14:paraId="4388BC1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86,9</w:t>
            </w:r>
          </w:p>
        </w:tc>
        <w:tc>
          <w:tcPr>
            <w:tcW w:w="658" w:type="dxa"/>
            <w:noWrap/>
            <w:hideMark/>
          </w:tcPr>
          <w:p w14:paraId="6FA55E3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694</w:t>
            </w:r>
          </w:p>
        </w:tc>
        <w:tc>
          <w:tcPr>
            <w:tcW w:w="658" w:type="dxa"/>
            <w:noWrap/>
            <w:hideMark/>
          </w:tcPr>
          <w:p w14:paraId="361CD207"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52,2</w:t>
            </w:r>
          </w:p>
        </w:tc>
        <w:tc>
          <w:tcPr>
            <w:tcW w:w="658" w:type="dxa"/>
            <w:noWrap/>
            <w:hideMark/>
          </w:tcPr>
          <w:p w14:paraId="0AB2333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324</w:t>
            </w:r>
          </w:p>
        </w:tc>
        <w:tc>
          <w:tcPr>
            <w:tcW w:w="657" w:type="dxa"/>
            <w:noWrap/>
            <w:hideMark/>
          </w:tcPr>
          <w:p w14:paraId="71642C5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8" w:type="dxa"/>
            <w:noWrap/>
            <w:hideMark/>
          </w:tcPr>
          <w:p w14:paraId="2B069BA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482</w:t>
            </w:r>
          </w:p>
        </w:tc>
        <w:tc>
          <w:tcPr>
            <w:tcW w:w="658" w:type="dxa"/>
            <w:noWrap/>
            <w:hideMark/>
          </w:tcPr>
          <w:p w14:paraId="378EA54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50,9</w:t>
            </w:r>
          </w:p>
        </w:tc>
        <w:tc>
          <w:tcPr>
            <w:tcW w:w="658" w:type="dxa"/>
            <w:noWrap/>
            <w:hideMark/>
          </w:tcPr>
          <w:p w14:paraId="7668149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8 801</w:t>
            </w:r>
          </w:p>
        </w:tc>
        <w:tc>
          <w:tcPr>
            <w:tcW w:w="658" w:type="dxa"/>
            <w:noWrap/>
            <w:hideMark/>
          </w:tcPr>
          <w:p w14:paraId="11EB101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78,3</w:t>
            </w:r>
          </w:p>
        </w:tc>
      </w:tr>
      <w:tr w:rsidR="003E71A9" w:rsidRPr="003E71A9" w14:paraId="20406924"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573C5C3"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Külterületi lakás, lakott üdülő</w:t>
            </w:r>
          </w:p>
        </w:tc>
        <w:tc>
          <w:tcPr>
            <w:tcW w:w="657" w:type="dxa"/>
            <w:noWrap/>
            <w:hideMark/>
          </w:tcPr>
          <w:p w14:paraId="0576AB2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1 100</w:t>
            </w:r>
          </w:p>
        </w:tc>
        <w:tc>
          <w:tcPr>
            <w:tcW w:w="658" w:type="dxa"/>
            <w:noWrap/>
            <w:hideMark/>
          </w:tcPr>
          <w:p w14:paraId="3491A5F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13,1</w:t>
            </w:r>
          </w:p>
        </w:tc>
        <w:tc>
          <w:tcPr>
            <w:tcW w:w="658" w:type="dxa"/>
            <w:noWrap/>
            <w:hideMark/>
          </w:tcPr>
          <w:p w14:paraId="52985BD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636</w:t>
            </w:r>
          </w:p>
        </w:tc>
        <w:tc>
          <w:tcPr>
            <w:tcW w:w="658" w:type="dxa"/>
            <w:noWrap/>
            <w:hideMark/>
          </w:tcPr>
          <w:p w14:paraId="3A08AEB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47,8</w:t>
            </w:r>
          </w:p>
        </w:tc>
        <w:tc>
          <w:tcPr>
            <w:tcW w:w="658" w:type="dxa"/>
            <w:noWrap/>
            <w:hideMark/>
          </w:tcPr>
          <w:p w14:paraId="7A2340E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245</w:t>
            </w:r>
          </w:p>
        </w:tc>
        <w:tc>
          <w:tcPr>
            <w:tcW w:w="657" w:type="dxa"/>
            <w:noWrap/>
            <w:hideMark/>
          </w:tcPr>
          <w:p w14:paraId="357DAE0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43,1</w:t>
            </w:r>
          </w:p>
        </w:tc>
        <w:tc>
          <w:tcPr>
            <w:tcW w:w="658" w:type="dxa"/>
            <w:noWrap/>
            <w:hideMark/>
          </w:tcPr>
          <w:p w14:paraId="3189B00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465</w:t>
            </w:r>
          </w:p>
        </w:tc>
        <w:tc>
          <w:tcPr>
            <w:tcW w:w="658" w:type="dxa"/>
            <w:noWrap/>
            <w:hideMark/>
          </w:tcPr>
          <w:p w14:paraId="0A33284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49,1</w:t>
            </w:r>
          </w:p>
        </w:tc>
        <w:tc>
          <w:tcPr>
            <w:tcW w:w="658" w:type="dxa"/>
            <w:noWrap/>
            <w:hideMark/>
          </w:tcPr>
          <w:p w14:paraId="679D11E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2 446</w:t>
            </w:r>
          </w:p>
        </w:tc>
        <w:tc>
          <w:tcPr>
            <w:tcW w:w="658" w:type="dxa"/>
            <w:noWrap/>
            <w:hideMark/>
          </w:tcPr>
          <w:p w14:paraId="0FC5545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21,7</w:t>
            </w:r>
          </w:p>
        </w:tc>
      </w:tr>
      <w:tr w:rsidR="00472300" w:rsidRPr="003E71A9" w14:paraId="091289C0"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20E4904"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Lakott lakás és üdülő összesen</w:t>
            </w:r>
          </w:p>
        </w:tc>
        <w:tc>
          <w:tcPr>
            <w:tcW w:w="657" w:type="dxa"/>
            <w:noWrap/>
            <w:hideMark/>
          </w:tcPr>
          <w:p w14:paraId="59140E7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8 401</w:t>
            </w:r>
          </w:p>
        </w:tc>
        <w:tc>
          <w:tcPr>
            <w:tcW w:w="658" w:type="dxa"/>
            <w:noWrap/>
            <w:hideMark/>
          </w:tcPr>
          <w:p w14:paraId="717C00A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3D314E6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1 330</w:t>
            </w:r>
          </w:p>
        </w:tc>
        <w:tc>
          <w:tcPr>
            <w:tcW w:w="658" w:type="dxa"/>
            <w:noWrap/>
            <w:hideMark/>
          </w:tcPr>
          <w:p w14:paraId="2799692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4364160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7" w:type="dxa"/>
            <w:noWrap/>
            <w:hideMark/>
          </w:tcPr>
          <w:p w14:paraId="71ADACA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2EC4B57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947</w:t>
            </w:r>
          </w:p>
        </w:tc>
        <w:tc>
          <w:tcPr>
            <w:tcW w:w="658" w:type="dxa"/>
            <w:noWrap/>
            <w:hideMark/>
          </w:tcPr>
          <w:p w14:paraId="4B73795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2801EA6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11 247</w:t>
            </w:r>
          </w:p>
        </w:tc>
        <w:tc>
          <w:tcPr>
            <w:tcW w:w="658" w:type="dxa"/>
            <w:noWrap/>
            <w:hideMark/>
          </w:tcPr>
          <w:p w14:paraId="6C8A19F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r>
      <w:tr w:rsidR="00C53B34" w:rsidRPr="003E71A9" w14:paraId="24EC1E79"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9016" w:type="dxa"/>
            <w:gridSpan w:val="11"/>
            <w:noWrap/>
            <w:hideMark/>
          </w:tcPr>
          <w:p w14:paraId="273B31A4"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Lakott lakások és üdülők az építés éve szerint</w:t>
            </w:r>
          </w:p>
        </w:tc>
      </w:tr>
      <w:tr w:rsidR="00472300" w:rsidRPr="003E71A9" w14:paraId="402A8031"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159BCC9"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1946 előtt</w:t>
            </w:r>
          </w:p>
        </w:tc>
        <w:tc>
          <w:tcPr>
            <w:tcW w:w="657" w:type="dxa"/>
            <w:noWrap/>
            <w:hideMark/>
          </w:tcPr>
          <w:p w14:paraId="3AAC20A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2 790</w:t>
            </w:r>
          </w:p>
        </w:tc>
        <w:tc>
          <w:tcPr>
            <w:tcW w:w="658" w:type="dxa"/>
            <w:noWrap/>
            <w:hideMark/>
          </w:tcPr>
          <w:p w14:paraId="786E1C0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33,2</w:t>
            </w:r>
          </w:p>
        </w:tc>
        <w:tc>
          <w:tcPr>
            <w:tcW w:w="658" w:type="dxa"/>
            <w:noWrap/>
            <w:hideMark/>
          </w:tcPr>
          <w:p w14:paraId="3337406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332</w:t>
            </w:r>
          </w:p>
        </w:tc>
        <w:tc>
          <w:tcPr>
            <w:tcW w:w="658" w:type="dxa"/>
            <w:noWrap/>
            <w:hideMark/>
          </w:tcPr>
          <w:p w14:paraId="69AF221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25,0</w:t>
            </w:r>
          </w:p>
        </w:tc>
        <w:tc>
          <w:tcPr>
            <w:tcW w:w="658" w:type="dxa"/>
            <w:noWrap/>
            <w:hideMark/>
          </w:tcPr>
          <w:p w14:paraId="7EBC72D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171</w:t>
            </w:r>
          </w:p>
        </w:tc>
        <w:tc>
          <w:tcPr>
            <w:tcW w:w="657" w:type="dxa"/>
            <w:noWrap/>
            <w:hideMark/>
          </w:tcPr>
          <w:p w14:paraId="1E8DDCA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30,1</w:t>
            </w:r>
          </w:p>
        </w:tc>
        <w:tc>
          <w:tcPr>
            <w:tcW w:w="658" w:type="dxa"/>
            <w:noWrap/>
            <w:hideMark/>
          </w:tcPr>
          <w:p w14:paraId="4356979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330</w:t>
            </w:r>
          </w:p>
        </w:tc>
        <w:tc>
          <w:tcPr>
            <w:tcW w:w="658" w:type="dxa"/>
            <w:noWrap/>
            <w:hideMark/>
          </w:tcPr>
          <w:p w14:paraId="6C03043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34,8</w:t>
            </w:r>
          </w:p>
        </w:tc>
        <w:tc>
          <w:tcPr>
            <w:tcW w:w="658" w:type="dxa"/>
            <w:noWrap/>
            <w:hideMark/>
          </w:tcPr>
          <w:p w14:paraId="4AC5122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3 623</w:t>
            </w:r>
          </w:p>
        </w:tc>
        <w:tc>
          <w:tcPr>
            <w:tcW w:w="658" w:type="dxa"/>
            <w:noWrap/>
            <w:hideMark/>
          </w:tcPr>
          <w:p w14:paraId="05559B1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32,2</w:t>
            </w:r>
          </w:p>
        </w:tc>
      </w:tr>
      <w:tr w:rsidR="003E71A9" w:rsidRPr="003E71A9" w14:paraId="2569D66D"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984A74D"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 xml:space="preserve">1946-1960 </w:t>
            </w:r>
          </w:p>
        </w:tc>
        <w:tc>
          <w:tcPr>
            <w:tcW w:w="657" w:type="dxa"/>
            <w:noWrap/>
            <w:hideMark/>
          </w:tcPr>
          <w:p w14:paraId="3113041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995</w:t>
            </w:r>
          </w:p>
        </w:tc>
        <w:tc>
          <w:tcPr>
            <w:tcW w:w="658" w:type="dxa"/>
            <w:noWrap/>
            <w:hideMark/>
          </w:tcPr>
          <w:p w14:paraId="419105B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11,8</w:t>
            </w:r>
          </w:p>
        </w:tc>
        <w:tc>
          <w:tcPr>
            <w:tcW w:w="658" w:type="dxa"/>
            <w:noWrap/>
            <w:hideMark/>
          </w:tcPr>
          <w:p w14:paraId="739597D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268</w:t>
            </w:r>
          </w:p>
        </w:tc>
        <w:tc>
          <w:tcPr>
            <w:tcW w:w="658" w:type="dxa"/>
            <w:noWrap/>
            <w:hideMark/>
          </w:tcPr>
          <w:p w14:paraId="4CEE38A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20,2</w:t>
            </w:r>
          </w:p>
        </w:tc>
        <w:tc>
          <w:tcPr>
            <w:tcW w:w="658" w:type="dxa"/>
            <w:noWrap/>
            <w:hideMark/>
          </w:tcPr>
          <w:p w14:paraId="6A00C8D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46</w:t>
            </w:r>
          </w:p>
        </w:tc>
        <w:tc>
          <w:tcPr>
            <w:tcW w:w="657" w:type="dxa"/>
            <w:noWrap/>
            <w:hideMark/>
          </w:tcPr>
          <w:p w14:paraId="3B24EBD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8,1</w:t>
            </w:r>
          </w:p>
        </w:tc>
        <w:tc>
          <w:tcPr>
            <w:tcW w:w="658" w:type="dxa"/>
            <w:noWrap/>
            <w:hideMark/>
          </w:tcPr>
          <w:p w14:paraId="12778E5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146</w:t>
            </w:r>
          </w:p>
        </w:tc>
        <w:tc>
          <w:tcPr>
            <w:tcW w:w="658" w:type="dxa"/>
            <w:noWrap/>
            <w:hideMark/>
          </w:tcPr>
          <w:p w14:paraId="0F9D4CA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15,4</w:t>
            </w:r>
          </w:p>
        </w:tc>
        <w:tc>
          <w:tcPr>
            <w:tcW w:w="658" w:type="dxa"/>
            <w:noWrap/>
            <w:hideMark/>
          </w:tcPr>
          <w:p w14:paraId="20930F8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1 455</w:t>
            </w:r>
          </w:p>
        </w:tc>
        <w:tc>
          <w:tcPr>
            <w:tcW w:w="658" w:type="dxa"/>
            <w:noWrap/>
            <w:hideMark/>
          </w:tcPr>
          <w:p w14:paraId="44C71B2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12,9</w:t>
            </w:r>
          </w:p>
        </w:tc>
      </w:tr>
      <w:tr w:rsidR="00472300" w:rsidRPr="003E71A9" w14:paraId="423F84D6"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853E7F7"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1961-1970</w:t>
            </w:r>
          </w:p>
        </w:tc>
        <w:tc>
          <w:tcPr>
            <w:tcW w:w="657" w:type="dxa"/>
            <w:noWrap/>
            <w:hideMark/>
          </w:tcPr>
          <w:p w14:paraId="75F6DCC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1 215</w:t>
            </w:r>
          </w:p>
        </w:tc>
        <w:tc>
          <w:tcPr>
            <w:tcW w:w="658" w:type="dxa"/>
            <w:noWrap/>
            <w:hideMark/>
          </w:tcPr>
          <w:p w14:paraId="1A8177C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14,5</w:t>
            </w:r>
          </w:p>
        </w:tc>
        <w:tc>
          <w:tcPr>
            <w:tcW w:w="658" w:type="dxa"/>
            <w:noWrap/>
            <w:hideMark/>
          </w:tcPr>
          <w:p w14:paraId="73DD7FF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275</w:t>
            </w:r>
          </w:p>
        </w:tc>
        <w:tc>
          <w:tcPr>
            <w:tcW w:w="658" w:type="dxa"/>
            <w:noWrap/>
            <w:hideMark/>
          </w:tcPr>
          <w:p w14:paraId="1383CD3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20,7</w:t>
            </w:r>
          </w:p>
        </w:tc>
        <w:tc>
          <w:tcPr>
            <w:tcW w:w="658" w:type="dxa"/>
            <w:noWrap/>
            <w:hideMark/>
          </w:tcPr>
          <w:p w14:paraId="4263F1A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69</w:t>
            </w:r>
          </w:p>
        </w:tc>
        <w:tc>
          <w:tcPr>
            <w:tcW w:w="657" w:type="dxa"/>
            <w:noWrap/>
            <w:hideMark/>
          </w:tcPr>
          <w:p w14:paraId="0F3B2CA7"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12,1</w:t>
            </w:r>
          </w:p>
        </w:tc>
        <w:tc>
          <w:tcPr>
            <w:tcW w:w="658" w:type="dxa"/>
            <w:noWrap/>
            <w:hideMark/>
          </w:tcPr>
          <w:p w14:paraId="6C2CBBF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154</w:t>
            </w:r>
          </w:p>
        </w:tc>
        <w:tc>
          <w:tcPr>
            <w:tcW w:w="658" w:type="dxa"/>
            <w:noWrap/>
            <w:hideMark/>
          </w:tcPr>
          <w:p w14:paraId="0B34B10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16,3</w:t>
            </w:r>
          </w:p>
        </w:tc>
        <w:tc>
          <w:tcPr>
            <w:tcW w:w="658" w:type="dxa"/>
            <w:noWrap/>
            <w:hideMark/>
          </w:tcPr>
          <w:p w14:paraId="7F78246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1 713</w:t>
            </w:r>
          </w:p>
        </w:tc>
        <w:tc>
          <w:tcPr>
            <w:tcW w:w="658" w:type="dxa"/>
            <w:noWrap/>
            <w:hideMark/>
          </w:tcPr>
          <w:p w14:paraId="3F19222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15,2</w:t>
            </w:r>
          </w:p>
        </w:tc>
      </w:tr>
      <w:tr w:rsidR="003E71A9" w:rsidRPr="003E71A9" w14:paraId="03F6EBDA"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9D7E3B4"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1971-1980</w:t>
            </w:r>
          </w:p>
        </w:tc>
        <w:tc>
          <w:tcPr>
            <w:tcW w:w="657" w:type="dxa"/>
            <w:noWrap/>
            <w:hideMark/>
          </w:tcPr>
          <w:p w14:paraId="0A4741B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1 894</w:t>
            </w:r>
          </w:p>
        </w:tc>
        <w:tc>
          <w:tcPr>
            <w:tcW w:w="658" w:type="dxa"/>
            <w:noWrap/>
            <w:hideMark/>
          </w:tcPr>
          <w:p w14:paraId="6AAFD9D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22,5</w:t>
            </w:r>
          </w:p>
        </w:tc>
        <w:tc>
          <w:tcPr>
            <w:tcW w:w="658" w:type="dxa"/>
            <w:noWrap/>
            <w:hideMark/>
          </w:tcPr>
          <w:p w14:paraId="77453CA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286</w:t>
            </w:r>
          </w:p>
        </w:tc>
        <w:tc>
          <w:tcPr>
            <w:tcW w:w="658" w:type="dxa"/>
            <w:noWrap/>
            <w:hideMark/>
          </w:tcPr>
          <w:p w14:paraId="36350FA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21,5</w:t>
            </w:r>
          </w:p>
        </w:tc>
        <w:tc>
          <w:tcPr>
            <w:tcW w:w="658" w:type="dxa"/>
            <w:noWrap/>
            <w:hideMark/>
          </w:tcPr>
          <w:p w14:paraId="2CA5BDF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138</w:t>
            </w:r>
          </w:p>
        </w:tc>
        <w:tc>
          <w:tcPr>
            <w:tcW w:w="657" w:type="dxa"/>
            <w:noWrap/>
            <w:hideMark/>
          </w:tcPr>
          <w:p w14:paraId="6D74F60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24,3</w:t>
            </w:r>
          </w:p>
        </w:tc>
        <w:tc>
          <w:tcPr>
            <w:tcW w:w="658" w:type="dxa"/>
            <w:noWrap/>
            <w:hideMark/>
          </w:tcPr>
          <w:p w14:paraId="3B0F7A2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179</w:t>
            </w:r>
          </w:p>
        </w:tc>
        <w:tc>
          <w:tcPr>
            <w:tcW w:w="658" w:type="dxa"/>
            <w:noWrap/>
            <w:hideMark/>
          </w:tcPr>
          <w:p w14:paraId="5BCF187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18,9</w:t>
            </w:r>
          </w:p>
        </w:tc>
        <w:tc>
          <w:tcPr>
            <w:tcW w:w="658" w:type="dxa"/>
            <w:noWrap/>
            <w:hideMark/>
          </w:tcPr>
          <w:p w14:paraId="32EB753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2 497</w:t>
            </w:r>
          </w:p>
        </w:tc>
        <w:tc>
          <w:tcPr>
            <w:tcW w:w="658" w:type="dxa"/>
            <w:noWrap/>
            <w:hideMark/>
          </w:tcPr>
          <w:p w14:paraId="0DFB7CF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22,2</w:t>
            </w:r>
          </w:p>
        </w:tc>
      </w:tr>
      <w:tr w:rsidR="00472300" w:rsidRPr="003E71A9" w14:paraId="7FD9D516"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2C2B9ED"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1981-1990</w:t>
            </w:r>
          </w:p>
        </w:tc>
        <w:tc>
          <w:tcPr>
            <w:tcW w:w="657" w:type="dxa"/>
            <w:noWrap/>
            <w:hideMark/>
          </w:tcPr>
          <w:p w14:paraId="7363879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944</w:t>
            </w:r>
          </w:p>
        </w:tc>
        <w:tc>
          <w:tcPr>
            <w:tcW w:w="658" w:type="dxa"/>
            <w:noWrap/>
            <w:hideMark/>
          </w:tcPr>
          <w:p w14:paraId="4C56C66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c>
          <w:tcPr>
            <w:tcW w:w="658" w:type="dxa"/>
            <w:noWrap/>
            <w:hideMark/>
          </w:tcPr>
          <w:p w14:paraId="3805A5E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126</w:t>
            </w:r>
          </w:p>
        </w:tc>
        <w:tc>
          <w:tcPr>
            <w:tcW w:w="658" w:type="dxa"/>
            <w:noWrap/>
            <w:hideMark/>
          </w:tcPr>
          <w:p w14:paraId="4BBA2B8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9,5</w:t>
            </w:r>
          </w:p>
        </w:tc>
        <w:tc>
          <w:tcPr>
            <w:tcW w:w="658" w:type="dxa"/>
            <w:noWrap/>
            <w:hideMark/>
          </w:tcPr>
          <w:p w14:paraId="402535C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81</w:t>
            </w:r>
          </w:p>
        </w:tc>
        <w:tc>
          <w:tcPr>
            <w:tcW w:w="657" w:type="dxa"/>
            <w:noWrap/>
            <w:hideMark/>
          </w:tcPr>
          <w:p w14:paraId="6E8E168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14,2</w:t>
            </w:r>
          </w:p>
        </w:tc>
        <w:tc>
          <w:tcPr>
            <w:tcW w:w="658" w:type="dxa"/>
            <w:noWrap/>
            <w:hideMark/>
          </w:tcPr>
          <w:p w14:paraId="5C02E1B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106</w:t>
            </w:r>
          </w:p>
        </w:tc>
        <w:tc>
          <w:tcPr>
            <w:tcW w:w="658" w:type="dxa"/>
            <w:noWrap/>
            <w:hideMark/>
          </w:tcPr>
          <w:p w14:paraId="759A8EA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c>
          <w:tcPr>
            <w:tcW w:w="658" w:type="dxa"/>
            <w:noWrap/>
            <w:hideMark/>
          </w:tcPr>
          <w:p w14:paraId="4560C1E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1 257</w:t>
            </w:r>
          </w:p>
        </w:tc>
        <w:tc>
          <w:tcPr>
            <w:tcW w:w="658" w:type="dxa"/>
            <w:noWrap/>
            <w:hideMark/>
          </w:tcPr>
          <w:p w14:paraId="2BFC0F0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r>
      <w:tr w:rsidR="003E71A9" w:rsidRPr="003E71A9" w14:paraId="01F68FEC"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2D0A0C1"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1991-2000</w:t>
            </w:r>
          </w:p>
        </w:tc>
        <w:tc>
          <w:tcPr>
            <w:tcW w:w="657" w:type="dxa"/>
            <w:noWrap/>
            <w:hideMark/>
          </w:tcPr>
          <w:p w14:paraId="78B3FE6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276</w:t>
            </w:r>
          </w:p>
        </w:tc>
        <w:tc>
          <w:tcPr>
            <w:tcW w:w="658" w:type="dxa"/>
            <w:noWrap/>
            <w:hideMark/>
          </w:tcPr>
          <w:p w14:paraId="2C32A92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w:t>
            </w:r>
          </w:p>
        </w:tc>
        <w:tc>
          <w:tcPr>
            <w:tcW w:w="658" w:type="dxa"/>
            <w:noWrap/>
            <w:hideMark/>
          </w:tcPr>
          <w:p w14:paraId="2E9015C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w:t>
            </w:r>
          </w:p>
        </w:tc>
        <w:tc>
          <w:tcPr>
            <w:tcW w:w="658" w:type="dxa"/>
            <w:noWrap/>
            <w:hideMark/>
          </w:tcPr>
          <w:p w14:paraId="68A17B7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w:t>
            </w:r>
          </w:p>
        </w:tc>
        <w:tc>
          <w:tcPr>
            <w:tcW w:w="658" w:type="dxa"/>
            <w:noWrap/>
            <w:hideMark/>
          </w:tcPr>
          <w:p w14:paraId="160A793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52</w:t>
            </w:r>
          </w:p>
        </w:tc>
        <w:tc>
          <w:tcPr>
            <w:tcW w:w="657" w:type="dxa"/>
            <w:noWrap/>
            <w:hideMark/>
          </w:tcPr>
          <w:p w14:paraId="2AD83B6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9,1</w:t>
            </w:r>
          </w:p>
        </w:tc>
        <w:tc>
          <w:tcPr>
            <w:tcW w:w="658" w:type="dxa"/>
            <w:noWrap/>
            <w:hideMark/>
          </w:tcPr>
          <w:p w14:paraId="446B6F6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w:t>
            </w:r>
          </w:p>
        </w:tc>
        <w:tc>
          <w:tcPr>
            <w:tcW w:w="658" w:type="dxa"/>
            <w:noWrap/>
            <w:hideMark/>
          </w:tcPr>
          <w:p w14:paraId="689E8B5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w:t>
            </w:r>
          </w:p>
        </w:tc>
        <w:tc>
          <w:tcPr>
            <w:tcW w:w="658" w:type="dxa"/>
            <w:noWrap/>
            <w:hideMark/>
          </w:tcPr>
          <w:p w14:paraId="2554E4F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384</w:t>
            </w:r>
          </w:p>
        </w:tc>
        <w:tc>
          <w:tcPr>
            <w:tcW w:w="658" w:type="dxa"/>
            <w:noWrap/>
            <w:hideMark/>
          </w:tcPr>
          <w:p w14:paraId="44E0DFC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w:t>
            </w:r>
          </w:p>
        </w:tc>
      </w:tr>
      <w:tr w:rsidR="00472300" w:rsidRPr="003E71A9" w14:paraId="4F20B2D5"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AFBF90B"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2001-2005</w:t>
            </w:r>
          </w:p>
        </w:tc>
        <w:tc>
          <w:tcPr>
            <w:tcW w:w="657" w:type="dxa"/>
            <w:noWrap/>
            <w:hideMark/>
          </w:tcPr>
          <w:p w14:paraId="5F8E108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158</w:t>
            </w:r>
          </w:p>
        </w:tc>
        <w:tc>
          <w:tcPr>
            <w:tcW w:w="658" w:type="dxa"/>
            <w:noWrap/>
            <w:hideMark/>
          </w:tcPr>
          <w:p w14:paraId="681E2E9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w:t>
            </w:r>
          </w:p>
        </w:tc>
        <w:tc>
          <w:tcPr>
            <w:tcW w:w="658" w:type="dxa"/>
            <w:noWrap/>
            <w:hideMark/>
          </w:tcPr>
          <w:p w14:paraId="68ED4AB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c>
          <w:tcPr>
            <w:tcW w:w="658" w:type="dxa"/>
            <w:noWrap/>
            <w:hideMark/>
          </w:tcPr>
          <w:p w14:paraId="72591B3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0,8</w:t>
            </w:r>
          </w:p>
        </w:tc>
        <w:tc>
          <w:tcPr>
            <w:tcW w:w="658" w:type="dxa"/>
            <w:noWrap/>
            <w:hideMark/>
          </w:tcPr>
          <w:p w14:paraId="5F76C02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w:t>
            </w:r>
          </w:p>
        </w:tc>
        <w:tc>
          <w:tcPr>
            <w:tcW w:w="657" w:type="dxa"/>
            <w:noWrap/>
            <w:hideMark/>
          </w:tcPr>
          <w:p w14:paraId="69B7C0C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w:t>
            </w:r>
          </w:p>
        </w:tc>
        <w:tc>
          <w:tcPr>
            <w:tcW w:w="658" w:type="dxa"/>
            <w:noWrap/>
            <w:hideMark/>
          </w:tcPr>
          <w:p w14:paraId="496BC69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w:t>
            </w:r>
          </w:p>
        </w:tc>
        <w:tc>
          <w:tcPr>
            <w:tcW w:w="658" w:type="dxa"/>
            <w:noWrap/>
            <w:hideMark/>
          </w:tcPr>
          <w:p w14:paraId="46ADA9E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0,5</w:t>
            </w:r>
          </w:p>
        </w:tc>
        <w:tc>
          <w:tcPr>
            <w:tcW w:w="658" w:type="dxa"/>
            <w:noWrap/>
            <w:hideMark/>
          </w:tcPr>
          <w:p w14:paraId="0F5CCF9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182</w:t>
            </w:r>
          </w:p>
        </w:tc>
        <w:tc>
          <w:tcPr>
            <w:tcW w:w="658" w:type="dxa"/>
            <w:noWrap/>
            <w:hideMark/>
          </w:tcPr>
          <w:p w14:paraId="76950D0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w:t>
            </w:r>
          </w:p>
        </w:tc>
      </w:tr>
      <w:tr w:rsidR="003E71A9" w:rsidRPr="003E71A9" w14:paraId="60590550"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4797CB5"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2006-2011</w:t>
            </w:r>
          </w:p>
        </w:tc>
        <w:tc>
          <w:tcPr>
            <w:tcW w:w="657" w:type="dxa"/>
            <w:noWrap/>
            <w:hideMark/>
          </w:tcPr>
          <w:p w14:paraId="33B1F1B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129</w:t>
            </w:r>
          </w:p>
        </w:tc>
        <w:tc>
          <w:tcPr>
            <w:tcW w:w="658" w:type="dxa"/>
            <w:noWrap/>
            <w:hideMark/>
          </w:tcPr>
          <w:p w14:paraId="4C93AC2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w:t>
            </w:r>
          </w:p>
        </w:tc>
        <w:tc>
          <w:tcPr>
            <w:tcW w:w="658" w:type="dxa"/>
            <w:noWrap/>
            <w:hideMark/>
          </w:tcPr>
          <w:p w14:paraId="58408C3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w:t>
            </w:r>
          </w:p>
        </w:tc>
        <w:tc>
          <w:tcPr>
            <w:tcW w:w="658" w:type="dxa"/>
            <w:noWrap/>
            <w:hideMark/>
          </w:tcPr>
          <w:p w14:paraId="3F4F11D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0,3</w:t>
            </w:r>
          </w:p>
        </w:tc>
        <w:tc>
          <w:tcPr>
            <w:tcW w:w="658" w:type="dxa"/>
            <w:noWrap/>
            <w:hideMark/>
          </w:tcPr>
          <w:p w14:paraId="576C170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w:t>
            </w:r>
          </w:p>
        </w:tc>
        <w:tc>
          <w:tcPr>
            <w:tcW w:w="657" w:type="dxa"/>
            <w:noWrap/>
            <w:hideMark/>
          </w:tcPr>
          <w:p w14:paraId="68BB808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0,5</w:t>
            </w:r>
          </w:p>
        </w:tc>
        <w:tc>
          <w:tcPr>
            <w:tcW w:w="658" w:type="dxa"/>
            <w:noWrap/>
            <w:hideMark/>
          </w:tcPr>
          <w:p w14:paraId="7C3E2B2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w:t>
            </w:r>
          </w:p>
        </w:tc>
        <w:tc>
          <w:tcPr>
            <w:tcW w:w="658" w:type="dxa"/>
            <w:noWrap/>
            <w:hideMark/>
          </w:tcPr>
          <w:p w14:paraId="780A8A4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0,0</w:t>
            </w:r>
          </w:p>
        </w:tc>
        <w:tc>
          <w:tcPr>
            <w:tcW w:w="658" w:type="dxa"/>
            <w:noWrap/>
            <w:hideMark/>
          </w:tcPr>
          <w:p w14:paraId="4766A8A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136</w:t>
            </w:r>
          </w:p>
        </w:tc>
        <w:tc>
          <w:tcPr>
            <w:tcW w:w="658" w:type="dxa"/>
            <w:noWrap/>
            <w:hideMark/>
          </w:tcPr>
          <w:p w14:paraId="486185D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w:t>
            </w:r>
          </w:p>
        </w:tc>
      </w:tr>
      <w:tr w:rsidR="00C53B34" w:rsidRPr="003E71A9" w14:paraId="3EDF3FF3"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16" w:type="dxa"/>
            <w:gridSpan w:val="11"/>
            <w:noWrap/>
            <w:hideMark/>
          </w:tcPr>
          <w:p w14:paraId="522DB756" w14:textId="77777777" w:rsidR="00C53B34" w:rsidRPr="003E71A9" w:rsidRDefault="00C53B34" w:rsidP="00212418">
            <w:pPr>
              <w:spacing w:after="8"/>
              <w:ind w:left="-47" w:right="-8"/>
              <w:rPr>
                <w:rFonts w:asciiTheme="minorHAnsi" w:hAnsiTheme="minorHAnsi"/>
                <w:sz w:val="16"/>
                <w:szCs w:val="16"/>
              </w:rPr>
            </w:pPr>
            <w:r w:rsidRPr="003E71A9">
              <w:rPr>
                <w:rFonts w:asciiTheme="minorHAnsi" w:hAnsiTheme="minorHAnsi"/>
                <w:sz w:val="16"/>
                <w:szCs w:val="16"/>
              </w:rPr>
              <w:t>Lakott lakásokból és üdülőkből</w:t>
            </w:r>
          </w:p>
        </w:tc>
      </w:tr>
      <w:tr w:rsidR="003E71A9" w:rsidRPr="003E71A9" w14:paraId="1D586577"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5A521B9" w14:textId="3BEFFC9F"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Összkomfortos</w:t>
            </w:r>
          </w:p>
        </w:tc>
        <w:tc>
          <w:tcPr>
            <w:tcW w:w="657" w:type="dxa"/>
            <w:noWrap/>
            <w:hideMark/>
          </w:tcPr>
          <w:p w14:paraId="7B0B84E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3 343</w:t>
            </w:r>
          </w:p>
        </w:tc>
        <w:tc>
          <w:tcPr>
            <w:tcW w:w="658" w:type="dxa"/>
            <w:noWrap/>
            <w:hideMark/>
          </w:tcPr>
          <w:p w14:paraId="03F5A14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39,8</w:t>
            </w:r>
          </w:p>
        </w:tc>
        <w:tc>
          <w:tcPr>
            <w:tcW w:w="658" w:type="dxa"/>
            <w:noWrap/>
            <w:hideMark/>
          </w:tcPr>
          <w:p w14:paraId="0139E0A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364</w:t>
            </w:r>
          </w:p>
        </w:tc>
        <w:tc>
          <w:tcPr>
            <w:tcW w:w="658" w:type="dxa"/>
            <w:noWrap/>
            <w:hideMark/>
          </w:tcPr>
          <w:p w14:paraId="246C9D7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27,4</w:t>
            </w:r>
          </w:p>
        </w:tc>
        <w:tc>
          <w:tcPr>
            <w:tcW w:w="658" w:type="dxa"/>
            <w:noWrap/>
            <w:hideMark/>
          </w:tcPr>
          <w:p w14:paraId="75E2CC6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196</w:t>
            </w:r>
          </w:p>
        </w:tc>
        <w:tc>
          <w:tcPr>
            <w:tcW w:w="657" w:type="dxa"/>
            <w:noWrap/>
            <w:hideMark/>
          </w:tcPr>
          <w:p w14:paraId="18C88AC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34,4</w:t>
            </w:r>
          </w:p>
        </w:tc>
        <w:tc>
          <w:tcPr>
            <w:tcW w:w="658" w:type="dxa"/>
            <w:noWrap/>
            <w:hideMark/>
          </w:tcPr>
          <w:p w14:paraId="608015F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295</w:t>
            </w:r>
          </w:p>
        </w:tc>
        <w:tc>
          <w:tcPr>
            <w:tcW w:w="658" w:type="dxa"/>
            <w:noWrap/>
            <w:hideMark/>
          </w:tcPr>
          <w:p w14:paraId="2CD73DE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31,2</w:t>
            </w:r>
          </w:p>
        </w:tc>
        <w:tc>
          <w:tcPr>
            <w:tcW w:w="658" w:type="dxa"/>
            <w:noWrap/>
            <w:hideMark/>
          </w:tcPr>
          <w:p w14:paraId="586EC85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4 198</w:t>
            </w:r>
          </w:p>
        </w:tc>
        <w:tc>
          <w:tcPr>
            <w:tcW w:w="658" w:type="dxa"/>
            <w:noWrap/>
            <w:hideMark/>
          </w:tcPr>
          <w:p w14:paraId="2D07BFD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37,3</w:t>
            </w:r>
          </w:p>
        </w:tc>
      </w:tr>
      <w:tr w:rsidR="00472300" w:rsidRPr="003E71A9" w14:paraId="28F80E8B"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3395A73"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Szükség- és egyéb lakott lakás, lakott üdülő</w:t>
            </w:r>
          </w:p>
        </w:tc>
        <w:tc>
          <w:tcPr>
            <w:tcW w:w="657" w:type="dxa"/>
            <w:noWrap/>
            <w:hideMark/>
          </w:tcPr>
          <w:p w14:paraId="2A4FCDE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82</w:t>
            </w:r>
          </w:p>
        </w:tc>
        <w:tc>
          <w:tcPr>
            <w:tcW w:w="658" w:type="dxa"/>
            <w:noWrap/>
            <w:hideMark/>
          </w:tcPr>
          <w:p w14:paraId="529B3F3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c>
          <w:tcPr>
            <w:tcW w:w="658" w:type="dxa"/>
            <w:noWrap/>
            <w:hideMark/>
          </w:tcPr>
          <w:p w14:paraId="28D4ACB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w:t>
            </w:r>
          </w:p>
        </w:tc>
        <w:tc>
          <w:tcPr>
            <w:tcW w:w="658" w:type="dxa"/>
            <w:noWrap/>
            <w:hideMark/>
          </w:tcPr>
          <w:p w14:paraId="01F3E2B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w:t>
            </w:r>
          </w:p>
        </w:tc>
        <w:tc>
          <w:tcPr>
            <w:tcW w:w="658" w:type="dxa"/>
            <w:noWrap/>
            <w:hideMark/>
          </w:tcPr>
          <w:p w14:paraId="044D83B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w:t>
            </w:r>
          </w:p>
        </w:tc>
        <w:tc>
          <w:tcPr>
            <w:tcW w:w="657" w:type="dxa"/>
            <w:noWrap/>
            <w:hideMark/>
          </w:tcPr>
          <w:p w14:paraId="2CC1BE6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0,4</w:t>
            </w:r>
          </w:p>
        </w:tc>
        <w:tc>
          <w:tcPr>
            <w:tcW w:w="658" w:type="dxa"/>
            <w:noWrap/>
            <w:hideMark/>
          </w:tcPr>
          <w:p w14:paraId="1FB30AA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w:t>
            </w:r>
          </w:p>
        </w:tc>
        <w:tc>
          <w:tcPr>
            <w:tcW w:w="658" w:type="dxa"/>
            <w:noWrap/>
            <w:hideMark/>
          </w:tcPr>
          <w:p w14:paraId="32AC293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0,8</w:t>
            </w:r>
          </w:p>
        </w:tc>
        <w:tc>
          <w:tcPr>
            <w:tcW w:w="658" w:type="dxa"/>
            <w:noWrap/>
            <w:hideMark/>
          </w:tcPr>
          <w:p w14:paraId="11B690F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111</w:t>
            </w:r>
          </w:p>
        </w:tc>
        <w:tc>
          <w:tcPr>
            <w:tcW w:w="658" w:type="dxa"/>
            <w:noWrap/>
            <w:hideMark/>
          </w:tcPr>
          <w:p w14:paraId="23E5263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r>
    </w:tbl>
    <w:p w14:paraId="4F52C4AC" w14:textId="77777777" w:rsidR="00C53B34" w:rsidRPr="008122AF" w:rsidRDefault="00C53B34" w:rsidP="00C53B34">
      <w:pPr>
        <w:spacing w:after="8"/>
        <w:ind w:left="20" w:right="86"/>
        <w:jc w:val="center"/>
        <w:rPr>
          <w:rFonts w:ascii="Arial Narrow" w:hAnsi="Arial Narrow"/>
          <w:sz w:val="16"/>
          <w:szCs w:val="16"/>
        </w:rPr>
      </w:pPr>
      <w:r w:rsidRPr="008122AF">
        <w:rPr>
          <w:rFonts w:ascii="Arial Narrow" w:hAnsi="Arial Narrow"/>
          <w:sz w:val="16"/>
          <w:szCs w:val="16"/>
        </w:rPr>
        <w:t>Adatok forrása: TEIR</w:t>
      </w:r>
    </w:p>
    <w:p w14:paraId="354FD855" w14:textId="69DE3EDB" w:rsidR="00C53B34" w:rsidRPr="00740F79" w:rsidRDefault="00C53B34" w:rsidP="002407AB">
      <w:r w:rsidRPr="00740F79">
        <w:t xml:space="preserve">A népszámlálás óta A TEIR éves lakásépítési statisztikája szerint 2012-2020-ig vagyis </w:t>
      </w:r>
      <w:r>
        <w:t>9 év</w:t>
      </w:r>
      <w:r w:rsidRPr="00740F79">
        <w:t xml:space="preserve"> alatt összesen 32 ingatlan épült Csongrádon, 28 lakás és 4 üdülő. 28 db, átlagosan 110 nm-es összesen 3.928m</w:t>
      </w:r>
      <w:r w:rsidR="00747D9A" w:rsidRPr="00972967">
        <w:rPr>
          <w:vertAlign w:val="superscript"/>
        </w:rPr>
        <w:t>2</w:t>
      </w:r>
      <w:r w:rsidRPr="00740F79">
        <w:t xml:space="preserve">-nyi modern lakás található Csongrádon. A folyamatok másik fele, hogy ugyanezen idő alatt 14 lakás megszűnt. Ez rendkívül kevésnek tűnik. </w:t>
      </w:r>
    </w:p>
    <w:p w14:paraId="532B0EF1" w14:textId="0E1E3945" w:rsidR="00C53B34" w:rsidRPr="00740F79" w:rsidRDefault="00C53B34" w:rsidP="004C66B6">
      <w:r w:rsidRPr="00740F79">
        <w:t>Csongrádon az ingatlanpiac elemzése során számolni kell azzal, hogy az ingatlanállomány elöregedett, minősége, szerkezete, mérete, elosztása, funkciója nem felel meg a mai kívánalma</w:t>
      </w:r>
      <w:r w:rsidR="00747D9A">
        <w:t>k</w:t>
      </w:r>
      <w:r w:rsidRPr="00740F79">
        <w:t xml:space="preserve">nak, más korban és más standardok és életmód kiszolgálására épültek meg. </w:t>
      </w:r>
    </w:p>
    <w:p w14:paraId="35E91A21" w14:textId="49FD127B" w:rsidR="00C53B34" w:rsidRDefault="00C53B34" w:rsidP="004C66B6">
      <w:r w:rsidRPr="00740F79">
        <w:t xml:space="preserve">Az ingatlanpiac máshogyan szemlélendő, ha azt vesszük </w:t>
      </w:r>
      <w:r w:rsidR="00747D9A">
        <w:t>figyelembe</w:t>
      </w:r>
      <w:r w:rsidRPr="00740F79">
        <w:t>, hogy a fiatalok miként tudnak saját egzisztenciát alapítani. Ez esetben az alacsony ingatlan árak esélyt teremtenek, ami a fi</w:t>
      </w:r>
      <w:r>
        <w:t>a</w:t>
      </w:r>
      <w:r w:rsidRPr="00740F79">
        <w:t>talabb generációk megtartás</w:t>
      </w:r>
      <w:r w:rsidR="00747D9A">
        <w:t>ára</w:t>
      </w:r>
      <w:r w:rsidRPr="00740F79">
        <w:t xml:space="preserve"> és beköltözésének ösztönzésére kiváló érv. Ugyanakkor a túl alacsony ingatlanárak megakadályozzák az ésszerű ingatlanfejlesztéseket is és az ingatlanok további romlását és elértéktelenedésé</w:t>
      </w:r>
      <w:r w:rsidR="00747D9A">
        <w:t>t</w:t>
      </w:r>
      <w:r w:rsidRPr="00740F79">
        <w:t xml:space="preserve"> idézhetik elő.</w:t>
      </w:r>
    </w:p>
    <w:p w14:paraId="0E65E84A" w14:textId="77777777" w:rsidR="002C177F" w:rsidRPr="00740F79" w:rsidRDefault="002C177F" w:rsidP="002C177F">
      <w:r w:rsidRPr="00740F79">
        <w:t>Csongrád ingatlanpiaca nagyon stabilnak tűnik. A 2008-as pénzügyi, hitel és ingatlanpiaci válság nem érződött a csongrádi ingatlanok átlagos négy</w:t>
      </w:r>
      <w:r>
        <w:t>z</w:t>
      </w:r>
      <w:r w:rsidRPr="00740F79">
        <w:t>etméter árán. Az ingatlan kínálat 2011-ig ingadozó áron került a piacra, 2011 év végétől azonban lejtmenetbe kerültek az árak és fél év alatt a 2008-as válság szint alá került és szinte befagytak az árak. Csak 2018-ban kezdtek feljebb kúszni az árak, míg az országos átlagárak a budapes</w:t>
      </w:r>
      <w:r>
        <w:t>t</w:t>
      </w:r>
      <w:r w:rsidRPr="00740F79">
        <w:t>i árnövekedést követve már 2014-ben megindultak. A szegedi lakáspiac azonnal lekövette az országos változást. A CSOK 2016-ban lépett hatályba, ez országos szinten fűtötte az ingatlanpiacot. A falusi CSOK 2019-től a járás többi településén fejti ki élénkítő hatását, és erre az időszakra esik Csongrádon is az árak emelkedése. A</w:t>
      </w:r>
      <w:r>
        <w:t>z ábrán látható</w:t>
      </w:r>
      <w:r w:rsidRPr="00740F79">
        <w:t xml:space="preserve"> 2021-es árcsökkenés valószínűleg a pandémia számlájára írható.</w:t>
      </w:r>
    </w:p>
    <w:p w14:paraId="768D06E4" w14:textId="77777777" w:rsidR="002C177F" w:rsidRPr="00740F79" w:rsidRDefault="002C177F" w:rsidP="002C177F">
      <w:r w:rsidRPr="00740F79">
        <w:t xml:space="preserve">Csongrádon az ingatlan négyzetméterár 2009-ben még az országos átlag 65%-a volt, némi ingadozással 50-62% között maradt, majd 2013-ra már nem érte el az országos átlag felét sem. 2017-2018-ban az ingatlanárak már nem érték el az országos átlag 30%-át sem, majd bekövetkezett a fordulópont és azóta 27-46% között ingadozik. </w:t>
      </w:r>
    </w:p>
    <w:p w14:paraId="4A9C3104" w14:textId="0CBAC7E3"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09" w:name="_Toc94497737"/>
      <w:bookmarkStart w:id="110" w:name="_Toc103872723"/>
      <w:r w:rsidR="00747D9A">
        <w:rPr>
          <w:noProof/>
        </w:rPr>
        <w:t>12</w:t>
      </w:r>
      <w:r>
        <w:rPr>
          <w:noProof/>
        </w:rPr>
        <w:fldChar w:fldCharType="end"/>
      </w:r>
      <w:r w:rsidRPr="00740F79">
        <w:rPr>
          <w:noProof/>
        </w:rPr>
        <w:t>. ábra: A lakóin</w:t>
      </w:r>
      <w:r>
        <w:rPr>
          <w:noProof/>
        </w:rPr>
        <w:t>g</w:t>
      </w:r>
      <w:r w:rsidRPr="00740F79">
        <w:rPr>
          <w:noProof/>
        </w:rPr>
        <w:t>atlanok átlagos négyzetméter árának változása 2006-2021</w:t>
      </w:r>
      <w:bookmarkEnd w:id="109"/>
      <w:bookmarkEnd w:id="110"/>
    </w:p>
    <w:p w14:paraId="651135CD" w14:textId="77777777" w:rsidR="00C53B34" w:rsidRPr="00740F79" w:rsidRDefault="00C53B34" w:rsidP="00C53B34">
      <w:pPr>
        <w:jc w:val="center"/>
        <w:rPr>
          <w:rFonts w:asciiTheme="majorHAnsi" w:hAnsiTheme="majorHAnsi"/>
          <w:sz w:val="16"/>
          <w:szCs w:val="16"/>
        </w:rPr>
      </w:pPr>
      <w:r w:rsidRPr="00740F79">
        <w:rPr>
          <w:rFonts w:asciiTheme="majorHAnsi" w:hAnsiTheme="majorHAnsi"/>
          <w:noProof/>
          <w:sz w:val="16"/>
          <w:szCs w:val="16"/>
          <w:lang w:eastAsia="hu-HU"/>
        </w:rPr>
        <w:drawing>
          <wp:anchor distT="0" distB="0" distL="114300" distR="114300" simplePos="0" relativeHeight="251673608" behindDoc="0" locked="0" layoutInCell="1" allowOverlap="1" wp14:anchorId="2B323145" wp14:editId="07DCB1B6">
            <wp:simplePos x="0" y="0"/>
            <wp:positionH relativeFrom="column">
              <wp:posOffset>39370</wp:posOffset>
            </wp:positionH>
            <wp:positionV relativeFrom="paragraph">
              <wp:posOffset>0</wp:posOffset>
            </wp:positionV>
            <wp:extent cx="5871210" cy="3584575"/>
            <wp:effectExtent l="0" t="0" r="0" b="0"/>
            <wp:wrapTopAndBottom/>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871210" cy="3584575"/>
                    </a:xfrm>
                    <a:prstGeom prst="rect">
                      <a:avLst/>
                    </a:prstGeom>
                    <a:noFill/>
                  </pic:spPr>
                </pic:pic>
              </a:graphicData>
            </a:graphic>
          </wp:anchor>
        </w:drawing>
      </w:r>
      <w:r w:rsidRPr="00740F79">
        <w:rPr>
          <w:rFonts w:asciiTheme="majorHAnsi" w:hAnsiTheme="majorHAnsi"/>
          <w:sz w:val="16"/>
          <w:szCs w:val="16"/>
        </w:rPr>
        <w:t>Adatok forrása: Ingatlannet.hu, https://www.ingatlannet.hu/statisztika/Magyarorsz%C3%A1g</w:t>
      </w:r>
    </w:p>
    <w:p w14:paraId="7DD338AD" w14:textId="77777777" w:rsidR="00C53B34" w:rsidRPr="00740F79" w:rsidRDefault="00C53B34" w:rsidP="00C53B34">
      <w:r w:rsidRPr="00740F79">
        <w:t xml:space="preserve">A két legközelebbi város közül Szentes hasonló ingatlanpiaci tendenciákat tapasztalt meg, bár némiképp magasabb árszínvonalon. Kiskunfélegyháza szorosabban követte az országos ingatlanpiaci trendet és ott az árak 2008-2012 kivételével lényegesen magasabbak, mint Csongrádon. </w:t>
      </w:r>
    </w:p>
    <w:p w14:paraId="7A0595D6" w14:textId="56BD3D79" w:rsidR="004C4580" w:rsidRDefault="004C4580" w:rsidP="004C4580">
      <w:pPr>
        <w:pStyle w:val="Cmsor3"/>
      </w:pPr>
      <w:bookmarkStart w:id="111" w:name="_Toc98991940"/>
      <w:bookmarkStart w:id="112" w:name="_Toc103872529"/>
      <w:r>
        <w:t>Az önkormányzat gazdálkodása, a településfejlesztés eszköz- és intézményrendszere</w:t>
      </w:r>
      <w:bookmarkEnd w:id="111"/>
      <w:bookmarkEnd w:id="112"/>
    </w:p>
    <w:p w14:paraId="43523E55" w14:textId="1DB0278E" w:rsidR="004C4580" w:rsidRDefault="004C4580" w:rsidP="004C4580">
      <w:pPr>
        <w:pStyle w:val="Cmsor4"/>
      </w:pPr>
      <w:r>
        <w:t xml:space="preserve">Költségvetés, vagyongazdálkodás, gazdasági program </w:t>
      </w:r>
    </w:p>
    <w:p w14:paraId="311363BE" w14:textId="77777777" w:rsidR="00C53B34" w:rsidRPr="00740F79" w:rsidRDefault="00C53B34" w:rsidP="002407AB">
      <w:r w:rsidRPr="00740F79">
        <w:rPr>
          <w:noProof/>
          <w:lang w:eastAsia="hu-HU"/>
        </w:rPr>
        <w:drawing>
          <wp:anchor distT="0" distB="0" distL="114300" distR="114300" simplePos="0" relativeHeight="251675656" behindDoc="0" locked="0" layoutInCell="1" allowOverlap="1" wp14:anchorId="57E1CFDF" wp14:editId="048986EB">
            <wp:simplePos x="0" y="0"/>
            <wp:positionH relativeFrom="column">
              <wp:posOffset>-3810</wp:posOffset>
            </wp:positionH>
            <wp:positionV relativeFrom="paragraph">
              <wp:posOffset>1229995</wp:posOffset>
            </wp:positionV>
            <wp:extent cx="5586095" cy="3131820"/>
            <wp:effectExtent l="0" t="0" r="0" b="0"/>
            <wp:wrapTopAndBottom/>
            <wp:docPr id="3786660" name="Picture 3786660"/>
            <wp:cNvGraphicFramePr/>
            <a:graphic xmlns:a="http://schemas.openxmlformats.org/drawingml/2006/main">
              <a:graphicData uri="http://schemas.openxmlformats.org/drawingml/2006/picture">
                <pic:pic xmlns:pic="http://schemas.openxmlformats.org/drawingml/2006/picture">
                  <pic:nvPicPr>
                    <pic:cNvPr id="3786660" name="Picture 3786660"/>
                    <pic:cNvPicPr/>
                  </pic:nvPicPr>
                  <pic:blipFill rotWithShape="1">
                    <a:blip r:embed="rId40" cstate="print">
                      <a:extLst>
                        <a:ext uri="{28A0092B-C50C-407E-A947-70E740481C1C}">
                          <a14:useLocalDpi xmlns:a14="http://schemas.microsoft.com/office/drawing/2010/main" val="0"/>
                        </a:ext>
                      </a:extLst>
                    </a:blip>
                    <a:srcRect b="8648"/>
                    <a:stretch/>
                  </pic:blipFill>
                  <pic:spPr bwMode="auto">
                    <a:xfrm>
                      <a:off x="0" y="0"/>
                      <a:ext cx="5586095" cy="3131820"/>
                    </a:xfrm>
                    <a:prstGeom prst="rect">
                      <a:avLst/>
                    </a:prstGeom>
                    <a:ln>
                      <a:noFill/>
                    </a:ln>
                    <a:extLst>
                      <a:ext uri="{53640926-AAD7-44D8-BBD7-CCE9431645EC}">
                        <a14:shadowObscured xmlns:a14="http://schemas.microsoft.com/office/drawing/2010/main"/>
                      </a:ext>
                    </a:extLst>
                  </pic:spPr>
                </pic:pic>
              </a:graphicData>
            </a:graphic>
          </wp:anchor>
        </w:drawing>
      </w:r>
      <w:r w:rsidRPr="00740F79">
        <w:t>Csongrád Város Önkormányzat 2020. évi költségvetésének struktúráját az összevont (konszolidált) beszámoló alapján a következ</w:t>
      </w:r>
      <w:r>
        <w:t>ő két</w:t>
      </w:r>
      <w:r w:rsidRPr="00740F79">
        <w:t xml:space="preserve"> ábra szemlélteti.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C53B34" w:rsidRPr="00740F79" w14:paraId="3E2F5D21" w14:textId="77777777" w:rsidTr="002C177F">
        <w:trPr>
          <w:cnfStyle w:val="100000000000" w:firstRow="1" w:lastRow="0" w:firstColumn="0" w:lastColumn="0" w:oddVBand="0" w:evenVBand="0" w:oddHBand="0" w:evenHBand="0" w:firstRowFirstColumn="0" w:firstRowLastColumn="0" w:lastRowFirstColumn="0" w:lastRowLastColumn="0"/>
        </w:trPr>
        <w:tc>
          <w:tcPr>
            <w:tcW w:w="4388" w:type="dxa"/>
          </w:tcPr>
          <w:p w14:paraId="4FE647FD" w14:textId="2D82D611"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13" w:name="_Toc94497738"/>
            <w:bookmarkStart w:id="114" w:name="_Toc103872724"/>
            <w:r w:rsidR="005C6A7A">
              <w:rPr>
                <w:noProof/>
              </w:rPr>
              <w:t>13</w:t>
            </w:r>
            <w:r>
              <w:rPr>
                <w:noProof/>
              </w:rPr>
              <w:fldChar w:fldCharType="end"/>
            </w:r>
            <w:r w:rsidRPr="00740F79">
              <w:rPr>
                <w:noProof/>
              </w:rPr>
              <w:t>. ábra: Az Önkormányzat költségvetési bevételének struktúrája (2020) (Forrás: Csongrád Város</w:t>
            </w:r>
            <w:r>
              <w:rPr>
                <w:noProof/>
              </w:rPr>
              <w:t>i</w:t>
            </w:r>
            <w:r w:rsidRPr="00740F79">
              <w:rPr>
                <w:noProof/>
              </w:rPr>
              <w:t xml:space="preserve"> Önkormányzat)</w:t>
            </w:r>
            <w:bookmarkEnd w:id="113"/>
            <w:bookmarkEnd w:id="114"/>
          </w:p>
        </w:tc>
        <w:tc>
          <w:tcPr>
            <w:tcW w:w="4389" w:type="dxa"/>
          </w:tcPr>
          <w:p w14:paraId="50649831" w14:textId="2E8AFF75"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15" w:name="_Toc94497739"/>
            <w:bookmarkStart w:id="116" w:name="_Toc103872725"/>
            <w:r w:rsidR="005C6A7A">
              <w:rPr>
                <w:noProof/>
              </w:rPr>
              <w:t>14</w:t>
            </w:r>
            <w:r>
              <w:rPr>
                <w:noProof/>
              </w:rPr>
              <w:fldChar w:fldCharType="end"/>
            </w:r>
            <w:r w:rsidRPr="00740F79">
              <w:rPr>
                <w:noProof/>
              </w:rPr>
              <w:t>. ábra: Az Önkormányzat költségvetési kiadásainak struktúrája (2020) (Forrás: Csongrád Város</w:t>
            </w:r>
            <w:r>
              <w:rPr>
                <w:noProof/>
              </w:rPr>
              <w:t>i</w:t>
            </w:r>
            <w:r w:rsidRPr="00740F79">
              <w:rPr>
                <w:noProof/>
              </w:rPr>
              <w:t xml:space="preserve"> Önkormányzat)</w:t>
            </w:r>
            <w:bookmarkEnd w:id="115"/>
            <w:bookmarkEnd w:id="116"/>
          </w:p>
        </w:tc>
      </w:tr>
    </w:tbl>
    <w:p w14:paraId="0AB4BD03" w14:textId="1099BFFB" w:rsidR="002C177F" w:rsidRPr="00961004" w:rsidRDefault="002C177F" w:rsidP="002C177F">
      <w:pPr>
        <w:spacing w:after="299" w:line="259" w:lineRule="auto"/>
        <w:ind w:left="-3" w:right="-56"/>
        <w:jc w:val="center"/>
        <w:rPr>
          <w:rFonts w:ascii="Arial Narrow" w:hAnsi="Arial Narrow"/>
          <w:sz w:val="16"/>
          <w:szCs w:val="16"/>
        </w:rPr>
      </w:pPr>
      <w:r w:rsidRPr="00961004">
        <w:rPr>
          <w:rFonts w:ascii="Arial Narrow" w:hAnsi="Arial Narrow"/>
          <w:sz w:val="16"/>
          <w:szCs w:val="16"/>
        </w:rPr>
        <w:t>Forrás: Város-Teampannon</w:t>
      </w:r>
      <w:r>
        <w:rPr>
          <w:rFonts w:ascii="Arial Narrow" w:hAnsi="Arial Narrow"/>
          <w:sz w:val="16"/>
          <w:szCs w:val="16"/>
        </w:rPr>
        <w:t xml:space="preserve"> </w:t>
      </w:r>
      <w:r w:rsidR="0090751E">
        <w:rPr>
          <w:rFonts w:ascii="Arial Narrow" w:hAnsi="Arial Narrow"/>
          <w:sz w:val="16"/>
          <w:szCs w:val="16"/>
        </w:rPr>
        <w:t>Kft.</w:t>
      </w:r>
    </w:p>
    <w:p w14:paraId="46BE399B" w14:textId="77777777" w:rsidR="002C177F" w:rsidRDefault="002C177F" w:rsidP="004C66B6"/>
    <w:p w14:paraId="3F797EE6" w14:textId="6001F91A" w:rsidR="00C53B34" w:rsidRPr="00740F79" w:rsidRDefault="00C53B34" w:rsidP="004C66B6">
      <w:r w:rsidRPr="00740F79">
        <w:t xml:space="preserve">A normatív, a saját és átvett bevételek közül a legjelentősebb tételek:  </w:t>
      </w:r>
    </w:p>
    <w:p w14:paraId="342B4636" w14:textId="77777777" w:rsidR="00961004" w:rsidRPr="003E71A9" w:rsidRDefault="00C53B34" w:rsidP="003E71A9">
      <w:pPr>
        <w:pStyle w:val="Listaszerbekezds"/>
        <w:spacing w:after="0"/>
        <w:rPr>
          <w:rFonts w:asciiTheme="minorHAnsi" w:hAnsiTheme="minorHAnsi"/>
        </w:rPr>
      </w:pPr>
      <w:r w:rsidRPr="003E71A9">
        <w:rPr>
          <w:rFonts w:asciiTheme="minorHAnsi" w:hAnsiTheme="minorHAnsi"/>
        </w:rPr>
        <w:t>Központi költségvetésből finanszírozott működési célú támogatások, ebből</w:t>
      </w:r>
    </w:p>
    <w:p w14:paraId="2D1CE039" w14:textId="0234D2FB" w:rsidR="00961004" w:rsidRPr="003E71A9" w:rsidRDefault="003E71A9" w:rsidP="003E71A9">
      <w:pPr>
        <w:pStyle w:val="Listaszerbekezds"/>
        <w:numPr>
          <w:ilvl w:val="1"/>
          <w:numId w:val="6"/>
        </w:numPr>
        <w:spacing w:after="0"/>
        <w:rPr>
          <w:rFonts w:asciiTheme="minorHAnsi" w:hAnsiTheme="minorHAnsi"/>
        </w:rPr>
      </w:pPr>
      <w:r>
        <w:rPr>
          <w:rFonts w:asciiTheme="minorHAnsi" w:eastAsia="Arial" w:hAnsiTheme="minorHAnsi" w:cs="Arial"/>
        </w:rPr>
        <w:t>A</w:t>
      </w:r>
      <w:r w:rsidR="00C53B34" w:rsidRPr="003E71A9">
        <w:rPr>
          <w:rFonts w:asciiTheme="minorHAnsi" w:hAnsiTheme="minorHAnsi"/>
        </w:rPr>
        <w:t>z önkormányzat működési támogatásai (1</w:t>
      </w:r>
      <w:r w:rsidR="00747D9A">
        <w:rPr>
          <w:rFonts w:asciiTheme="minorHAnsi" w:hAnsiTheme="minorHAnsi"/>
        </w:rPr>
        <w:t>.</w:t>
      </w:r>
      <w:r w:rsidR="00C53B34" w:rsidRPr="003E71A9">
        <w:rPr>
          <w:rFonts w:asciiTheme="minorHAnsi" w:hAnsiTheme="minorHAnsi"/>
        </w:rPr>
        <w:t>073</w:t>
      </w:r>
      <w:r w:rsidR="00747D9A">
        <w:rPr>
          <w:rFonts w:asciiTheme="minorHAnsi" w:hAnsiTheme="minorHAnsi"/>
        </w:rPr>
        <w:t>,6</w:t>
      </w:r>
      <w:r w:rsidR="00C53B34" w:rsidRPr="003E71A9">
        <w:rPr>
          <w:rFonts w:asciiTheme="minorHAnsi" w:hAnsiTheme="minorHAnsi"/>
        </w:rPr>
        <w:t xml:space="preserve"> </w:t>
      </w:r>
      <w:r w:rsidR="00747D9A">
        <w:rPr>
          <w:rFonts w:asciiTheme="minorHAnsi" w:hAnsiTheme="minorHAnsi"/>
        </w:rPr>
        <w:t>M</w:t>
      </w:r>
      <w:r w:rsidR="00C53B34" w:rsidRPr="003E71A9">
        <w:rPr>
          <w:rFonts w:asciiTheme="minorHAnsi" w:hAnsiTheme="minorHAnsi"/>
        </w:rPr>
        <w:t xml:space="preserve"> Ft) </w:t>
      </w:r>
    </w:p>
    <w:p w14:paraId="6A06BBA3" w14:textId="3F8EA05B" w:rsidR="00961004" w:rsidRPr="003E71A9" w:rsidRDefault="00C53B34" w:rsidP="003E71A9">
      <w:pPr>
        <w:pStyle w:val="Listaszerbekezds"/>
        <w:numPr>
          <w:ilvl w:val="1"/>
          <w:numId w:val="6"/>
        </w:numPr>
        <w:spacing w:after="0"/>
        <w:rPr>
          <w:rFonts w:asciiTheme="minorHAnsi" w:hAnsiTheme="minorHAnsi"/>
        </w:rPr>
      </w:pPr>
      <w:r w:rsidRPr="003E71A9">
        <w:rPr>
          <w:rFonts w:asciiTheme="minorHAnsi" w:hAnsiTheme="minorHAnsi"/>
        </w:rPr>
        <w:t>Fejezeti kezelésű előirányzatok EU</w:t>
      </w:r>
      <w:r w:rsidRPr="003E71A9">
        <w:rPr>
          <w:rFonts w:asciiTheme="minorHAnsi" w:hAnsiTheme="minorHAnsi" w:cs="Cambria Math"/>
        </w:rPr>
        <w:t>-</w:t>
      </w:r>
      <w:r w:rsidRPr="003E71A9">
        <w:rPr>
          <w:rFonts w:asciiTheme="minorHAnsi" w:hAnsiTheme="minorHAnsi"/>
        </w:rPr>
        <w:t xml:space="preserve">s programokra </w:t>
      </w:r>
      <w:r w:rsidRPr="003E71A9">
        <w:rPr>
          <w:rFonts w:asciiTheme="minorHAnsi" w:hAnsiTheme="minorHAnsi" w:cs="Arial"/>
        </w:rPr>
        <w:t>é</w:t>
      </w:r>
      <w:r w:rsidRPr="003E71A9">
        <w:rPr>
          <w:rFonts w:asciiTheme="minorHAnsi" w:hAnsiTheme="minorHAnsi"/>
        </w:rPr>
        <w:t>s azok hazai t</w:t>
      </w:r>
      <w:r w:rsidRPr="003E71A9">
        <w:rPr>
          <w:rFonts w:asciiTheme="minorHAnsi" w:hAnsiTheme="minorHAnsi" w:cs="Arial"/>
        </w:rPr>
        <w:t>á</w:t>
      </w:r>
      <w:r w:rsidRPr="003E71A9">
        <w:rPr>
          <w:rFonts w:asciiTheme="minorHAnsi" w:hAnsiTheme="minorHAnsi"/>
        </w:rPr>
        <w:t>rsfinansz</w:t>
      </w:r>
      <w:r w:rsidRPr="003E71A9">
        <w:rPr>
          <w:rFonts w:asciiTheme="minorHAnsi" w:hAnsiTheme="minorHAnsi" w:cs="Arial"/>
        </w:rPr>
        <w:t>í</w:t>
      </w:r>
      <w:r w:rsidRPr="003E71A9">
        <w:rPr>
          <w:rFonts w:asciiTheme="minorHAnsi" w:hAnsiTheme="minorHAnsi"/>
        </w:rPr>
        <w:t>roz</w:t>
      </w:r>
      <w:r w:rsidRPr="003E71A9">
        <w:rPr>
          <w:rFonts w:asciiTheme="minorHAnsi" w:hAnsiTheme="minorHAnsi" w:cs="Arial"/>
        </w:rPr>
        <w:t>á</w:t>
      </w:r>
      <w:r w:rsidRPr="003E71A9">
        <w:rPr>
          <w:rFonts w:asciiTheme="minorHAnsi" w:hAnsiTheme="minorHAnsi"/>
        </w:rPr>
        <w:t>s</w:t>
      </w:r>
      <w:r w:rsidRPr="003E71A9">
        <w:rPr>
          <w:rFonts w:asciiTheme="minorHAnsi" w:hAnsiTheme="minorHAnsi" w:cs="Arial"/>
        </w:rPr>
        <w:t>á</w:t>
      </w:r>
      <w:r w:rsidRPr="003E71A9">
        <w:rPr>
          <w:rFonts w:asciiTheme="minorHAnsi" w:hAnsiTheme="minorHAnsi"/>
        </w:rPr>
        <w:t>ra (206</w:t>
      </w:r>
      <w:r w:rsidR="00747D9A">
        <w:rPr>
          <w:rFonts w:asciiTheme="minorHAnsi" w:hAnsiTheme="minorHAnsi"/>
        </w:rPr>
        <w:t>,8 M</w:t>
      </w:r>
      <w:r w:rsidRPr="003E71A9">
        <w:rPr>
          <w:rFonts w:asciiTheme="minorHAnsi" w:hAnsiTheme="minorHAnsi"/>
        </w:rPr>
        <w:t xml:space="preserve"> Ft) </w:t>
      </w:r>
    </w:p>
    <w:p w14:paraId="330619F1" w14:textId="72F94741" w:rsidR="00C53B34" w:rsidRPr="003E71A9" w:rsidRDefault="00C53B34" w:rsidP="003E71A9">
      <w:pPr>
        <w:pStyle w:val="Listaszerbekezds"/>
        <w:numPr>
          <w:ilvl w:val="1"/>
          <w:numId w:val="6"/>
        </w:numPr>
        <w:rPr>
          <w:rFonts w:asciiTheme="minorHAnsi" w:hAnsiTheme="minorHAnsi"/>
        </w:rPr>
      </w:pPr>
      <w:r w:rsidRPr="003E71A9">
        <w:rPr>
          <w:rFonts w:asciiTheme="minorHAnsi" w:hAnsiTheme="minorHAnsi"/>
        </w:rPr>
        <w:t>Társadalombiztosítás pénzügyi alapjai (472</w:t>
      </w:r>
      <w:r w:rsidR="00747D9A">
        <w:rPr>
          <w:rFonts w:asciiTheme="minorHAnsi" w:hAnsiTheme="minorHAnsi"/>
        </w:rPr>
        <w:t>,</w:t>
      </w:r>
      <w:r w:rsidRPr="003E71A9">
        <w:rPr>
          <w:rFonts w:asciiTheme="minorHAnsi" w:hAnsiTheme="minorHAnsi"/>
        </w:rPr>
        <w:t>4</w:t>
      </w:r>
      <w:r w:rsidR="00747D9A">
        <w:rPr>
          <w:rFonts w:asciiTheme="minorHAnsi" w:hAnsiTheme="minorHAnsi"/>
        </w:rPr>
        <w:t xml:space="preserve"> M</w:t>
      </w:r>
      <w:r w:rsidRPr="003E71A9">
        <w:rPr>
          <w:rFonts w:asciiTheme="minorHAnsi" w:hAnsiTheme="minorHAnsi"/>
        </w:rPr>
        <w:t xml:space="preserve"> Ft) </w:t>
      </w:r>
    </w:p>
    <w:p w14:paraId="0C1E0AF8" w14:textId="0EF331F8" w:rsidR="00C53B34" w:rsidRPr="003E71A9" w:rsidRDefault="00C53B34" w:rsidP="003E71A9">
      <w:pPr>
        <w:pStyle w:val="Listaszerbekezds"/>
        <w:rPr>
          <w:rFonts w:asciiTheme="minorHAnsi" w:hAnsiTheme="minorHAnsi"/>
        </w:rPr>
      </w:pPr>
      <w:r w:rsidRPr="003E71A9">
        <w:rPr>
          <w:rFonts w:asciiTheme="minorHAnsi" w:hAnsiTheme="minorHAnsi"/>
        </w:rPr>
        <w:t>Közhatalmi bevételekből kiemelendő az iparűzési adó (971</w:t>
      </w:r>
      <w:r w:rsidR="00747D9A">
        <w:rPr>
          <w:rFonts w:asciiTheme="minorHAnsi" w:hAnsiTheme="minorHAnsi"/>
        </w:rPr>
        <w:t>,</w:t>
      </w:r>
      <w:r w:rsidRPr="003E71A9">
        <w:rPr>
          <w:rFonts w:asciiTheme="minorHAnsi" w:hAnsiTheme="minorHAnsi"/>
        </w:rPr>
        <w:t>6</w:t>
      </w:r>
      <w:r w:rsidR="00747D9A">
        <w:rPr>
          <w:rFonts w:asciiTheme="minorHAnsi" w:hAnsiTheme="minorHAnsi"/>
        </w:rPr>
        <w:t xml:space="preserve"> M</w:t>
      </w:r>
      <w:r w:rsidRPr="003E71A9">
        <w:rPr>
          <w:rFonts w:asciiTheme="minorHAnsi" w:hAnsiTheme="minorHAnsi"/>
        </w:rPr>
        <w:t xml:space="preserve"> Ft), építményadó (44</w:t>
      </w:r>
      <w:r w:rsidR="00747D9A">
        <w:rPr>
          <w:rFonts w:asciiTheme="minorHAnsi" w:hAnsiTheme="minorHAnsi"/>
        </w:rPr>
        <w:t>,</w:t>
      </w:r>
      <w:r w:rsidRPr="003E71A9">
        <w:rPr>
          <w:rFonts w:asciiTheme="minorHAnsi" w:hAnsiTheme="minorHAnsi"/>
        </w:rPr>
        <w:t>5</w:t>
      </w:r>
      <w:r w:rsidR="00747D9A">
        <w:rPr>
          <w:rFonts w:asciiTheme="minorHAnsi" w:hAnsiTheme="minorHAnsi"/>
        </w:rPr>
        <w:t xml:space="preserve"> M</w:t>
      </w:r>
      <w:r w:rsidRPr="003E71A9">
        <w:rPr>
          <w:rFonts w:asciiTheme="minorHAnsi" w:hAnsiTheme="minorHAnsi"/>
        </w:rPr>
        <w:t xml:space="preserve"> Ft), kommunális adó (33</w:t>
      </w:r>
      <w:r w:rsidR="00747D9A">
        <w:rPr>
          <w:rFonts w:asciiTheme="minorHAnsi" w:hAnsiTheme="minorHAnsi"/>
        </w:rPr>
        <w:t>,</w:t>
      </w:r>
      <w:r w:rsidRPr="003E71A9">
        <w:rPr>
          <w:rFonts w:asciiTheme="minorHAnsi" w:hAnsiTheme="minorHAnsi"/>
        </w:rPr>
        <w:t xml:space="preserve">7 </w:t>
      </w:r>
      <w:r w:rsidR="00747D9A">
        <w:rPr>
          <w:rFonts w:asciiTheme="minorHAnsi" w:hAnsiTheme="minorHAnsi"/>
        </w:rPr>
        <w:t xml:space="preserve">M </w:t>
      </w:r>
      <w:r w:rsidRPr="003E71A9">
        <w:rPr>
          <w:rFonts w:asciiTheme="minorHAnsi" w:hAnsiTheme="minorHAnsi"/>
        </w:rPr>
        <w:t>Ft), talajterhelési díj (2</w:t>
      </w:r>
      <w:r w:rsidR="00747D9A">
        <w:rPr>
          <w:rFonts w:asciiTheme="minorHAnsi" w:hAnsiTheme="minorHAnsi"/>
        </w:rPr>
        <w:t>,2 M</w:t>
      </w:r>
      <w:r w:rsidRPr="003E71A9">
        <w:rPr>
          <w:rFonts w:asciiTheme="minorHAnsi" w:hAnsiTheme="minorHAnsi"/>
        </w:rPr>
        <w:t xml:space="preserve"> Ft) és az idegenforgalmi adóbevételek (1</w:t>
      </w:r>
      <w:r w:rsidR="00747D9A">
        <w:rPr>
          <w:rFonts w:asciiTheme="minorHAnsi" w:hAnsiTheme="minorHAnsi"/>
        </w:rPr>
        <w:t>,1 M</w:t>
      </w:r>
      <w:r w:rsidRPr="003E71A9">
        <w:rPr>
          <w:rFonts w:asciiTheme="minorHAnsi" w:hAnsiTheme="minorHAnsi"/>
        </w:rPr>
        <w:t xml:space="preserve"> Ft) </w:t>
      </w:r>
    </w:p>
    <w:p w14:paraId="77978C74" w14:textId="22D0C0AD" w:rsidR="00C53B34" w:rsidRPr="003E71A9" w:rsidRDefault="00C53B34" w:rsidP="003E71A9">
      <w:pPr>
        <w:pStyle w:val="Listaszerbekezds"/>
        <w:rPr>
          <w:rFonts w:asciiTheme="minorHAnsi" w:hAnsiTheme="minorHAnsi"/>
        </w:rPr>
      </w:pPr>
      <w:r w:rsidRPr="003E71A9">
        <w:rPr>
          <w:rFonts w:asciiTheme="minorHAnsi" w:hAnsiTheme="minorHAnsi"/>
        </w:rPr>
        <w:t>Ingatlanok értékesítéséből származó bevételek (18</w:t>
      </w:r>
      <w:r w:rsidR="00747D9A">
        <w:rPr>
          <w:rFonts w:asciiTheme="minorHAnsi" w:hAnsiTheme="minorHAnsi"/>
        </w:rPr>
        <w:t>,3</w:t>
      </w:r>
      <w:r w:rsidRPr="003E71A9">
        <w:rPr>
          <w:rFonts w:asciiTheme="minorHAnsi" w:hAnsiTheme="minorHAnsi"/>
        </w:rPr>
        <w:t xml:space="preserve"> </w:t>
      </w:r>
      <w:r w:rsidR="00747D9A">
        <w:rPr>
          <w:rFonts w:asciiTheme="minorHAnsi" w:hAnsiTheme="minorHAnsi"/>
        </w:rPr>
        <w:t>M</w:t>
      </w:r>
      <w:r w:rsidRPr="003E71A9">
        <w:rPr>
          <w:rFonts w:asciiTheme="minorHAnsi" w:hAnsiTheme="minorHAnsi"/>
        </w:rPr>
        <w:t xml:space="preserve"> Ft) </w:t>
      </w:r>
    </w:p>
    <w:p w14:paraId="0BF43F78" w14:textId="3D7C6E8F" w:rsidR="00C53B34" w:rsidRPr="003E71A9" w:rsidRDefault="00C53B34" w:rsidP="003E71A9">
      <w:pPr>
        <w:pStyle w:val="Listaszerbekezds"/>
        <w:rPr>
          <w:rFonts w:asciiTheme="minorHAnsi" w:hAnsiTheme="minorHAnsi"/>
        </w:rPr>
      </w:pPr>
      <w:r w:rsidRPr="003E71A9">
        <w:rPr>
          <w:rFonts w:asciiTheme="minorHAnsi" w:hAnsiTheme="minorHAnsi"/>
        </w:rPr>
        <w:t>Kölcsönök visszatérülése államháztartáson kívülről (7</w:t>
      </w:r>
      <w:r w:rsidR="00747D9A">
        <w:rPr>
          <w:rFonts w:asciiTheme="minorHAnsi" w:hAnsiTheme="minorHAnsi"/>
        </w:rPr>
        <w:t>,7</w:t>
      </w:r>
      <w:r w:rsidRPr="003E71A9">
        <w:rPr>
          <w:rFonts w:asciiTheme="minorHAnsi" w:hAnsiTheme="minorHAnsi"/>
        </w:rPr>
        <w:t xml:space="preserve"> </w:t>
      </w:r>
      <w:r w:rsidR="00747D9A">
        <w:rPr>
          <w:rFonts w:asciiTheme="minorHAnsi" w:hAnsiTheme="minorHAnsi"/>
        </w:rPr>
        <w:t>M</w:t>
      </w:r>
      <w:r w:rsidRPr="003E71A9">
        <w:rPr>
          <w:rFonts w:asciiTheme="minorHAnsi" w:hAnsiTheme="minorHAnsi"/>
        </w:rPr>
        <w:t xml:space="preserve"> Ft) </w:t>
      </w:r>
    </w:p>
    <w:p w14:paraId="3433A5DA" w14:textId="08B319A7" w:rsidR="00C53B34" w:rsidRPr="00740F79" w:rsidRDefault="00C53B34" w:rsidP="00C53B34">
      <w:pPr>
        <w:spacing w:after="99" w:line="259" w:lineRule="auto"/>
        <w:ind w:left="11"/>
      </w:pPr>
      <w:r w:rsidRPr="00740F79">
        <w:t xml:space="preserve">Kiadási oldalon a legjelentősebb tételek: </w:t>
      </w:r>
    </w:p>
    <w:p w14:paraId="3C6E6C12" w14:textId="6FE87BBF" w:rsidR="00C53B34" w:rsidRPr="003E71A9" w:rsidRDefault="00C53B34" w:rsidP="003E71A9">
      <w:pPr>
        <w:pStyle w:val="Listaszerbekezds"/>
        <w:spacing w:after="0"/>
        <w:rPr>
          <w:rFonts w:asciiTheme="minorHAnsi" w:hAnsiTheme="minorHAnsi"/>
        </w:rPr>
      </w:pPr>
      <w:r w:rsidRPr="003E71A9">
        <w:rPr>
          <w:rFonts w:asciiTheme="minorHAnsi" w:hAnsiTheme="minorHAnsi"/>
        </w:rPr>
        <w:t>Illetmények, munkabérek (1</w:t>
      </w:r>
      <w:r w:rsidR="00747D9A">
        <w:rPr>
          <w:rFonts w:asciiTheme="minorHAnsi" w:hAnsiTheme="minorHAnsi"/>
        </w:rPr>
        <w:t>.</w:t>
      </w:r>
      <w:r w:rsidRPr="003E71A9">
        <w:rPr>
          <w:rFonts w:asciiTheme="minorHAnsi" w:hAnsiTheme="minorHAnsi"/>
        </w:rPr>
        <w:t>385</w:t>
      </w:r>
      <w:r w:rsidR="00747D9A">
        <w:rPr>
          <w:rFonts w:asciiTheme="minorHAnsi" w:hAnsiTheme="minorHAnsi"/>
        </w:rPr>
        <w:t>,</w:t>
      </w:r>
      <w:r w:rsidRPr="003E71A9">
        <w:rPr>
          <w:rFonts w:asciiTheme="minorHAnsi" w:hAnsiTheme="minorHAnsi"/>
        </w:rPr>
        <w:t>7</w:t>
      </w:r>
      <w:r w:rsidR="00747D9A">
        <w:rPr>
          <w:rFonts w:asciiTheme="minorHAnsi" w:hAnsiTheme="minorHAnsi"/>
        </w:rPr>
        <w:t xml:space="preserve"> M</w:t>
      </w:r>
      <w:r w:rsidRPr="003E71A9">
        <w:rPr>
          <w:rFonts w:asciiTheme="minorHAnsi" w:hAnsiTheme="minorHAnsi"/>
        </w:rPr>
        <w:t xml:space="preserve"> Ft) </w:t>
      </w:r>
    </w:p>
    <w:p w14:paraId="7334BA24" w14:textId="678DBE24" w:rsidR="00C53B34" w:rsidRPr="003E71A9" w:rsidRDefault="00C53B34" w:rsidP="003E71A9">
      <w:pPr>
        <w:pStyle w:val="Listaszerbekezds"/>
        <w:spacing w:after="0"/>
        <w:rPr>
          <w:rFonts w:asciiTheme="minorHAnsi" w:hAnsiTheme="minorHAnsi"/>
        </w:rPr>
      </w:pPr>
      <w:r w:rsidRPr="003E71A9">
        <w:rPr>
          <w:rFonts w:asciiTheme="minorHAnsi" w:hAnsiTheme="minorHAnsi"/>
        </w:rPr>
        <w:t>Szolgáltatási kiadások (871</w:t>
      </w:r>
      <w:r w:rsidR="00747D9A">
        <w:rPr>
          <w:rFonts w:asciiTheme="minorHAnsi" w:hAnsiTheme="minorHAnsi"/>
        </w:rPr>
        <w:t>,</w:t>
      </w:r>
      <w:r w:rsidRPr="003E71A9">
        <w:rPr>
          <w:rFonts w:asciiTheme="minorHAnsi" w:hAnsiTheme="minorHAnsi"/>
        </w:rPr>
        <w:t>7</w:t>
      </w:r>
      <w:r w:rsidR="00747D9A">
        <w:rPr>
          <w:rFonts w:asciiTheme="minorHAnsi" w:hAnsiTheme="minorHAnsi"/>
        </w:rPr>
        <w:t xml:space="preserve"> M</w:t>
      </w:r>
      <w:r w:rsidRPr="003E71A9">
        <w:rPr>
          <w:rFonts w:asciiTheme="minorHAnsi" w:hAnsiTheme="minorHAnsi"/>
        </w:rPr>
        <w:t xml:space="preserve"> Ft) </w:t>
      </w:r>
    </w:p>
    <w:p w14:paraId="48D5DB7B" w14:textId="5F46727E" w:rsidR="00C53B34" w:rsidRPr="003E71A9" w:rsidRDefault="00C53B34" w:rsidP="003E71A9">
      <w:pPr>
        <w:pStyle w:val="Listaszerbekezds"/>
        <w:spacing w:after="0"/>
        <w:rPr>
          <w:rFonts w:asciiTheme="minorHAnsi" w:hAnsiTheme="minorHAnsi"/>
        </w:rPr>
      </w:pPr>
      <w:r w:rsidRPr="003E71A9">
        <w:rPr>
          <w:rFonts w:asciiTheme="minorHAnsi" w:hAnsiTheme="minorHAnsi"/>
        </w:rPr>
        <w:t>Különféle befizetések és egyéb dologi kiadások (843</w:t>
      </w:r>
      <w:r w:rsidR="00747D9A">
        <w:rPr>
          <w:rFonts w:asciiTheme="minorHAnsi" w:hAnsiTheme="minorHAnsi"/>
        </w:rPr>
        <w:t>,</w:t>
      </w:r>
      <w:r w:rsidRPr="003E71A9">
        <w:rPr>
          <w:rFonts w:asciiTheme="minorHAnsi" w:hAnsiTheme="minorHAnsi"/>
        </w:rPr>
        <w:t>2</w:t>
      </w:r>
      <w:r w:rsidR="00747D9A">
        <w:rPr>
          <w:rFonts w:asciiTheme="minorHAnsi" w:hAnsiTheme="minorHAnsi"/>
        </w:rPr>
        <w:t xml:space="preserve"> M</w:t>
      </w:r>
      <w:r w:rsidRPr="003E71A9">
        <w:rPr>
          <w:rFonts w:asciiTheme="minorHAnsi" w:hAnsiTheme="minorHAnsi"/>
        </w:rPr>
        <w:t xml:space="preserve"> Ft) </w:t>
      </w:r>
    </w:p>
    <w:p w14:paraId="4F51E6CF" w14:textId="0D9E3EE7" w:rsidR="00C53B34" w:rsidRPr="003E71A9" w:rsidRDefault="00C53B34" w:rsidP="003E71A9">
      <w:pPr>
        <w:pStyle w:val="Listaszerbekezds"/>
        <w:spacing w:after="0"/>
        <w:rPr>
          <w:rFonts w:asciiTheme="minorHAnsi" w:hAnsiTheme="minorHAnsi"/>
        </w:rPr>
      </w:pPr>
      <w:r w:rsidRPr="003E71A9">
        <w:rPr>
          <w:rFonts w:asciiTheme="minorHAnsi" w:hAnsiTheme="minorHAnsi"/>
        </w:rPr>
        <w:t>Ingatlanok felújítása (468</w:t>
      </w:r>
      <w:r w:rsidR="00747D9A">
        <w:rPr>
          <w:rFonts w:asciiTheme="minorHAnsi" w:hAnsiTheme="minorHAnsi"/>
        </w:rPr>
        <w:t>,</w:t>
      </w:r>
      <w:r w:rsidRPr="003E71A9">
        <w:rPr>
          <w:rFonts w:asciiTheme="minorHAnsi" w:hAnsiTheme="minorHAnsi"/>
        </w:rPr>
        <w:t>6</w:t>
      </w:r>
      <w:r w:rsidR="00747D9A">
        <w:rPr>
          <w:rFonts w:asciiTheme="minorHAnsi" w:hAnsiTheme="minorHAnsi"/>
        </w:rPr>
        <w:t xml:space="preserve"> M</w:t>
      </w:r>
      <w:r w:rsidRPr="003E71A9">
        <w:rPr>
          <w:rFonts w:asciiTheme="minorHAnsi" w:hAnsiTheme="minorHAnsi"/>
        </w:rPr>
        <w:t xml:space="preserve"> Ft) </w:t>
      </w:r>
    </w:p>
    <w:p w14:paraId="141066F9" w14:textId="0ADFE7F5" w:rsidR="00C53B34" w:rsidRPr="003E71A9" w:rsidRDefault="00C53B34" w:rsidP="003E71A9">
      <w:pPr>
        <w:pStyle w:val="Listaszerbekezds"/>
        <w:rPr>
          <w:rFonts w:asciiTheme="minorHAnsi" w:hAnsiTheme="minorHAnsi"/>
        </w:rPr>
      </w:pPr>
      <w:r w:rsidRPr="003E71A9">
        <w:rPr>
          <w:rFonts w:asciiTheme="minorHAnsi" w:hAnsiTheme="minorHAnsi"/>
        </w:rPr>
        <w:t>Készletbeszerzés (265</w:t>
      </w:r>
      <w:r w:rsidR="00747D9A">
        <w:rPr>
          <w:rFonts w:asciiTheme="minorHAnsi" w:hAnsiTheme="minorHAnsi"/>
        </w:rPr>
        <w:t>,6</w:t>
      </w:r>
      <w:r w:rsidRPr="003E71A9">
        <w:rPr>
          <w:rFonts w:asciiTheme="minorHAnsi" w:hAnsiTheme="minorHAnsi"/>
        </w:rPr>
        <w:t xml:space="preserve"> </w:t>
      </w:r>
      <w:r w:rsidR="00747D9A">
        <w:rPr>
          <w:rFonts w:asciiTheme="minorHAnsi" w:hAnsiTheme="minorHAnsi"/>
        </w:rPr>
        <w:t>M</w:t>
      </w:r>
      <w:r w:rsidRPr="003E71A9">
        <w:rPr>
          <w:rFonts w:asciiTheme="minorHAnsi" w:hAnsiTheme="minorHAnsi"/>
        </w:rPr>
        <w:t xml:space="preserve"> Ft) </w:t>
      </w:r>
    </w:p>
    <w:p w14:paraId="544B14C7" w14:textId="77777777" w:rsidR="00C53B34" w:rsidRPr="00740F79" w:rsidRDefault="00C53B34" w:rsidP="00C53B34">
      <w:pPr>
        <w:pStyle w:val="Cmsor5"/>
      </w:pPr>
      <w:r w:rsidRPr="00740F79">
        <w:t>A helyi adóbevételek alakulása 2015</w:t>
      </w:r>
      <w:r>
        <w:rPr>
          <w:rFonts w:ascii="Cambria Math" w:hAnsi="Cambria Math" w:cs="Cambria Math"/>
        </w:rPr>
        <w:t>-</w:t>
      </w:r>
      <w:r w:rsidRPr="00740F79">
        <w:t xml:space="preserve">2020 között </w:t>
      </w:r>
    </w:p>
    <w:p w14:paraId="5F690A95" w14:textId="22E8E67E" w:rsidR="00C53B34" w:rsidRPr="00144962" w:rsidRDefault="00C53B34" w:rsidP="002407AB">
      <w:r w:rsidRPr="00144962">
        <w:t>A helyi adóbevételek fontos forrásai az önkormányzati költségvetésnek, 2015</w:t>
      </w:r>
      <w:r>
        <w:rPr>
          <w:rFonts w:ascii="Cambria Math" w:hAnsi="Cambria Math" w:cs="Cambria Math"/>
        </w:rPr>
        <w:t>-</w:t>
      </w:r>
      <w:r w:rsidRPr="00144962">
        <w:t>2020 között kisebb ingadozásokkal, 17</w:t>
      </w:r>
      <w:r>
        <w:rPr>
          <w:rFonts w:ascii="Cambria Math" w:hAnsi="Cambria Math" w:cs="Cambria Math"/>
        </w:rPr>
        <w:t>-</w:t>
      </w:r>
      <w:r w:rsidRPr="00144962">
        <w:t>28</w:t>
      </w:r>
      <w:r w:rsidR="00747D9A">
        <w:t>%-</w:t>
      </w:r>
      <w:r w:rsidRPr="00144962">
        <w:t>os részesedéssel b</w:t>
      </w:r>
      <w:r>
        <w:t>írt az önkormányzat bevételéből</w:t>
      </w:r>
      <w:r w:rsidRPr="00144962">
        <w:t>. Az iparűzési adóbevétel a vizsgált időszakban közel 27</w:t>
      </w:r>
      <w:r w:rsidR="00747D9A">
        <w:t>%-</w:t>
      </w:r>
      <w:r w:rsidRPr="00144962">
        <w:t xml:space="preserve">kal növekedett, ez elsősorban a helyi kkv szektor erősödésére vezethető vissza. A gépjárműadó bevételének elvonása – 40 százaléka központi bevétellé alakult át </w:t>
      </w:r>
      <w:r w:rsidR="00747D9A">
        <w:rPr>
          <w:rFonts w:ascii="Cambria Math" w:hAnsi="Cambria Math" w:cs="Cambria Math"/>
        </w:rPr>
        <w:softHyphen/>
      </w:r>
      <w:r w:rsidRPr="00144962">
        <w:t xml:space="preserve"> közel 50 millió </w:t>
      </w:r>
      <w:r w:rsidR="004B14C5">
        <w:t>Ft-</w:t>
      </w:r>
      <w:r w:rsidRPr="00144962">
        <w:t>os bevételkiesést jelentett az önkormányzatnak 2020</w:t>
      </w:r>
      <w:r>
        <w:rPr>
          <w:rFonts w:ascii="Cambria Math" w:hAnsi="Cambria Math" w:cs="Cambria Math"/>
        </w:rPr>
        <w:t>-</w:t>
      </w:r>
      <w:r w:rsidRPr="00144962">
        <w:t>ban, ez azonban nem okozott likviditási problémát a költségvetést tekintve. A kifizetetlen számlaállomány 2019. december 31</w:t>
      </w:r>
      <w:r>
        <w:rPr>
          <w:rFonts w:ascii="Cambria Math" w:hAnsi="Cambria Math" w:cs="Cambria Math"/>
        </w:rPr>
        <w:t>-</w:t>
      </w:r>
      <w:r w:rsidRPr="00144962">
        <w:t>ről 2020. december 31</w:t>
      </w:r>
      <w:r>
        <w:t>-</w:t>
      </w:r>
      <w:r w:rsidRPr="00144962">
        <w:t>re 19</w:t>
      </w:r>
      <w:r w:rsidR="00747D9A">
        <w:t>,4 M</w:t>
      </w:r>
      <w:r w:rsidRPr="00144962">
        <w:t xml:space="preserve"> </w:t>
      </w:r>
      <w:r w:rsidR="004B14C5">
        <w:t>Ft-</w:t>
      </w:r>
      <w:r w:rsidRPr="00144962">
        <w:t xml:space="preserve">tal csökkent. Az idegenforgalmi adóbevétel (tartózkodás utáni) a város turisztikai potenciáljához képest elenyésző mértékű, a turizmusban bekövetkező sokkhatás miatt, az önkormányzat a tervezett 6 millió </w:t>
      </w:r>
      <w:r w:rsidR="004B14C5">
        <w:t>Ft</w:t>
      </w:r>
      <w:r w:rsidRPr="00144962">
        <w:t xml:space="preserve"> helyett csak 1,1 millió </w:t>
      </w:r>
      <w:r w:rsidR="004B14C5">
        <w:t>Ft</w:t>
      </w:r>
      <w:r w:rsidRPr="00144962">
        <w:t xml:space="preserve"> bevételt tudott realizálni 2020</w:t>
      </w:r>
      <w:r>
        <w:rPr>
          <w:rFonts w:ascii="Cambria Math" w:hAnsi="Cambria Math" w:cs="Cambria Math"/>
        </w:rPr>
        <w:t>-</w:t>
      </w:r>
      <w:r w:rsidRPr="00144962">
        <w:t>ban. A Covid</w:t>
      </w:r>
      <w:r>
        <w:rPr>
          <w:rFonts w:ascii="Cambria Math" w:hAnsi="Cambria Math" w:cs="Cambria Math"/>
        </w:rPr>
        <w:t>-</w:t>
      </w:r>
      <w:r w:rsidRPr="00144962">
        <w:t>19 pandémia negatív gazdasági hatásai ellenére az önkormányzati költségvetés továbbra is stabil, a források továbbra is elegendőek a pályázati források áthidaló likviditásának áthidalására. A város öngondoskodó képességének növekedését jelzi az iparűzési adóerő</w:t>
      </w:r>
      <w:r>
        <w:rPr>
          <w:rFonts w:ascii="Cambria Math" w:hAnsi="Cambria Math" w:cs="Cambria Math"/>
        </w:rPr>
        <w:t>-</w:t>
      </w:r>
      <w:r w:rsidRPr="00144962">
        <w:t>képesség pozitív trendje (</w:t>
      </w:r>
      <w:r w:rsidR="00747D9A">
        <w:t>30</w:t>
      </w:r>
      <w:r w:rsidRPr="00144962">
        <w:t>. táblázat) Azonban a bizonytalan jogi és gazdasági környezet a következő évek költségvetésének tervezhetőségét akár jelentős mértékben is ronthatj</w:t>
      </w:r>
      <w:r w:rsidR="00747D9A">
        <w:t>a</w:t>
      </w:r>
      <w:r w:rsidRPr="00144962">
        <w:t xml:space="preserve">. </w:t>
      </w:r>
    </w:p>
    <w:p w14:paraId="5BC7CC5F" w14:textId="5B5C51EC"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17" w:name="_Toc94497711"/>
      <w:bookmarkStart w:id="118" w:name="_Toc103872644"/>
      <w:r w:rsidR="005C6A7A">
        <w:rPr>
          <w:noProof/>
        </w:rPr>
        <w:t>30</w:t>
      </w:r>
      <w:r>
        <w:rPr>
          <w:noProof/>
        </w:rPr>
        <w:fldChar w:fldCharType="end"/>
      </w:r>
      <w:r w:rsidRPr="00740F79">
        <w:t>. táblázat: Önkormányzat iparűzési adóerő</w:t>
      </w:r>
      <w:r>
        <w:rPr>
          <w:rFonts w:ascii="Cambria Math" w:hAnsi="Cambria Math" w:cs="Cambria Math"/>
        </w:rPr>
        <w:t>-</w:t>
      </w:r>
      <w:r w:rsidRPr="00740F79">
        <w:t>képessége</w:t>
      </w:r>
      <w:bookmarkEnd w:id="117"/>
      <w:r w:rsidRPr="00740F79">
        <w:t xml:space="preserve"> </w:t>
      </w:r>
      <w:r w:rsidR="00747D9A">
        <w:t>(Ft/fő)</w:t>
      </w:r>
      <w:bookmarkEnd w:id="118"/>
    </w:p>
    <w:tbl>
      <w:tblPr>
        <w:tblStyle w:val="Tblzatrcsos46jellszn"/>
        <w:tblW w:w="0" w:type="auto"/>
        <w:jc w:val="center"/>
        <w:tblLook w:val="04A0" w:firstRow="1" w:lastRow="0" w:firstColumn="1" w:lastColumn="0" w:noHBand="0" w:noVBand="1"/>
      </w:tblPr>
      <w:tblGrid>
        <w:gridCol w:w="3007"/>
        <w:gridCol w:w="769"/>
        <w:gridCol w:w="768"/>
        <w:gridCol w:w="769"/>
        <w:gridCol w:w="768"/>
      </w:tblGrid>
      <w:tr w:rsidR="00C53B34" w:rsidRPr="003E71A9" w14:paraId="1343D034" w14:textId="77777777" w:rsidTr="009405FF">
        <w:trPr>
          <w:cnfStyle w:val="100000000000" w:firstRow="1" w:lastRow="0" w:firstColumn="0" w:lastColumn="0" w:oddVBand="0" w:evenVBand="0" w:oddHBand="0" w:evenHBand="0" w:firstRowFirstColumn="0" w:firstRowLastColumn="0" w:lastRowFirstColumn="0" w:lastRowLastColumn="0"/>
          <w:trHeight w:val="229"/>
          <w:jc w:val="center"/>
        </w:trPr>
        <w:tc>
          <w:tcPr>
            <w:cnfStyle w:val="001000000000" w:firstRow="0" w:lastRow="0" w:firstColumn="1" w:lastColumn="0" w:oddVBand="0" w:evenVBand="0" w:oddHBand="0" w:evenHBand="0" w:firstRowFirstColumn="0" w:firstRowLastColumn="0" w:lastRowFirstColumn="0" w:lastRowLastColumn="0"/>
            <w:tcW w:w="0" w:type="auto"/>
          </w:tcPr>
          <w:p w14:paraId="1AF834FA" w14:textId="341C5C79" w:rsidR="00C53B34" w:rsidRPr="003E71A9" w:rsidRDefault="00C53B34" w:rsidP="00212418">
            <w:pPr>
              <w:spacing w:line="259" w:lineRule="auto"/>
              <w:ind w:left="38"/>
              <w:jc w:val="center"/>
              <w:rPr>
                <w:rFonts w:asciiTheme="minorHAnsi" w:hAnsiTheme="minorHAnsi"/>
                <w:sz w:val="18"/>
                <w:szCs w:val="18"/>
              </w:rPr>
            </w:pPr>
            <w:r w:rsidRPr="003E71A9">
              <w:rPr>
                <w:rFonts w:asciiTheme="minorHAnsi" w:hAnsiTheme="minorHAnsi"/>
                <w:sz w:val="18"/>
                <w:szCs w:val="18"/>
              </w:rPr>
              <w:t>Megnevezés</w:t>
            </w:r>
          </w:p>
        </w:tc>
        <w:tc>
          <w:tcPr>
            <w:tcW w:w="0" w:type="auto"/>
          </w:tcPr>
          <w:p w14:paraId="3F1513D7" w14:textId="77777777" w:rsidR="00C53B34" w:rsidRPr="003E71A9"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2018 </w:t>
            </w:r>
          </w:p>
        </w:tc>
        <w:tc>
          <w:tcPr>
            <w:tcW w:w="0" w:type="auto"/>
          </w:tcPr>
          <w:p w14:paraId="26A701B7" w14:textId="77777777" w:rsidR="00C53B34" w:rsidRPr="003E71A9" w:rsidRDefault="00C53B34" w:rsidP="00212418">
            <w:pPr>
              <w:spacing w:line="259" w:lineRule="auto"/>
              <w:ind w:righ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2019 </w:t>
            </w:r>
          </w:p>
        </w:tc>
        <w:tc>
          <w:tcPr>
            <w:tcW w:w="0" w:type="auto"/>
          </w:tcPr>
          <w:p w14:paraId="6FF97E74" w14:textId="77777777" w:rsidR="00C53B34" w:rsidRPr="003E71A9"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2020 </w:t>
            </w:r>
          </w:p>
        </w:tc>
        <w:tc>
          <w:tcPr>
            <w:tcW w:w="0" w:type="auto"/>
          </w:tcPr>
          <w:p w14:paraId="51751217" w14:textId="77777777" w:rsidR="00C53B34" w:rsidRPr="003E71A9" w:rsidRDefault="00C53B34" w:rsidP="00212418">
            <w:pPr>
              <w:spacing w:line="259" w:lineRule="auto"/>
              <w:ind w:lef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2021 </w:t>
            </w:r>
          </w:p>
        </w:tc>
      </w:tr>
      <w:tr w:rsidR="00C53B34" w:rsidRPr="003E71A9" w14:paraId="54F986C5" w14:textId="77777777" w:rsidTr="00972967">
        <w:trPr>
          <w:cnfStyle w:val="000000100000" w:firstRow="0" w:lastRow="0" w:firstColumn="0" w:lastColumn="0" w:oddVBand="0" w:evenVBand="0" w:oddHBand="1" w:evenHBand="0" w:firstRowFirstColumn="0" w:firstRowLastColumn="0" w:lastRowFirstColumn="0" w:lastRowLastColumn="0"/>
          <w:trHeight w:val="448"/>
          <w:jc w:val="center"/>
        </w:trPr>
        <w:tc>
          <w:tcPr>
            <w:cnfStyle w:val="001000000000" w:firstRow="0" w:lastRow="0" w:firstColumn="1" w:lastColumn="0" w:oddVBand="0" w:evenVBand="0" w:oddHBand="0" w:evenHBand="0" w:firstRowFirstColumn="0" w:firstRowLastColumn="0" w:lastRowFirstColumn="0" w:lastRowLastColumn="0"/>
            <w:tcW w:w="0" w:type="auto"/>
          </w:tcPr>
          <w:p w14:paraId="0DA245FE" w14:textId="77777777" w:rsidR="009405FF" w:rsidRPr="00DB1BC5" w:rsidRDefault="00C53B34" w:rsidP="00212418">
            <w:pPr>
              <w:spacing w:line="259" w:lineRule="auto"/>
              <w:jc w:val="center"/>
            </w:pPr>
            <w:r w:rsidRPr="003E71A9">
              <w:rPr>
                <w:rFonts w:asciiTheme="minorHAnsi" w:hAnsiTheme="minorHAnsi"/>
                <w:sz w:val="18"/>
                <w:szCs w:val="18"/>
              </w:rPr>
              <w:t>Önkormányzat iparűzési adóerő-</w:t>
            </w:r>
          </w:p>
          <w:p w14:paraId="2B97182F" w14:textId="3F146CE4" w:rsidR="00C53B34" w:rsidRPr="003E71A9" w:rsidRDefault="00C53B34" w:rsidP="00212418">
            <w:pPr>
              <w:spacing w:line="259" w:lineRule="auto"/>
              <w:jc w:val="center"/>
              <w:rPr>
                <w:rFonts w:asciiTheme="minorHAnsi" w:hAnsiTheme="minorHAnsi"/>
                <w:sz w:val="18"/>
                <w:szCs w:val="18"/>
              </w:rPr>
            </w:pPr>
            <w:r w:rsidRPr="003E71A9">
              <w:rPr>
                <w:rFonts w:asciiTheme="minorHAnsi" w:hAnsiTheme="minorHAnsi"/>
                <w:sz w:val="18"/>
                <w:szCs w:val="18"/>
              </w:rPr>
              <w:t xml:space="preserve">képessége (egy főre vetítve) </w:t>
            </w:r>
          </w:p>
        </w:tc>
        <w:tc>
          <w:tcPr>
            <w:tcW w:w="0" w:type="auto"/>
            <w:vAlign w:val="center"/>
          </w:tcPr>
          <w:p w14:paraId="5E878CE1" w14:textId="0BEB4F7B" w:rsidR="00C53B34" w:rsidRPr="003E71A9" w:rsidRDefault="00C53B34" w:rsidP="00212418">
            <w:pPr>
              <w:spacing w:line="259" w:lineRule="auto"/>
              <w:ind w:right="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33 752</w:t>
            </w:r>
          </w:p>
        </w:tc>
        <w:tc>
          <w:tcPr>
            <w:tcW w:w="0" w:type="auto"/>
            <w:vAlign w:val="center"/>
          </w:tcPr>
          <w:p w14:paraId="11346A5C" w14:textId="5D54EBC9" w:rsidR="00C53B34" w:rsidRPr="003E71A9"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35 749</w:t>
            </w:r>
          </w:p>
        </w:tc>
        <w:tc>
          <w:tcPr>
            <w:tcW w:w="0" w:type="auto"/>
            <w:vAlign w:val="center"/>
          </w:tcPr>
          <w:p w14:paraId="22E0FE00" w14:textId="1DE67083" w:rsidR="00C53B34" w:rsidRPr="003E71A9" w:rsidRDefault="00C53B34" w:rsidP="00212418">
            <w:pPr>
              <w:spacing w:line="259" w:lineRule="auto"/>
              <w:ind w:right="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37 629</w:t>
            </w:r>
          </w:p>
        </w:tc>
        <w:tc>
          <w:tcPr>
            <w:tcW w:w="0" w:type="auto"/>
            <w:vAlign w:val="center"/>
          </w:tcPr>
          <w:p w14:paraId="2C7D10C8" w14:textId="2C771A0C" w:rsidR="00C53B34" w:rsidRPr="003E71A9" w:rsidRDefault="00C53B34"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44 551</w:t>
            </w:r>
          </w:p>
        </w:tc>
      </w:tr>
    </w:tbl>
    <w:p w14:paraId="03B423AA" w14:textId="77777777" w:rsidR="00C53B34" w:rsidRPr="00961004" w:rsidRDefault="00C53B34" w:rsidP="00C53B34">
      <w:pPr>
        <w:spacing w:after="101" w:line="259" w:lineRule="auto"/>
        <w:ind w:left="11"/>
        <w:jc w:val="center"/>
        <w:rPr>
          <w:rFonts w:ascii="Arial Narrow" w:hAnsi="Arial Narrow"/>
          <w:sz w:val="16"/>
          <w:szCs w:val="16"/>
        </w:rPr>
      </w:pPr>
      <w:r w:rsidRPr="00961004">
        <w:rPr>
          <w:rFonts w:ascii="Arial Narrow" w:hAnsi="Arial Narrow"/>
          <w:sz w:val="16"/>
          <w:szCs w:val="16"/>
        </w:rPr>
        <w:t>Forr</w:t>
      </w:r>
      <w:r w:rsidRPr="00961004">
        <w:rPr>
          <w:rFonts w:ascii="Arial Narrow" w:hAnsi="Arial Narrow" w:cs="Arial"/>
          <w:sz w:val="16"/>
          <w:szCs w:val="16"/>
        </w:rPr>
        <w:t>á</w:t>
      </w:r>
      <w:r w:rsidRPr="00961004">
        <w:rPr>
          <w:rFonts w:ascii="Arial Narrow" w:hAnsi="Arial Narrow"/>
          <w:sz w:val="16"/>
          <w:szCs w:val="16"/>
        </w:rPr>
        <w:t>s: Csongr</w:t>
      </w:r>
      <w:r w:rsidRPr="00961004">
        <w:rPr>
          <w:rFonts w:ascii="Arial Narrow" w:hAnsi="Arial Narrow" w:cs="Arial"/>
          <w:sz w:val="16"/>
          <w:szCs w:val="16"/>
        </w:rPr>
        <w:t>á</w:t>
      </w:r>
      <w:r w:rsidRPr="00961004">
        <w:rPr>
          <w:rFonts w:ascii="Arial Narrow" w:hAnsi="Arial Narrow"/>
          <w:sz w:val="16"/>
          <w:szCs w:val="16"/>
        </w:rPr>
        <w:t>d V</w:t>
      </w:r>
      <w:r w:rsidRPr="00961004">
        <w:rPr>
          <w:rFonts w:ascii="Arial Narrow" w:hAnsi="Arial Narrow" w:cs="Arial"/>
          <w:sz w:val="16"/>
          <w:szCs w:val="16"/>
        </w:rPr>
        <w:t>á</w:t>
      </w:r>
      <w:r w:rsidRPr="00961004">
        <w:rPr>
          <w:rFonts w:ascii="Arial Narrow" w:hAnsi="Arial Narrow"/>
          <w:sz w:val="16"/>
          <w:szCs w:val="16"/>
        </w:rPr>
        <w:t xml:space="preserve">ros </w:t>
      </w:r>
      <w:r w:rsidRPr="00961004">
        <w:rPr>
          <w:rFonts w:ascii="Arial Narrow" w:hAnsi="Arial Narrow" w:cs="Arial"/>
          <w:sz w:val="16"/>
          <w:szCs w:val="16"/>
        </w:rPr>
        <w:t>Ö</w:t>
      </w:r>
      <w:r w:rsidRPr="00961004">
        <w:rPr>
          <w:rFonts w:ascii="Arial Narrow" w:hAnsi="Arial Narrow"/>
          <w:sz w:val="16"/>
          <w:szCs w:val="16"/>
        </w:rPr>
        <w:t>nkorm</w:t>
      </w:r>
      <w:r w:rsidRPr="00961004">
        <w:rPr>
          <w:rFonts w:ascii="Arial Narrow" w:hAnsi="Arial Narrow" w:cs="Arial"/>
          <w:sz w:val="16"/>
          <w:szCs w:val="16"/>
        </w:rPr>
        <w:t>á</w:t>
      </w:r>
      <w:r w:rsidRPr="00961004">
        <w:rPr>
          <w:rFonts w:ascii="Arial Narrow" w:hAnsi="Arial Narrow"/>
          <w:sz w:val="16"/>
          <w:szCs w:val="16"/>
        </w:rPr>
        <w:t>nyzat</w:t>
      </w:r>
    </w:p>
    <w:p w14:paraId="30C8DA0B" w14:textId="77777777" w:rsidR="00C53B34" w:rsidRPr="00740F79" w:rsidRDefault="00C53B34" w:rsidP="00C53B34">
      <w:pPr>
        <w:pStyle w:val="Cmsor5"/>
      </w:pPr>
      <w:r w:rsidRPr="00740F79">
        <w:t xml:space="preserve">Önkormányzati tulajdonú gazdasági társaságok </w:t>
      </w:r>
    </w:p>
    <w:p w14:paraId="2461B50F" w14:textId="77777777" w:rsidR="00C53B34" w:rsidRPr="00740F79" w:rsidRDefault="00C53B34" w:rsidP="002407AB">
      <w:r w:rsidRPr="00740F79">
        <w:t xml:space="preserve">Az önkormányzatnak jelenleg 7 gazdasági társaságban van eltérő mértékű tulajdoni részesedése. </w:t>
      </w:r>
    </w:p>
    <w:p w14:paraId="536BCADA" w14:textId="1DFB002F"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19" w:name="_Toc94497712"/>
      <w:bookmarkStart w:id="120" w:name="_Toc103872645"/>
      <w:r w:rsidR="005C6A7A">
        <w:rPr>
          <w:noProof/>
        </w:rPr>
        <w:t>31</w:t>
      </w:r>
      <w:r>
        <w:rPr>
          <w:noProof/>
        </w:rPr>
        <w:fldChar w:fldCharType="end"/>
      </w:r>
      <w:r w:rsidRPr="00740F79">
        <w:t>. táblázat: A működő önkormányzati gazdasági társaságok, 2020</w:t>
      </w:r>
      <w:bookmarkEnd w:id="119"/>
      <w:bookmarkEnd w:id="120"/>
    </w:p>
    <w:tbl>
      <w:tblPr>
        <w:tblStyle w:val="Tblzatrcsos46jellszn"/>
        <w:tblW w:w="5000" w:type="pct"/>
        <w:tblLook w:val="04A0" w:firstRow="1" w:lastRow="0" w:firstColumn="1" w:lastColumn="0" w:noHBand="0" w:noVBand="1"/>
      </w:tblPr>
      <w:tblGrid>
        <w:gridCol w:w="5666"/>
        <w:gridCol w:w="1700"/>
        <w:gridCol w:w="1650"/>
      </w:tblGrid>
      <w:tr w:rsidR="00C53B34" w:rsidRPr="009405FF" w14:paraId="2907FD1A" w14:textId="77777777" w:rsidTr="000C7CB8">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3142" w:type="pct"/>
            <w:vAlign w:val="center"/>
          </w:tcPr>
          <w:p w14:paraId="6951F532" w14:textId="77777777" w:rsidR="00C53B34" w:rsidRPr="009405FF" w:rsidRDefault="00C53B34" w:rsidP="00212418">
            <w:pPr>
              <w:spacing w:line="259" w:lineRule="auto"/>
              <w:ind w:right="14"/>
              <w:jc w:val="center"/>
              <w:rPr>
                <w:rFonts w:cs="Arial"/>
                <w:sz w:val="18"/>
                <w:szCs w:val="18"/>
              </w:rPr>
            </w:pPr>
            <w:r w:rsidRPr="009405FF">
              <w:rPr>
                <w:rFonts w:cs="Arial"/>
                <w:sz w:val="18"/>
                <w:szCs w:val="18"/>
              </w:rPr>
              <w:t xml:space="preserve">Megnevezés </w:t>
            </w:r>
          </w:p>
        </w:tc>
        <w:tc>
          <w:tcPr>
            <w:tcW w:w="943" w:type="pct"/>
            <w:vAlign w:val="center"/>
          </w:tcPr>
          <w:p w14:paraId="08385D81" w14:textId="77777777" w:rsidR="00C53B34" w:rsidRPr="009405FF" w:rsidRDefault="00C53B34"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Önkormányzati részesedés (%) </w:t>
            </w:r>
          </w:p>
        </w:tc>
        <w:tc>
          <w:tcPr>
            <w:tcW w:w="915" w:type="pct"/>
            <w:vAlign w:val="center"/>
          </w:tcPr>
          <w:p w14:paraId="7567C546"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Nettó árbevétel (2019) millió Ft </w:t>
            </w:r>
          </w:p>
        </w:tc>
      </w:tr>
      <w:tr w:rsidR="00C53B34" w:rsidRPr="009405FF" w14:paraId="2752E2D1" w14:textId="77777777" w:rsidTr="009405FF">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3142" w:type="pct"/>
          </w:tcPr>
          <w:p w14:paraId="32858CDD" w14:textId="57B7E59B"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Csongrádi Víz- és Kommunális Nonprofit </w:t>
            </w:r>
            <w:r w:rsidR="0090751E">
              <w:rPr>
                <w:rFonts w:cs="Arial"/>
                <w:b w:val="0"/>
                <w:bCs w:val="0"/>
                <w:sz w:val="18"/>
                <w:szCs w:val="18"/>
              </w:rPr>
              <w:t>Kft.</w:t>
            </w:r>
          </w:p>
        </w:tc>
        <w:tc>
          <w:tcPr>
            <w:tcW w:w="943" w:type="pct"/>
          </w:tcPr>
          <w:p w14:paraId="4879B98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54 </w:t>
            </w:r>
          </w:p>
        </w:tc>
        <w:tc>
          <w:tcPr>
            <w:tcW w:w="915" w:type="pct"/>
          </w:tcPr>
          <w:p w14:paraId="00CF2F3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1 791,8 </w:t>
            </w:r>
          </w:p>
        </w:tc>
      </w:tr>
      <w:tr w:rsidR="00C53B34" w:rsidRPr="009405FF" w14:paraId="6224C6C1" w14:textId="77777777" w:rsidTr="009405FF">
        <w:trPr>
          <w:trHeight w:val="199"/>
        </w:trPr>
        <w:tc>
          <w:tcPr>
            <w:cnfStyle w:val="001000000000" w:firstRow="0" w:lastRow="0" w:firstColumn="1" w:lastColumn="0" w:oddVBand="0" w:evenVBand="0" w:oddHBand="0" w:evenHBand="0" w:firstRowFirstColumn="0" w:firstRowLastColumn="0" w:lastRowFirstColumn="0" w:lastRowLastColumn="0"/>
            <w:tcW w:w="3142" w:type="pct"/>
          </w:tcPr>
          <w:p w14:paraId="31D4283F" w14:textId="5317B7C4"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FBH-NP Közszolgáltató Nonprofit </w:t>
            </w:r>
            <w:r w:rsidR="0090751E">
              <w:rPr>
                <w:rFonts w:cs="Arial"/>
                <w:b w:val="0"/>
                <w:bCs w:val="0"/>
                <w:sz w:val="18"/>
                <w:szCs w:val="18"/>
              </w:rPr>
              <w:t>Kft.</w:t>
            </w:r>
          </w:p>
        </w:tc>
        <w:tc>
          <w:tcPr>
            <w:tcW w:w="943" w:type="pct"/>
          </w:tcPr>
          <w:p w14:paraId="3318C055" w14:textId="77777777" w:rsidR="00C53B34" w:rsidRPr="009405FF" w:rsidRDefault="00C53B34"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4,3 </w:t>
            </w:r>
          </w:p>
        </w:tc>
        <w:tc>
          <w:tcPr>
            <w:tcW w:w="915" w:type="pct"/>
          </w:tcPr>
          <w:p w14:paraId="57974AFE"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6 583,4 </w:t>
            </w:r>
          </w:p>
        </w:tc>
      </w:tr>
      <w:tr w:rsidR="00C53B34" w:rsidRPr="009405FF" w14:paraId="3D0C4E64" w14:textId="77777777" w:rsidTr="009405F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3142" w:type="pct"/>
          </w:tcPr>
          <w:p w14:paraId="37E9BF6B" w14:textId="0763D25C"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Piroskavárosi Szociális és Rechabilitációs Foglalkoztató Nonprofit </w:t>
            </w:r>
            <w:r w:rsidR="0090751E">
              <w:rPr>
                <w:rFonts w:cs="Arial"/>
                <w:b w:val="0"/>
                <w:bCs w:val="0"/>
                <w:sz w:val="18"/>
                <w:szCs w:val="18"/>
              </w:rPr>
              <w:t>Kft</w:t>
            </w:r>
            <w:r w:rsidR="00747D9A">
              <w:rPr>
                <w:rFonts w:cs="Arial"/>
                <w:b w:val="0"/>
                <w:bCs w:val="0"/>
                <w:sz w:val="18"/>
                <w:szCs w:val="18"/>
              </w:rPr>
              <w:t>.</w:t>
            </w:r>
          </w:p>
        </w:tc>
        <w:tc>
          <w:tcPr>
            <w:tcW w:w="943" w:type="pct"/>
          </w:tcPr>
          <w:p w14:paraId="1D613587"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354F44B9"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182,7 </w:t>
            </w:r>
          </w:p>
        </w:tc>
      </w:tr>
      <w:tr w:rsidR="00C53B34" w:rsidRPr="009405FF" w14:paraId="790295A7" w14:textId="77777777" w:rsidTr="009405FF">
        <w:trPr>
          <w:trHeight w:val="86"/>
        </w:trPr>
        <w:tc>
          <w:tcPr>
            <w:cnfStyle w:val="001000000000" w:firstRow="0" w:lastRow="0" w:firstColumn="1" w:lastColumn="0" w:oddVBand="0" w:evenVBand="0" w:oddHBand="0" w:evenHBand="0" w:firstRowFirstColumn="0" w:firstRowLastColumn="0" w:lastRowFirstColumn="0" w:lastRowLastColumn="0"/>
            <w:tcW w:w="3142" w:type="pct"/>
          </w:tcPr>
          <w:p w14:paraId="1C281C5C" w14:textId="1115E66B"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Csongrádi Közmű Szolgáltató </w:t>
            </w:r>
            <w:r w:rsidR="0090751E">
              <w:rPr>
                <w:rFonts w:cs="Arial"/>
                <w:b w:val="0"/>
                <w:bCs w:val="0"/>
                <w:sz w:val="18"/>
                <w:szCs w:val="18"/>
              </w:rPr>
              <w:t>Kft</w:t>
            </w:r>
            <w:r w:rsidR="00747D9A">
              <w:rPr>
                <w:rFonts w:cs="Arial"/>
                <w:b w:val="0"/>
                <w:bCs w:val="0"/>
                <w:sz w:val="18"/>
                <w:szCs w:val="18"/>
              </w:rPr>
              <w:t>.</w:t>
            </w:r>
          </w:p>
        </w:tc>
        <w:tc>
          <w:tcPr>
            <w:tcW w:w="943" w:type="pct"/>
          </w:tcPr>
          <w:p w14:paraId="49D4BA95"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0106B2B6"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185,6 </w:t>
            </w:r>
          </w:p>
        </w:tc>
      </w:tr>
      <w:tr w:rsidR="00C53B34" w:rsidRPr="009405FF" w14:paraId="7FD01E30" w14:textId="77777777" w:rsidTr="009405FF">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3142" w:type="pct"/>
          </w:tcPr>
          <w:p w14:paraId="733427F2" w14:textId="10354B40"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CSOTERM Termálrendszer Beruházó, Fejlesztő és Szolgáltató </w:t>
            </w:r>
            <w:r w:rsidR="0090751E">
              <w:rPr>
                <w:rFonts w:cs="Arial"/>
                <w:b w:val="0"/>
                <w:bCs w:val="0"/>
                <w:sz w:val="18"/>
                <w:szCs w:val="18"/>
              </w:rPr>
              <w:t>Kft</w:t>
            </w:r>
            <w:r w:rsidR="00747D9A">
              <w:rPr>
                <w:rFonts w:cs="Arial"/>
                <w:b w:val="0"/>
                <w:bCs w:val="0"/>
                <w:sz w:val="18"/>
                <w:szCs w:val="18"/>
              </w:rPr>
              <w:t>.</w:t>
            </w:r>
            <w:r w:rsidRPr="009405FF">
              <w:rPr>
                <w:rFonts w:cs="Arial"/>
                <w:b w:val="0"/>
                <w:bCs w:val="0"/>
                <w:sz w:val="18"/>
                <w:szCs w:val="18"/>
              </w:rPr>
              <w:t xml:space="preserve"> </w:t>
            </w:r>
          </w:p>
        </w:tc>
        <w:tc>
          <w:tcPr>
            <w:tcW w:w="943" w:type="pct"/>
          </w:tcPr>
          <w:p w14:paraId="32ED5318"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88 </w:t>
            </w:r>
          </w:p>
        </w:tc>
        <w:tc>
          <w:tcPr>
            <w:tcW w:w="915" w:type="pct"/>
          </w:tcPr>
          <w:p w14:paraId="55999403"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60,6 </w:t>
            </w:r>
          </w:p>
        </w:tc>
      </w:tr>
      <w:tr w:rsidR="00C53B34" w:rsidRPr="009405FF" w14:paraId="18401514" w14:textId="77777777" w:rsidTr="009405FF">
        <w:trPr>
          <w:trHeight w:val="336"/>
        </w:trPr>
        <w:tc>
          <w:tcPr>
            <w:cnfStyle w:val="001000000000" w:firstRow="0" w:lastRow="0" w:firstColumn="1" w:lastColumn="0" w:oddVBand="0" w:evenVBand="0" w:oddHBand="0" w:evenHBand="0" w:firstRowFirstColumn="0" w:firstRowLastColumn="0" w:lastRowFirstColumn="0" w:lastRowLastColumn="0"/>
            <w:tcW w:w="3142" w:type="pct"/>
          </w:tcPr>
          <w:p w14:paraId="6E23153D"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Homokhátsági Regionális Hulladékgazdálkodási Vagyonkezelő és Közszolgáltató ZRt. </w:t>
            </w:r>
          </w:p>
        </w:tc>
        <w:tc>
          <w:tcPr>
            <w:tcW w:w="943" w:type="pct"/>
          </w:tcPr>
          <w:p w14:paraId="52F2C476" w14:textId="77777777" w:rsidR="00C53B34" w:rsidRPr="009405FF" w:rsidRDefault="00C53B34" w:rsidP="00212418">
            <w:pPr>
              <w:spacing w:line="259" w:lineRule="auto"/>
              <w:ind w:right="14"/>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n.a. </w:t>
            </w:r>
          </w:p>
        </w:tc>
        <w:tc>
          <w:tcPr>
            <w:tcW w:w="915" w:type="pct"/>
          </w:tcPr>
          <w:p w14:paraId="4667D415"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362,3 </w:t>
            </w:r>
          </w:p>
        </w:tc>
      </w:tr>
      <w:tr w:rsidR="00C53B34" w:rsidRPr="009405FF" w14:paraId="2EA21F62" w14:textId="77777777" w:rsidTr="009405F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3142" w:type="pct"/>
          </w:tcPr>
          <w:p w14:paraId="6D7565DF" w14:textId="48439871"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 Televízió </w:t>
            </w:r>
            <w:r w:rsidR="0090751E">
              <w:rPr>
                <w:rFonts w:cs="Arial"/>
                <w:b w:val="0"/>
                <w:bCs w:val="0"/>
                <w:sz w:val="18"/>
                <w:szCs w:val="18"/>
              </w:rPr>
              <w:t>Kft.</w:t>
            </w:r>
          </w:p>
        </w:tc>
        <w:tc>
          <w:tcPr>
            <w:tcW w:w="943" w:type="pct"/>
          </w:tcPr>
          <w:p w14:paraId="4BD2126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5518AC98"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5,4 </w:t>
            </w:r>
          </w:p>
        </w:tc>
      </w:tr>
    </w:tbl>
    <w:p w14:paraId="1C9AB61D" w14:textId="77777777" w:rsidR="00C53B34" w:rsidRPr="00364263" w:rsidRDefault="00C53B34" w:rsidP="00C53B34">
      <w:pPr>
        <w:spacing w:after="130"/>
        <w:ind w:left="32" w:right="22" w:hanging="10"/>
        <w:jc w:val="center"/>
        <w:rPr>
          <w:rFonts w:ascii="Arial Narrow" w:hAnsi="Arial Narrow"/>
          <w:sz w:val="16"/>
          <w:szCs w:val="16"/>
        </w:rPr>
      </w:pPr>
      <w:r w:rsidRPr="00364263">
        <w:rPr>
          <w:rFonts w:ascii="Arial Narrow" w:hAnsi="Arial Narrow"/>
          <w:sz w:val="16"/>
          <w:szCs w:val="16"/>
        </w:rPr>
        <w:t xml:space="preserve">Forrás: Csongrád Városi Önkormányzat </w:t>
      </w:r>
      <w:r w:rsidRPr="00364263">
        <w:rPr>
          <w:rFonts w:ascii="Arial Narrow" w:hAnsi="Arial Narrow" w:cs="Cambria Math"/>
          <w:sz w:val="16"/>
          <w:szCs w:val="16"/>
        </w:rPr>
        <w:t>-</w:t>
      </w:r>
      <w:r w:rsidRPr="00364263">
        <w:rPr>
          <w:rFonts w:ascii="Arial Narrow" w:hAnsi="Arial Narrow"/>
          <w:sz w:val="16"/>
          <w:szCs w:val="16"/>
        </w:rPr>
        <w:t xml:space="preserve"> 2020</w:t>
      </w:r>
      <w:r w:rsidRPr="00364263">
        <w:rPr>
          <w:rFonts w:ascii="Arial Narrow" w:hAnsi="Arial Narrow" w:cs="Cambria Math"/>
          <w:sz w:val="16"/>
          <w:szCs w:val="16"/>
        </w:rPr>
        <w:t>-</w:t>
      </w:r>
      <w:r w:rsidRPr="00364263">
        <w:rPr>
          <w:rFonts w:ascii="Arial Narrow" w:hAnsi="Arial Narrow"/>
          <w:sz w:val="16"/>
          <w:szCs w:val="16"/>
        </w:rPr>
        <w:t xml:space="preserve">2024. </w:t>
      </w:r>
      <w:r w:rsidRPr="00364263">
        <w:rPr>
          <w:rFonts w:ascii="Arial Narrow" w:hAnsi="Arial Narrow" w:cs="Arial"/>
          <w:sz w:val="16"/>
          <w:szCs w:val="16"/>
        </w:rPr>
        <w:t>é</w:t>
      </w:r>
      <w:r w:rsidRPr="00364263">
        <w:rPr>
          <w:rFonts w:ascii="Arial Narrow" w:hAnsi="Arial Narrow"/>
          <w:sz w:val="16"/>
          <w:szCs w:val="16"/>
        </w:rPr>
        <w:t>vekre sz</w:t>
      </w:r>
      <w:r w:rsidRPr="00364263">
        <w:rPr>
          <w:rFonts w:ascii="Arial Narrow" w:hAnsi="Arial Narrow" w:cs="Arial"/>
          <w:sz w:val="16"/>
          <w:szCs w:val="16"/>
        </w:rPr>
        <w:t>ó</w:t>
      </w:r>
      <w:r w:rsidRPr="00364263">
        <w:rPr>
          <w:rFonts w:ascii="Arial Narrow" w:hAnsi="Arial Narrow"/>
          <w:sz w:val="16"/>
          <w:szCs w:val="16"/>
        </w:rPr>
        <w:t>l</w:t>
      </w:r>
      <w:r w:rsidRPr="00364263">
        <w:rPr>
          <w:rFonts w:ascii="Arial Narrow" w:hAnsi="Arial Narrow" w:cs="Arial"/>
          <w:sz w:val="16"/>
          <w:szCs w:val="16"/>
        </w:rPr>
        <w:t>ó</w:t>
      </w:r>
      <w:r w:rsidRPr="00364263">
        <w:rPr>
          <w:rFonts w:ascii="Arial Narrow" w:hAnsi="Arial Narrow"/>
          <w:sz w:val="16"/>
          <w:szCs w:val="16"/>
        </w:rPr>
        <w:t xml:space="preserve"> Gazdas</w:t>
      </w:r>
      <w:r w:rsidRPr="00364263">
        <w:rPr>
          <w:rFonts w:ascii="Arial Narrow" w:hAnsi="Arial Narrow" w:cs="Arial"/>
          <w:sz w:val="16"/>
          <w:szCs w:val="16"/>
        </w:rPr>
        <w:t>á</w:t>
      </w:r>
      <w:r w:rsidRPr="00364263">
        <w:rPr>
          <w:rFonts w:ascii="Arial Narrow" w:hAnsi="Arial Narrow"/>
          <w:sz w:val="16"/>
          <w:szCs w:val="16"/>
        </w:rPr>
        <w:t xml:space="preserve">gi programja </w:t>
      </w:r>
      <w:r w:rsidRPr="00364263">
        <w:rPr>
          <w:rFonts w:ascii="Arial Narrow" w:hAnsi="Arial Narrow" w:cs="Arial"/>
          <w:sz w:val="16"/>
          <w:szCs w:val="16"/>
        </w:rPr>
        <w:t>é</w:t>
      </w:r>
      <w:r w:rsidRPr="00364263">
        <w:rPr>
          <w:rFonts w:ascii="Arial Narrow" w:hAnsi="Arial Narrow"/>
          <w:sz w:val="16"/>
          <w:szCs w:val="16"/>
        </w:rPr>
        <w:t>s fejleszt</w:t>
      </w:r>
      <w:r w:rsidRPr="00364263">
        <w:rPr>
          <w:rFonts w:ascii="Arial Narrow" w:hAnsi="Arial Narrow" w:cs="Arial"/>
          <w:sz w:val="16"/>
          <w:szCs w:val="16"/>
        </w:rPr>
        <w:t>é</w:t>
      </w:r>
      <w:r w:rsidRPr="00364263">
        <w:rPr>
          <w:rFonts w:ascii="Arial Narrow" w:hAnsi="Arial Narrow"/>
          <w:sz w:val="16"/>
          <w:szCs w:val="16"/>
        </w:rPr>
        <w:t>si terve, Város-Teampannon</w:t>
      </w:r>
    </w:p>
    <w:p w14:paraId="76494342" w14:textId="77777777" w:rsidR="00C53B34" w:rsidRPr="00740F79" w:rsidRDefault="00C53B34" w:rsidP="00C53B34">
      <w:pPr>
        <w:pStyle w:val="Cmsor5"/>
      </w:pPr>
      <w:r w:rsidRPr="00740F79">
        <w:t xml:space="preserve">Vagyongazdálkodás </w:t>
      </w:r>
    </w:p>
    <w:p w14:paraId="73A63B2D" w14:textId="77777777" w:rsidR="00C53B34" w:rsidRPr="00740F79" w:rsidRDefault="00C53B34" w:rsidP="002407AB">
      <w:r w:rsidRPr="00740F79">
        <w:t>Csongrád Város</w:t>
      </w:r>
      <w:r>
        <w:t>i</w:t>
      </w:r>
      <w:r w:rsidRPr="00740F79">
        <w:t xml:space="preserve"> Önkormányzat vagyona feletti rendelkezési jog gyakorlásának</w:t>
      </w:r>
      <w:r w:rsidRPr="00740F79">
        <w:rPr>
          <w:b/>
          <w:i/>
        </w:rPr>
        <w:t xml:space="preserve"> </w:t>
      </w:r>
      <w:r w:rsidRPr="00740F79">
        <w:t>szabályairól szóló</w:t>
      </w:r>
      <w:r>
        <w:t xml:space="preserve"> </w:t>
      </w:r>
      <w:r w:rsidRPr="00FB5B15">
        <w:t>– 14/2013. (V. 30.) és a 21/2021.(IX. 30.) önkormányzati rendeletével módosított –</w:t>
      </w:r>
      <w:r w:rsidRPr="00740F79">
        <w:t xml:space="preserve"> 8/2013. (II.25.) önkormányzati rendelete határozza meg az önkormányzat vagyonának csoportosítását, annak tételes felsorolását, továbbá rendelkezik a tulajdonosi jogok gyakorlásáról, hatáskörökről, valamint kitér a vagyon hasznosításának, értékesítésének szabályaira. A vagyon értékének megőrzéséhez szükséges pénzügyi fedezetet az Önkormányzat a saját bevételeiből továbbá egyéb rendelkezésre álló forrásokból biztosítja, a felújítások és a fejlesztések megvalósítása elsősorban pályázati forrásokból történik. A fejlesztésekre vonatkozó pénzügyi forrást az éves költségvetési rendelet határozza meg. </w:t>
      </w:r>
    </w:p>
    <w:p w14:paraId="4B392575" w14:textId="77777777" w:rsidR="00C53B34" w:rsidRPr="00740F79" w:rsidRDefault="00C53B34" w:rsidP="004C66B6">
      <w:r w:rsidRPr="00740F79">
        <w:t>Csongrád Város</w:t>
      </w:r>
      <w:r>
        <w:t>i</w:t>
      </w:r>
      <w:r w:rsidRPr="00740F79">
        <w:t xml:space="preserve"> Önkormányzat vagyongazdálkodási tervvel is rendelkezik</w:t>
      </w:r>
      <w:r w:rsidRPr="00740F79">
        <w:rPr>
          <w:vertAlign w:val="superscript"/>
        </w:rPr>
        <w:footnoteReference w:id="18"/>
      </w:r>
      <w:r w:rsidRPr="00740F79">
        <w:t>. A célkitűzések 5</w:t>
      </w:r>
      <w:r>
        <w:rPr>
          <w:rFonts w:ascii="Cambria Math" w:hAnsi="Cambria Math" w:cs="Cambria Math"/>
        </w:rPr>
        <w:t>-</w:t>
      </w:r>
      <w:r w:rsidRPr="00740F79">
        <w:t xml:space="preserve">10 </w:t>
      </w:r>
      <w:r w:rsidRPr="00740F79">
        <w:rPr>
          <w:rFonts w:cs="Arial"/>
        </w:rPr>
        <w:t>é</w:t>
      </w:r>
      <w:r w:rsidRPr="00740F79">
        <w:t>ves id</w:t>
      </w:r>
      <w:r w:rsidRPr="00740F79">
        <w:rPr>
          <w:rFonts w:cs="Arial"/>
        </w:rPr>
        <w:t>ő</w:t>
      </w:r>
      <w:r w:rsidRPr="00740F79">
        <w:t>tartamra sz</w:t>
      </w:r>
      <w:r w:rsidRPr="00740F79">
        <w:rPr>
          <w:rFonts w:cs="Arial"/>
        </w:rPr>
        <w:t>ó</w:t>
      </w:r>
      <w:r w:rsidRPr="00740F79">
        <w:t xml:space="preserve">lnak, a vagyongazdálkodás vezérlő elvei a nemzeti vagyon védelmét, illetve annak kezelését érintik. </w:t>
      </w:r>
    </w:p>
    <w:p w14:paraId="6A5ED9EF" w14:textId="77777777" w:rsidR="00C53B34" w:rsidRPr="00740F79" w:rsidRDefault="00C53B34" w:rsidP="004C66B6">
      <w:r w:rsidRPr="00740F79">
        <w:t xml:space="preserve">A vagyongazdálkodási terv alapvető célkitűzései: </w:t>
      </w:r>
    </w:p>
    <w:p w14:paraId="53DB9D42"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biztonságos feladatellátás feltételeinek megteremtése, </w:t>
      </w:r>
    </w:p>
    <w:p w14:paraId="2B2CDB5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kiszámítható és átlátható gazdálkodás, </w:t>
      </w:r>
    </w:p>
    <w:p w14:paraId="72E7AE2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pénzügyi egyensúly biztosítása, </w:t>
      </w:r>
    </w:p>
    <w:p w14:paraId="3D114A0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értékének megőrzése, növelése, </w:t>
      </w:r>
    </w:p>
    <w:p w14:paraId="5B513D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piacorientált bérbeadásának biztosítása, </w:t>
      </w:r>
    </w:p>
    <w:p w14:paraId="56AA194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vagyonelemek piaci értéken történő értékesítése, </w:t>
      </w:r>
    </w:p>
    <w:p w14:paraId="569986BF" w14:textId="6F0CD9F0" w:rsidR="00C53B34" w:rsidRPr="009405FF" w:rsidRDefault="00C53B34" w:rsidP="009405FF">
      <w:pPr>
        <w:pStyle w:val="Listaszerbekezds"/>
        <w:rPr>
          <w:rFonts w:asciiTheme="minorHAnsi" w:hAnsiTheme="minorHAnsi"/>
        </w:rPr>
      </w:pPr>
      <w:r w:rsidRPr="009405FF">
        <w:rPr>
          <w:rFonts w:asciiTheme="minorHAnsi" w:hAnsiTheme="minorHAnsi"/>
        </w:rPr>
        <w:t>a gazdaságosan nem hasznosítható ingatlanok értékesítése</w:t>
      </w:r>
      <w:r w:rsidR="00747D9A">
        <w:rPr>
          <w:rFonts w:asciiTheme="minorHAnsi" w:hAnsiTheme="minorHAnsi"/>
        </w:rPr>
        <w:t>.</w:t>
      </w:r>
      <w:r w:rsidRPr="009405FF">
        <w:rPr>
          <w:rFonts w:asciiTheme="minorHAnsi" w:hAnsiTheme="minorHAnsi"/>
        </w:rPr>
        <w:t xml:space="preserve"> </w:t>
      </w:r>
    </w:p>
    <w:p w14:paraId="5AD33D2E" w14:textId="77777777" w:rsidR="00C53B34" w:rsidRPr="00740F79" w:rsidRDefault="00C53B34" w:rsidP="004C66B6">
      <w:r w:rsidRPr="00740F79">
        <w:t xml:space="preserve">Az Önkormányzat vagyongazdálkodását négy fő cselekvési, tevékenységi terület köré lehet csoportosítani: </w:t>
      </w:r>
    </w:p>
    <w:p w14:paraId="74DEE7D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növekedésének, gyarapításának elősegítése (beruházás, fejlesztés, kisajátítás) </w:t>
      </w:r>
    </w:p>
    <w:p w14:paraId="26715D61"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meglévő vagyon fenntartása (üzemeltetés, karbantartás, felújítás) </w:t>
      </w:r>
    </w:p>
    <w:p w14:paraId="66181B4B"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vagyonhasznosítás (bérbeadás, használatba adás) </w:t>
      </w:r>
    </w:p>
    <w:p w14:paraId="45DBE9E8"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értékesítés, térítésmentes átadás, csere </w:t>
      </w:r>
    </w:p>
    <w:p w14:paraId="20A94512" w14:textId="77777777" w:rsidR="00C53B34" w:rsidRPr="00740F79" w:rsidRDefault="00C53B34" w:rsidP="004C66B6">
      <w:r w:rsidRPr="00740F79">
        <w:t>Az önkormányzati köteles nyilvántartani a vagyonát. A vagyonkatasztert minden évben ak</w:t>
      </w:r>
      <w:r>
        <w:t>t</w:t>
      </w:r>
      <w:r w:rsidRPr="00740F79">
        <w:t xml:space="preserve">ualizálja a tulajdonos az abban az évben végrehajtott beruházásokkal növelik az értékét. </w:t>
      </w:r>
    </w:p>
    <w:p w14:paraId="538FE45F" w14:textId="5CD83EE8"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21" w:name="_Toc94497713"/>
      <w:bookmarkStart w:id="122" w:name="_Toc103872646"/>
      <w:r w:rsidR="005C6A7A">
        <w:rPr>
          <w:noProof/>
        </w:rPr>
        <w:t>32</w:t>
      </w:r>
      <w:r>
        <w:rPr>
          <w:noProof/>
        </w:rPr>
        <w:fldChar w:fldCharType="end"/>
      </w:r>
      <w:r>
        <w:t xml:space="preserve">. táblázat: </w:t>
      </w:r>
      <w:r w:rsidRPr="00740F79">
        <w:t xml:space="preserve">Csongrád </w:t>
      </w:r>
      <w:r>
        <w:t>V</w:t>
      </w:r>
      <w:r w:rsidRPr="00740F79">
        <w:t>áros</w:t>
      </w:r>
      <w:r>
        <w:t>i</w:t>
      </w:r>
      <w:r w:rsidRPr="00740F79">
        <w:t xml:space="preserve"> Önkormányzat ingatlanvagyona</w:t>
      </w:r>
      <w:bookmarkEnd w:id="121"/>
      <w:bookmarkEnd w:id="122"/>
      <w:r w:rsidRPr="00740F79">
        <w:t xml:space="preserve"> </w:t>
      </w:r>
    </w:p>
    <w:tbl>
      <w:tblPr>
        <w:tblStyle w:val="Tblzatrcsos46jellszn"/>
        <w:tblW w:w="0" w:type="auto"/>
        <w:tblLook w:val="04A0" w:firstRow="1" w:lastRow="0" w:firstColumn="1" w:lastColumn="0" w:noHBand="0" w:noVBand="1"/>
      </w:tblPr>
      <w:tblGrid>
        <w:gridCol w:w="2702"/>
        <w:gridCol w:w="1496"/>
        <w:gridCol w:w="2290"/>
        <w:gridCol w:w="2528"/>
      </w:tblGrid>
      <w:tr w:rsidR="00C53B34" w:rsidRPr="009405FF" w14:paraId="69A0CFF3" w14:textId="77777777" w:rsidTr="000C7CB8">
        <w:trPr>
          <w:cnfStyle w:val="100000000000" w:firstRow="1" w:lastRow="0" w:firstColumn="0" w:lastColumn="0" w:oddVBand="0" w:evenVBand="0" w:oddHBand="0"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0" w:type="auto"/>
            <w:vAlign w:val="center"/>
          </w:tcPr>
          <w:p w14:paraId="5238E87A" w14:textId="77777777" w:rsidR="00C53B34" w:rsidRPr="009405FF" w:rsidRDefault="00C53B34" w:rsidP="00212418">
            <w:pPr>
              <w:spacing w:line="259" w:lineRule="auto"/>
              <w:ind w:right="17"/>
              <w:jc w:val="center"/>
              <w:rPr>
                <w:rFonts w:cs="Arial"/>
                <w:sz w:val="18"/>
                <w:szCs w:val="18"/>
              </w:rPr>
            </w:pPr>
            <w:r w:rsidRPr="009405FF">
              <w:rPr>
                <w:rFonts w:cs="Arial"/>
                <w:sz w:val="18"/>
                <w:szCs w:val="18"/>
              </w:rPr>
              <w:t>Vagyon</w:t>
            </w:r>
          </w:p>
        </w:tc>
        <w:tc>
          <w:tcPr>
            <w:tcW w:w="0" w:type="auto"/>
            <w:vAlign w:val="center"/>
          </w:tcPr>
          <w:p w14:paraId="6C3B7399" w14:textId="77777777" w:rsidR="00C53B34" w:rsidRPr="009405FF" w:rsidRDefault="00C53B34" w:rsidP="00212418">
            <w:pPr>
              <w:spacing w:line="259" w:lineRule="auto"/>
              <w:ind w:left="24" w:firstLine="1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száma (db)</w:t>
            </w:r>
          </w:p>
        </w:tc>
        <w:tc>
          <w:tcPr>
            <w:tcW w:w="0" w:type="auto"/>
            <w:vAlign w:val="center"/>
          </w:tcPr>
          <w:p w14:paraId="3FCEA846"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könyv szerinti érték (millió Ft)</w:t>
            </w:r>
          </w:p>
        </w:tc>
        <w:tc>
          <w:tcPr>
            <w:tcW w:w="0" w:type="auto"/>
            <w:vAlign w:val="center"/>
          </w:tcPr>
          <w:p w14:paraId="761A4A49" w14:textId="77777777" w:rsidR="00C53B34" w:rsidRPr="009405FF" w:rsidRDefault="00C53B34" w:rsidP="00212418">
            <w:pPr>
              <w:spacing w:line="259" w:lineRule="auto"/>
              <w:ind w:right="15"/>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értékbecslés szerinti értéke (millió Ft)</w:t>
            </w:r>
          </w:p>
        </w:tc>
      </w:tr>
      <w:tr w:rsidR="00C53B34" w:rsidRPr="009405FF" w14:paraId="0B36E97A" w14:textId="77777777" w:rsidTr="009405F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0" w:type="auto"/>
          </w:tcPr>
          <w:p w14:paraId="595679D0" w14:textId="77777777" w:rsidR="00C53B34" w:rsidRPr="009405FF" w:rsidRDefault="00C53B34" w:rsidP="00212418">
            <w:pPr>
              <w:spacing w:line="259" w:lineRule="auto"/>
              <w:rPr>
                <w:rFonts w:cs="Arial"/>
                <w:sz w:val="18"/>
                <w:szCs w:val="18"/>
              </w:rPr>
            </w:pPr>
            <w:r w:rsidRPr="009405FF">
              <w:rPr>
                <w:rFonts w:cs="Arial"/>
                <w:sz w:val="18"/>
                <w:szCs w:val="18"/>
              </w:rPr>
              <w:t xml:space="preserve">Rendezett összes ingatlan </w:t>
            </w:r>
          </w:p>
        </w:tc>
        <w:tc>
          <w:tcPr>
            <w:tcW w:w="0" w:type="auto"/>
          </w:tcPr>
          <w:p w14:paraId="658C06EA"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2 132 </w:t>
            </w:r>
          </w:p>
        </w:tc>
        <w:tc>
          <w:tcPr>
            <w:tcW w:w="0" w:type="auto"/>
          </w:tcPr>
          <w:p w14:paraId="47F21D7E"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16 491,4 </w:t>
            </w:r>
          </w:p>
        </w:tc>
        <w:tc>
          <w:tcPr>
            <w:tcW w:w="0" w:type="auto"/>
          </w:tcPr>
          <w:p w14:paraId="2E62467D"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20 368,0</w:t>
            </w:r>
          </w:p>
        </w:tc>
      </w:tr>
      <w:tr w:rsidR="00C53B34" w:rsidRPr="009405FF" w14:paraId="51C30F70" w14:textId="77777777" w:rsidTr="009405FF">
        <w:trPr>
          <w:trHeight w:val="159"/>
        </w:trPr>
        <w:tc>
          <w:tcPr>
            <w:cnfStyle w:val="001000000000" w:firstRow="0" w:lastRow="0" w:firstColumn="1" w:lastColumn="0" w:oddVBand="0" w:evenVBand="0" w:oddHBand="0" w:evenHBand="0" w:firstRowFirstColumn="0" w:firstRowLastColumn="0" w:lastRowFirstColumn="0" w:lastRowLastColumn="0"/>
            <w:tcW w:w="0" w:type="auto"/>
          </w:tcPr>
          <w:p w14:paraId="54A7AC69" w14:textId="77777777" w:rsidR="00C53B34" w:rsidRPr="009405FF" w:rsidRDefault="00C53B34" w:rsidP="00212418">
            <w:pPr>
              <w:spacing w:line="259" w:lineRule="auto"/>
              <w:rPr>
                <w:rFonts w:cs="Arial"/>
                <w:sz w:val="18"/>
                <w:szCs w:val="18"/>
              </w:rPr>
            </w:pPr>
            <w:r w:rsidRPr="009405FF">
              <w:rPr>
                <w:rFonts w:cs="Arial"/>
                <w:sz w:val="18"/>
                <w:szCs w:val="18"/>
              </w:rPr>
              <w:t xml:space="preserve">Ebből: belterület </w:t>
            </w:r>
          </w:p>
        </w:tc>
        <w:tc>
          <w:tcPr>
            <w:tcW w:w="0" w:type="auto"/>
          </w:tcPr>
          <w:p w14:paraId="3F8E0FBC"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1 131 </w:t>
            </w:r>
          </w:p>
        </w:tc>
        <w:tc>
          <w:tcPr>
            <w:tcW w:w="0" w:type="auto"/>
          </w:tcPr>
          <w:p w14:paraId="47FE8619"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15 217,9 </w:t>
            </w:r>
          </w:p>
        </w:tc>
        <w:tc>
          <w:tcPr>
            <w:tcW w:w="0" w:type="auto"/>
          </w:tcPr>
          <w:p w14:paraId="0A6B4F04"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19 242,5 </w:t>
            </w:r>
          </w:p>
        </w:tc>
      </w:tr>
      <w:tr w:rsidR="00C53B34" w:rsidRPr="009405FF" w14:paraId="2F49C5FA" w14:textId="77777777" w:rsidTr="009405FF">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0" w:type="auto"/>
          </w:tcPr>
          <w:p w14:paraId="4334245D" w14:textId="77777777" w:rsidR="00C53B34" w:rsidRPr="009405FF" w:rsidRDefault="00C53B34" w:rsidP="00212418">
            <w:pPr>
              <w:spacing w:line="259" w:lineRule="auto"/>
              <w:rPr>
                <w:rFonts w:cs="Arial"/>
                <w:sz w:val="18"/>
                <w:szCs w:val="18"/>
              </w:rPr>
            </w:pPr>
            <w:r w:rsidRPr="009405FF">
              <w:rPr>
                <w:rFonts w:cs="Arial"/>
                <w:sz w:val="18"/>
                <w:szCs w:val="18"/>
              </w:rPr>
              <w:t xml:space="preserve">Ebből: külterület </w:t>
            </w:r>
          </w:p>
        </w:tc>
        <w:tc>
          <w:tcPr>
            <w:tcW w:w="0" w:type="auto"/>
          </w:tcPr>
          <w:p w14:paraId="4263D41C"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1 000 </w:t>
            </w:r>
          </w:p>
        </w:tc>
        <w:tc>
          <w:tcPr>
            <w:tcW w:w="0" w:type="auto"/>
          </w:tcPr>
          <w:p w14:paraId="0ACD053A"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1 183,2</w:t>
            </w:r>
          </w:p>
        </w:tc>
        <w:tc>
          <w:tcPr>
            <w:tcW w:w="0" w:type="auto"/>
          </w:tcPr>
          <w:p w14:paraId="764E2762"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1 114,7</w:t>
            </w:r>
          </w:p>
        </w:tc>
      </w:tr>
      <w:tr w:rsidR="00C53B34" w:rsidRPr="009405FF" w14:paraId="4F031419" w14:textId="77777777" w:rsidTr="009405FF">
        <w:trPr>
          <w:trHeight w:val="409"/>
        </w:trPr>
        <w:tc>
          <w:tcPr>
            <w:cnfStyle w:val="001000000000" w:firstRow="0" w:lastRow="0" w:firstColumn="1" w:lastColumn="0" w:oddVBand="0" w:evenVBand="0" w:oddHBand="0" w:evenHBand="0" w:firstRowFirstColumn="0" w:firstRowLastColumn="0" w:lastRowFirstColumn="0" w:lastRowLastColumn="0"/>
            <w:tcW w:w="0" w:type="auto"/>
          </w:tcPr>
          <w:p w14:paraId="3C3CC689" w14:textId="77777777" w:rsidR="00C53B34" w:rsidRPr="009405FF" w:rsidRDefault="00C53B34" w:rsidP="00212418">
            <w:pPr>
              <w:spacing w:line="259" w:lineRule="auto"/>
              <w:rPr>
                <w:rFonts w:cs="Arial"/>
                <w:sz w:val="18"/>
                <w:szCs w:val="18"/>
              </w:rPr>
            </w:pPr>
            <w:r w:rsidRPr="009405FF">
              <w:rPr>
                <w:rFonts w:cs="Arial"/>
                <w:sz w:val="18"/>
                <w:szCs w:val="18"/>
              </w:rPr>
              <w:t>Üzemeltetésre, vagyonkez</w:t>
            </w:r>
            <w:r w:rsidRPr="009405FF">
              <w:rPr>
                <w:rFonts w:cs="Arial"/>
                <w:sz w:val="18"/>
                <w:szCs w:val="18"/>
              </w:rPr>
              <w:softHyphen/>
              <w:t xml:space="preserve">elésbe adott ingatlanok </w:t>
            </w:r>
          </w:p>
        </w:tc>
        <w:tc>
          <w:tcPr>
            <w:tcW w:w="0" w:type="auto"/>
          </w:tcPr>
          <w:p w14:paraId="029950E3"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6 </w:t>
            </w:r>
          </w:p>
        </w:tc>
        <w:tc>
          <w:tcPr>
            <w:tcW w:w="0" w:type="auto"/>
          </w:tcPr>
          <w:p w14:paraId="4EC0C325"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95,6</w:t>
            </w:r>
          </w:p>
        </w:tc>
        <w:tc>
          <w:tcPr>
            <w:tcW w:w="0" w:type="auto"/>
          </w:tcPr>
          <w:p w14:paraId="540B4280"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630,9</w:t>
            </w:r>
          </w:p>
        </w:tc>
      </w:tr>
      <w:tr w:rsidR="00C53B34" w:rsidRPr="009405FF" w14:paraId="6DAAF45F" w14:textId="77777777" w:rsidTr="009405FF">
        <w:trPr>
          <w:cnfStyle w:val="000000100000" w:firstRow="0" w:lastRow="0" w:firstColumn="0" w:lastColumn="0" w:oddVBand="0" w:evenVBand="0" w:oddHBand="1" w:evenHBand="0" w:firstRowFirstColumn="0" w:firstRowLastColumn="0" w:lastRowFirstColumn="0" w:lastRowLastColumn="0"/>
          <w:trHeight w:val="147"/>
        </w:trPr>
        <w:tc>
          <w:tcPr>
            <w:cnfStyle w:val="001000000000" w:firstRow="0" w:lastRow="0" w:firstColumn="1" w:lastColumn="0" w:oddVBand="0" w:evenVBand="0" w:oddHBand="0" w:evenHBand="0" w:firstRowFirstColumn="0" w:firstRowLastColumn="0" w:lastRowFirstColumn="0" w:lastRowLastColumn="0"/>
            <w:tcW w:w="0" w:type="auto"/>
          </w:tcPr>
          <w:p w14:paraId="4426D6A1" w14:textId="77777777" w:rsidR="00C53B34" w:rsidRPr="009405FF" w:rsidRDefault="00C53B34" w:rsidP="00212418">
            <w:pPr>
              <w:spacing w:line="259" w:lineRule="auto"/>
              <w:rPr>
                <w:rFonts w:cs="Arial"/>
                <w:sz w:val="18"/>
                <w:szCs w:val="18"/>
              </w:rPr>
            </w:pPr>
            <w:r w:rsidRPr="009405FF">
              <w:rPr>
                <w:rFonts w:cs="Arial"/>
                <w:sz w:val="18"/>
                <w:szCs w:val="18"/>
              </w:rPr>
              <w:t xml:space="preserve">Forgalomképtelen </w:t>
            </w:r>
          </w:p>
        </w:tc>
        <w:tc>
          <w:tcPr>
            <w:tcW w:w="0" w:type="auto"/>
          </w:tcPr>
          <w:p w14:paraId="2104A646"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1 248 </w:t>
            </w:r>
          </w:p>
        </w:tc>
        <w:tc>
          <w:tcPr>
            <w:tcW w:w="0" w:type="auto"/>
          </w:tcPr>
          <w:p w14:paraId="4A6B7F5B"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10 853,2</w:t>
            </w:r>
          </w:p>
        </w:tc>
        <w:tc>
          <w:tcPr>
            <w:tcW w:w="0" w:type="auto"/>
          </w:tcPr>
          <w:p w14:paraId="19019B2E"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11 267,9 </w:t>
            </w:r>
          </w:p>
        </w:tc>
      </w:tr>
      <w:tr w:rsidR="00C53B34" w:rsidRPr="009405FF" w14:paraId="05E1DC63" w14:textId="77777777" w:rsidTr="009405FF">
        <w:trPr>
          <w:trHeight w:val="136"/>
        </w:trPr>
        <w:tc>
          <w:tcPr>
            <w:cnfStyle w:val="001000000000" w:firstRow="0" w:lastRow="0" w:firstColumn="1" w:lastColumn="0" w:oddVBand="0" w:evenVBand="0" w:oddHBand="0" w:evenHBand="0" w:firstRowFirstColumn="0" w:firstRowLastColumn="0" w:lastRowFirstColumn="0" w:lastRowLastColumn="0"/>
            <w:tcW w:w="0" w:type="auto"/>
          </w:tcPr>
          <w:p w14:paraId="526DD759" w14:textId="77777777" w:rsidR="00C53B34" w:rsidRPr="009405FF" w:rsidRDefault="00C53B34" w:rsidP="00212418">
            <w:pPr>
              <w:spacing w:line="259" w:lineRule="auto"/>
              <w:rPr>
                <w:rFonts w:cs="Arial"/>
                <w:sz w:val="18"/>
                <w:szCs w:val="18"/>
              </w:rPr>
            </w:pPr>
            <w:r w:rsidRPr="009405FF">
              <w:rPr>
                <w:rFonts w:cs="Arial"/>
                <w:sz w:val="18"/>
                <w:szCs w:val="18"/>
              </w:rPr>
              <w:t xml:space="preserve">Korlátozottan forg. képes </w:t>
            </w:r>
          </w:p>
        </w:tc>
        <w:tc>
          <w:tcPr>
            <w:tcW w:w="0" w:type="auto"/>
          </w:tcPr>
          <w:p w14:paraId="5AEB4E77"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95 </w:t>
            </w:r>
          </w:p>
        </w:tc>
        <w:tc>
          <w:tcPr>
            <w:tcW w:w="0" w:type="auto"/>
          </w:tcPr>
          <w:p w14:paraId="102E22F8"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2 888,2</w:t>
            </w:r>
          </w:p>
        </w:tc>
        <w:tc>
          <w:tcPr>
            <w:tcW w:w="0" w:type="auto"/>
          </w:tcPr>
          <w:p w14:paraId="5500419C"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5 392,1 </w:t>
            </w:r>
          </w:p>
        </w:tc>
      </w:tr>
      <w:tr w:rsidR="00C53B34" w:rsidRPr="009405FF" w14:paraId="49B5AA33" w14:textId="77777777" w:rsidTr="009405FF">
        <w:trPr>
          <w:cnfStyle w:val="000000100000" w:firstRow="0" w:lastRow="0" w:firstColumn="0" w:lastColumn="0" w:oddVBand="0" w:evenVBand="0" w:oddHBand="1" w:evenHBand="0" w:firstRowFirstColumn="0" w:firstRowLastColumn="0" w:lastRowFirstColumn="0" w:lastRowLastColumn="0"/>
          <w:trHeight w:val="126"/>
        </w:trPr>
        <w:tc>
          <w:tcPr>
            <w:cnfStyle w:val="001000000000" w:firstRow="0" w:lastRow="0" w:firstColumn="1" w:lastColumn="0" w:oddVBand="0" w:evenVBand="0" w:oddHBand="0" w:evenHBand="0" w:firstRowFirstColumn="0" w:firstRowLastColumn="0" w:lastRowFirstColumn="0" w:lastRowLastColumn="0"/>
            <w:tcW w:w="0" w:type="auto"/>
          </w:tcPr>
          <w:p w14:paraId="44D065DB" w14:textId="77777777" w:rsidR="00C53B34" w:rsidRPr="009405FF" w:rsidRDefault="00C53B34" w:rsidP="00212418">
            <w:pPr>
              <w:spacing w:line="259" w:lineRule="auto"/>
              <w:rPr>
                <w:rFonts w:cs="Arial"/>
                <w:sz w:val="18"/>
                <w:szCs w:val="18"/>
              </w:rPr>
            </w:pPr>
            <w:r w:rsidRPr="009405FF">
              <w:rPr>
                <w:rFonts w:cs="Arial"/>
                <w:sz w:val="18"/>
                <w:szCs w:val="18"/>
              </w:rPr>
              <w:t xml:space="preserve">Forgalomképes </w:t>
            </w:r>
          </w:p>
        </w:tc>
        <w:tc>
          <w:tcPr>
            <w:tcW w:w="0" w:type="auto"/>
          </w:tcPr>
          <w:p w14:paraId="09E05CA0"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789 </w:t>
            </w:r>
          </w:p>
        </w:tc>
        <w:tc>
          <w:tcPr>
            <w:tcW w:w="0" w:type="auto"/>
          </w:tcPr>
          <w:p w14:paraId="7F4E2656"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2 750,1 </w:t>
            </w:r>
          </w:p>
        </w:tc>
        <w:tc>
          <w:tcPr>
            <w:tcW w:w="0" w:type="auto"/>
          </w:tcPr>
          <w:p w14:paraId="7421A4A1"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3 708,</w:t>
            </w:r>
          </w:p>
        </w:tc>
      </w:tr>
    </w:tbl>
    <w:p w14:paraId="594F4E27" w14:textId="77777777" w:rsidR="00C53B34" w:rsidRPr="00364263" w:rsidRDefault="00C53B34" w:rsidP="00C53B34">
      <w:pPr>
        <w:spacing w:after="130"/>
        <w:ind w:left="32" w:right="65" w:hanging="10"/>
        <w:jc w:val="center"/>
        <w:rPr>
          <w:rFonts w:ascii="Arial Narrow" w:hAnsi="Arial Narrow"/>
          <w:sz w:val="16"/>
          <w:szCs w:val="16"/>
        </w:rPr>
      </w:pPr>
      <w:r w:rsidRPr="00364263">
        <w:rPr>
          <w:rFonts w:ascii="Arial Narrow" w:hAnsi="Arial Narrow"/>
          <w:sz w:val="16"/>
          <w:szCs w:val="16"/>
        </w:rPr>
        <w:t>Forrás: Csongrád Városi Önkormányzat</w:t>
      </w:r>
    </w:p>
    <w:p w14:paraId="52761006" w14:textId="77777777" w:rsidR="00C53B34" w:rsidRPr="00740F79" w:rsidRDefault="00C53B34" w:rsidP="004C66B6">
      <w:r w:rsidRPr="00740F79">
        <w:t xml:space="preserve">A forgalomképtelen vagyon az önkormányzat törzsvagyonaként értelmezhető, amely az önkormányzat számára a törvényben kötelezően előírt, valamint önként vállalt közfeladatok ellátását biztosítja. Az ebbe a kategóriába tartozó vagyontárgyak nem adhatók el. A korlátozottan forgalomképes vagyon sajátossága, hogy csak bizonyos feltételek, jogi keretek között értékesíthetők (pl. közművek, közintézmények, középületek). A forgalomképes vagyon az önkormányzat üzleti vagyona, amely elidegeníthető, megterhelhető, gazdasági társaságba, vállalkozásba vihető, hasznosítható, a tulajdonosi jogok gyakorlása a 8/2013. (II.25.) önkormányzati rendeletben meghatározottak szerint történhet. </w:t>
      </w:r>
    </w:p>
    <w:p w14:paraId="16519890" w14:textId="643BF9C5" w:rsidR="00C53B34" w:rsidRPr="00740F79" w:rsidRDefault="00C53B34" w:rsidP="009405FF">
      <w:r w:rsidRPr="00740F79">
        <w:t>A 2020</w:t>
      </w:r>
      <w:r>
        <w:rPr>
          <w:rFonts w:ascii="Cambria Math" w:hAnsi="Cambria Math" w:cs="Cambria Math"/>
        </w:rPr>
        <w:t>-</w:t>
      </w:r>
      <w:r w:rsidRPr="00740F79">
        <w:t xml:space="preserve">2024. </w:t>
      </w:r>
      <w:r w:rsidRPr="00740F79">
        <w:rPr>
          <w:rFonts w:cs="Arial"/>
        </w:rPr>
        <w:t>é</w:t>
      </w:r>
      <w:r w:rsidRPr="00740F79">
        <w:t>vekre sz</w:t>
      </w:r>
      <w:r w:rsidRPr="00740F79">
        <w:rPr>
          <w:rFonts w:cs="Arial"/>
        </w:rPr>
        <w:t>ó</w:t>
      </w:r>
      <w:r w:rsidRPr="00740F79">
        <w:t>l</w:t>
      </w:r>
      <w:r w:rsidRPr="00740F79">
        <w:rPr>
          <w:rFonts w:cs="Arial"/>
        </w:rPr>
        <w:t>ó</w:t>
      </w:r>
      <w:r w:rsidRPr="00740F79">
        <w:t xml:space="preserve"> gazdas</w:t>
      </w:r>
      <w:r w:rsidRPr="00740F79">
        <w:rPr>
          <w:rFonts w:cs="Arial"/>
        </w:rPr>
        <w:t>á</w:t>
      </w:r>
      <w:r w:rsidRPr="00740F79">
        <w:t xml:space="preserve">gi </w:t>
      </w:r>
      <w:r w:rsidRPr="00740F79">
        <w:rPr>
          <w:rFonts w:cs="Arial"/>
        </w:rPr>
        <w:t>é</w:t>
      </w:r>
      <w:r w:rsidRPr="00740F79">
        <w:t>s munkaprogram egy fenntarthat</w:t>
      </w:r>
      <w:r w:rsidRPr="00740F79">
        <w:rPr>
          <w:rFonts w:cs="Arial"/>
        </w:rPr>
        <w:t>ó</w:t>
      </w:r>
      <w:r w:rsidRPr="00740F79">
        <w:t>, a beruh</w:t>
      </w:r>
      <w:r w:rsidRPr="00740F79">
        <w:rPr>
          <w:rFonts w:cs="Arial"/>
        </w:rPr>
        <w:t>á</w:t>
      </w:r>
      <w:r w:rsidRPr="00740F79">
        <w:t>z</w:t>
      </w:r>
      <w:r w:rsidRPr="00740F79">
        <w:rPr>
          <w:rFonts w:cs="Arial"/>
        </w:rPr>
        <w:t>á</w:t>
      </w:r>
      <w:r w:rsidRPr="00740F79">
        <w:t>sok eredm</w:t>
      </w:r>
      <w:r w:rsidRPr="00740F79">
        <w:rPr>
          <w:rFonts w:cs="Arial"/>
        </w:rPr>
        <w:t>é</w:t>
      </w:r>
      <w:r w:rsidRPr="00740F79">
        <w:t>nyek</w:t>
      </w:r>
      <w:r w:rsidRPr="00740F79">
        <w:rPr>
          <w:rFonts w:cs="Arial"/>
        </w:rPr>
        <w:t>é</w:t>
      </w:r>
      <w:r w:rsidRPr="00740F79">
        <w:t>nt meg</w:t>
      </w:r>
      <w:r w:rsidRPr="00740F79">
        <w:rPr>
          <w:rFonts w:cs="Arial"/>
        </w:rPr>
        <w:t>ú</w:t>
      </w:r>
      <w:r w:rsidRPr="00740F79">
        <w:t xml:space="preserve">jult ingatlanok </w:t>
      </w:r>
      <w:r w:rsidRPr="00740F79">
        <w:rPr>
          <w:rFonts w:cs="Arial"/>
        </w:rPr>
        <w:t>é</w:t>
      </w:r>
      <w:r w:rsidRPr="00740F79">
        <w:t>sszer</w:t>
      </w:r>
      <w:r w:rsidRPr="00740F79">
        <w:rPr>
          <w:rFonts w:cs="Arial"/>
        </w:rPr>
        <w:t>ű</w:t>
      </w:r>
      <w:r w:rsidRPr="00740F79">
        <w:t xml:space="preserve"> </w:t>
      </w:r>
      <w:r w:rsidRPr="00740F79">
        <w:rPr>
          <w:rFonts w:cs="Arial"/>
        </w:rPr>
        <w:t>é</w:t>
      </w:r>
      <w:r w:rsidRPr="00740F79">
        <w:t xml:space="preserve">s hasznos </w:t>
      </w:r>
      <w:r w:rsidRPr="00740F79">
        <w:rPr>
          <w:rFonts w:cs="Arial"/>
        </w:rPr>
        <w:t>ü</w:t>
      </w:r>
      <w:r w:rsidRPr="00740F79">
        <w:t>zemeltet</w:t>
      </w:r>
      <w:r w:rsidRPr="00740F79">
        <w:rPr>
          <w:rFonts w:cs="Arial"/>
        </w:rPr>
        <w:t>é</w:t>
      </w:r>
      <w:r w:rsidRPr="00740F79">
        <w:t>s</w:t>
      </w:r>
      <w:r w:rsidRPr="00740F79">
        <w:rPr>
          <w:rFonts w:cs="Arial"/>
        </w:rPr>
        <w:t>é</w:t>
      </w:r>
      <w:r w:rsidRPr="00740F79">
        <w:t>t, ezzel egy</w:t>
      </w:r>
      <w:r w:rsidRPr="00740F79">
        <w:rPr>
          <w:rFonts w:cs="Arial"/>
        </w:rPr>
        <w:t>ü</w:t>
      </w:r>
      <w:r w:rsidRPr="00740F79">
        <w:t>tt Csongr</w:t>
      </w:r>
      <w:r w:rsidRPr="00740F79">
        <w:rPr>
          <w:rFonts w:cs="Arial"/>
        </w:rPr>
        <w:t>á</w:t>
      </w:r>
      <w:r w:rsidRPr="00740F79">
        <w:t xml:space="preserve">d </w:t>
      </w:r>
      <w:r w:rsidR="00474FEF">
        <w:t>v</w:t>
      </w:r>
      <w:r w:rsidRPr="00740F79">
        <w:rPr>
          <w:rFonts w:cs="Arial"/>
        </w:rPr>
        <w:t>á</w:t>
      </w:r>
      <w:r w:rsidRPr="00740F79">
        <w:t>ros vonzerej</w:t>
      </w:r>
      <w:r w:rsidRPr="00740F79">
        <w:rPr>
          <w:rFonts w:cs="Arial"/>
        </w:rPr>
        <w:t>é</w:t>
      </w:r>
      <w:r w:rsidRPr="00740F79">
        <w:t xml:space="preserve">nek </w:t>
      </w:r>
      <w:r w:rsidRPr="00740F79">
        <w:rPr>
          <w:rFonts w:cs="Arial"/>
        </w:rPr>
        <w:t>é</w:t>
      </w:r>
      <w:r w:rsidRPr="00740F79">
        <w:t>s potenci</w:t>
      </w:r>
      <w:r w:rsidRPr="00740F79">
        <w:rPr>
          <w:rFonts w:cs="Arial"/>
        </w:rPr>
        <w:t>á</w:t>
      </w:r>
      <w:r w:rsidRPr="00740F79">
        <w:t>lj</w:t>
      </w:r>
      <w:r w:rsidRPr="00740F79">
        <w:rPr>
          <w:rFonts w:cs="Arial"/>
        </w:rPr>
        <w:t>á</w:t>
      </w:r>
      <w:r w:rsidRPr="00740F79">
        <w:t>nak fejleszt</w:t>
      </w:r>
      <w:r w:rsidRPr="00740F79">
        <w:rPr>
          <w:rFonts w:cs="Arial"/>
        </w:rPr>
        <w:t>é</w:t>
      </w:r>
      <w:r w:rsidRPr="00740F79">
        <w:t>s</w:t>
      </w:r>
      <w:r w:rsidRPr="00740F79">
        <w:rPr>
          <w:rFonts w:cs="Arial"/>
        </w:rPr>
        <w:t>é</w:t>
      </w:r>
      <w:r w:rsidRPr="00740F79">
        <w:t xml:space="preserve">t hangsúlyozza. A program tartalmazza az önkormányzat céljait, a célok elérését szolgáló kötelező és önként vállalt feladatokat, amelyek igazodnak a helyi társadalmi, környezeti, gazdasági adottságokhoz és a településfejlesztési koncepcióhoz. Tartalmazza a folyamatban levő beruházásokat, az új fejlesztési elképzeléseket, a munkahelyteremtés feltételeinek elősegítését, a településfejlesztési és adópolitika céljait, az egyes közszolgáltatások biztosításának és színvonalának javítására irányuló megoldásokat, feltételeket, a térségi önkormányzatokkal és a gazdasági társaságokkal való együttműködést, a támogatáspolitikát és a városüzemeltetési célokat. </w:t>
      </w:r>
    </w:p>
    <w:p w14:paraId="535692BF" w14:textId="77777777" w:rsidR="00C53B34" w:rsidRPr="00740F79" w:rsidRDefault="00C53B34" w:rsidP="009405FF">
      <w:r w:rsidRPr="00740F79">
        <w:t xml:space="preserve">Gazdasági Program jövőképe: </w:t>
      </w:r>
    </w:p>
    <w:p w14:paraId="3B487956" w14:textId="77777777" w:rsidR="00C53B34" w:rsidRPr="00740F79" w:rsidRDefault="00C53B34" w:rsidP="009405FF">
      <w:r w:rsidRPr="00740F79">
        <w:t xml:space="preserve">A jövőkép egy röviden megfogalmazott állapot, amilyennek a várost 10–15 év múlva láthatjuk, ha a szükséges fejlesztések megvalósulnak. </w:t>
      </w:r>
    </w:p>
    <w:p w14:paraId="6663AAD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gazdasági stabilitás, növekedés feltételeinek megteremtése </w:t>
      </w:r>
    </w:p>
    <w:p w14:paraId="189CCDD9" w14:textId="6BE9E8C9" w:rsidR="00C53B34" w:rsidRPr="009405FF" w:rsidRDefault="00C53B34" w:rsidP="009405FF">
      <w:pPr>
        <w:pStyle w:val="Listaszerbekezds"/>
        <w:spacing w:after="0"/>
        <w:rPr>
          <w:rFonts w:asciiTheme="minorHAnsi" w:hAnsiTheme="minorHAnsi"/>
        </w:rPr>
      </w:pPr>
      <w:r w:rsidRPr="009405FF">
        <w:rPr>
          <w:rFonts w:asciiTheme="minorHAnsi" w:hAnsiTheme="minorHAnsi"/>
        </w:rPr>
        <w:t>Mezővárosi szerep újragondolása, a város helyének, szerepének biztosítása a kistérségben, megyében, Szentes-Csongrád várospár erejének növelése által</w:t>
      </w:r>
    </w:p>
    <w:p w14:paraId="5291C0F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lakosság életkörülményeinek javítása, a munkahelyek számának növelése, a szegénység problémáinak kezelése </w:t>
      </w:r>
    </w:p>
    <w:p w14:paraId="3CA4BA58"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A város elérhetőségének javítása alternatív útvonalak (vízi, kerékpár) fejlesztésével </w:t>
      </w:r>
    </w:p>
    <w:p w14:paraId="168D8A0D" w14:textId="77777777" w:rsidR="00C53B34" w:rsidRDefault="00C53B34" w:rsidP="009405FF">
      <w:r w:rsidRPr="00740F79">
        <w:t>A lakosság életminőségének, az ellátás és környezet</w:t>
      </w:r>
      <w:r>
        <w:rPr>
          <w:rFonts w:ascii="Cambria Math" w:hAnsi="Cambria Math" w:cs="Cambria Math"/>
        </w:rPr>
        <w:t>-</w:t>
      </w:r>
      <w:r w:rsidRPr="00740F79">
        <w:t>eg</w:t>
      </w:r>
      <w:r w:rsidRPr="00740F79">
        <w:rPr>
          <w:rFonts w:cs="Arial"/>
        </w:rPr>
        <w:t>é</w:t>
      </w:r>
      <w:r w:rsidRPr="00740F79">
        <w:t xml:space="preserve">szségügyi viszonyainak javítása, valamint a város fenntartható fejlődése érdekében nyolc tématerület alapján fogalmaz meg prioritásokat a program: </w:t>
      </w:r>
    </w:p>
    <w:p w14:paraId="4A4CAD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Gazdaságfejlesztés </w:t>
      </w:r>
    </w:p>
    <w:p w14:paraId="7AA1BE96"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Környezetvédelem </w:t>
      </w:r>
    </w:p>
    <w:p w14:paraId="2A19693E"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Turizmus és városmarketing </w:t>
      </w:r>
    </w:p>
    <w:p w14:paraId="2BE746F7"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Egészségturizmus, egészségmegőrzés </w:t>
      </w:r>
    </w:p>
    <w:p w14:paraId="629A4A9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Ingatlan és közterület fejlesztések </w:t>
      </w:r>
    </w:p>
    <w:p w14:paraId="542C936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Oktatás-Ifjúságpolitika </w:t>
      </w:r>
    </w:p>
    <w:p w14:paraId="4D1F4BE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Sport és kulturális élet </w:t>
      </w:r>
    </w:p>
    <w:p w14:paraId="44B0B2D1"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Közösségfejlesztés és együttműködés </w:t>
      </w:r>
    </w:p>
    <w:p w14:paraId="49C8CF19" w14:textId="77777777" w:rsidR="00C53B34" w:rsidRPr="00740F79" w:rsidRDefault="00C53B34" w:rsidP="009405FF">
      <w:r w:rsidRPr="00740F79">
        <w:t>Az országos fejlesztési programok és Csongrád Város</w:t>
      </w:r>
      <w:r>
        <w:t>i</w:t>
      </w:r>
      <w:r w:rsidRPr="00740F79">
        <w:t xml:space="preserve"> Önkormányzat 2020</w:t>
      </w:r>
      <w:r>
        <w:rPr>
          <w:rFonts w:ascii="Cambria Math" w:hAnsi="Cambria Math" w:cs="Cambria Math"/>
        </w:rPr>
        <w:t>-</w:t>
      </w:r>
      <w:r w:rsidRPr="00740F79">
        <w:t>2024</w:t>
      </w:r>
      <w:r>
        <w:rPr>
          <w:rFonts w:ascii="Cambria Math" w:hAnsi="Cambria Math" w:cs="Cambria Math"/>
        </w:rPr>
        <w:t>-</w:t>
      </w:r>
      <w:r w:rsidRPr="00740F79">
        <w:t xml:space="preserve">re vonatkozó fejlesztési prioritásainak kapcsolatát az </w:t>
      </w:r>
      <w:r>
        <w:t>16</w:t>
      </w:r>
      <w:r w:rsidRPr="00740F79">
        <w:t>. ábra mutatja.</w:t>
      </w:r>
    </w:p>
    <w:p w14:paraId="37BDBD63" w14:textId="07944848"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23" w:name="_Toc94497740"/>
      <w:bookmarkStart w:id="124" w:name="_Toc103872726"/>
      <w:r w:rsidR="00474FEF">
        <w:rPr>
          <w:noProof/>
        </w:rPr>
        <w:t>15</w:t>
      </w:r>
      <w:r>
        <w:rPr>
          <w:noProof/>
        </w:rPr>
        <w:fldChar w:fldCharType="end"/>
      </w:r>
      <w:r w:rsidRPr="00740F79">
        <w:rPr>
          <w:noProof/>
        </w:rPr>
        <w:t>. ábra: A fejlesztési prioritások kapcsolatrendszere</w:t>
      </w:r>
      <w:bookmarkEnd w:id="123"/>
      <w:bookmarkEnd w:id="124"/>
      <w:r w:rsidRPr="00740F79">
        <w:rPr>
          <w:noProof/>
        </w:rPr>
        <w:t xml:space="preserve"> </w:t>
      </w:r>
    </w:p>
    <w:p w14:paraId="05174780" w14:textId="77777777" w:rsidR="00C53B34" w:rsidRPr="00740F79" w:rsidRDefault="00C53B34" w:rsidP="00C53B34">
      <w:pPr>
        <w:spacing w:line="259" w:lineRule="auto"/>
        <w:ind w:right="1371"/>
        <w:jc w:val="right"/>
      </w:pPr>
      <w:r w:rsidRPr="00740F79">
        <w:rPr>
          <w:noProof/>
          <w:lang w:eastAsia="hu-HU"/>
        </w:rPr>
        <mc:AlternateContent>
          <mc:Choice Requires="wpg">
            <w:drawing>
              <wp:inline distT="0" distB="0" distL="0" distR="0" wp14:anchorId="02BC5AA5" wp14:editId="4C7F3486">
                <wp:extent cx="3767328" cy="2940711"/>
                <wp:effectExtent l="0" t="0" r="5080" b="0"/>
                <wp:docPr id="2547828" name="Group 2547828"/>
                <wp:cNvGraphicFramePr/>
                <a:graphic xmlns:a="http://schemas.openxmlformats.org/drawingml/2006/main">
                  <a:graphicData uri="http://schemas.microsoft.com/office/word/2010/wordprocessingGroup">
                    <wpg:wgp>
                      <wpg:cNvGrpSpPr/>
                      <wpg:grpSpPr>
                        <a:xfrm>
                          <a:off x="0" y="0"/>
                          <a:ext cx="3767328" cy="2940711"/>
                          <a:chOff x="0" y="0"/>
                          <a:chExt cx="3968497" cy="3054095"/>
                        </a:xfrm>
                      </wpg:grpSpPr>
                      <pic:pic xmlns:pic="http://schemas.openxmlformats.org/drawingml/2006/picture">
                        <pic:nvPicPr>
                          <pic:cNvPr id="81390" name="Picture 81390"/>
                          <pic:cNvPicPr/>
                        </pic:nvPicPr>
                        <pic:blipFill>
                          <a:blip r:embed="rId41"/>
                          <a:stretch>
                            <a:fillRect/>
                          </a:stretch>
                        </pic:blipFill>
                        <pic:spPr>
                          <a:xfrm>
                            <a:off x="0" y="0"/>
                            <a:ext cx="3968497" cy="1527048"/>
                          </a:xfrm>
                          <a:prstGeom prst="rect">
                            <a:avLst/>
                          </a:prstGeom>
                        </pic:spPr>
                      </pic:pic>
                      <pic:pic xmlns:pic="http://schemas.openxmlformats.org/drawingml/2006/picture">
                        <pic:nvPicPr>
                          <pic:cNvPr id="81392" name="Picture 81392"/>
                          <pic:cNvPicPr/>
                        </pic:nvPicPr>
                        <pic:blipFill>
                          <a:blip r:embed="rId42"/>
                          <a:stretch>
                            <a:fillRect/>
                          </a:stretch>
                        </pic:blipFill>
                        <pic:spPr>
                          <a:xfrm>
                            <a:off x="0" y="1527048"/>
                            <a:ext cx="3968497" cy="1527048"/>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72D2F4F" id="Group 2547828" o:spid="_x0000_s1026" style="width:296.65pt;height:231.55pt;mso-position-horizontal-relative:char;mso-position-vertical-relative:line" coordsize="39684,3054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">
                <v:shape id="Picture 81390" o:spid="_x0000_s1027" type="#_x0000_t75" style="position:absolute;width:39684;height:15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">
                  <v:imagedata r:id="rId51" o:title=""/>
                </v:shape>
                <v:shape id="Picture 81392" o:spid="_x0000_s1028" type="#_x0000_t75" style="position:absolute;top:15270;width:39684;height:15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">
                  <v:imagedata r:id="rId52" o:title=""/>
                </v:shape>
                <w10:anchorlock/>
              </v:group>
            </w:pict>
          </mc:Fallback>
        </mc:AlternateContent>
      </w:r>
      <w:r w:rsidRPr="00740F79">
        <w:t xml:space="preserve"> </w:t>
      </w:r>
    </w:p>
    <w:p w14:paraId="691EA661" w14:textId="77777777" w:rsidR="00C53B34" w:rsidRPr="00364263" w:rsidRDefault="00C53B34" w:rsidP="00C53B34">
      <w:pPr>
        <w:jc w:val="center"/>
        <w:rPr>
          <w:rFonts w:ascii="Arial Narrow" w:hAnsi="Arial Narrow"/>
          <w:sz w:val="16"/>
          <w:szCs w:val="16"/>
        </w:rPr>
      </w:pPr>
      <w:r w:rsidRPr="00364263">
        <w:rPr>
          <w:rFonts w:ascii="Arial Narrow" w:hAnsi="Arial Narrow"/>
          <w:sz w:val="16"/>
          <w:szCs w:val="16"/>
        </w:rPr>
        <w:t>Forrás: Csongrád Városi Önkormányzat 2020</w:t>
      </w:r>
      <w:r w:rsidRPr="00364263">
        <w:rPr>
          <w:rFonts w:ascii="Arial Narrow" w:hAnsi="Arial Narrow" w:cs="Cambria Math"/>
          <w:sz w:val="16"/>
          <w:szCs w:val="16"/>
        </w:rPr>
        <w:t>-</w:t>
      </w:r>
      <w:r w:rsidRPr="00364263">
        <w:rPr>
          <w:rFonts w:ascii="Arial Narrow" w:hAnsi="Arial Narrow"/>
          <w:sz w:val="16"/>
          <w:szCs w:val="16"/>
        </w:rPr>
        <w:t>2024. évekre szóló Gazdasági programja és fejlesztési terve 9.o</w:t>
      </w:r>
    </w:p>
    <w:p w14:paraId="452E2C01" w14:textId="42200930" w:rsidR="004C4580" w:rsidRDefault="004C4580" w:rsidP="004C4580">
      <w:pPr>
        <w:pStyle w:val="Cmsor4"/>
      </w:pPr>
      <w:r>
        <w:t xml:space="preserve">Az önkormányzat településfejlesztési tevékenysége, intézményrendszere </w:t>
      </w:r>
    </w:p>
    <w:p w14:paraId="397CD146" w14:textId="53B258FE" w:rsidR="00C53B34" w:rsidRPr="00740F79" w:rsidRDefault="00C53B34" w:rsidP="009405FF">
      <w:r w:rsidRPr="00740F79">
        <w:t>Csongrádon a városfejlesztéssel kapcsolatos döntési jogkörrel Csongrád Város</w:t>
      </w:r>
      <w:r>
        <w:t>i</w:t>
      </w:r>
      <w:r w:rsidRPr="00740F79">
        <w:t xml:space="preserve"> Önkormányzat rendelkezik. A </w:t>
      </w:r>
      <w:r w:rsidR="00777FA2">
        <w:t>K</w:t>
      </w:r>
      <w:r w:rsidRPr="00740F79">
        <w:t>épviselő</w:t>
      </w:r>
      <w:r>
        <w:t>-</w:t>
      </w:r>
      <w:r w:rsidRPr="00740F79">
        <w:t xml:space="preserve">testület az általa elfogadott rendeletek és határozatok révén dönt többek között az erre célra rendelkezésre álló pénzeszközök nagyságáról, a városfejlesztést célzó pályázatokhoz szükséges önerő biztosításáról. Ezen túlmentően a testület feladata a város térbeli fejlődését nagymértékben befolyásoló településszerkezeti terv, helyi építési szabályzat és szabályozási terv elfogadása és/vagy módosítása. A </w:t>
      </w:r>
      <w:r w:rsidR="00777FA2">
        <w:t>K</w:t>
      </w:r>
      <w:r w:rsidRPr="00740F79">
        <w:t>épviselő</w:t>
      </w:r>
      <w:r>
        <w:t>-</w:t>
      </w:r>
      <w:r w:rsidRPr="00740F79">
        <w:t xml:space="preserve">testület döntéseinek előkészítésében fontos szerepet játszanak a </w:t>
      </w:r>
      <w:r w:rsidR="00777FA2">
        <w:t>K</w:t>
      </w:r>
      <w:r w:rsidRPr="00740F79">
        <w:t>épviselő</w:t>
      </w:r>
      <w:r w:rsidR="00777FA2">
        <w:t>-</w:t>
      </w:r>
      <w:r w:rsidRPr="00740F79">
        <w:t xml:space="preserve">testület különböző bizottságai. </w:t>
      </w:r>
    </w:p>
    <w:p w14:paraId="0475337D" w14:textId="77777777" w:rsidR="00C53B34" w:rsidRPr="00740F79" w:rsidRDefault="00C53B34" w:rsidP="009405FF">
      <w:r w:rsidRPr="00740F79">
        <w:t xml:space="preserve">A városfejlesztéssel összefüggő döntések végrehajtása a polgármesteri hivatalon belül a </w:t>
      </w:r>
      <w:r w:rsidRPr="00740F79">
        <w:rPr>
          <w:i/>
        </w:rPr>
        <w:t>Fejlesztési, Vagyongazdálkodási és Üzemeltetési Iroda</w:t>
      </w:r>
      <w:r w:rsidRPr="00740F79">
        <w:t xml:space="preserve"> feladata.  </w:t>
      </w:r>
    </w:p>
    <w:p w14:paraId="1F44F9B6" w14:textId="6C183228" w:rsidR="00C53B34" w:rsidRDefault="00C53B34" w:rsidP="009405FF">
      <w:r w:rsidRPr="00740F79">
        <w:t xml:space="preserve">Az iroda településfejlesztéssel kapcsolatos feladatait a Csongrádi Polgármesteri Hivatal 2020. március 1. napjától hatályos Szervezeti és Működési Szabályzata határozza meg. (2. melléklet) </w:t>
      </w:r>
    </w:p>
    <w:p w14:paraId="774916D3" w14:textId="7546C804" w:rsidR="00364263" w:rsidRPr="00740F79" w:rsidRDefault="001931F6" w:rsidP="009405FF">
      <w:r>
        <w:t>A Csongrád Városi Önkormányzat négyévente gazdasági és munkaprogramot készít, amelynek végrehajtásáról az intézményrendszerén keresztül gondoskodik.</w:t>
      </w:r>
    </w:p>
    <w:p w14:paraId="175AF623" w14:textId="7F093A1A" w:rsidR="004C4580" w:rsidRDefault="004C4580" w:rsidP="004C4580">
      <w:pPr>
        <w:pStyle w:val="Cmsor4"/>
      </w:pPr>
      <w:r>
        <w:t xml:space="preserve">Gazdaságfejlesztési tevékenység </w:t>
      </w:r>
    </w:p>
    <w:p w14:paraId="19B0CF76" w14:textId="77777777" w:rsidR="00C53B34" w:rsidRPr="00740F79" w:rsidRDefault="00C53B34" w:rsidP="009405FF">
      <w:r w:rsidRPr="00740F79">
        <w:t>Csongrád Város</w:t>
      </w:r>
      <w:r>
        <w:t>i</w:t>
      </w:r>
      <w:r w:rsidRPr="00740F79">
        <w:t xml:space="preserve"> Önkormányzat tudatos gazdaságfejlesztési tevékenységet folytat, a Polgármesteri Hivatal hatályos Szervezeti és Működési Szabályzata alapján, a Vagyongazdálkodási és Üzemeltetési Iroda elkészíti a Képviselő</w:t>
      </w:r>
      <w:r>
        <w:t>-</w:t>
      </w:r>
      <w:r w:rsidRPr="00740F79">
        <w:t xml:space="preserve">testület négy éves </w:t>
      </w:r>
      <w:r w:rsidRPr="00740F79">
        <w:rPr>
          <w:i/>
        </w:rPr>
        <w:t xml:space="preserve">Gazdasági és Munkaprogramját, </w:t>
      </w:r>
      <w:r w:rsidRPr="00740F79">
        <w:t>a végrehajtásáról pedig beszámolót készít. A 2020</w:t>
      </w:r>
      <w:r>
        <w:t>-</w:t>
      </w:r>
      <w:r w:rsidRPr="00740F79">
        <w:t xml:space="preserve">2024. évekre szóló program gazdaságfejlesztési prioritásai a következők: </w:t>
      </w:r>
    </w:p>
    <w:p w14:paraId="2F1391BF"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városban működő vállalkozások helyben tartása, támogatása </w:t>
      </w:r>
    </w:p>
    <w:p w14:paraId="1CCB28D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Munkahelyteremtés elősegítése vállalkozási együttműködések és gyakornoki program által </w:t>
      </w:r>
    </w:p>
    <w:p w14:paraId="38EAEC37" w14:textId="7C0CE15C"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bevételek és kiadások hosszú távú egyensúlyának megteremtése, likviditás biztosítása </w:t>
      </w:r>
    </w:p>
    <w:p w14:paraId="2774DC97"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projektek által létrehozott értékek gondozása, üzemeltetése megfelelő hasznosítás mellett </w:t>
      </w:r>
    </w:p>
    <w:p w14:paraId="493F41D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Igényekhez igazított oktatás szervezés, gyakornok képzés </w:t>
      </w:r>
    </w:p>
    <w:p w14:paraId="1ACD4BF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Közszolgáltatások elérhetőségének javítása, modernizálása </w:t>
      </w:r>
    </w:p>
    <w:p w14:paraId="50E8166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Az önkormányzati tulajdonú gazdasági társaságok racionális működése </w:t>
      </w:r>
    </w:p>
    <w:p w14:paraId="72B129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Ipari park bővítése, fejlesztése </w:t>
      </w:r>
    </w:p>
    <w:p w14:paraId="118ADA7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Környezet és természetbarát, a klímaváltozáshoz alkalmazkodó – azt és annak negatív hatásait csökkentő gazdaság </w:t>
      </w:r>
    </w:p>
    <w:p w14:paraId="16EC29E7"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A helyi természeti és táji adottságokat figyelembe vevő gazdaság </w:t>
      </w:r>
    </w:p>
    <w:p w14:paraId="7D104381" w14:textId="77777777" w:rsidR="00C53B34" w:rsidRDefault="00C53B34" w:rsidP="009405FF">
      <w:r w:rsidRPr="007A00A1">
        <w:t>A helyi gazdaságfejlesztési legfontosabb célkitűzései</w:t>
      </w:r>
      <w:r>
        <w:t>:</w:t>
      </w:r>
    </w:p>
    <w:p w14:paraId="73FA9BB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Csongrádi Környezetvédelmi Ipari Park fejlesztése, </w:t>
      </w:r>
    </w:p>
    <w:p w14:paraId="7035361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vállalkozások működésének támogatása, adminisztratív támogatások és kedvezmények biztosítása, </w:t>
      </w:r>
    </w:p>
    <w:p w14:paraId="4469E701"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helyi turizmus fejlesztése: aminek gyújtópontjában a gyógy- és vízi turizmusban rejlő potenciál kihasználása áll, </w:t>
      </w:r>
    </w:p>
    <w:p w14:paraId="2DCFDD91" w14:textId="152E8581"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helyi munkaerő megtartása, képzettségének növelése, illetve </w:t>
      </w:r>
    </w:p>
    <w:p w14:paraId="1A73D31A" w14:textId="34C45BBD" w:rsidR="00C53B34" w:rsidRPr="009405FF" w:rsidRDefault="00C53B34" w:rsidP="009405FF">
      <w:pPr>
        <w:pStyle w:val="Listaszerbekezds"/>
        <w:rPr>
          <w:rFonts w:asciiTheme="minorHAnsi" w:hAnsiTheme="minorHAnsi"/>
        </w:rPr>
      </w:pPr>
      <w:r w:rsidRPr="009405FF">
        <w:rPr>
          <w:rFonts w:asciiTheme="minorHAnsi" w:hAnsiTheme="minorHAnsi"/>
        </w:rPr>
        <w:t xml:space="preserve">partnerség építése és a települési marketing erősítése. </w:t>
      </w:r>
    </w:p>
    <w:p w14:paraId="17A1530A" w14:textId="2E16B400" w:rsidR="004C4580" w:rsidRDefault="004C4580" w:rsidP="004C4580">
      <w:pPr>
        <w:pStyle w:val="Cmsor4"/>
      </w:pPr>
      <w:r>
        <w:t xml:space="preserve">Foglalkoztatáspolitika </w:t>
      </w:r>
    </w:p>
    <w:p w14:paraId="2E26E213" w14:textId="6C002C23" w:rsidR="00C53B34" w:rsidRDefault="00C53B34" w:rsidP="009405FF">
      <w:r w:rsidRPr="007A00A1">
        <w:t xml:space="preserve">A foglalkoztatáspolitika elemei a Helyi Esélyegyenlőségi Programban (HEP) kerültek megfogalmazásra. A HEP kiemelt figyelmet fordít a munkaerőpiaci szegregáció visszaszorítására, valamint a hátrányos helyzetűek munkaerőpiaci hátrányainak csökkentésére, foglalkoztatási esélyeik javítására. A foglalkoztatás kontextusában, a HEP célcsoportja a mélyszegénységben élők és a romák. Életminőségük javítása érdekében a foglalkoztatásuk növelése kulcsfontosságú. Ennek egyik alapfeltétele a foglalkoztatáshoz való hozzáférés biztosítása Csongrádon a közösségi közlekedés ideális feltételeket nyújt a mobilis munkavállaláshoz (pl. </w:t>
      </w:r>
      <w:r>
        <w:t xml:space="preserve">Volánbusz </w:t>
      </w:r>
      <w:r w:rsidRPr="007A00A1">
        <w:t xml:space="preserve">Zrt., bokrosi Mars üzem különjárata). </w:t>
      </w:r>
    </w:p>
    <w:p w14:paraId="24BBC8D9" w14:textId="77777777" w:rsidR="00C53B34" w:rsidRPr="007A00A1" w:rsidRDefault="00C53B34" w:rsidP="009405FF">
      <w:r w:rsidRPr="007A00A1">
        <w:t>A helyi foglalkoztatási programok keretében a legfontosabb a közfoglalkoztatás megemlítése. Az önkormányzat a START és a közmunkaprogramok keretein belül segíti a munkaerő</w:t>
      </w:r>
      <w:r>
        <w:t>-</w:t>
      </w:r>
      <w:r w:rsidRPr="007A00A1">
        <w:t>piaci integrációt. A közfoglalkoztatással kapcsolatos tervezési, szervezési, koordinációs feladatokat a polgármesteri hivatalon belül a Szociális és Lakásügyi Iroda látja el. A sikeres lebonyolítás érdekében az iroda kapcsolatot tart a Csongrád Megyei Kormányhivatal Csongrádi Járási Hivatal Foglalkoztatási Osztályával. A különböző programelemekben (mezőgazdasági, belvíz elvezetés, közutak karbantartása, illegális hulladék lerakóhelyek felszámolása, helyi sajátosságokra épülő közfoglalkoztatás) a foglalkoztatottak létszáma összesen 2016. évben 185 fő, 2017. évben 110 fő, 2018. évben 85 fő, 2019. évben 38 fő, 2020. évben 37 fő volt.</w:t>
      </w:r>
      <w:r w:rsidRPr="007A00A1">
        <w:rPr>
          <w:vertAlign w:val="superscript"/>
        </w:rPr>
        <w:footnoteReference w:id="19"/>
      </w:r>
      <w:r w:rsidRPr="007A00A1">
        <w:t xml:space="preserve"> </w:t>
      </w:r>
    </w:p>
    <w:p w14:paraId="5314ED6B" w14:textId="754F5719"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25" w:name="_Toc94497714"/>
      <w:bookmarkStart w:id="126" w:name="_Toc103872647"/>
      <w:r w:rsidR="005C6A7A">
        <w:rPr>
          <w:noProof/>
        </w:rPr>
        <w:t>33</w:t>
      </w:r>
      <w:r>
        <w:rPr>
          <w:noProof/>
        </w:rPr>
        <w:fldChar w:fldCharType="end"/>
      </w:r>
      <w:r>
        <w:t xml:space="preserve">. táblázat: </w:t>
      </w:r>
      <w:r w:rsidRPr="00740F79">
        <w:t xml:space="preserve">A 2021.évre tervezett járási </w:t>
      </w:r>
      <w:r w:rsidR="00474FEF">
        <w:t>START</w:t>
      </w:r>
      <w:r w:rsidR="00474FEF" w:rsidRPr="00740F79">
        <w:t xml:space="preserve">munka </w:t>
      </w:r>
      <w:r w:rsidRPr="00740F79">
        <w:t>mintaprogram</w:t>
      </w:r>
      <w:bookmarkEnd w:id="125"/>
      <w:bookmarkEnd w:id="126"/>
      <w:r w:rsidRPr="00740F79">
        <w:t xml:space="preserve"> </w:t>
      </w:r>
    </w:p>
    <w:tbl>
      <w:tblPr>
        <w:tblStyle w:val="Tblzatrcsos46jellszn"/>
        <w:tblW w:w="8641" w:type="dxa"/>
        <w:tblLook w:val="04A0" w:firstRow="1" w:lastRow="0" w:firstColumn="1" w:lastColumn="0" w:noHBand="0" w:noVBand="1"/>
      </w:tblPr>
      <w:tblGrid>
        <w:gridCol w:w="2688"/>
        <w:gridCol w:w="1275"/>
        <w:gridCol w:w="1560"/>
        <w:gridCol w:w="1134"/>
        <w:gridCol w:w="776"/>
        <w:gridCol w:w="1208"/>
      </w:tblGrid>
      <w:tr w:rsidR="00C53B34" w:rsidRPr="009405FF" w14:paraId="3A190A4D" w14:textId="77777777" w:rsidTr="000C7CB8">
        <w:trPr>
          <w:cnfStyle w:val="100000000000" w:firstRow="1" w:lastRow="0" w:firstColumn="0" w:lastColumn="0" w:oddVBand="0" w:evenVBand="0" w:oddHBand="0"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88" w:type="dxa"/>
            <w:vAlign w:val="center"/>
          </w:tcPr>
          <w:p w14:paraId="64E511BD" w14:textId="77777777" w:rsidR="00C53B34" w:rsidRPr="009405FF" w:rsidRDefault="00C53B34" w:rsidP="00212418">
            <w:pPr>
              <w:spacing w:line="259" w:lineRule="auto"/>
              <w:ind w:right="5"/>
              <w:jc w:val="center"/>
              <w:rPr>
                <w:rFonts w:cs="Arial"/>
                <w:sz w:val="18"/>
                <w:szCs w:val="18"/>
              </w:rPr>
            </w:pPr>
            <w:r w:rsidRPr="009405FF">
              <w:rPr>
                <w:rFonts w:cs="Arial"/>
                <w:sz w:val="18"/>
                <w:szCs w:val="18"/>
              </w:rPr>
              <w:t>2021</w:t>
            </w:r>
          </w:p>
        </w:tc>
        <w:tc>
          <w:tcPr>
            <w:tcW w:w="1275" w:type="dxa"/>
            <w:vAlign w:val="center"/>
          </w:tcPr>
          <w:p w14:paraId="42E660C4"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Létszám (fő) </w:t>
            </w:r>
          </w:p>
        </w:tc>
        <w:tc>
          <w:tcPr>
            <w:tcW w:w="1560" w:type="dxa"/>
            <w:vAlign w:val="center"/>
          </w:tcPr>
          <w:p w14:paraId="1B1B28A1" w14:textId="77777777" w:rsidR="00C53B34" w:rsidRPr="009405FF" w:rsidRDefault="00C53B34" w:rsidP="00212418">
            <w:pPr>
              <w:spacing w:line="259" w:lineRule="auto"/>
              <w:ind w:right="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Bér + járulék (Ft) </w:t>
            </w:r>
          </w:p>
        </w:tc>
        <w:tc>
          <w:tcPr>
            <w:tcW w:w="1134" w:type="dxa"/>
            <w:vAlign w:val="center"/>
          </w:tcPr>
          <w:p w14:paraId="7BF271C4" w14:textId="77777777" w:rsidR="00C53B34" w:rsidRPr="009405FF" w:rsidRDefault="00C53B34" w:rsidP="00212418">
            <w:pPr>
              <w:spacing w:line="259" w:lineRule="auto"/>
              <w:ind w:right="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Dologi (Ft) </w:t>
            </w:r>
          </w:p>
        </w:tc>
        <w:tc>
          <w:tcPr>
            <w:tcW w:w="776" w:type="dxa"/>
            <w:vAlign w:val="center"/>
          </w:tcPr>
          <w:p w14:paraId="1F035EC5" w14:textId="77777777" w:rsidR="00C53B34" w:rsidRPr="009405FF"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Önerő </w:t>
            </w:r>
          </w:p>
        </w:tc>
        <w:tc>
          <w:tcPr>
            <w:tcW w:w="1208" w:type="dxa"/>
            <w:vAlign w:val="center"/>
          </w:tcPr>
          <w:p w14:paraId="5F577B10"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Összesen Ft </w:t>
            </w:r>
          </w:p>
        </w:tc>
      </w:tr>
      <w:tr w:rsidR="00C53B34" w:rsidRPr="009405FF" w14:paraId="20FE1957" w14:textId="77777777" w:rsidTr="009405FF">
        <w:trPr>
          <w:cnfStyle w:val="000000100000" w:firstRow="0" w:lastRow="0" w:firstColumn="0" w:lastColumn="0" w:oddVBand="0" w:evenVBand="0" w:oddHBand="1"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688" w:type="dxa"/>
          </w:tcPr>
          <w:p w14:paraId="6DACFE9E" w14:textId="77777777" w:rsidR="00C53B34" w:rsidRPr="009405FF" w:rsidRDefault="00C53B34" w:rsidP="00212418">
            <w:pPr>
              <w:spacing w:line="259" w:lineRule="auto"/>
              <w:jc w:val="center"/>
              <w:rPr>
                <w:rFonts w:cs="Arial"/>
                <w:sz w:val="18"/>
                <w:szCs w:val="18"/>
              </w:rPr>
            </w:pPr>
            <w:r w:rsidRPr="009405FF">
              <w:rPr>
                <w:rFonts w:cs="Arial"/>
                <w:sz w:val="18"/>
                <w:szCs w:val="18"/>
              </w:rPr>
              <w:t xml:space="preserve">Szociális jellegű (közút+illegális) </w:t>
            </w:r>
          </w:p>
        </w:tc>
        <w:tc>
          <w:tcPr>
            <w:tcW w:w="1275" w:type="dxa"/>
          </w:tcPr>
          <w:p w14:paraId="20B0DAA7" w14:textId="77777777" w:rsidR="00C53B34" w:rsidRPr="009405FF"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c>
          <w:tcPr>
            <w:tcW w:w="1560" w:type="dxa"/>
          </w:tcPr>
          <w:p w14:paraId="3BC0F7D5"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15 918 516 </w:t>
            </w:r>
          </w:p>
        </w:tc>
        <w:tc>
          <w:tcPr>
            <w:tcW w:w="1134" w:type="dxa"/>
          </w:tcPr>
          <w:p w14:paraId="74F084EF" w14:textId="77777777" w:rsidR="00C53B34" w:rsidRPr="009405FF" w:rsidRDefault="00C53B34" w:rsidP="00212418">
            <w:pPr>
              <w:spacing w:line="259" w:lineRule="auto"/>
              <w:ind w:right="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5 677 561 </w:t>
            </w:r>
          </w:p>
        </w:tc>
        <w:tc>
          <w:tcPr>
            <w:tcW w:w="776" w:type="dxa"/>
          </w:tcPr>
          <w:p w14:paraId="4A28CDDE" w14:textId="77777777" w:rsidR="00C53B34" w:rsidRPr="009405FF" w:rsidRDefault="00C53B34" w:rsidP="00212418">
            <w:pPr>
              <w:spacing w:line="259" w:lineRule="auto"/>
              <w:ind w:right="4"/>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1A6EA008"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21 596 077 </w:t>
            </w:r>
          </w:p>
        </w:tc>
      </w:tr>
      <w:tr w:rsidR="00C53B34" w:rsidRPr="009405FF" w14:paraId="07892732" w14:textId="77777777" w:rsidTr="009405FF">
        <w:trPr>
          <w:trHeight w:val="230"/>
        </w:trPr>
        <w:tc>
          <w:tcPr>
            <w:cnfStyle w:val="001000000000" w:firstRow="0" w:lastRow="0" w:firstColumn="1" w:lastColumn="0" w:oddVBand="0" w:evenVBand="0" w:oddHBand="0" w:evenHBand="0" w:firstRowFirstColumn="0" w:firstRowLastColumn="0" w:lastRowFirstColumn="0" w:lastRowLastColumn="0"/>
            <w:tcW w:w="2688" w:type="dxa"/>
          </w:tcPr>
          <w:p w14:paraId="4F1EEE8E" w14:textId="77777777" w:rsidR="00C53B34" w:rsidRPr="009405FF" w:rsidRDefault="00C53B34" w:rsidP="00212418">
            <w:pPr>
              <w:spacing w:line="259" w:lineRule="auto"/>
              <w:ind w:right="3"/>
              <w:jc w:val="center"/>
              <w:rPr>
                <w:rFonts w:cs="Arial"/>
                <w:sz w:val="18"/>
                <w:szCs w:val="18"/>
              </w:rPr>
            </w:pPr>
            <w:r w:rsidRPr="009405FF">
              <w:rPr>
                <w:rFonts w:cs="Arial"/>
                <w:sz w:val="18"/>
                <w:szCs w:val="18"/>
              </w:rPr>
              <w:t xml:space="preserve">Helyi sajátosságok </w:t>
            </w:r>
          </w:p>
        </w:tc>
        <w:tc>
          <w:tcPr>
            <w:tcW w:w="1275" w:type="dxa"/>
          </w:tcPr>
          <w:p w14:paraId="70B29027" w14:textId="77777777" w:rsidR="00C53B34" w:rsidRPr="009405FF" w:rsidRDefault="00C53B34" w:rsidP="00212418">
            <w:pPr>
              <w:spacing w:line="259" w:lineRule="auto"/>
              <w:ind w:right="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15 </w:t>
            </w:r>
          </w:p>
        </w:tc>
        <w:tc>
          <w:tcPr>
            <w:tcW w:w="1560" w:type="dxa"/>
          </w:tcPr>
          <w:p w14:paraId="0D512ED1" w14:textId="77777777" w:rsidR="00C53B34" w:rsidRPr="009405FF" w:rsidRDefault="00C53B34" w:rsidP="00212418">
            <w:pPr>
              <w:spacing w:line="259" w:lineRule="auto"/>
              <w:ind w:right="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16 136 388 </w:t>
            </w:r>
          </w:p>
        </w:tc>
        <w:tc>
          <w:tcPr>
            <w:tcW w:w="1134" w:type="dxa"/>
          </w:tcPr>
          <w:p w14:paraId="7E7DCB22" w14:textId="77777777" w:rsidR="00C53B34" w:rsidRPr="009405FF" w:rsidRDefault="00C53B34" w:rsidP="00212418">
            <w:pPr>
              <w:spacing w:line="259" w:lineRule="auto"/>
              <w:ind w:right="6"/>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7 247 813 </w:t>
            </w:r>
          </w:p>
        </w:tc>
        <w:tc>
          <w:tcPr>
            <w:tcW w:w="776" w:type="dxa"/>
          </w:tcPr>
          <w:p w14:paraId="3AE6D4EF" w14:textId="77777777" w:rsidR="00C53B34" w:rsidRPr="009405FF" w:rsidRDefault="00C53B34" w:rsidP="00212418">
            <w:pPr>
              <w:spacing w:line="259" w:lineRule="auto"/>
              <w:ind w:right="4"/>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448398C9" w14:textId="77777777" w:rsidR="00C53B34" w:rsidRPr="009405FF" w:rsidRDefault="00C53B34" w:rsidP="00212418">
            <w:pPr>
              <w:spacing w:line="259" w:lineRule="auto"/>
              <w:ind w:right="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23 384 201 </w:t>
            </w:r>
          </w:p>
        </w:tc>
      </w:tr>
      <w:tr w:rsidR="00C53B34" w:rsidRPr="009405FF" w14:paraId="255EF060" w14:textId="77777777" w:rsidTr="009405F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2688" w:type="dxa"/>
          </w:tcPr>
          <w:p w14:paraId="33B16A47" w14:textId="77777777" w:rsidR="00C53B34" w:rsidRPr="009405FF" w:rsidRDefault="00C53B34" w:rsidP="00212418">
            <w:pPr>
              <w:spacing w:line="259" w:lineRule="auto"/>
              <w:ind w:right="2"/>
              <w:jc w:val="center"/>
              <w:rPr>
                <w:rFonts w:cs="Arial"/>
                <w:sz w:val="18"/>
                <w:szCs w:val="18"/>
              </w:rPr>
            </w:pPr>
            <w:r w:rsidRPr="009405FF">
              <w:rPr>
                <w:rFonts w:cs="Arial"/>
                <w:sz w:val="18"/>
                <w:szCs w:val="18"/>
              </w:rPr>
              <w:t xml:space="preserve">Összesen </w:t>
            </w:r>
          </w:p>
        </w:tc>
        <w:tc>
          <w:tcPr>
            <w:tcW w:w="1275" w:type="dxa"/>
          </w:tcPr>
          <w:p w14:paraId="3846F9B7" w14:textId="77777777" w:rsidR="00C53B34" w:rsidRPr="009405FF"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30 </w:t>
            </w:r>
          </w:p>
        </w:tc>
        <w:tc>
          <w:tcPr>
            <w:tcW w:w="1560" w:type="dxa"/>
          </w:tcPr>
          <w:p w14:paraId="15E6A5BE"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32 054 904 </w:t>
            </w:r>
          </w:p>
        </w:tc>
        <w:tc>
          <w:tcPr>
            <w:tcW w:w="1134" w:type="dxa"/>
          </w:tcPr>
          <w:p w14:paraId="4C712FB5" w14:textId="77777777" w:rsidR="00C53B34" w:rsidRPr="009405FF" w:rsidRDefault="00C53B34" w:rsidP="00212418">
            <w:pPr>
              <w:spacing w:line="259" w:lineRule="auto"/>
              <w:ind w:right="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12 925 374 </w:t>
            </w:r>
          </w:p>
        </w:tc>
        <w:tc>
          <w:tcPr>
            <w:tcW w:w="776" w:type="dxa"/>
          </w:tcPr>
          <w:p w14:paraId="2D4009BF" w14:textId="77777777" w:rsidR="00C53B34" w:rsidRPr="009405FF" w:rsidRDefault="00C53B34" w:rsidP="00212418">
            <w:pPr>
              <w:spacing w:line="259" w:lineRule="auto"/>
              <w:ind w:right="4"/>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0CC2B9CF"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44 980 278 </w:t>
            </w:r>
          </w:p>
        </w:tc>
      </w:tr>
    </w:tbl>
    <w:p w14:paraId="463852DD" w14:textId="77777777" w:rsidR="00C53B34" w:rsidRPr="001931F6" w:rsidRDefault="00C53B34" w:rsidP="00C53B34">
      <w:pPr>
        <w:jc w:val="center"/>
        <w:rPr>
          <w:rFonts w:ascii="Arial Narrow" w:hAnsi="Arial Narrow"/>
          <w:sz w:val="16"/>
          <w:szCs w:val="16"/>
        </w:rPr>
      </w:pPr>
      <w:r w:rsidRPr="001931F6">
        <w:rPr>
          <w:rFonts w:ascii="Arial Narrow" w:hAnsi="Arial Narrow"/>
          <w:sz w:val="16"/>
          <w:szCs w:val="16"/>
        </w:rPr>
        <w:t>Forrás: Csongrád Városi Önkormányzat</w:t>
      </w:r>
    </w:p>
    <w:p w14:paraId="33094F48" w14:textId="77777777" w:rsidR="00C53B34" w:rsidRPr="00740F79" w:rsidRDefault="00C53B34" w:rsidP="009405FF">
      <w:r w:rsidRPr="00740F79">
        <w:t>A foglalkoztatás elősegítéséről és a munkanélküliek ellátásáról szóló 1991. évi IV. törvény 8. §</w:t>
      </w:r>
      <w:r>
        <w:t>-</w:t>
      </w:r>
      <w:r w:rsidRPr="00740F79">
        <w:t>a értelmében</w:t>
      </w:r>
      <w:r>
        <w:t xml:space="preserve"> </w:t>
      </w:r>
      <w:r w:rsidRPr="00740F79">
        <w:t xml:space="preserve">külön törvényben meghatározott foglalkoztatási feladatainak ellátása során a helyi önkormányzat: </w:t>
      </w:r>
    </w:p>
    <w:p w14:paraId="07333D39" w14:textId="2958A0D4" w:rsidR="00C53B34" w:rsidRPr="009405FF" w:rsidRDefault="00C53B34" w:rsidP="009405FF">
      <w:pPr>
        <w:pStyle w:val="Listaszerbekezds"/>
        <w:rPr>
          <w:rFonts w:asciiTheme="minorHAnsi" w:hAnsiTheme="minorHAnsi"/>
        </w:rPr>
      </w:pPr>
      <w:r w:rsidRPr="009405FF">
        <w:rPr>
          <w:rFonts w:asciiTheme="minorHAnsi" w:hAnsiTheme="minorHAnsi"/>
        </w:rPr>
        <w:t>közfoglalkoztatást szervez</w:t>
      </w:r>
      <w:r w:rsidR="00474FEF">
        <w:rPr>
          <w:rFonts w:asciiTheme="minorHAnsi" w:hAnsiTheme="minorHAnsi"/>
        </w:rPr>
        <w:t>,</w:t>
      </w:r>
      <w:r w:rsidRPr="009405FF">
        <w:rPr>
          <w:rFonts w:asciiTheme="minorHAnsi" w:hAnsiTheme="minorHAnsi"/>
        </w:rPr>
        <w:t xml:space="preserve"> </w:t>
      </w:r>
    </w:p>
    <w:p w14:paraId="53C072CC"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figyelemmel kíséri a helyi foglalkozgatási viszonyok alakulását, </w:t>
      </w:r>
    </w:p>
    <w:p w14:paraId="1900D3B4"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döntéseinek előkészítése, valamint végrehajtása során figyelembe veszi azok foglalkoztatáspolitikai következményeit, az állami foglalkoztatási szerv működési feltételeihez és fejlesztéséhez támogatást nyújt. </w:t>
      </w:r>
    </w:p>
    <w:p w14:paraId="4FC660D4" w14:textId="77777777" w:rsidR="00C53B34" w:rsidRPr="00740F79" w:rsidRDefault="00C53B34" w:rsidP="009405FF">
      <w:r w:rsidRPr="00740F79">
        <w:t>A fogyatékkal élők foglalkoztatásának fő városi intézménye a Piroskavárosi Szociális és Rehabilitációs Foglalkoztató Nonprofit Korlátolt Felelősségű Társaság, amelynek célja a marginalizálódott emberek társadalomba való visszakísérése a foglalkoztatás eszköztárával, egyénre szabottan, meglévő képességeik és kompetenciáik fejlesztése útján. Az intézmény valós piaci feltételek között biztosít keretet a rehabilitációhoz. 2017</w:t>
      </w:r>
      <w:r>
        <w:t>-</w:t>
      </w:r>
      <w:r w:rsidRPr="00740F79">
        <w:t>ben 55 fő tartós és 34 fő tranzit foglalkoztatott megváltozott munkaképességű munkavállaló foglalkoztatását folytatta.</w:t>
      </w:r>
      <w:r w:rsidRPr="00740F79">
        <w:rPr>
          <w:vertAlign w:val="superscript"/>
        </w:rPr>
        <w:footnoteReference w:id="20"/>
      </w:r>
      <w:r w:rsidRPr="00740F79">
        <w:t xml:space="preserve"> </w:t>
      </w:r>
    </w:p>
    <w:p w14:paraId="087D86F3" w14:textId="77777777" w:rsidR="00C53B34" w:rsidRPr="00740F79" w:rsidRDefault="00C53B34" w:rsidP="009405FF">
      <w:r w:rsidRPr="00740F79">
        <w:t>A városban kevés a fogyatékkal élők (érzékszervi</w:t>
      </w:r>
      <w:r>
        <w:t>-</w:t>
      </w:r>
      <w:r w:rsidRPr="00740F79">
        <w:t>, látás</w:t>
      </w:r>
      <w:r>
        <w:t>-</w:t>
      </w:r>
      <w:r w:rsidRPr="00740F79">
        <w:t>, hallásszervi</w:t>
      </w:r>
      <w:r>
        <w:t>-</w:t>
      </w:r>
      <w:r w:rsidRPr="00740F79">
        <w:t>, mozgásszervi) munkavállalásának lehetősége, ennek érdekében 2018</w:t>
      </w:r>
      <w:r>
        <w:t>-</w:t>
      </w:r>
      <w:r w:rsidRPr="00740F79">
        <w:t xml:space="preserve">tól a HEP külön intézkedésben kezeli a problémakört. Az intézkedés célja, hogy az önkormányzatnak és intézményeinek törekedni kell a fogyatékkal élők foglalkoztatására, továbbá hosszútávon biztosítani kell a „bedolgozó” munkalehetőségek megteremtését. </w:t>
      </w:r>
    </w:p>
    <w:p w14:paraId="52AEDB43" w14:textId="77777777" w:rsidR="00C53B34" w:rsidRPr="00740F79" w:rsidRDefault="00C53B34" w:rsidP="009405FF">
      <w:r w:rsidRPr="00740F79">
        <w:t xml:space="preserve">A nők munkába állását és munkában maradását, a gyermekek napközbeni ellátását segítő szolgáltatások, a munka és a család összeegyeztetését segítő szolgáltatások jelenleg is működnek a városban, de ezek mellett hiányoznak a női foglalkoztatást támogató innovatív szolgáltatások, melyek a közösség erejét, az önkéntes munka lehetőségeit kihasználva segítik a munka és a család harmonizálását. A HEP „Nő az esély” intézkedése keretén belül atipikus foglalkoztatási formák népszerűsítésével és elterjesztésével, valamint a magánélet és a munka összehangolását segítő támogató szolgáltatásokkal igyekszik javítani a munkavállalók és munkáltatók helyi szintű együttműködésén, illetve előmozdítani a család és a munka összeegyeztethetőségét. </w:t>
      </w:r>
    </w:p>
    <w:p w14:paraId="191E8204" w14:textId="09A49E3E" w:rsidR="00C53B34" w:rsidRPr="00740F79" w:rsidRDefault="00C53B34" w:rsidP="009405FF">
      <w:r w:rsidRPr="00740F79">
        <w:t>2018</w:t>
      </w:r>
      <w:r>
        <w:t>-</w:t>
      </w:r>
      <w:r w:rsidRPr="00740F79">
        <w:t>tól Csongrád és Szentes járásban, valamint Mindszenten a TOP</w:t>
      </w:r>
      <w:r>
        <w:t>-</w:t>
      </w:r>
      <w:r w:rsidRPr="00740F79">
        <w:t>5.1.2</w:t>
      </w:r>
      <w:r>
        <w:t>-</w:t>
      </w:r>
      <w:r w:rsidRPr="00740F79">
        <w:t>15</w:t>
      </w:r>
      <w:r>
        <w:t>-</w:t>
      </w:r>
      <w:r w:rsidRPr="00740F79">
        <w:t>CS1</w:t>
      </w:r>
      <w:r>
        <w:t>-</w:t>
      </w:r>
      <w:r w:rsidRPr="00740F79">
        <w:t>2016</w:t>
      </w:r>
      <w:r>
        <w:t>-</w:t>
      </w:r>
      <w:r w:rsidRPr="00740F79">
        <w:t>00003 pályázat keretén belül foglalkoztatási együttműködés valósul meg az érintett települések között, amelyben konzorciumi tagként a Csongrád</w:t>
      </w:r>
      <w:r>
        <w:t>-</w:t>
      </w:r>
      <w:r w:rsidRPr="00740F79">
        <w:t>Csanád Megyei Kormányhivatal is részt vesz. A projekt közvetlen célja Csongrád és Szentes járások, valamint Mindszent város foglalkoztatási paktumának kialakítása, a menedzsment szervezet kialakítása, a képzési és foglalkoztatási programjainak támogatása</w:t>
      </w:r>
      <w:r w:rsidR="00474FEF">
        <w:t>,</w:t>
      </w:r>
      <w:r w:rsidRPr="00740F79">
        <w:t xml:space="preserve"> továbbá a foglalkoztatás helyi szintű akciótervek megvalósításával való bővítése, az álláskeresők képzése, munkához jutásuk előkészítése. A projekt futamideje várhatóan 2022.12.31. napjáig meghosszabbításra kerül. </w:t>
      </w:r>
    </w:p>
    <w:p w14:paraId="22FB748F" w14:textId="1D32FCDC" w:rsidR="004C4580" w:rsidRDefault="004C4580" w:rsidP="004C4580">
      <w:pPr>
        <w:pStyle w:val="Cmsor4"/>
      </w:pPr>
      <w:r>
        <w:t xml:space="preserve">Lakás- és helyiséggazdálkodás </w:t>
      </w:r>
    </w:p>
    <w:p w14:paraId="0AC820AC" w14:textId="77777777" w:rsidR="00280B38" w:rsidRPr="00740F79" w:rsidRDefault="00280B38" w:rsidP="009405FF">
      <w:r w:rsidRPr="00740F79">
        <w:t xml:space="preserve">Helyi szinten az önkormányzati ingatlanpolitikát a tulajdonosi és a profitorientált szemlélet, valamint a szociális szükségletek határozzák meg. </w:t>
      </w:r>
    </w:p>
    <w:p w14:paraId="3A9A0B5A" w14:textId="77777777" w:rsidR="00280B38" w:rsidRPr="00740F79" w:rsidRDefault="00280B38" w:rsidP="009405FF">
      <w:r w:rsidRPr="00740F79">
        <w:t>Az önkormányzati tulajdonú ingatlanokkal kapcsolatos döntés</w:t>
      </w:r>
      <w:r>
        <w:t>-</w:t>
      </w:r>
      <w:r w:rsidRPr="00740F79">
        <w:t xml:space="preserve">előkészítési feladatokat a Fejlesztési, Vagyongazdálkodási és Üzemeltetési Iroda végzi. Az önkormányzati vagyon hasznosításával kapcsolatos pályázatok kezelése, árverések lebonyolítása, valamint a közérdekű, a költségelvű és garzonlakások működtetése is e csoporthoz tartozik. </w:t>
      </w:r>
    </w:p>
    <w:p w14:paraId="42B23D42" w14:textId="77777777" w:rsidR="00280B38" w:rsidRPr="00740F79" w:rsidRDefault="00280B38" w:rsidP="00317006">
      <w:r w:rsidRPr="00740F79">
        <w:t>Szociális bérlakásokkal kapcsolatos feladatok a Szociális és Lakásügyi Irodához tartoznak. Ennek keretén belül az iroda</w:t>
      </w:r>
      <w:r>
        <w:t xml:space="preserve"> feladata</w:t>
      </w:r>
      <w:r w:rsidRPr="00740F79">
        <w:t xml:space="preserve">:  </w:t>
      </w:r>
    </w:p>
    <w:p w14:paraId="4AE4E458" w14:textId="34FF1B5C" w:rsidR="00280B38" w:rsidRPr="009405FF" w:rsidRDefault="00280B38" w:rsidP="009405FF">
      <w:pPr>
        <w:pStyle w:val="Listaszerbekezds"/>
        <w:rPr>
          <w:rFonts w:asciiTheme="minorHAnsi" w:hAnsiTheme="minorHAnsi"/>
        </w:rPr>
      </w:pPr>
      <w:r w:rsidRPr="009405FF">
        <w:rPr>
          <w:rFonts w:asciiTheme="minorHAnsi" w:hAnsiTheme="minorHAnsi"/>
        </w:rPr>
        <w:t>szociális bérlakás bérbeadása és a szociális szállássá minősítés tekintetében a lakáspályázatok előkészítés</w:t>
      </w:r>
      <w:r w:rsidR="00474FEF">
        <w:rPr>
          <w:rFonts w:asciiTheme="minorHAnsi" w:hAnsiTheme="minorHAnsi"/>
        </w:rPr>
        <w:t>e</w:t>
      </w:r>
      <w:r w:rsidRPr="009405FF">
        <w:rPr>
          <w:rFonts w:asciiTheme="minorHAnsi" w:hAnsiTheme="minorHAnsi"/>
        </w:rPr>
        <w:t>, összesítés</w:t>
      </w:r>
      <w:r w:rsidR="00474FEF">
        <w:rPr>
          <w:rFonts w:asciiTheme="minorHAnsi" w:hAnsiTheme="minorHAnsi"/>
        </w:rPr>
        <w:t>e</w:t>
      </w:r>
      <w:r w:rsidRPr="009405FF">
        <w:rPr>
          <w:rFonts w:asciiTheme="minorHAnsi" w:hAnsiTheme="minorHAnsi"/>
        </w:rPr>
        <w:t xml:space="preserve"> és a közjegyzői eljárás lebonyolítás</w:t>
      </w:r>
      <w:r w:rsidR="00474FEF">
        <w:rPr>
          <w:rFonts w:asciiTheme="minorHAnsi" w:hAnsiTheme="minorHAnsi"/>
        </w:rPr>
        <w:t>a</w:t>
      </w:r>
      <w:r w:rsidRPr="009405FF">
        <w:rPr>
          <w:rFonts w:asciiTheme="minorHAnsi" w:hAnsiTheme="minorHAnsi"/>
        </w:rPr>
        <w:t xml:space="preserve">, </w:t>
      </w:r>
    </w:p>
    <w:p w14:paraId="4A18D5DD" w14:textId="39C9574A" w:rsidR="00280B38" w:rsidRPr="009405FF" w:rsidRDefault="00280B38" w:rsidP="009405FF">
      <w:pPr>
        <w:pStyle w:val="Listaszerbekezds"/>
        <w:rPr>
          <w:rFonts w:asciiTheme="minorHAnsi" w:hAnsiTheme="minorHAnsi"/>
        </w:rPr>
      </w:pPr>
      <w:r w:rsidRPr="009405FF">
        <w:rPr>
          <w:rFonts w:asciiTheme="minorHAnsi" w:hAnsiTheme="minorHAnsi"/>
        </w:rPr>
        <w:t>szociális bérlakás csere ügyintézés</w:t>
      </w:r>
      <w:r w:rsidR="00474FEF">
        <w:rPr>
          <w:rFonts w:asciiTheme="minorHAnsi" w:hAnsiTheme="minorHAnsi"/>
        </w:rPr>
        <w:t>e</w:t>
      </w:r>
      <w:r w:rsidRPr="009405FF">
        <w:rPr>
          <w:rFonts w:asciiTheme="minorHAnsi" w:hAnsiTheme="minorHAnsi"/>
        </w:rPr>
        <w:t xml:space="preserve">, </w:t>
      </w:r>
    </w:p>
    <w:p w14:paraId="35D16D95" w14:textId="7C267491" w:rsidR="00280B38" w:rsidRPr="009405FF" w:rsidRDefault="00280B38" w:rsidP="009405FF">
      <w:pPr>
        <w:pStyle w:val="Listaszerbekezds"/>
        <w:rPr>
          <w:rFonts w:asciiTheme="minorHAnsi" w:hAnsiTheme="minorHAnsi"/>
        </w:rPr>
      </w:pPr>
      <w:r w:rsidRPr="009405FF">
        <w:rPr>
          <w:rFonts w:asciiTheme="minorHAnsi" w:hAnsiTheme="minorHAnsi"/>
        </w:rPr>
        <w:t>szociális bérlakások használatának ellenőrzés</w:t>
      </w:r>
      <w:r w:rsidR="00474FEF">
        <w:rPr>
          <w:rFonts w:asciiTheme="minorHAnsi" w:hAnsiTheme="minorHAnsi"/>
        </w:rPr>
        <w:t>e</w:t>
      </w:r>
      <w:r w:rsidRPr="009405FF">
        <w:rPr>
          <w:rFonts w:asciiTheme="minorHAnsi" w:hAnsiTheme="minorHAnsi"/>
        </w:rPr>
        <w:t xml:space="preserve">, </w:t>
      </w:r>
    </w:p>
    <w:p w14:paraId="3E65AEFE" w14:textId="6A52D1D7" w:rsidR="00280B38" w:rsidRPr="009405FF" w:rsidRDefault="00280B38" w:rsidP="009405FF">
      <w:pPr>
        <w:pStyle w:val="Listaszerbekezds"/>
        <w:rPr>
          <w:rFonts w:asciiTheme="minorHAnsi" w:hAnsiTheme="minorHAnsi"/>
        </w:rPr>
      </w:pPr>
      <w:r w:rsidRPr="009405FF">
        <w:rPr>
          <w:rFonts w:asciiTheme="minorHAnsi" w:hAnsiTheme="minorHAnsi"/>
        </w:rPr>
        <w:t xml:space="preserve">valamint a bérlőkijelölési joggal terhelt bérlakásokkal kapcsolatos ügyintézés. </w:t>
      </w:r>
    </w:p>
    <w:p w14:paraId="6AA68094" w14:textId="574B4D8A"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27" w:name="_Toc94497715"/>
      <w:bookmarkStart w:id="128" w:name="_Toc103872648"/>
      <w:r w:rsidR="005C6A7A">
        <w:rPr>
          <w:noProof/>
        </w:rPr>
        <w:t>34</w:t>
      </w:r>
      <w:r>
        <w:rPr>
          <w:noProof/>
        </w:rPr>
        <w:fldChar w:fldCharType="end"/>
      </w:r>
      <w:r>
        <w:t xml:space="preserve">. táblázat: </w:t>
      </w:r>
      <w:r w:rsidRPr="00740F79">
        <w:t>Bérlakások jellemzői (2020.04.30</w:t>
      </w:r>
      <w:r>
        <w:rPr>
          <w:rFonts w:ascii="Cambria Math" w:hAnsi="Cambria Math" w:cs="Cambria Math"/>
        </w:rPr>
        <w:t>-</w:t>
      </w:r>
      <w:r w:rsidRPr="00740F79">
        <w:t xml:space="preserve">i </w:t>
      </w:r>
      <w:r w:rsidRPr="00740F79">
        <w:rPr>
          <w:rFonts w:cs="Arial Narrow"/>
        </w:rPr>
        <w:t>á</w:t>
      </w:r>
      <w:r w:rsidRPr="00740F79">
        <w:t>llapot)</w:t>
      </w:r>
      <w:bookmarkEnd w:id="127"/>
      <w:bookmarkEnd w:id="128"/>
    </w:p>
    <w:tbl>
      <w:tblPr>
        <w:tblStyle w:val="Tblzatrcsos46jellszn"/>
        <w:tblW w:w="0" w:type="auto"/>
        <w:jc w:val="center"/>
        <w:tblLook w:val="04A0" w:firstRow="1" w:lastRow="0" w:firstColumn="1" w:lastColumn="0" w:noHBand="0" w:noVBand="1"/>
      </w:tblPr>
      <w:tblGrid>
        <w:gridCol w:w="4008"/>
        <w:gridCol w:w="1674"/>
        <w:gridCol w:w="1153"/>
        <w:gridCol w:w="1082"/>
      </w:tblGrid>
      <w:tr w:rsidR="00280B38" w:rsidRPr="009405FF" w14:paraId="4117E05B" w14:textId="77777777" w:rsidTr="00291F75">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109F9D90" w14:textId="77777777" w:rsidR="00280B38" w:rsidRPr="009405FF" w:rsidRDefault="00280B38" w:rsidP="00212418">
            <w:pPr>
              <w:spacing w:line="259" w:lineRule="auto"/>
              <w:ind w:right="30"/>
              <w:jc w:val="center"/>
              <w:rPr>
                <w:rFonts w:cs="Arial"/>
                <w:sz w:val="18"/>
                <w:szCs w:val="18"/>
              </w:rPr>
            </w:pPr>
            <w:r w:rsidRPr="009405FF">
              <w:rPr>
                <w:rFonts w:cs="Arial"/>
                <w:sz w:val="18"/>
                <w:szCs w:val="18"/>
              </w:rPr>
              <w:t xml:space="preserve">Lakás minősítése </w:t>
            </w:r>
          </w:p>
        </w:tc>
        <w:tc>
          <w:tcPr>
            <w:tcW w:w="0" w:type="auto"/>
          </w:tcPr>
          <w:p w14:paraId="566C5116" w14:textId="77777777" w:rsidR="00280B38" w:rsidRPr="009405FF" w:rsidRDefault="00280B38" w:rsidP="00212418">
            <w:pPr>
              <w:spacing w:line="259" w:lineRule="auto"/>
              <w:ind w:right="27"/>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Társasházi lakás </w:t>
            </w:r>
          </w:p>
        </w:tc>
        <w:tc>
          <w:tcPr>
            <w:tcW w:w="0" w:type="auto"/>
          </w:tcPr>
          <w:p w14:paraId="146FA68A" w14:textId="77777777" w:rsidR="00280B38" w:rsidRPr="009405FF" w:rsidRDefault="00280B38" w:rsidP="00212418">
            <w:pPr>
              <w:spacing w:line="259" w:lineRule="auto"/>
              <w:ind w:right="2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Kertes ház </w:t>
            </w:r>
          </w:p>
        </w:tc>
        <w:tc>
          <w:tcPr>
            <w:tcW w:w="0" w:type="auto"/>
          </w:tcPr>
          <w:p w14:paraId="1A54C50A" w14:textId="77777777" w:rsidR="00280B38" w:rsidRPr="009405FF" w:rsidRDefault="00280B38" w:rsidP="00212418">
            <w:pPr>
              <w:spacing w:line="259" w:lineRule="auto"/>
              <w:ind w:right="25"/>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Összesen </w:t>
            </w:r>
          </w:p>
        </w:tc>
      </w:tr>
      <w:tr w:rsidR="00280B38" w:rsidRPr="009405FF" w14:paraId="1A019AA8" w14:textId="77777777" w:rsidTr="00291F75">
        <w:trPr>
          <w:cnfStyle w:val="000000100000" w:firstRow="0" w:lastRow="0" w:firstColumn="0" w:lastColumn="0" w:oddVBand="0" w:evenVBand="0" w:oddHBand="1" w:evenHBand="0" w:firstRowFirstColumn="0" w:firstRowLastColumn="0" w:lastRowFirstColumn="0" w:lastRowLastColumn="0"/>
          <w:trHeight w:val="149"/>
          <w:jc w:val="center"/>
        </w:trPr>
        <w:tc>
          <w:tcPr>
            <w:cnfStyle w:val="001000000000" w:firstRow="0" w:lastRow="0" w:firstColumn="1" w:lastColumn="0" w:oddVBand="0" w:evenVBand="0" w:oddHBand="0" w:evenHBand="0" w:firstRowFirstColumn="0" w:firstRowLastColumn="0" w:lastRowFirstColumn="0" w:lastRowLastColumn="0"/>
            <w:tcW w:w="0" w:type="auto"/>
          </w:tcPr>
          <w:p w14:paraId="4C06E716" w14:textId="3626729B" w:rsidR="00280B38" w:rsidRPr="009405FF" w:rsidRDefault="001931F6" w:rsidP="00212418">
            <w:pPr>
              <w:spacing w:line="259" w:lineRule="auto"/>
              <w:rPr>
                <w:rFonts w:cs="Arial"/>
                <w:sz w:val="18"/>
                <w:szCs w:val="18"/>
              </w:rPr>
            </w:pPr>
            <w:r w:rsidRPr="009405FF">
              <w:rPr>
                <w:rFonts w:cs="Arial"/>
                <w:sz w:val="18"/>
                <w:szCs w:val="18"/>
              </w:rPr>
              <w:t>K</w:t>
            </w:r>
            <w:r w:rsidR="00280B38" w:rsidRPr="009405FF">
              <w:rPr>
                <w:rFonts w:cs="Arial"/>
                <w:sz w:val="18"/>
                <w:szCs w:val="18"/>
              </w:rPr>
              <w:t xml:space="preserve">özérdekű </w:t>
            </w:r>
          </w:p>
        </w:tc>
        <w:tc>
          <w:tcPr>
            <w:tcW w:w="0" w:type="auto"/>
          </w:tcPr>
          <w:p w14:paraId="3FDC23A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 </w:t>
            </w:r>
          </w:p>
        </w:tc>
        <w:tc>
          <w:tcPr>
            <w:tcW w:w="0" w:type="auto"/>
          </w:tcPr>
          <w:p w14:paraId="7B500C96"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48FFD7AB"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 </w:t>
            </w:r>
          </w:p>
        </w:tc>
      </w:tr>
      <w:tr w:rsidR="00280B38" w:rsidRPr="009405FF" w14:paraId="4DC761A3" w14:textId="77777777" w:rsidTr="00291F75">
        <w:trPr>
          <w:trHeight w:val="126"/>
          <w:jc w:val="center"/>
        </w:trPr>
        <w:tc>
          <w:tcPr>
            <w:cnfStyle w:val="001000000000" w:firstRow="0" w:lastRow="0" w:firstColumn="1" w:lastColumn="0" w:oddVBand="0" w:evenVBand="0" w:oddHBand="0" w:evenHBand="0" w:firstRowFirstColumn="0" w:firstRowLastColumn="0" w:lastRowFirstColumn="0" w:lastRowLastColumn="0"/>
            <w:tcW w:w="0" w:type="auto"/>
          </w:tcPr>
          <w:p w14:paraId="4A96E936" w14:textId="42F01279" w:rsidR="00280B38" w:rsidRPr="009405FF" w:rsidRDefault="001931F6" w:rsidP="00212418">
            <w:pPr>
              <w:spacing w:line="259" w:lineRule="auto"/>
              <w:rPr>
                <w:rFonts w:cs="Arial"/>
                <w:sz w:val="18"/>
                <w:szCs w:val="18"/>
              </w:rPr>
            </w:pPr>
            <w:r w:rsidRPr="009405FF">
              <w:rPr>
                <w:rFonts w:cs="Arial"/>
                <w:sz w:val="18"/>
                <w:szCs w:val="18"/>
              </w:rPr>
              <w:t>K</w:t>
            </w:r>
            <w:r w:rsidR="00280B38" w:rsidRPr="009405FF">
              <w:rPr>
                <w:rFonts w:cs="Arial"/>
                <w:sz w:val="18"/>
                <w:szCs w:val="18"/>
              </w:rPr>
              <w:t xml:space="preserve">öltségelvű </w:t>
            </w:r>
          </w:p>
        </w:tc>
        <w:tc>
          <w:tcPr>
            <w:tcW w:w="0" w:type="auto"/>
          </w:tcPr>
          <w:p w14:paraId="1A7D8FB7"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 </w:t>
            </w:r>
          </w:p>
        </w:tc>
        <w:tc>
          <w:tcPr>
            <w:tcW w:w="0" w:type="auto"/>
          </w:tcPr>
          <w:p w14:paraId="5DFF23D0"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11 </w:t>
            </w:r>
          </w:p>
        </w:tc>
        <w:tc>
          <w:tcPr>
            <w:tcW w:w="0" w:type="auto"/>
          </w:tcPr>
          <w:p w14:paraId="200DD59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23 </w:t>
            </w:r>
          </w:p>
        </w:tc>
      </w:tr>
      <w:tr w:rsidR="00280B38" w:rsidRPr="009405FF" w14:paraId="76FD5259" w14:textId="77777777" w:rsidTr="00291F75">
        <w:trPr>
          <w:cnfStyle w:val="000000100000" w:firstRow="0" w:lastRow="0" w:firstColumn="0" w:lastColumn="0" w:oddVBand="0" w:evenVBand="0" w:oddHBand="1" w:evenHBand="0" w:firstRowFirstColumn="0" w:firstRowLastColumn="0" w:lastRowFirstColumn="0" w:lastRowLastColumn="0"/>
          <w:trHeight w:val="101"/>
          <w:jc w:val="center"/>
        </w:trPr>
        <w:tc>
          <w:tcPr>
            <w:cnfStyle w:val="001000000000" w:firstRow="0" w:lastRow="0" w:firstColumn="1" w:lastColumn="0" w:oddVBand="0" w:evenVBand="0" w:oddHBand="0" w:evenHBand="0" w:firstRowFirstColumn="0" w:firstRowLastColumn="0" w:lastRowFirstColumn="0" w:lastRowLastColumn="0"/>
            <w:tcW w:w="0" w:type="auto"/>
          </w:tcPr>
          <w:p w14:paraId="74F98001" w14:textId="48B5F1F0" w:rsidR="00280B38" w:rsidRPr="009405FF" w:rsidRDefault="001931F6" w:rsidP="00212418">
            <w:pPr>
              <w:spacing w:line="259" w:lineRule="auto"/>
              <w:rPr>
                <w:rFonts w:cs="Arial"/>
                <w:sz w:val="18"/>
                <w:szCs w:val="18"/>
              </w:rPr>
            </w:pPr>
            <w:r w:rsidRPr="009405FF">
              <w:rPr>
                <w:rFonts w:cs="Arial"/>
                <w:sz w:val="18"/>
                <w:szCs w:val="18"/>
              </w:rPr>
              <w:t>G</w:t>
            </w:r>
            <w:r w:rsidR="00280B38" w:rsidRPr="009405FF">
              <w:rPr>
                <w:rFonts w:cs="Arial"/>
                <w:sz w:val="18"/>
                <w:szCs w:val="18"/>
              </w:rPr>
              <w:t xml:space="preserve">arzon </w:t>
            </w:r>
          </w:p>
        </w:tc>
        <w:tc>
          <w:tcPr>
            <w:tcW w:w="0" w:type="auto"/>
          </w:tcPr>
          <w:p w14:paraId="22B0A5BE"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 </w:t>
            </w:r>
          </w:p>
        </w:tc>
        <w:tc>
          <w:tcPr>
            <w:tcW w:w="0" w:type="auto"/>
          </w:tcPr>
          <w:p w14:paraId="6DD33BC5"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5BA8D4EC"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 </w:t>
            </w:r>
          </w:p>
        </w:tc>
      </w:tr>
      <w:tr w:rsidR="00280B38" w:rsidRPr="009405FF" w14:paraId="3CC76DD2" w14:textId="77777777" w:rsidTr="00291F75">
        <w:trPr>
          <w:trHeight w:val="220"/>
          <w:jc w:val="center"/>
        </w:trPr>
        <w:tc>
          <w:tcPr>
            <w:cnfStyle w:val="001000000000" w:firstRow="0" w:lastRow="0" w:firstColumn="1" w:lastColumn="0" w:oddVBand="0" w:evenVBand="0" w:oddHBand="0" w:evenHBand="0" w:firstRowFirstColumn="0" w:firstRowLastColumn="0" w:lastRowFirstColumn="0" w:lastRowLastColumn="0"/>
            <w:tcW w:w="0" w:type="auto"/>
          </w:tcPr>
          <w:p w14:paraId="6F4D20C2" w14:textId="716F1D0B" w:rsidR="00280B38" w:rsidRPr="009405FF" w:rsidRDefault="001931F6" w:rsidP="00212418">
            <w:pPr>
              <w:spacing w:line="259" w:lineRule="auto"/>
              <w:rPr>
                <w:rFonts w:cs="Arial"/>
                <w:sz w:val="18"/>
                <w:szCs w:val="18"/>
              </w:rPr>
            </w:pPr>
            <w:r w:rsidRPr="009405FF">
              <w:rPr>
                <w:rFonts w:cs="Arial"/>
                <w:sz w:val="18"/>
                <w:szCs w:val="18"/>
              </w:rPr>
              <w:t>S</w:t>
            </w:r>
            <w:r w:rsidR="00280B38" w:rsidRPr="009405FF">
              <w:rPr>
                <w:rFonts w:cs="Arial"/>
                <w:sz w:val="18"/>
                <w:szCs w:val="18"/>
              </w:rPr>
              <w:t xml:space="preserve">zolgálati </w:t>
            </w:r>
          </w:p>
        </w:tc>
        <w:tc>
          <w:tcPr>
            <w:tcW w:w="0" w:type="auto"/>
          </w:tcPr>
          <w:p w14:paraId="7CEE9933" w14:textId="77777777" w:rsidR="00280B38" w:rsidRPr="009405FF" w:rsidRDefault="00280B38" w:rsidP="00212418">
            <w:pPr>
              <w:spacing w:line="259" w:lineRule="auto"/>
              <w:ind w:left="14"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68783AED"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w:t>
            </w:r>
          </w:p>
        </w:tc>
        <w:tc>
          <w:tcPr>
            <w:tcW w:w="0" w:type="auto"/>
          </w:tcPr>
          <w:p w14:paraId="67798A9C"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w:t>
            </w:r>
          </w:p>
        </w:tc>
      </w:tr>
      <w:tr w:rsidR="00280B38" w:rsidRPr="009405FF" w14:paraId="022D2DAD" w14:textId="77777777" w:rsidTr="00291F75">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49CCE163" w14:textId="557862E1" w:rsidR="00280B38" w:rsidRPr="009405FF" w:rsidRDefault="001931F6" w:rsidP="00212418">
            <w:pPr>
              <w:spacing w:line="259" w:lineRule="auto"/>
              <w:rPr>
                <w:rFonts w:cs="Arial"/>
                <w:sz w:val="18"/>
                <w:szCs w:val="18"/>
              </w:rPr>
            </w:pPr>
            <w:r w:rsidRPr="009405FF">
              <w:rPr>
                <w:rFonts w:cs="Arial"/>
                <w:sz w:val="18"/>
                <w:szCs w:val="18"/>
              </w:rPr>
              <w:t>E</w:t>
            </w:r>
            <w:r w:rsidR="00280B38" w:rsidRPr="009405FF">
              <w:rPr>
                <w:rFonts w:cs="Arial"/>
                <w:sz w:val="18"/>
                <w:szCs w:val="18"/>
              </w:rPr>
              <w:t xml:space="preserve">gyéb (MARS lakások egyedi szerz. alapján) </w:t>
            </w:r>
          </w:p>
        </w:tc>
        <w:tc>
          <w:tcPr>
            <w:tcW w:w="0" w:type="auto"/>
          </w:tcPr>
          <w:p w14:paraId="53EF7379"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 </w:t>
            </w:r>
          </w:p>
        </w:tc>
        <w:tc>
          <w:tcPr>
            <w:tcW w:w="0" w:type="auto"/>
          </w:tcPr>
          <w:p w14:paraId="242DC100"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0A51E0E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 </w:t>
            </w:r>
          </w:p>
        </w:tc>
      </w:tr>
      <w:tr w:rsidR="00280B38" w:rsidRPr="009405FF" w14:paraId="37C6E26C" w14:textId="77777777" w:rsidTr="00291F75">
        <w:trPr>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1A3DE4B9" w14:textId="00F96158" w:rsidR="00280B38" w:rsidRPr="009405FF" w:rsidRDefault="001931F6" w:rsidP="00212418">
            <w:pPr>
              <w:spacing w:line="259" w:lineRule="auto"/>
              <w:rPr>
                <w:rFonts w:cs="Arial"/>
                <w:sz w:val="18"/>
                <w:szCs w:val="18"/>
              </w:rPr>
            </w:pPr>
            <w:r w:rsidRPr="009405FF">
              <w:rPr>
                <w:rFonts w:cs="Arial"/>
                <w:sz w:val="18"/>
                <w:szCs w:val="18"/>
              </w:rPr>
              <w:t>S</w:t>
            </w:r>
            <w:r w:rsidR="00280B38" w:rsidRPr="009405FF">
              <w:rPr>
                <w:rFonts w:cs="Arial"/>
                <w:sz w:val="18"/>
                <w:szCs w:val="18"/>
              </w:rPr>
              <w:t xml:space="preserve">zociális alapon bérbe adott </w:t>
            </w:r>
          </w:p>
        </w:tc>
        <w:tc>
          <w:tcPr>
            <w:tcW w:w="0" w:type="auto"/>
          </w:tcPr>
          <w:p w14:paraId="537C3A6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79 </w:t>
            </w:r>
          </w:p>
        </w:tc>
        <w:tc>
          <w:tcPr>
            <w:tcW w:w="0" w:type="auto"/>
          </w:tcPr>
          <w:p w14:paraId="5FD8ED1C"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46 </w:t>
            </w:r>
          </w:p>
        </w:tc>
        <w:tc>
          <w:tcPr>
            <w:tcW w:w="0" w:type="auto"/>
          </w:tcPr>
          <w:p w14:paraId="200D42C2"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125 </w:t>
            </w:r>
          </w:p>
        </w:tc>
      </w:tr>
      <w:tr w:rsidR="00280B38" w:rsidRPr="009405FF" w14:paraId="78EB12DB" w14:textId="77777777" w:rsidTr="00291F75">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63E909D2" w14:textId="0996331E" w:rsidR="00280B38" w:rsidRPr="009405FF" w:rsidRDefault="001931F6" w:rsidP="00212418">
            <w:pPr>
              <w:spacing w:line="259" w:lineRule="auto"/>
              <w:rPr>
                <w:rFonts w:cs="Arial"/>
                <w:sz w:val="18"/>
                <w:szCs w:val="18"/>
              </w:rPr>
            </w:pPr>
            <w:r w:rsidRPr="009405FF">
              <w:rPr>
                <w:rFonts w:cs="Arial"/>
                <w:sz w:val="18"/>
                <w:szCs w:val="18"/>
              </w:rPr>
              <w:t>H</w:t>
            </w:r>
            <w:r w:rsidR="00280B38" w:rsidRPr="009405FF">
              <w:rPr>
                <w:rFonts w:cs="Arial"/>
                <w:sz w:val="18"/>
                <w:szCs w:val="18"/>
              </w:rPr>
              <w:t xml:space="preserve">onvédségi bérlőkijelölés alapján </w:t>
            </w:r>
          </w:p>
        </w:tc>
        <w:tc>
          <w:tcPr>
            <w:tcW w:w="0" w:type="auto"/>
          </w:tcPr>
          <w:p w14:paraId="7E2AAD27"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c>
          <w:tcPr>
            <w:tcW w:w="0" w:type="auto"/>
          </w:tcPr>
          <w:p w14:paraId="4641B8A3"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0" w:type="auto"/>
          </w:tcPr>
          <w:p w14:paraId="62552EA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r>
      <w:tr w:rsidR="00280B38" w:rsidRPr="009405FF" w14:paraId="2C134AD6" w14:textId="77777777" w:rsidTr="00291F75">
        <w:trPr>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6D3F4E1F" w14:textId="77777777" w:rsidR="00280B38" w:rsidRPr="009405FF" w:rsidRDefault="00280B38" w:rsidP="00212418">
            <w:pPr>
              <w:spacing w:line="259" w:lineRule="auto"/>
              <w:rPr>
                <w:rFonts w:cs="Arial"/>
                <w:sz w:val="18"/>
                <w:szCs w:val="18"/>
              </w:rPr>
            </w:pPr>
            <w:r w:rsidRPr="009405FF">
              <w:rPr>
                <w:rFonts w:cs="Arial"/>
                <w:sz w:val="18"/>
                <w:szCs w:val="18"/>
              </w:rPr>
              <w:t xml:space="preserve">Összesen: </w:t>
            </w:r>
          </w:p>
        </w:tc>
        <w:tc>
          <w:tcPr>
            <w:tcW w:w="0" w:type="auto"/>
          </w:tcPr>
          <w:p w14:paraId="30A4F120"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123 </w:t>
            </w:r>
          </w:p>
        </w:tc>
        <w:tc>
          <w:tcPr>
            <w:tcW w:w="0" w:type="auto"/>
          </w:tcPr>
          <w:p w14:paraId="42C327D3"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58 </w:t>
            </w:r>
          </w:p>
        </w:tc>
        <w:tc>
          <w:tcPr>
            <w:tcW w:w="0" w:type="auto"/>
          </w:tcPr>
          <w:p w14:paraId="53DBA34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181 </w:t>
            </w:r>
          </w:p>
        </w:tc>
      </w:tr>
    </w:tbl>
    <w:p w14:paraId="7B2AB321" w14:textId="77777777" w:rsidR="00280B38" w:rsidRPr="001931F6" w:rsidRDefault="00280B38" w:rsidP="00280B38">
      <w:pPr>
        <w:spacing w:after="130"/>
        <w:ind w:left="32" w:right="22" w:hanging="10"/>
        <w:jc w:val="center"/>
        <w:rPr>
          <w:rFonts w:ascii="Arial Narrow" w:hAnsi="Arial Narrow"/>
          <w:sz w:val="16"/>
          <w:szCs w:val="16"/>
        </w:rPr>
      </w:pPr>
      <w:r w:rsidRPr="001931F6">
        <w:rPr>
          <w:rFonts w:ascii="Arial Narrow" w:hAnsi="Arial Narrow"/>
          <w:sz w:val="16"/>
          <w:szCs w:val="16"/>
        </w:rPr>
        <w:t>Forrás: Csongrád Városi Önkormányzat 2020</w:t>
      </w:r>
      <w:r w:rsidRPr="001931F6">
        <w:rPr>
          <w:rFonts w:ascii="Arial Narrow" w:hAnsi="Arial Narrow" w:cs="Cambria Math"/>
          <w:sz w:val="16"/>
          <w:szCs w:val="16"/>
        </w:rPr>
        <w:t>-</w:t>
      </w:r>
      <w:r w:rsidRPr="001931F6">
        <w:rPr>
          <w:rFonts w:ascii="Arial Narrow" w:hAnsi="Arial Narrow"/>
          <w:sz w:val="16"/>
          <w:szCs w:val="16"/>
        </w:rPr>
        <w:t xml:space="preserve">2024. </w:t>
      </w:r>
      <w:r w:rsidRPr="001931F6">
        <w:rPr>
          <w:rFonts w:ascii="Arial Narrow" w:hAnsi="Arial Narrow" w:cs="Arial Narrow"/>
          <w:sz w:val="16"/>
          <w:szCs w:val="16"/>
        </w:rPr>
        <w:t>é</w:t>
      </w:r>
      <w:r w:rsidRPr="001931F6">
        <w:rPr>
          <w:rFonts w:ascii="Arial Narrow" w:hAnsi="Arial Narrow"/>
          <w:sz w:val="16"/>
          <w:szCs w:val="16"/>
        </w:rPr>
        <w:t>vekre sz</w:t>
      </w:r>
      <w:r w:rsidRPr="001931F6">
        <w:rPr>
          <w:rFonts w:ascii="Arial Narrow" w:hAnsi="Arial Narrow" w:cs="Arial Narrow"/>
          <w:sz w:val="16"/>
          <w:szCs w:val="16"/>
        </w:rPr>
        <w:t>ó</w:t>
      </w:r>
      <w:r w:rsidRPr="001931F6">
        <w:rPr>
          <w:rFonts w:ascii="Arial Narrow" w:hAnsi="Arial Narrow"/>
          <w:sz w:val="16"/>
          <w:szCs w:val="16"/>
        </w:rPr>
        <w:t>l</w:t>
      </w:r>
      <w:r w:rsidRPr="001931F6">
        <w:rPr>
          <w:rFonts w:ascii="Arial Narrow" w:hAnsi="Arial Narrow" w:cs="Arial Narrow"/>
          <w:sz w:val="16"/>
          <w:szCs w:val="16"/>
        </w:rPr>
        <w:t>ó</w:t>
      </w:r>
      <w:r w:rsidRPr="001931F6">
        <w:rPr>
          <w:rFonts w:ascii="Arial Narrow" w:hAnsi="Arial Narrow"/>
          <w:sz w:val="16"/>
          <w:szCs w:val="16"/>
        </w:rPr>
        <w:t xml:space="preserve"> Gazdas</w:t>
      </w:r>
      <w:r w:rsidRPr="001931F6">
        <w:rPr>
          <w:rFonts w:ascii="Arial Narrow" w:hAnsi="Arial Narrow" w:cs="Arial Narrow"/>
          <w:sz w:val="16"/>
          <w:szCs w:val="16"/>
        </w:rPr>
        <w:t>á</w:t>
      </w:r>
      <w:r w:rsidRPr="001931F6">
        <w:rPr>
          <w:rFonts w:ascii="Arial Narrow" w:hAnsi="Arial Narrow"/>
          <w:sz w:val="16"/>
          <w:szCs w:val="16"/>
        </w:rPr>
        <w:t xml:space="preserve">gi programja </w:t>
      </w:r>
      <w:r w:rsidRPr="001931F6">
        <w:rPr>
          <w:rFonts w:ascii="Arial Narrow" w:hAnsi="Arial Narrow" w:cs="Arial Narrow"/>
          <w:sz w:val="16"/>
          <w:szCs w:val="16"/>
        </w:rPr>
        <w:t>é</w:t>
      </w:r>
      <w:r w:rsidRPr="001931F6">
        <w:rPr>
          <w:rFonts w:ascii="Arial Narrow" w:hAnsi="Arial Narrow"/>
          <w:sz w:val="16"/>
          <w:szCs w:val="16"/>
        </w:rPr>
        <w:t>s fejlesztési terve</w:t>
      </w:r>
    </w:p>
    <w:p w14:paraId="3026EC74" w14:textId="77777777" w:rsidR="00280B38" w:rsidRPr="00740F79" w:rsidRDefault="00280B38" w:rsidP="004C66B6">
      <w:r w:rsidRPr="00740F79">
        <w:t>A Gazdasági Program alapján, a város bérlakásainak típusai, illetve azok jellemzői</w:t>
      </w:r>
      <w:r w:rsidRPr="00740F79">
        <w:rPr>
          <w:vertAlign w:val="superscript"/>
        </w:rPr>
        <w:footnoteReference w:id="21"/>
      </w:r>
      <w:r w:rsidRPr="00740F79">
        <w:t xml:space="preserve">: </w:t>
      </w:r>
    </w:p>
    <w:p w14:paraId="6049F488" w14:textId="77777777" w:rsidR="00280B38" w:rsidRPr="00740F79" w:rsidRDefault="00280B38" w:rsidP="00280B38">
      <w:pPr>
        <w:spacing w:after="47" w:line="249" w:lineRule="auto"/>
        <w:ind w:left="15" w:right="98" w:hanging="10"/>
      </w:pPr>
      <w:r w:rsidRPr="00740F79">
        <w:rPr>
          <w:i/>
        </w:rPr>
        <w:t xml:space="preserve">Közérdekű lakások </w:t>
      </w:r>
    </w:p>
    <w:p w14:paraId="1036EFCF" w14:textId="3A778F6E" w:rsidR="00280B38" w:rsidRPr="00740F79" w:rsidRDefault="00280B38" w:rsidP="004C66B6">
      <w:r w:rsidRPr="00740F79">
        <w:t xml:space="preserve">Az önkormányzat </w:t>
      </w:r>
      <w:r w:rsidR="00777FA2">
        <w:t>K</w:t>
      </w:r>
      <w:r w:rsidRPr="00740F79">
        <w:t>épviselő</w:t>
      </w:r>
      <w:r w:rsidR="00777FA2">
        <w:t>-</w:t>
      </w:r>
      <w:r w:rsidRPr="00740F79">
        <w:t xml:space="preserve">testülete a 2011. évi CLXXXIX tv. 13.§ (1) bekezdésében rögzített feladat ellátásához szükséges szakemberek letelepedése, megtartása érdekében dönthet úgy, hogy pályázati eljárás nélkül, a munkáltató kérelmére, az önkormányzat területén végzett közérdekű tevékenység időtartamára ad bérbe lakásokat. A közérdekű lakásokban jelenleg rendőr, mentős, tanár és egészségügyi dolgozók laknak. </w:t>
      </w:r>
    </w:p>
    <w:p w14:paraId="269A88FB" w14:textId="77777777" w:rsidR="00280B38" w:rsidRPr="00740F79" w:rsidRDefault="00280B38" w:rsidP="00280B38">
      <w:pPr>
        <w:spacing w:after="47" w:line="249" w:lineRule="auto"/>
        <w:ind w:left="15" w:right="98" w:hanging="10"/>
      </w:pPr>
      <w:r w:rsidRPr="00740F79">
        <w:rPr>
          <w:i/>
        </w:rPr>
        <w:t xml:space="preserve">Költségelvű lakások </w:t>
      </w:r>
    </w:p>
    <w:p w14:paraId="1185C22E" w14:textId="77777777" w:rsidR="00280B38" w:rsidRPr="00740F79" w:rsidRDefault="00280B38" w:rsidP="004C66B6">
      <w:r w:rsidRPr="00740F79">
        <w:t>A Képviselő</w:t>
      </w:r>
      <w:r>
        <w:t>-</w:t>
      </w:r>
      <w:r w:rsidRPr="00740F79">
        <w:t>testület az elmúlt 4 évben több alkalommal minősített át önkormányzati bérlakásokat a szabadpiaci feltételekkel bérbe adott lakások kategóriájában, továbbá a lakásállomány a Csongrád, Szőlőhegyi u. 19/A szám alatti lakóház megvásárlásával is tovább emelkedett, így a költségelvű lakások száma 2020. évben összesen 23</w:t>
      </w:r>
      <w:r>
        <w:t>-</w:t>
      </w:r>
      <w:r w:rsidRPr="00740F79">
        <w:t xml:space="preserve">ra nőtt. </w:t>
      </w:r>
    </w:p>
    <w:p w14:paraId="53770CA4" w14:textId="77777777" w:rsidR="00280B38" w:rsidRPr="00740F79" w:rsidRDefault="00280B38" w:rsidP="004C66B6">
      <w:r w:rsidRPr="00740F79">
        <w:t xml:space="preserve">A többször módosított lakásrendelet szerint a költségelvű és a közérdekű lakások bérbeadása azonos bérleti díj figyelembevételével történik, mely 2020. január 1. napjától kezdődően 650 Ft/m2/hó. Ez alól kivételt képeznek a Csongrád, Hársfa u. 65. szám alatti garzonházban lévő, fiatal párok részére kiadott lakások, melyek bérleti díja egységesen 25.000 Ft/hó.  </w:t>
      </w:r>
    </w:p>
    <w:p w14:paraId="192CD6AF" w14:textId="77777777" w:rsidR="00280B38" w:rsidRPr="00740F79" w:rsidRDefault="00280B38" w:rsidP="00280B38">
      <w:pPr>
        <w:spacing w:after="48" w:line="249" w:lineRule="auto"/>
        <w:ind w:left="15" w:right="98" w:hanging="10"/>
      </w:pPr>
      <w:r w:rsidRPr="00740F79">
        <w:rPr>
          <w:i/>
        </w:rPr>
        <w:t xml:space="preserve">Szolgálati lakások </w:t>
      </w:r>
    </w:p>
    <w:p w14:paraId="6834A8A6" w14:textId="77777777" w:rsidR="00280B38" w:rsidRPr="00740F79" w:rsidRDefault="00280B38" w:rsidP="007E5B15">
      <w:r w:rsidRPr="00740F79">
        <w:t xml:space="preserve">Az önkormányzat az alábbi szolgálati lakással rendelkezik: </w:t>
      </w:r>
    </w:p>
    <w:p w14:paraId="4736E788" w14:textId="77777777" w:rsidR="00280B38" w:rsidRPr="00740F79" w:rsidRDefault="00280B38" w:rsidP="004C66B6">
      <w:r w:rsidRPr="00740F79">
        <w:t xml:space="preserve">Szent Rókus tér 6. sz. alatti lakás, melynek bérlője az ingatlanban működő pékség mindenkori bérlője, jelenleg a Belvárosi Pékség Bt. </w:t>
      </w:r>
    </w:p>
    <w:p w14:paraId="205D3695" w14:textId="77777777" w:rsidR="00280B38" w:rsidRPr="00740F79" w:rsidRDefault="00280B38" w:rsidP="00280B38">
      <w:pPr>
        <w:spacing w:after="47" w:line="249" w:lineRule="auto"/>
        <w:ind w:left="15" w:right="98" w:hanging="10"/>
      </w:pPr>
      <w:r w:rsidRPr="00740F79">
        <w:rPr>
          <w:i/>
        </w:rPr>
        <w:t xml:space="preserve">Honvédségi bérlő kijelölési jogú lakások </w:t>
      </w:r>
    </w:p>
    <w:p w14:paraId="3303B45E" w14:textId="77777777" w:rsidR="00280B38" w:rsidRPr="00740F79" w:rsidRDefault="00280B38" w:rsidP="004C66B6">
      <w:r w:rsidRPr="00740F79">
        <w:t>A Hm kijelölési jogú lakások bérleti díja megegyezik a szociális alapú bérleti díjakkal. 2015. évben 20 db önkormányzati tulajdonú honvédségi bérlőkijelölési jogú lakás volt Csongrádon (Templom utcában, Kossuth tér 8</w:t>
      </w:r>
      <w:r>
        <w:t>-</w:t>
      </w:r>
      <w:r w:rsidRPr="00740F79">
        <w:t>10. szám alatt és a Zöldkert u</w:t>
      </w:r>
      <w:r>
        <w:t>-</w:t>
      </w:r>
      <w:r w:rsidRPr="00740F79">
        <w:t>ban). 2018. évben az önkormányzat kérelmére a Honvédelmi Minisztérium 5 lakás, majd 2021. évben újabb 1 lakás bérlőkijelölési jogáról lemondott az önkormányzat javára jelzálogjog bejegyzése mellett. Az átvett 6 db lakás felújítása (nyílászárócsere, festés</w:t>
      </w:r>
      <w:r>
        <w:t>-</w:t>
      </w:r>
      <w:r w:rsidRPr="00740F79">
        <w:t xml:space="preserve">mázolás, fűtés korszerűsítés) megtörtént, az ingatlanok közérdekű lakásként kerültek kiadásra. </w:t>
      </w:r>
    </w:p>
    <w:p w14:paraId="302B4381" w14:textId="77777777" w:rsidR="00280B38" w:rsidRPr="00740F79" w:rsidRDefault="00280B38" w:rsidP="00280B38">
      <w:pPr>
        <w:spacing w:after="47" w:line="249" w:lineRule="auto"/>
        <w:ind w:left="15" w:right="98" w:hanging="10"/>
      </w:pPr>
      <w:r w:rsidRPr="00740F79">
        <w:rPr>
          <w:i/>
        </w:rPr>
        <w:t xml:space="preserve">Szociális bérlakások </w:t>
      </w:r>
    </w:p>
    <w:p w14:paraId="06C97F0A" w14:textId="77777777" w:rsidR="00280B38" w:rsidRPr="00740F79" w:rsidRDefault="00280B38" w:rsidP="00280B38">
      <w:r w:rsidRPr="00740F79">
        <w:t>Jelenleg 125 db szociális bérlakással rendelkezik az önkormányzat. 2016 januárja óta lakáspályázat útján lehet szociális bérlakáshoz jutni. A legtöbb lakáspályázati kiírás a szociális bérlakás bérlő általi helyreállítására irányult.</w:t>
      </w:r>
    </w:p>
    <w:p w14:paraId="7B1B4792" w14:textId="77777777" w:rsidR="00280B38" w:rsidRPr="00740F79" w:rsidRDefault="00280B38" w:rsidP="004C66B6">
      <w:r w:rsidRPr="00740F79">
        <w:t xml:space="preserve">Ezen pályázati rendszer beváltotta a hozzáfűzött reményeket és a jövőben is szeretné az önkormányzat megtartani (egyrészt költségkímélő, másrészt a bérlők jobban megbecsülik az általuk felújított bérlakást). </w:t>
      </w:r>
    </w:p>
    <w:p w14:paraId="60959AEE" w14:textId="77777777" w:rsidR="00280B38" w:rsidRPr="00740F79" w:rsidRDefault="00280B38" w:rsidP="004C66B6">
      <w:r w:rsidRPr="00740F79">
        <w:t>2015</w:t>
      </w:r>
      <w:r>
        <w:t>-</w:t>
      </w:r>
      <w:r w:rsidRPr="00740F79">
        <w:t xml:space="preserve">2019 év között közfoglalkoztatási programok, illetve uniós pályázat keretében részben komfortfokozat növelő, részben felújítási munkálatok valósultak meg, melynek köszönhetően minimálisra csökkent a komfort nélküli, illetve komfortos szociális bérlakások száma. A pályázat eredményeként ezen bérlemények megszépültek, a benne lakók számára jobb, magasabb színvonalú lakhatási körülményeket biztosítottak. </w:t>
      </w:r>
    </w:p>
    <w:p w14:paraId="66659611" w14:textId="77777777" w:rsidR="00280B38" w:rsidRPr="00740F79" w:rsidRDefault="00280B38" w:rsidP="004C66B6">
      <w:r w:rsidRPr="00740F79">
        <w:t>Tekintettel a bérlakás állomány életkorára és műszaki állapotára a jövőben is szeretne az önkormányzat hasonló pályázati lehetőségek</w:t>
      </w:r>
      <w:r>
        <w:t>et kihasználni</w:t>
      </w:r>
      <w:r w:rsidRPr="00740F79">
        <w:t xml:space="preserve">.  </w:t>
      </w:r>
    </w:p>
    <w:p w14:paraId="623B02CF" w14:textId="1DDA7DFC" w:rsidR="00280B38" w:rsidRDefault="00280B38" w:rsidP="004C66B6">
      <w:r w:rsidRPr="00740F79">
        <w:t>2018. január 01. napjától az összes szociális bérlakás bérleti díja megemelésre került, majd 2020. március 01. napjától a városközponti és bökényi városrész komfortos és összkomfortos lakásainak bérleti díja további 30 százalékkal növekedett.</w:t>
      </w:r>
    </w:p>
    <w:p w14:paraId="621FFF31" w14:textId="77777777" w:rsidR="007E5B15" w:rsidRPr="00740F79" w:rsidRDefault="007E5B15" w:rsidP="004C66B6"/>
    <w:p w14:paraId="0CE7A9FA" w14:textId="63BFFE76"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29" w:name="_Toc94497716"/>
      <w:bookmarkStart w:id="130" w:name="_Toc103872649"/>
      <w:r w:rsidR="005C6A7A">
        <w:rPr>
          <w:noProof/>
        </w:rPr>
        <w:t>35</w:t>
      </w:r>
      <w:r>
        <w:rPr>
          <w:noProof/>
        </w:rPr>
        <w:fldChar w:fldCharType="end"/>
      </w:r>
      <w:r>
        <w:t xml:space="preserve">. táblázat: </w:t>
      </w:r>
      <w:r w:rsidRPr="00740F79">
        <w:t>Lakásgazdálkodási tervek 2021</w:t>
      </w:r>
      <w:r>
        <w:rPr>
          <w:rFonts w:ascii="Cambria Math" w:hAnsi="Cambria Math" w:cs="Cambria Math"/>
        </w:rPr>
        <w:t>-</w:t>
      </w:r>
      <w:r w:rsidRPr="00740F79">
        <w:t xml:space="preserve">2024. </w:t>
      </w:r>
      <w:r w:rsidRPr="00740F79">
        <w:rPr>
          <w:rFonts w:cs="Arial Narrow"/>
        </w:rPr>
        <w:t>é</w:t>
      </w:r>
      <w:r w:rsidRPr="00740F79">
        <w:t>vekre</w:t>
      </w:r>
      <w:bookmarkEnd w:id="129"/>
      <w:bookmarkEnd w:id="130"/>
      <w:r w:rsidRPr="00740F79">
        <w:t xml:space="preserve"> </w:t>
      </w:r>
    </w:p>
    <w:tbl>
      <w:tblPr>
        <w:tblStyle w:val="Tblzatrcsos46jellszn"/>
        <w:tblW w:w="9038" w:type="dxa"/>
        <w:tblLook w:val="04A0" w:firstRow="1" w:lastRow="0" w:firstColumn="1" w:lastColumn="0" w:noHBand="0" w:noVBand="1"/>
      </w:tblPr>
      <w:tblGrid>
        <w:gridCol w:w="3727"/>
        <w:gridCol w:w="507"/>
        <w:gridCol w:w="4783"/>
        <w:gridCol w:w="21"/>
      </w:tblGrid>
      <w:tr w:rsidR="00280B38" w:rsidRPr="007E5B15" w14:paraId="0ADFD6A0" w14:textId="77777777" w:rsidTr="007E5B15">
        <w:trPr>
          <w:gridAfter w:val="1"/>
          <w:cnfStyle w:val="100000000000" w:firstRow="1" w:lastRow="0" w:firstColumn="0" w:lastColumn="0" w:oddVBand="0" w:evenVBand="0" w:oddHBand="0" w:evenHBand="0" w:firstRowFirstColumn="0" w:firstRowLastColumn="0" w:lastRowFirstColumn="0" w:lastRowLastColumn="0"/>
          <w:wAfter w:w="22" w:type="dxa"/>
          <w:trHeight w:val="114"/>
        </w:trPr>
        <w:tc>
          <w:tcPr>
            <w:cnfStyle w:val="001000000000" w:firstRow="0" w:lastRow="0" w:firstColumn="1" w:lastColumn="0" w:oddVBand="0" w:evenVBand="0" w:oddHBand="0" w:evenHBand="0" w:firstRowFirstColumn="0" w:firstRowLastColumn="0" w:lastRowFirstColumn="0" w:lastRowLastColumn="0"/>
            <w:tcW w:w="3823" w:type="dxa"/>
          </w:tcPr>
          <w:p w14:paraId="2E708914" w14:textId="77777777" w:rsidR="00280B38" w:rsidRPr="007E5B15" w:rsidRDefault="00280B38" w:rsidP="00212418">
            <w:pPr>
              <w:ind w:left="66"/>
              <w:jc w:val="center"/>
              <w:rPr>
                <w:rFonts w:asciiTheme="minorHAnsi" w:hAnsiTheme="minorHAnsi"/>
                <w:sz w:val="18"/>
                <w:szCs w:val="18"/>
              </w:rPr>
            </w:pPr>
            <w:r w:rsidRPr="007E5B15">
              <w:rPr>
                <w:rFonts w:asciiTheme="minorHAnsi" w:hAnsiTheme="minorHAnsi"/>
                <w:sz w:val="18"/>
                <w:szCs w:val="18"/>
              </w:rPr>
              <w:t xml:space="preserve">Műszaki állapot szerint </w:t>
            </w:r>
          </w:p>
        </w:tc>
        <w:tc>
          <w:tcPr>
            <w:tcW w:w="5193" w:type="dxa"/>
            <w:gridSpan w:val="2"/>
          </w:tcPr>
          <w:p w14:paraId="2E479304" w14:textId="77777777" w:rsidR="00280B38" w:rsidRPr="007E5B15" w:rsidRDefault="00280B38"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Ingatlanok</w:t>
            </w:r>
          </w:p>
        </w:tc>
      </w:tr>
      <w:tr w:rsidR="00280B38" w:rsidRPr="007E5B15" w14:paraId="440079D9" w14:textId="77777777" w:rsidTr="007E5B15">
        <w:trPr>
          <w:cnfStyle w:val="000000100000" w:firstRow="0" w:lastRow="0" w:firstColumn="0" w:lastColumn="0" w:oddVBand="0" w:evenVBand="0" w:oddHBand="1"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3823" w:type="dxa"/>
          </w:tcPr>
          <w:p w14:paraId="48396741"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leromlott állagú, gazdaságosan már fel nem újítható ingatlan eladása </w:t>
            </w:r>
          </w:p>
        </w:tc>
        <w:tc>
          <w:tcPr>
            <w:tcW w:w="236" w:type="dxa"/>
          </w:tcPr>
          <w:p w14:paraId="5D3B0C1E"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3D4CBD21"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Hoch J. u. 15. </w:t>
            </w:r>
          </w:p>
        </w:tc>
      </w:tr>
      <w:tr w:rsidR="00280B38" w:rsidRPr="007E5B15" w14:paraId="744D597F" w14:textId="77777777" w:rsidTr="007E5B15">
        <w:trPr>
          <w:trHeight w:val="243"/>
        </w:trPr>
        <w:tc>
          <w:tcPr>
            <w:cnfStyle w:val="001000000000" w:firstRow="0" w:lastRow="0" w:firstColumn="1" w:lastColumn="0" w:oddVBand="0" w:evenVBand="0" w:oddHBand="0" w:evenHBand="0" w:firstRowFirstColumn="0" w:firstRowLastColumn="0" w:lastRowFirstColumn="0" w:lastRowLastColumn="0"/>
            <w:tcW w:w="3823" w:type="dxa"/>
          </w:tcPr>
          <w:p w14:paraId="614F5205"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leromlott állagú ingatlanok elbontása  </w:t>
            </w:r>
          </w:p>
        </w:tc>
        <w:tc>
          <w:tcPr>
            <w:tcW w:w="236" w:type="dxa"/>
          </w:tcPr>
          <w:p w14:paraId="3B0A8201"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D2A2154"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József A. u. 1/A-1/B. </w:t>
            </w:r>
          </w:p>
        </w:tc>
      </w:tr>
      <w:tr w:rsidR="00280B38" w:rsidRPr="007E5B15" w14:paraId="2D31AC19" w14:textId="77777777" w:rsidTr="007E5B15">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3823" w:type="dxa"/>
          </w:tcPr>
          <w:p w14:paraId="566F5000" w14:textId="77777777" w:rsidR="00280B38" w:rsidRPr="007E5B15" w:rsidRDefault="00280B38" w:rsidP="00212418">
            <w:pPr>
              <w:spacing w:line="259" w:lineRule="auto"/>
              <w:rPr>
                <w:rFonts w:asciiTheme="minorHAnsi" w:hAnsiTheme="minorHAnsi"/>
                <w:sz w:val="18"/>
                <w:szCs w:val="18"/>
              </w:rPr>
            </w:pPr>
          </w:p>
        </w:tc>
        <w:tc>
          <w:tcPr>
            <w:tcW w:w="236" w:type="dxa"/>
          </w:tcPr>
          <w:p w14:paraId="075CFB60"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5245085"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Jókai M u. 3/5 </w:t>
            </w:r>
          </w:p>
        </w:tc>
      </w:tr>
      <w:tr w:rsidR="00280B38" w:rsidRPr="007E5B15" w14:paraId="338F3263" w14:textId="77777777" w:rsidTr="007E5B15">
        <w:trPr>
          <w:trHeight w:val="243"/>
        </w:trPr>
        <w:tc>
          <w:tcPr>
            <w:cnfStyle w:val="001000000000" w:firstRow="0" w:lastRow="0" w:firstColumn="1" w:lastColumn="0" w:oddVBand="0" w:evenVBand="0" w:oddHBand="0" w:evenHBand="0" w:firstRowFirstColumn="0" w:firstRowLastColumn="0" w:lastRowFirstColumn="0" w:lastRowLastColumn="0"/>
            <w:tcW w:w="3823" w:type="dxa"/>
          </w:tcPr>
          <w:p w14:paraId="65A4143F"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komfort nélküli lakások komfortosítása, felújítása </w:t>
            </w:r>
          </w:p>
        </w:tc>
        <w:tc>
          <w:tcPr>
            <w:tcW w:w="236" w:type="dxa"/>
          </w:tcPr>
          <w:p w14:paraId="62A99491" w14:textId="77777777" w:rsidR="00280B38" w:rsidRPr="007E5B15" w:rsidRDefault="00280B38" w:rsidP="00212418">
            <w:pPr>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EB57D28" w14:textId="17C6449B" w:rsidR="00280B38" w:rsidRPr="00972967" w:rsidRDefault="00280B38" w:rsidP="00972967">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972967">
              <w:rPr>
                <w:rFonts w:asciiTheme="minorHAnsi" w:hAnsiTheme="minorHAnsi"/>
                <w:sz w:val="18"/>
                <w:szCs w:val="18"/>
              </w:rPr>
              <w:t xml:space="preserve">Csongrád, Csengeri u. 27. sz. alatti 5 db bérlakás </w:t>
            </w:r>
          </w:p>
        </w:tc>
      </w:tr>
      <w:tr w:rsidR="00280B38" w:rsidRPr="007E5B15" w14:paraId="714DA474" w14:textId="77777777" w:rsidTr="007E5B15">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823" w:type="dxa"/>
          </w:tcPr>
          <w:p w14:paraId="178CC50D" w14:textId="77777777" w:rsidR="00280B38" w:rsidRPr="007E5B15" w:rsidRDefault="00280B38" w:rsidP="00212418">
            <w:pPr>
              <w:spacing w:line="259" w:lineRule="auto"/>
              <w:rPr>
                <w:rFonts w:asciiTheme="minorHAnsi" w:hAnsiTheme="minorHAnsi"/>
                <w:sz w:val="18"/>
                <w:szCs w:val="18"/>
              </w:rPr>
            </w:pPr>
          </w:p>
        </w:tc>
        <w:tc>
          <w:tcPr>
            <w:tcW w:w="236" w:type="dxa"/>
          </w:tcPr>
          <w:p w14:paraId="0E704956" w14:textId="77777777" w:rsidR="00280B38" w:rsidRPr="007E5B15" w:rsidRDefault="00280B38" w:rsidP="00212418">
            <w:pPr>
              <w:ind w:left="2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4BA11E8" w14:textId="77777777" w:rsidR="00280B38" w:rsidRPr="00972967" w:rsidRDefault="00280B38" w:rsidP="00972967">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972967">
              <w:rPr>
                <w:rFonts w:asciiTheme="minorHAnsi" w:hAnsiTheme="minorHAnsi"/>
                <w:sz w:val="18"/>
                <w:szCs w:val="18"/>
              </w:rPr>
              <w:t xml:space="preserve">Csongrád, Perczel M. u. 20. </w:t>
            </w:r>
          </w:p>
        </w:tc>
      </w:tr>
      <w:tr w:rsidR="00280B38" w:rsidRPr="007E5B15" w14:paraId="494B5563" w14:textId="77777777" w:rsidTr="007E5B15">
        <w:trPr>
          <w:trHeight w:val="220"/>
        </w:trPr>
        <w:tc>
          <w:tcPr>
            <w:cnfStyle w:val="001000000000" w:firstRow="0" w:lastRow="0" w:firstColumn="1" w:lastColumn="0" w:oddVBand="0" w:evenVBand="0" w:oddHBand="0" w:evenHBand="0" w:firstRowFirstColumn="0" w:firstRowLastColumn="0" w:lastRowFirstColumn="0" w:lastRowLastColumn="0"/>
            <w:tcW w:w="3823" w:type="dxa"/>
          </w:tcPr>
          <w:p w14:paraId="4AAAF8AA" w14:textId="77777777" w:rsidR="00280B38" w:rsidRPr="007E5B15" w:rsidRDefault="00280B38" w:rsidP="00212418">
            <w:pPr>
              <w:spacing w:line="259" w:lineRule="auto"/>
              <w:rPr>
                <w:rFonts w:asciiTheme="minorHAnsi" w:hAnsiTheme="minorHAnsi"/>
                <w:sz w:val="18"/>
                <w:szCs w:val="18"/>
              </w:rPr>
            </w:pPr>
          </w:p>
        </w:tc>
        <w:tc>
          <w:tcPr>
            <w:tcW w:w="236" w:type="dxa"/>
          </w:tcPr>
          <w:p w14:paraId="1C127BC9" w14:textId="77777777" w:rsidR="00280B38" w:rsidRPr="007E5B15" w:rsidRDefault="00280B38" w:rsidP="00212418">
            <w:pPr>
              <w:ind w:left="2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C238253" w14:textId="77777777" w:rsidR="00280B38" w:rsidRPr="00972967" w:rsidRDefault="00280B38" w:rsidP="00972967">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972967">
              <w:rPr>
                <w:rFonts w:asciiTheme="minorHAnsi" w:hAnsiTheme="minorHAnsi"/>
                <w:sz w:val="18"/>
                <w:szCs w:val="18"/>
              </w:rPr>
              <w:t xml:space="preserve">Csongrád, Bethlen G. u. 54.(külső rész-belső) </w:t>
            </w:r>
          </w:p>
        </w:tc>
      </w:tr>
      <w:tr w:rsidR="00280B38" w:rsidRPr="007E5B15" w14:paraId="0D0AFB8E" w14:textId="77777777" w:rsidTr="007E5B15">
        <w:trPr>
          <w:cnfStyle w:val="000000100000" w:firstRow="0" w:lastRow="0" w:firstColumn="0" w:lastColumn="0" w:oddVBand="0" w:evenVBand="0" w:oddHBand="1" w:evenHBand="0" w:firstRowFirstColumn="0" w:firstRowLastColumn="0" w:lastRowFirstColumn="0" w:lastRowLastColumn="0"/>
          <w:trHeight w:val="62"/>
        </w:trPr>
        <w:tc>
          <w:tcPr>
            <w:cnfStyle w:val="001000000000" w:firstRow="0" w:lastRow="0" w:firstColumn="1" w:lastColumn="0" w:oddVBand="0" w:evenVBand="0" w:oddHBand="0" w:evenHBand="0" w:firstRowFirstColumn="0" w:firstRowLastColumn="0" w:lastRowFirstColumn="0" w:lastRowLastColumn="0"/>
            <w:tcW w:w="3823" w:type="dxa"/>
          </w:tcPr>
          <w:p w14:paraId="6A178962" w14:textId="77777777" w:rsidR="00280B38" w:rsidRPr="007E5B15" w:rsidRDefault="00280B38" w:rsidP="00212418">
            <w:pPr>
              <w:spacing w:line="259" w:lineRule="auto"/>
              <w:rPr>
                <w:rFonts w:asciiTheme="minorHAnsi" w:hAnsiTheme="minorHAnsi"/>
                <w:sz w:val="18"/>
                <w:szCs w:val="18"/>
              </w:rPr>
            </w:pPr>
          </w:p>
        </w:tc>
        <w:tc>
          <w:tcPr>
            <w:tcW w:w="236" w:type="dxa"/>
          </w:tcPr>
          <w:p w14:paraId="23FE6D50" w14:textId="77777777" w:rsidR="00280B38" w:rsidRPr="007E5B15" w:rsidRDefault="00280B38" w:rsidP="00212418">
            <w:pPr>
              <w:ind w:left="2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72B46170" w14:textId="77777777" w:rsidR="00280B38" w:rsidRPr="00972967" w:rsidRDefault="00280B38" w:rsidP="00972967">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972967">
              <w:rPr>
                <w:rFonts w:asciiTheme="minorHAnsi" w:hAnsiTheme="minorHAnsi"/>
                <w:sz w:val="18"/>
                <w:szCs w:val="18"/>
              </w:rPr>
              <w:t xml:space="preserve">Csongrád, Tompa M. u.14/1. </w:t>
            </w:r>
          </w:p>
        </w:tc>
      </w:tr>
      <w:tr w:rsidR="00280B38" w:rsidRPr="007E5B15" w14:paraId="34CB111F" w14:textId="77777777" w:rsidTr="007E5B15">
        <w:trPr>
          <w:trHeight w:val="244"/>
        </w:trPr>
        <w:tc>
          <w:tcPr>
            <w:cnfStyle w:val="001000000000" w:firstRow="0" w:lastRow="0" w:firstColumn="1" w:lastColumn="0" w:oddVBand="0" w:evenVBand="0" w:oddHBand="0" w:evenHBand="0" w:firstRowFirstColumn="0" w:firstRowLastColumn="0" w:lastRowFirstColumn="0" w:lastRowLastColumn="0"/>
            <w:tcW w:w="3823" w:type="dxa"/>
          </w:tcPr>
          <w:p w14:paraId="79611F6B"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tetőjavítás </w:t>
            </w:r>
          </w:p>
        </w:tc>
        <w:tc>
          <w:tcPr>
            <w:tcW w:w="236" w:type="dxa"/>
          </w:tcPr>
          <w:p w14:paraId="1DFF4BDA"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660DA6F6"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Tompa M. u.14/1 </w:t>
            </w:r>
          </w:p>
        </w:tc>
      </w:tr>
      <w:tr w:rsidR="00280B38" w:rsidRPr="007E5B15" w14:paraId="4031A5A3" w14:textId="77777777" w:rsidTr="007E5B15">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823" w:type="dxa"/>
          </w:tcPr>
          <w:p w14:paraId="6D5C9F5C" w14:textId="77777777" w:rsidR="00280B38" w:rsidRPr="007E5B15" w:rsidRDefault="00280B38" w:rsidP="00212418">
            <w:pPr>
              <w:spacing w:line="259" w:lineRule="auto"/>
              <w:rPr>
                <w:rFonts w:asciiTheme="minorHAnsi" w:hAnsiTheme="minorHAnsi"/>
                <w:sz w:val="18"/>
                <w:szCs w:val="18"/>
              </w:rPr>
            </w:pPr>
          </w:p>
        </w:tc>
        <w:tc>
          <w:tcPr>
            <w:tcW w:w="236" w:type="dxa"/>
          </w:tcPr>
          <w:p w14:paraId="155A891B"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4D4A8DE0"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Tompa M. u.14/2-3. </w:t>
            </w:r>
          </w:p>
        </w:tc>
      </w:tr>
      <w:tr w:rsidR="00280B38" w:rsidRPr="007E5B15" w14:paraId="4A3D7C9C" w14:textId="77777777" w:rsidTr="007E5B15">
        <w:trPr>
          <w:trHeight w:val="206"/>
        </w:trPr>
        <w:tc>
          <w:tcPr>
            <w:cnfStyle w:val="001000000000" w:firstRow="0" w:lastRow="0" w:firstColumn="1" w:lastColumn="0" w:oddVBand="0" w:evenVBand="0" w:oddHBand="0" w:evenHBand="0" w:firstRowFirstColumn="0" w:firstRowLastColumn="0" w:lastRowFirstColumn="0" w:lastRowLastColumn="0"/>
            <w:tcW w:w="3823" w:type="dxa"/>
          </w:tcPr>
          <w:p w14:paraId="4BAC4132" w14:textId="77777777" w:rsidR="00280B38" w:rsidRPr="007E5B15" w:rsidRDefault="00280B38" w:rsidP="00212418">
            <w:pPr>
              <w:spacing w:line="259" w:lineRule="auto"/>
              <w:rPr>
                <w:rFonts w:asciiTheme="minorHAnsi" w:hAnsiTheme="minorHAnsi"/>
                <w:sz w:val="18"/>
                <w:szCs w:val="18"/>
              </w:rPr>
            </w:pPr>
          </w:p>
        </w:tc>
        <w:tc>
          <w:tcPr>
            <w:tcW w:w="236" w:type="dxa"/>
          </w:tcPr>
          <w:p w14:paraId="2A4DF2FB"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B6F5C88"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Öregvár u. 56. </w:t>
            </w:r>
          </w:p>
        </w:tc>
      </w:tr>
    </w:tbl>
    <w:p w14:paraId="39CAF8F5" w14:textId="77777777" w:rsidR="00961004" w:rsidRPr="001931F6" w:rsidRDefault="00961004" w:rsidP="00961004">
      <w:pPr>
        <w:spacing w:after="130"/>
        <w:ind w:left="32" w:right="22" w:hanging="10"/>
        <w:jc w:val="center"/>
        <w:rPr>
          <w:rFonts w:ascii="Arial Narrow" w:hAnsi="Arial Narrow"/>
          <w:sz w:val="16"/>
          <w:szCs w:val="16"/>
        </w:rPr>
      </w:pPr>
      <w:r w:rsidRPr="001931F6">
        <w:rPr>
          <w:rFonts w:ascii="Arial Narrow" w:hAnsi="Arial Narrow"/>
          <w:sz w:val="16"/>
          <w:szCs w:val="16"/>
        </w:rPr>
        <w:t>Forrás: Csongrád Városi Önkormányzat 2020</w:t>
      </w:r>
      <w:r w:rsidRPr="001931F6">
        <w:rPr>
          <w:rFonts w:ascii="Arial Narrow" w:hAnsi="Arial Narrow" w:cs="Cambria Math"/>
          <w:sz w:val="16"/>
          <w:szCs w:val="16"/>
        </w:rPr>
        <w:t>-</w:t>
      </w:r>
      <w:r w:rsidRPr="001931F6">
        <w:rPr>
          <w:rFonts w:ascii="Arial Narrow" w:hAnsi="Arial Narrow"/>
          <w:sz w:val="16"/>
          <w:szCs w:val="16"/>
        </w:rPr>
        <w:t xml:space="preserve">2024. </w:t>
      </w:r>
      <w:r w:rsidRPr="001931F6">
        <w:rPr>
          <w:rFonts w:ascii="Arial Narrow" w:hAnsi="Arial Narrow" w:cs="Arial Narrow"/>
          <w:sz w:val="16"/>
          <w:szCs w:val="16"/>
        </w:rPr>
        <w:t>é</w:t>
      </w:r>
      <w:r w:rsidRPr="001931F6">
        <w:rPr>
          <w:rFonts w:ascii="Arial Narrow" w:hAnsi="Arial Narrow"/>
          <w:sz w:val="16"/>
          <w:szCs w:val="16"/>
        </w:rPr>
        <w:t>vekre sz</w:t>
      </w:r>
      <w:r w:rsidRPr="001931F6">
        <w:rPr>
          <w:rFonts w:ascii="Arial Narrow" w:hAnsi="Arial Narrow" w:cs="Arial Narrow"/>
          <w:sz w:val="16"/>
          <w:szCs w:val="16"/>
        </w:rPr>
        <w:t>ó</w:t>
      </w:r>
      <w:r w:rsidRPr="001931F6">
        <w:rPr>
          <w:rFonts w:ascii="Arial Narrow" w:hAnsi="Arial Narrow"/>
          <w:sz w:val="16"/>
          <w:szCs w:val="16"/>
        </w:rPr>
        <w:t>l</w:t>
      </w:r>
      <w:r w:rsidRPr="001931F6">
        <w:rPr>
          <w:rFonts w:ascii="Arial Narrow" w:hAnsi="Arial Narrow" w:cs="Arial Narrow"/>
          <w:sz w:val="16"/>
          <w:szCs w:val="16"/>
        </w:rPr>
        <w:t>ó</w:t>
      </w:r>
      <w:r w:rsidRPr="001931F6">
        <w:rPr>
          <w:rFonts w:ascii="Arial Narrow" w:hAnsi="Arial Narrow"/>
          <w:sz w:val="16"/>
          <w:szCs w:val="16"/>
        </w:rPr>
        <w:t xml:space="preserve"> Gazdas</w:t>
      </w:r>
      <w:r w:rsidRPr="001931F6">
        <w:rPr>
          <w:rFonts w:ascii="Arial Narrow" w:hAnsi="Arial Narrow" w:cs="Arial Narrow"/>
          <w:sz w:val="16"/>
          <w:szCs w:val="16"/>
        </w:rPr>
        <w:t>á</w:t>
      </w:r>
      <w:r w:rsidRPr="001931F6">
        <w:rPr>
          <w:rFonts w:ascii="Arial Narrow" w:hAnsi="Arial Narrow"/>
          <w:sz w:val="16"/>
          <w:szCs w:val="16"/>
        </w:rPr>
        <w:t xml:space="preserve">gi programja </w:t>
      </w:r>
      <w:r w:rsidRPr="001931F6">
        <w:rPr>
          <w:rFonts w:ascii="Arial Narrow" w:hAnsi="Arial Narrow" w:cs="Arial Narrow"/>
          <w:sz w:val="16"/>
          <w:szCs w:val="16"/>
        </w:rPr>
        <w:t>é</w:t>
      </w:r>
      <w:r w:rsidRPr="001931F6">
        <w:rPr>
          <w:rFonts w:ascii="Arial Narrow" w:hAnsi="Arial Narrow"/>
          <w:sz w:val="16"/>
          <w:szCs w:val="16"/>
        </w:rPr>
        <w:t>s fejlesztési terve</w:t>
      </w:r>
    </w:p>
    <w:p w14:paraId="0D36048E" w14:textId="77777777" w:rsidR="00280B38" w:rsidRPr="00740F79" w:rsidRDefault="00280B38" w:rsidP="004C66B6">
      <w:r w:rsidRPr="00740F79">
        <w:t>Társasházi bérlakások jelentős részében a nyílászárók cseréje, az elektromos</w:t>
      </w:r>
      <w:r>
        <w:t>-</w:t>
      </w:r>
      <w:r w:rsidRPr="00740F79">
        <w:t xml:space="preserve"> és vízhálózat felülvizsgálata indokolt. Ezen lakások több mint 30 éve épültek, a problémák folyamatosan jelentkeznek. (Több esetben fordult elő, hogy a bérlő saját költségen újította fel a bérleményt, cserélt nyílászárót, ezzel szintén növelve az ingatlan értékét. Az ingatlanra fordított költség utólag beszámításra kerül a lakbérbe.)  </w:t>
      </w:r>
    </w:p>
    <w:p w14:paraId="3ED5812C" w14:textId="77777777" w:rsidR="00280B38" w:rsidRPr="00740F79" w:rsidRDefault="00280B38" w:rsidP="004C66B6">
      <w:r w:rsidRPr="00740F79">
        <w:t xml:space="preserve">A szabadpiaci, magántulajdonban lévő bérlemények bérleti díja aránytalanul megemelkedett, ezért lényegesen többen igényelnének önkormányzati tulajdonú szociális bérlakást, így az önkormányzat megfontolandónak tartja magánházak megvásárlását, illetve önkormányzati tulajdonú telkeken új társasházak építését.  </w:t>
      </w:r>
    </w:p>
    <w:p w14:paraId="1FC958B7" w14:textId="77777777" w:rsidR="00280B38" w:rsidRPr="00740F79" w:rsidRDefault="00280B38" w:rsidP="00280B38">
      <w:pPr>
        <w:spacing w:after="47" w:line="249" w:lineRule="auto"/>
        <w:ind w:left="15" w:right="98" w:hanging="10"/>
      </w:pPr>
      <w:r w:rsidRPr="00740F79">
        <w:rPr>
          <w:i/>
        </w:rPr>
        <w:t xml:space="preserve">Garázsok </w:t>
      </w:r>
    </w:p>
    <w:p w14:paraId="0A5D3542" w14:textId="77777777" w:rsidR="00280B38" w:rsidRPr="00740F79" w:rsidRDefault="00280B38" w:rsidP="001C5645">
      <w:r w:rsidRPr="00740F79">
        <w:t xml:space="preserve">Az önkormányzat 27 db garázzsal rendelkezik, melyeket szintén bérbeadás útján hasznosítanak. A garázsok többsége a Bökény városrészben van, a Hársfa, Tulipán és Orgona utcában, továbbá néhány gépkocsi tárolóval rendelkezik a Kossuth téren is. </w:t>
      </w:r>
    </w:p>
    <w:p w14:paraId="34D0D11C" w14:textId="77777777" w:rsidR="00280B38" w:rsidRPr="00740F79" w:rsidRDefault="00280B38" w:rsidP="001C5645">
      <w:r w:rsidRPr="00740F79">
        <w:t xml:space="preserve">A megüresedett garázsokat az önkormányzat ugyancsak nyílt árverési eljárás útján adja bérbe. </w:t>
      </w:r>
    </w:p>
    <w:p w14:paraId="49F2F87C" w14:textId="16CEE4F5" w:rsidR="00280B38" w:rsidRPr="00740F79" w:rsidRDefault="00280B38" w:rsidP="004C66B6">
      <w:r w:rsidRPr="00740F79">
        <w:t xml:space="preserve">A </w:t>
      </w:r>
      <w:r w:rsidR="00777FA2">
        <w:t>K</w:t>
      </w:r>
      <w:r w:rsidRPr="00740F79">
        <w:t>épviselő</w:t>
      </w:r>
      <w:r w:rsidR="00777FA2">
        <w:t>-</w:t>
      </w:r>
      <w:r w:rsidRPr="00740F79">
        <w:t xml:space="preserve">testület a garázsok bérleti díját 2020. január 1. napjától kezdődően egységesen minimum 11.000 Ft/hó + ÁFA összegben határozta meg. </w:t>
      </w:r>
    </w:p>
    <w:p w14:paraId="1BC161FF" w14:textId="77777777" w:rsidR="00280B38" w:rsidRPr="00740F79" w:rsidRDefault="00280B38" w:rsidP="00280B38">
      <w:pPr>
        <w:spacing w:after="47" w:line="249" w:lineRule="auto"/>
        <w:ind w:left="15" w:right="98" w:hanging="10"/>
      </w:pPr>
      <w:r w:rsidRPr="00740F79">
        <w:rPr>
          <w:i/>
        </w:rPr>
        <w:t xml:space="preserve">Földingatlanok </w:t>
      </w:r>
    </w:p>
    <w:p w14:paraId="64D93F3D" w14:textId="77777777" w:rsidR="00280B38" w:rsidRPr="00740F79" w:rsidRDefault="00280B38" w:rsidP="001C5645">
      <w:r w:rsidRPr="00740F79">
        <w:t xml:space="preserve">Az önkormányzat a tulajdonában lévő földterületeket bérbeadás útján hasznosítja. A 49 db külterületi földingatlan haszonbérleti díja igazodik a mindenkori földalapú támogatás összegéhez, így az önkormányzat a termőföldek bérleti díját 50.000 Ft/ha +ÁFA összegben állapította meg. A bérlők a haszonbérleti díjat évente egy alkalommal, minden év szeptember 30. napjáig fizetik meg a bérbeadó részére. </w:t>
      </w:r>
    </w:p>
    <w:p w14:paraId="23B36832" w14:textId="0125B0E3" w:rsidR="004C4580" w:rsidRDefault="004C4580" w:rsidP="004C4580">
      <w:pPr>
        <w:pStyle w:val="Cmsor4"/>
      </w:pPr>
      <w:r>
        <w:t xml:space="preserve">Intézményfenntartás </w:t>
      </w:r>
    </w:p>
    <w:p w14:paraId="22F097F0" w14:textId="77777777" w:rsidR="00280B38" w:rsidRPr="00740F79" w:rsidRDefault="00280B38" w:rsidP="002407AB">
      <w:r w:rsidRPr="00740F79">
        <w:t xml:space="preserve">Az önkormányzat kötelező és önként vállalt feladatait saját költségvetési szerveivel, intézményeivel, általa alapított gazdasági társaságok segítségével, vásárolt szolgáltatások révén </w:t>
      </w:r>
      <w:r>
        <w:t>-</w:t>
      </w:r>
      <w:r w:rsidRPr="00740F79">
        <w:t xml:space="preserve"> megállapodásokban rögzített feltételekkel </w:t>
      </w:r>
      <w:r>
        <w:t>-</w:t>
      </w:r>
      <w:r w:rsidRPr="00740F79">
        <w:t xml:space="preserve"> látja el, tehát gondoskodik azon feladatok ellátásáról, melyek törvények, rendeletek által előírtak.  </w:t>
      </w:r>
    </w:p>
    <w:p w14:paraId="03018EE2" w14:textId="77777777" w:rsidR="00280B38" w:rsidRPr="00740F79" w:rsidRDefault="00280B38" w:rsidP="004C66B6">
      <w:r w:rsidRPr="00740F79">
        <w:t xml:space="preserve">A költségvetési intézmények feladatai teljes részletezettséggel az intézményi alapító okiratokban kerültek meghatározásra. </w:t>
      </w:r>
    </w:p>
    <w:p w14:paraId="6DD32C85" w14:textId="5D99F28D"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31" w:name="_Toc94497717"/>
      <w:bookmarkStart w:id="132" w:name="_Toc103872650"/>
      <w:r w:rsidR="005C6A7A">
        <w:rPr>
          <w:noProof/>
        </w:rPr>
        <w:t>36</w:t>
      </w:r>
      <w:r>
        <w:rPr>
          <w:noProof/>
        </w:rPr>
        <w:fldChar w:fldCharType="end"/>
      </w:r>
      <w:r>
        <w:t xml:space="preserve">. táblázat: </w:t>
      </w:r>
      <w:r w:rsidRPr="00740F79">
        <w:t>Csongrád Városi Önkormányzat intézményei</w:t>
      </w:r>
      <w:r>
        <w:t>nek gazdálkodása</w:t>
      </w:r>
      <w:r w:rsidRPr="00740F79">
        <w:t xml:space="preserve"> 2020</w:t>
      </w:r>
      <w:r>
        <w:rPr>
          <w:rFonts w:ascii="Cambria Math" w:hAnsi="Cambria Math" w:cs="Cambria Math"/>
        </w:rPr>
        <w:t>-</w:t>
      </w:r>
      <w:r w:rsidRPr="00740F79">
        <w:t>ban</w:t>
      </w:r>
      <w:bookmarkEnd w:id="131"/>
      <w:bookmarkEnd w:id="132"/>
      <w:r w:rsidRPr="00740F79">
        <w:t xml:space="preserve"> </w:t>
      </w:r>
    </w:p>
    <w:tbl>
      <w:tblPr>
        <w:tblStyle w:val="Tblzatrcsos46jellszn"/>
        <w:tblW w:w="8619" w:type="dxa"/>
        <w:tblLook w:val="04A0" w:firstRow="1" w:lastRow="0" w:firstColumn="1" w:lastColumn="0" w:noHBand="0" w:noVBand="1"/>
      </w:tblPr>
      <w:tblGrid>
        <w:gridCol w:w="4084"/>
        <w:gridCol w:w="1985"/>
        <w:gridCol w:w="1276"/>
        <w:gridCol w:w="1274"/>
      </w:tblGrid>
      <w:tr w:rsidR="00280B38" w:rsidRPr="001C5645" w14:paraId="788C2CA7" w14:textId="77777777" w:rsidTr="000C7CB8">
        <w:trPr>
          <w:cnfStyle w:val="100000000000" w:firstRow="1" w:lastRow="0" w:firstColumn="0" w:lastColumn="0" w:oddVBand="0" w:evenVBand="0" w:oddHBand="0"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4084" w:type="dxa"/>
            <w:vAlign w:val="center"/>
          </w:tcPr>
          <w:p w14:paraId="595FE1E7" w14:textId="77777777" w:rsidR="00280B38" w:rsidRPr="001C5645" w:rsidRDefault="00280B38" w:rsidP="00212418">
            <w:pPr>
              <w:spacing w:line="259" w:lineRule="auto"/>
              <w:ind w:left="29"/>
              <w:jc w:val="center"/>
              <w:rPr>
                <w:rFonts w:cs="Arial"/>
                <w:sz w:val="18"/>
                <w:szCs w:val="18"/>
              </w:rPr>
            </w:pPr>
            <w:r w:rsidRPr="001C5645">
              <w:rPr>
                <w:rFonts w:cs="Arial"/>
                <w:sz w:val="18"/>
                <w:szCs w:val="18"/>
              </w:rPr>
              <w:t xml:space="preserve">Megnevezés </w:t>
            </w:r>
          </w:p>
        </w:tc>
        <w:tc>
          <w:tcPr>
            <w:tcW w:w="1985" w:type="dxa"/>
            <w:vAlign w:val="center"/>
          </w:tcPr>
          <w:p w14:paraId="4E6A47F0" w14:textId="77777777" w:rsidR="00280B38" w:rsidRPr="001C5645" w:rsidRDefault="00280B38" w:rsidP="00212418">
            <w:pPr>
              <w:spacing w:line="259" w:lineRule="auto"/>
              <w:ind w:left="7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Önálló gazdasági szervezettel rendelkező</w:t>
            </w:r>
          </w:p>
        </w:tc>
        <w:tc>
          <w:tcPr>
            <w:tcW w:w="1276" w:type="dxa"/>
            <w:vAlign w:val="center"/>
          </w:tcPr>
          <w:p w14:paraId="5E56A70A" w14:textId="77777777" w:rsidR="00280B38" w:rsidRPr="001C5645" w:rsidRDefault="00280B38" w:rsidP="00212418">
            <w:pPr>
              <w:spacing w:after="14" w:line="259" w:lineRule="auto"/>
              <w:ind w:left="3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Bevétel*</w:t>
            </w:r>
            <w:r w:rsidRPr="001C5645">
              <w:rPr>
                <w:rFonts w:cs="Arial"/>
                <w:sz w:val="18"/>
                <w:szCs w:val="18"/>
                <w:vertAlign w:val="superscript"/>
              </w:rPr>
              <w:footnoteReference w:id="22"/>
            </w:r>
            <w:r w:rsidRPr="001C5645">
              <w:rPr>
                <w:rFonts w:cs="Arial"/>
                <w:sz w:val="18"/>
                <w:szCs w:val="18"/>
              </w:rPr>
              <w:t xml:space="preserve"> </w:t>
            </w:r>
          </w:p>
          <w:p w14:paraId="3D531734" w14:textId="77777777" w:rsidR="00280B38" w:rsidRPr="001C5645" w:rsidRDefault="00280B38" w:rsidP="00212418">
            <w:pPr>
              <w:spacing w:line="259" w:lineRule="auto"/>
              <w:ind w:left="3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(Ft) </w:t>
            </w:r>
          </w:p>
        </w:tc>
        <w:tc>
          <w:tcPr>
            <w:tcW w:w="1274" w:type="dxa"/>
            <w:vAlign w:val="center"/>
          </w:tcPr>
          <w:p w14:paraId="37AE074C" w14:textId="77777777" w:rsidR="00280B38" w:rsidRPr="001C5645" w:rsidRDefault="00280B38" w:rsidP="00212418">
            <w:pPr>
              <w:spacing w:line="259" w:lineRule="auto"/>
              <w:ind w:left="3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Kiadás* </w:t>
            </w:r>
          </w:p>
          <w:p w14:paraId="2A5ACD8C" w14:textId="77777777" w:rsidR="00280B38" w:rsidRPr="001C5645" w:rsidRDefault="00280B38" w:rsidP="00212418">
            <w:pPr>
              <w:spacing w:line="259" w:lineRule="auto"/>
              <w:ind w:left="3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(Ft) </w:t>
            </w:r>
          </w:p>
        </w:tc>
      </w:tr>
      <w:tr w:rsidR="00280B38" w:rsidRPr="001C5645" w14:paraId="0E1C662F" w14:textId="77777777" w:rsidTr="001C5645">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4084" w:type="dxa"/>
          </w:tcPr>
          <w:p w14:paraId="3499F6BC" w14:textId="77777777" w:rsidR="00280B38" w:rsidRPr="001C5645" w:rsidRDefault="00280B38" w:rsidP="00212418">
            <w:pPr>
              <w:spacing w:line="259" w:lineRule="auto"/>
              <w:rPr>
                <w:rFonts w:cs="Arial"/>
                <w:sz w:val="18"/>
                <w:szCs w:val="18"/>
              </w:rPr>
            </w:pPr>
            <w:r w:rsidRPr="001C5645">
              <w:rPr>
                <w:rFonts w:cs="Arial"/>
                <w:sz w:val="18"/>
                <w:szCs w:val="18"/>
              </w:rPr>
              <w:t xml:space="preserve">Polgármesteri Hivatal </w:t>
            </w:r>
          </w:p>
        </w:tc>
        <w:tc>
          <w:tcPr>
            <w:tcW w:w="1985" w:type="dxa"/>
          </w:tcPr>
          <w:p w14:paraId="119B4BB6" w14:textId="77777777" w:rsidR="00280B38" w:rsidRPr="001C5645" w:rsidRDefault="00280B38" w:rsidP="00212418">
            <w:pPr>
              <w:spacing w:line="259" w:lineRule="auto"/>
              <w:ind w:left="61" w:right="39"/>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Igen</w:t>
            </w:r>
          </w:p>
        </w:tc>
        <w:tc>
          <w:tcPr>
            <w:tcW w:w="1276" w:type="dxa"/>
          </w:tcPr>
          <w:p w14:paraId="0DB44E8D"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17 463 348 </w:t>
            </w:r>
          </w:p>
        </w:tc>
        <w:tc>
          <w:tcPr>
            <w:tcW w:w="1274" w:type="dxa"/>
          </w:tcPr>
          <w:p w14:paraId="59362AFF"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17 373 816 </w:t>
            </w:r>
          </w:p>
        </w:tc>
      </w:tr>
      <w:tr w:rsidR="00280B38" w:rsidRPr="001C5645" w14:paraId="134D9EC9" w14:textId="77777777" w:rsidTr="001C5645">
        <w:trPr>
          <w:trHeight w:val="360"/>
        </w:trPr>
        <w:tc>
          <w:tcPr>
            <w:cnfStyle w:val="001000000000" w:firstRow="0" w:lastRow="0" w:firstColumn="1" w:lastColumn="0" w:oddVBand="0" w:evenVBand="0" w:oddHBand="0" w:evenHBand="0" w:firstRowFirstColumn="0" w:firstRowLastColumn="0" w:lastRowFirstColumn="0" w:lastRowLastColumn="0"/>
            <w:tcW w:w="4084" w:type="dxa"/>
          </w:tcPr>
          <w:p w14:paraId="7288E1FA" w14:textId="77777777" w:rsidR="00280B38" w:rsidRPr="001C5645" w:rsidRDefault="00280B38" w:rsidP="00212418">
            <w:pPr>
              <w:spacing w:line="259" w:lineRule="auto"/>
              <w:rPr>
                <w:rFonts w:cs="Arial"/>
                <w:sz w:val="18"/>
                <w:szCs w:val="18"/>
              </w:rPr>
            </w:pPr>
            <w:r w:rsidRPr="001C5645">
              <w:rPr>
                <w:rFonts w:cs="Arial"/>
                <w:sz w:val="18"/>
                <w:szCs w:val="18"/>
              </w:rPr>
              <w:t xml:space="preserve">Homokhátsági Regionális </w:t>
            </w:r>
          </w:p>
          <w:p w14:paraId="085229E9" w14:textId="77777777" w:rsidR="00280B38" w:rsidRPr="001C5645" w:rsidRDefault="00280B38" w:rsidP="00212418">
            <w:pPr>
              <w:spacing w:line="259" w:lineRule="auto"/>
              <w:rPr>
                <w:rFonts w:cs="Arial"/>
                <w:sz w:val="18"/>
                <w:szCs w:val="18"/>
              </w:rPr>
            </w:pPr>
            <w:r w:rsidRPr="001C5645">
              <w:rPr>
                <w:rFonts w:cs="Arial"/>
                <w:sz w:val="18"/>
                <w:szCs w:val="18"/>
              </w:rPr>
              <w:t xml:space="preserve">Tulajdonközösség Gesztora Intézménye </w:t>
            </w:r>
          </w:p>
        </w:tc>
        <w:tc>
          <w:tcPr>
            <w:tcW w:w="1985" w:type="dxa"/>
          </w:tcPr>
          <w:p w14:paraId="531E8D4F"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561FFC58"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24 756 419 </w:t>
            </w:r>
          </w:p>
        </w:tc>
        <w:tc>
          <w:tcPr>
            <w:tcW w:w="1274" w:type="dxa"/>
          </w:tcPr>
          <w:p w14:paraId="2420A459"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7 610 486 </w:t>
            </w:r>
          </w:p>
        </w:tc>
      </w:tr>
      <w:tr w:rsidR="00280B38" w:rsidRPr="001C5645" w14:paraId="3AFE776D" w14:textId="77777777" w:rsidTr="001C5645">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4084" w:type="dxa"/>
          </w:tcPr>
          <w:p w14:paraId="23D13E31" w14:textId="77777777" w:rsidR="00280B38" w:rsidRPr="001C5645" w:rsidRDefault="00280B38" w:rsidP="00212418">
            <w:pPr>
              <w:spacing w:line="259" w:lineRule="auto"/>
              <w:rPr>
                <w:rFonts w:cs="Arial"/>
                <w:sz w:val="18"/>
                <w:szCs w:val="18"/>
              </w:rPr>
            </w:pPr>
            <w:r w:rsidRPr="001C5645">
              <w:rPr>
                <w:rFonts w:cs="Arial"/>
                <w:sz w:val="18"/>
                <w:szCs w:val="18"/>
              </w:rPr>
              <w:t xml:space="preserve">Gazdasági Ellátó Szervezet </w:t>
            </w:r>
          </w:p>
        </w:tc>
        <w:tc>
          <w:tcPr>
            <w:tcW w:w="1985" w:type="dxa"/>
          </w:tcPr>
          <w:p w14:paraId="2D4BA7FB"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Igen</w:t>
            </w:r>
          </w:p>
        </w:tc>
        <w:tc>
          <w:tcPr>
            <w:tcW w:w="1276" w:type="dxa"/>
          </w:tcPr>
          <w:p w14:paraId="4A781B47"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21 454 936 </w:t>
            </w:r>
          </w:p>
        </w:tc>
        <w:tc>
          <w:tcPr>
            <w:tcW w:w="1274" w:type="dxa"/>
          </w:tcPr>
          <w:p w14:paraId="7CBB5D7D"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18 926 502 </w:t>
            </w:r>
          </w:p>
        </w:tc>
      </w:tr>
      <w:tr w:rsidR="00280B38" w:rsidRPr="001C5645" w14:paraId="2468DE31" w14:textId="77777777" w:rsidTr="001C5645">
        <w:trPr>
          <w:trHeight w:val="29"/>
        </w:trPr>
        <w:tc>
          <w:tcPr>
            <w:cnfStyle w:val="001000000000" w:firstRow="0" w:lastRow="0" w:firstColumn="1" w:lastColumn="0" w:oddVBand="0" w:evenVBand="0" w:oddHBand="0" w:evenHBand="0" w:firstRowFirstColumn="0" w:firstRowLastColumn="0" w:lastRowFirstColumn="0" w:lastRowLastColumn="0"/>
            <w:tcW w:w="4084" w:type="dxa"/>
          </w:tcPr>
          <w:p w14:paraId="4F38638B" w14:textId="77777777" w:rsidR="00280B38" w:rsidRPr="001C5645" w:rsidRDefault="00280B38" w:rsidP="00212418">
            <w:pPr>
              <w:spacing w:line="259" w:lineRule="auto"/>
              <w:rPr>
                <w:rFonts w:cs="Arial"/>
                <w:sz w:val="18"/>
                <w:szCs w:val="18"/>
              </w:rPr>
            </w:pPr>
            <w:r w:rsidRPr="001C5645">
              <w:rPr>
                <w:rFonts w:cs="Arial"/>
                <w:sz w:val="18"/>
                <w:szCs w:val="18"/>
              </w:rPr>
              <w:t xml:space="preserve">Művelődési Központ és Városi Galéria  </w:t>
            </w:r>
          </w:p>
        </w:tc>
        <w:tc>
          <w:tcPr>
            <w:tcW w:w="1985" w:type="dxa"/>
          </w:tcPr>
          <w:p w14:paraId="414FA842"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27F6C0DF"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34 130 973 </w:t>
            </w:r>
          </w:p>
        </w:tc>
        <w:tc>
          <w:tcPr>
            <w:tcW w:w="1274" w:type="dxa"/>
          </w:tcPr>
          <w:p w14:paraId="4051FD22"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5 102 817 </w:t>
            </w:r>
          </w:p>
        </w:tc>
      </w:tr>
      <w:tr w:rsidR="00280B38" w:rsidRPr="001C5645" w14:paraId="4FAF51B3" w14:textId="77777777" w:rsidTr="001C5645">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4084" w:type="dxa"/>
          </w:tcPr>
          <w:p w14:paraId="6620B34C" w14:textId="77777777" w:rsidR="00280B38" w:rsidRPr="001C5645" w:rsidRDefault="00280B38" w:rsidP="00212418">
            <w:pPr>
              <w:spacing w:line="259" w:lineRule="auto"/>
              <w:rPr>
                <w:rFonts w:cs="Arial"/>
                <w:sz w:val="18"/>
                <w:szCs w:val="18"/>
              </w:rPr>
            </w:pPr>
            <w:r w:rsidRPr="001C5645">
              <w:rPr>
                <w:rFonts w:cs="Arial"/>
                <w:sz w:val="18"/>
                <w:szCs w:val="18"/>
              </w:rPr>
              <w:t xml:space="preserve">Városellátó Intézmény  </w:t>
            </w:r>
          </w:p>
        </w:tc>
        <w:tc>
          <w:tcPr>
            <w:tcW w:w="1985" w:type="dxa"/>
          </w:tcPr>
          <w:p w14:paraId="0F8B5EFA"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70C753AA"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n.a. </w:t>
            </w:r>
          </w:p>
        </w:tc>
        <w:tc>
          <w:tcPr>
            <w:tcW w:w="1274" w:type="dxa"/>
          </w:tcPr>
          <w:p w14:paraId="29E19F77"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n.a. </w:t>
            </w:r>
          </w:p>
        </w:tc>
      </w:tr>
      <w:tr w:rsidR="00280B38" w:rsidRPr="001C5645" w14:paraId="6838E016" w14:textId="77777777" w:rsidTr="001C5645">
        <w:trPr>
          <w:trHeight w:val="41"/>
        </w:trPr>
        <w:tc>
          <w:tcPr>
            <w:cnfStyle w:val="001000000000" w:firstRow="0" w:lastRow="0" w:firstColumn="1" w:lastColumn="0" w:oddVBand="0" w:evenVBand="0" w:oddHBand="0" w:evenHBand="0" w:firstRowFirstColumn="0" w:firstRowLastColumn="0" w:lastRowFirstColumn="0" w:lastRowLastColumn="0"/>
            <w:tcW w:w="4084" w:type="dxa"/>
          </w:tcPr>
          <w:p w14:paraId="13DE2615" w14:textId="77777777" w:rsidR="00280B38" w:rsidRPr="001C5645" w:rsidRDefault="00280B38" w:rsidP="00212418">
            <w:pPr>
              <w:spacing w:line="259" w:lineRule="auto"/>
              <w:ind w:right="227"/>
              <w:rPr>
                <w:rFonts w:cs="Arial"/>
                <w:sz w:val="18"/>
                <w:szCs w:val="18"/>
              </w:rPr>
            </w:pPr>
            <w:r w:rsidRPr="001C5645">
              <w:rPr>
                <w:rFonts w:cs="Arial"/>
                <w:sz w:val="18"/>
                <w:szCs w:val="18"/>
              </w:rPr>
              <w:t xml:space="preserve">Csongrádi Óvodák Igazgatósága Óvodai nevelés </w:t>
            </w:r>
          </w:p>
        </w:tc>
        <w:tc>
          <w:tcPr>
            <w:tcW w:w="1985" w:type="dxa"/>
          </w:tcPr>
          <w:p w14:paraId="4C67B63D"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41C72E5B"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34 688 103 </w:t>
            </w:r>
          </w:p>
        </w:tc>
        <w:tc>
          <w:tcPr>
            <w:tcW w:w="1274" w:type="dxa"/>
          </w:tcPr>
          <w:p w14:paraId="114A3DFD"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30 121 746 </w:t>
            </w:r>
          </w:p>
        </w:tc>
      </w:tr>
      <w:tr w:rsidR="00280B38" w:rsidRPr="001C5645" w14:paraId="06E9F792" w14:textId="77777777" w:rsidTr="001C5645">
        <w:trPr>
          <w:cnfStyle w:val="000000100000" w:firstRow="0" w:lastRow="0" w:firstColumn="0" w:lastColumn="0" w:oddVBand="0" w:evenVBand="0" w:oddHBand="1"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4084" w:type="dxa"/>
          </w:tcPr>
          <w:p w14:paraId="68F98947" w14:textId="77777777" w:rsidR="00280B38" w:rsidRPr="001C5645" w:rsidRDefault="00280B38" w:rsidP="00212418">
            <w:pPr>
              <w:spacing w:line="259" w:lineRule="auto"/>
              <w:rPr>
                <w:rFonts w:cs="Arial"/>
                <w:sz w:val="18"/>
                <w:szCs w:val="18"/>
              </w:rPr>
            </w:pPr>
            <w:r w:rsidRPr="001C5645">
              <w:rPr>
                <w:rFonts w:cs="Arial"/>
                <w:sz w:val="18"/>
                <w:szCs w:val="18"/>
              </w:rPr>
              <w:t xml:space="preserve">Csongrádi Információs Központ Csemegi Károly Könyvtár és Tari László Múzeum </w:t>
            </w:r>
          </w:p>
        </w:tc>
        <w:tc>
          <w:tcPr>
            <w:tcW w:w="1985" w:type="dxa"/>
          </w:tcPr>
          <w:p w14:paraId="4814481A"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4D1EE915"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5 605 964 </w:t>
            </w:r>
          </w:p>
        </w:tc>
        <w:tc>
          <w:tcPr>
            <w:tcW w:w="1274" w:type="dxa"/>
          </w:tcPr>
          <w:p w14:paraId="35E0AA17"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4 554 120 </w:t>
            </w:r>
          </w:p>
        </w:tc>
      </w:tr>
      <w:tr w:rsidR="00280B38" w:rsidRPr="001C5645" w14:paraId="15D0E3A0" w14:textId="77777777" w:rsidTr="001C5645">
        <w:trPr>
          <w:trHeight w:val="252"/>
        </w:trPr>
        <w:tc>
          <w:tcPr>
            <w:cnfStyle w:val="001000000000" w:firstRow="0" w:lastRow="0" w:firstColumn="1" w:lastColumn="0" w:oddVBand="0" w:evenVBand="0" w:oddHBand="0" w:evenHBand="0" w:firstRowFirstColumn="0" w:firstRowLastColumn="0" w:lastRowFirstColumn="0" w:lastRowLastColumn="0"/>
            <w:tcW w:w="4084" w:type="dxa"/>
          </w:tcPr>
          <w:p w14:paraId="58CB4CE4" w14:textId="77777777" w:rsidR="00280B38" w:rsidRPr="001C5645" w:rsidRDefault="00280B38" w:rsidP="00212418">
            <w:pPr>
              <w:spacing w:line="259" w:lineRule="auto"/>
              <w:rPr>
                <w:rFonts w:cs="Arial"/>
                <w:sz w:val="18"/>
                <w:szCs w:val="18"/>
              </w:rPr>
            </w:pPr>
            <w:r w:rsidRPr="001C5645">
              <w:rPr>
                <w:rFonts w:cs="Arial"/>
                <w:sz w:val="18"/>
                <w:szCs w:val="18"/>
              </w:rPr>
              <w:t xml:space="preserve">Csongrádi Alkotóház, Alkotó művészeti tevékenység Önállóan működő és gazdálkodó intézmény </w:t>
            </w:r>
          </w:p>
        </w:tc>
        <w:tc>
          <w:tcPr>
            <w:tcW w:w="1985" w:type="dxa"/>
          </w:tcPr>
          <w:p w14:paraId="0A51B128"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7B05F557"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1 616 150 </w:t>
            </w:r>
          </w:p>
        </w:tc>
        <w:tc>
          <w:tcPr>
            <w:tcW w:w="1274" w:type="dxa"/>
          </w:tcPr>
          <w:p w14:paraId="2EA1F215"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1 371 432 </w:t>
            </w:r>
          </w:p>
        </w:tc>
      </w:tr>
      <w:tr w:rsidR="00280B38" w:rsidRPr="001C5645" w14:paraId="139FD666" w14:textId="77777777" w:rsidTr="001C5645">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4084" w:type="dxa"/>
          </w:tcPr>
          <w:p w14:paraId="09B93C5B" w14:textId="77777777" w:rsidR="00280B38" w:rsidRPr="001C5645" w:rsidRDefault="00280B38" w:rsidP="00212418">
            <w:pPr>
              <w:spacing w:line="259" w:lineRule="auto"/>
              <w:rPr>
                <w:rFonts w:cs="Arial"/>
                <w:sz w:val="18"/>
                <w:szCs w:val="18"/>
              </w:rPr>
            </w:pPr>
            <w:r w:rsidRPr="001C5645">
              <w:rPr>
                <w:rFonts w:cs="Arial"/>
                <w:sz w:val="18"/>
                <w:szCs w:val="18"/>
              </w:rPr>
              <w:t xml:space="preserve">Piroskavárosi Szociális és Gyermekjóléti Intézmény </w:t>
            </w:r>
          </w:p>
        </w:tc>
        <w:tc>
          <w:tcPr>
            <w:tcW w:w="1985" w:type="dxa"/>
          </w:tcPr>
          <w:p w14:paraId="224D309F"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064F1B22"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25 525 508 </w:t>
            </w:r>
          </w:p>
        </w:tc>
        <w:tc>
          <w:tcPr>
            <w:tcW w:w="1274" w:type="dxa"/>
          </w:tcPr>
          <w:p w14:paraId="23D092E3"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14 959 248 </w:t>
            </w:r>
          </w:p>
        </w:tc>
      </w:tr>
      <w:tr w:rsidR="00280B38" w:rsidRPr="001C5645" w14:paraId="6F17AA5B" w14:textId="77777777" w:rsidTr="001C5645">
        <w:trPr>
          <w:trHeight w:val="366"/>
        </w:trPr>
        <w:tc>
          <w:tcPr>
            <w:cnfStyle w:val="001000000000" w:firstRow="0" w:lastRow="0" w:firstColumn="1" w:lastColumn="0" w:oddVBand="0" w:evenVBand="0" w:oddHBand="0" w:evenHBand="0" w:firstRowFirstColumn="0" w:firstRowLastColumn="0" w:lastRowFirstColumn="0" w:lastRowLastColumn="0"/>
            <w:tcW w:w="4084" w:type="dxa"/>
          </w:tcPr>
          <w:p w14:paraId="75F0C8EA" w14:textId="77777777" w:rsidR="00280B38" w:rsidRPr="001C5645" w:rsidRDefault="00280B38" w:rsidP="00212418">
            <w:pPr>
              <w:spacing w:line="259" w:lineRule="auto"/>
              <w:rPr>
                <w:rFonts w:cs="Arial"/>
                <w:sz w:val="18"/>
                <w:szCs w:val="18"/>
              </w:rPr>
            </w:pPr>
            <w:r w:rsidRPr="001C5645">
              <w:rPr>
                <w:rFonts w:cs="Arial"/>
                <w:sz w:val="18"/>
                <w:szCs w:val="18"/>
              </w:rPr>
              <w:t xml:space="preserve">Dr. Szarka Ödön Egyesített Egészségügyi és Szociális Intézmény </w:t>
            </w:r>
          </w:p>
        </w:tc>
        <w:tc>
          <w:tcPr>
            <w:tcW w:w="1985" w:type="dxa"/>
          </w:tcPr>
          <w:p w14:paraId="3158AC40"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31D4D4D0"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119 777 166 </w:t>
            </w:r>
          </w:p>
        </w:tc>
        <w:tc>
          <w:tcPr>
            <w:tcW w:w="1274" w:type="dxa"/>
          </w:tcPr>
          <w:p w14:paraId="4CF506EE"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67 398 512 </w:t>
            </w:r>
          </w:p>
        </w:tc>
      </w:tr>
      <w:tr w:rsidR="00280B38" w:rsidRPr="001C5645" w14:paraId="4E8427F8" w14:textId="77777777" w:rsidTr="001C564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4084" w:type="dxa"/>
          </w:tcPr>
          <w:p w14:paraId="79EF535A" w14:textId="77777777" w:rsidR="00280B38" w:rsidRPr="001C5645" w:rsidRDefault="00280B38" w:rsidP="00212418">
            <w:pPr>
              <w:spacing w:line="259" w:lineRule="auto"/>
              <w:rPr>
                <w:rFonts w:cs="Arial"/>
                <w:sz w:val="18"/>
                <w:szCs w:val="18"/>
              </w:rPr>
            </w:pPr>
            <w:r w:rsidRPr="001C5645">
              <w:rPr>
                <w:rFonts w:cs="Arial"/>
                <w:sz w:val="18"/>
                <w:szCs w:val="18"/>
              </w:rPr>
              <w:t xml:space="preserve">Összesen </w:t>
            </w:r>
          </w:p>
        </w:tc>
        <w:tc>
          <w:tcPr>
            <w:tcW w:w="1985" w:type="dxa"/>
          </w:tcPr>
          <w:p w14:paraId="6D5D8BEB" w14:textId="77777777" w:rsidR="00280B38" w:rsidRPr="001C5645" w:rsidRDefault="00280B38" w:rsidP="00212418">
            <w:pPr>
              <w:spacing w:line="259" w:lineRule="auto"/>
              <w:ind w:left="2"/>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6" w:type="dxa"/>
          </w:tcPr>
          <w:p w14:paraId="38CDA9B0"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285 018 567 </w:t>
            </w:r>
          </w:p>
        </w:tc>
        <w:tc>
          <w:tcPr>
            <w:tcW w:w="1274" w:type="dxa"/>
          </w:tcPr>
          <w:p w14:paraId="44F38D65"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167 418 679 </w:t>
            </w:r>
          </w:p>
        </w:tc>
      </w:tr>
    </w:tbl>
    <w:p w14:paraId="0B224D9F" w14:textId="77777777" w:rsidR="00961004" w:rsidRPr="00961004" w:rsidRDefault="00961004" w:rsidP="00961004">
      <w:pPr>
        <w:spacing w:after="299" w:line="259" w:lineRule="auto"/>
        <w:ind w:left="-3" w:right="-56"/>
        <w:jc w:val="center"/>
        <w:rPr>
          <w:rFonts w:ascii="Arial Narrow" w:hAnsi="Arial Narrow"/>
          <w:sz w:val="16"/>
          <w:szCs w:val="16"/>
        </w:rPr>
      </w:pPr>
      <w:r w:rsidRPr="00961004">
        <w:rPr>
          <w:rFonts w:ascii="Arial Narrow" w:hAnsi="Arial Narrow"/>
          <w:sz w:val="16"/>
          <w:szCs w:val="16"/>
        </w:rPr>
        <w:t>Forrás: Város-Teampannon</w:t>
      </w:r>
    </w:p>
    <w:p w14:paraId="37D71E72" w14:textId="77777777" w:rsidR="00280B38" w:rsidRPr="00740F79" w:rsidRDefault="00280B38" w:rsidP="004C66B6">
      <w:r w:rsidRPr="00740F79">
        <w:t xml:space="preserve">Központi döntés szerint az oktatási feladat ellátása továbbra is állami működtetésben valósul meg. </w:t>
      </w:r>
    </w:p>
    <w:p w14:paraId="52B7D28E" w14:textId="77777777" w:rsidR="00280B38" w:rsidRPr="00740F79" w:rsidRDefault="00280B38" w:rsidP="001C5645">
      <w:r w:rsidRPr="00740F79">
        <w:t xml:space="preserve">Csongrád Városi Önkormányzat Polgármesteri Hivatala a kisebbségi önkormányzat (Roma Nemzetiségi Önkormányzat) működésével kapcsolatos feladatokat is ellátja. A kisebbségi önkormányzathoz költségvetési intézmény nem kapcsolódik. </w:t>
      </w:r>
    </w:p>
    <w:p w14:paraId="34B0FC43" w14:textId="467EA720" w:rsidR="004C4580" w:rsidRDefault="004C4580" w:rsidP="004C4580">
      <w:pPr>
        <w:pStyle w:val="Cmsor4"/>
      </w:pPr>
      <w:r>
        <w:t xml:space="preserve">Energiagazdálkodás </w:t>
      </w:r>
    </w:p>
    <w:p w14:paraId="5A530759" w14:textId="56C19E61" w:rsidR="00280B38" w:rsidRDefault="00280B38" w:rsidP="002407AB">
      <w:r w:rsidRPr="00740F79">
        <w:t>Ugyan az energiagazdálkodás területén az önkormányzat külön koncepcióval, fejlesztési dokumentummal nem rendelkezik, azonban a helyi környezeti fenntarthatósági terv, illetve a város klímastratégiáját megalapozó tanulmány</w:t>
      </w:r>
      <w:r w:rsidRPr="00740F79">
        <w:rPr>
          <w:vertAlign w:val="superscript"/>
        </w:rPr>
        <w:footnoteReference w:id="23"/>
      </w:r>
      <w:r w:rsidRPr="00740F79">
        <w:t xml:space="preserve"> is tartalmaz az energiagazdálkodással kapcsolatos fejlesztési elképzeléseket, iránymutatásokat. Közös célként fogalmazható meg, hogy a fenntartható fejlődés jegyében az önkormányzatnak törekednie kell a tudatos, pénzügyi megtakarítást eredményező, elsősorban a megújuló energiaforrásokra épülő energiagazdálkodás megvalósítására. </w:t>
      </w:r>
    </w:p>
    <w:p w14:paraId="5CE5C9D3" w14:textId="2F7A9A30" w:rsidR="00677242" w:rsidRPr="00740F79" w:rsidRDefault="00677242" w:rsidP="002407AB">
      <w:r>
        <w:t>A következő időszakban a megújuló energiatermelés és energiahasználat a</w:t>
      </w:r>
      <w:r w:rsidR="00474FEF">
        <w:t>z üvegházhatású gázok (a továbbiakban</w:t>
      </w:r>
      <w:r>
        <w:t xml:space="preserve"> </w:t>
      </w:r>
      <w:r w:rsidR="00474FEF">
        <w:t>Ü</w:t>
      </w:r>
      <w:r>
        <w:t>HG</w:t>
      </w:r>
      <w:r w:rsidR="00474FEF">
        <w:t>)</w:t>
      </w:r>
      <w:r>
        <w:t xml:space="preserve"> kibocsátás csökkentése érdekében a fejlesztések fókuszpontjába kerül. </w:t>
      </w:r>
    </w:p>
    <w:p w14:paraId="3E4DB9D3" w14:textId="77777777" w:rsidR="00280B38" w:rsidRPr="004C66B6" w:rsidRDefault="00280B38" w:rsidP="004C66B6">
      <w:r w:rsidRPr="00740F79">
        <w:t xml:space="preserve">Csongrád </w:t>
      </w:r>
      <w:r>
        <w:t>nagy</w:t>
      </w:r>
      <w:r w:rsidRPr="00740F79">
        <w:t xml:space="preserve"> hangsúlyt fektet a hatékony energiagazdálkodásra, </w:t>
      </w:r>
      <w:r>
        <w:t>ennek érdekében</w:t>
      </w:r>
      <w:r w:rsidRPr="00740F79">
        <w:t xml:space="preserve"> számos fejlesztést valósított meg, elsősorban megújuló energia felhasználásra irányuló (főként napenergia) fejlesztések, illetve önkormányzati épületek épületgépészeti </w:t>
      </w:r>
      <w:r w:rsidRPr="004C66B6">
        <w:t>korszerűsítése keretében (az előző, 2014</w:t>
      </w:r>
      <w:r>
        <w:rPr>
          <w:rFonts w:ascii="Cambria Math" w:hAnsi="Cambria Math" w:cs="Cambria Math"/>
        </w:rPr>
        <w:t>-</w:t>
      </w:r>
      <w:r w:rsidRPr="004C66B6">
        <w:t>2020</w:t>
      </w:r>
      <w:r>
        <w:rPr>
          <w:rFonts w:ascii="Cambria Math" w:hAnsi="Cambria Math" w:cs="Cambria Math"/>
        </w:rPr>
        <w:t>-</w:t>
      </w:r>
      <w:r w:rsidRPr="004C66B6">
        <w:t>as programoz</w:t>
      </w:r>
      <w:r w:rsidRPr="00740F79">
        <w:rPr>
          <w:rFonts w:cs="Arial"/>
        </w:rPr>
        <w:t>á</w:t>
      </w:r>
      <w:r w:rsidRPr="004C66B6">
        <w:t>si id</w:t>
      </w:r>
      <w:r w:rsidRPr="00740F79">
        <w:rPr>
          <w:rFonts w:cs="Arial"/>
        </w:rPr>
        <w:t>ő</w:t>
      </w:r>
      <w:r w:rsidRPr="004C66B6">
        <w:t xml:space="preserve">szakban); </w:t>
      </w:r>
    </w:p>
    <w:p w14:paraId="46DE9AFC"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TOP-1.1.1-15-CS1-2016-00002 - Csongrádi Ipari Park fejlesztése (villamos hálózat bővítése, villamos gerincvezeték kiépítése) </w:t>
      </w:r>
    </w:p>
    <w:p w14:paraId="64EC8C63"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TOP-2.1.2-15-CS1-2016-00007 - Bökényi Zöld város program (napelemes világítótestek telepítése) </w:t>
      </w:r>
    </w:p>
    <w:p w14:paraId="61D29FCF"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TOP-1.4.1-15-CS1-2016-00010 - Széchenyi utcai óvoda felújítása (a szomszédos telken lévő iskola energia ellátásáról való leválása, új kazán üzembe helyezése) </w:t>
      </w:r>
    </w:p>
    <w:p w14:paraId="6849ACFA"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TOP-1.4.1-15-CS1-2016-00020 - Bercsényi utcai óvoda felújítása (új fűtőberendezés üzembe helyezése, belső termosztát kialakítása) </w:t>
      </w:r>
    </w:p>
    <w:p w14:paraId="6D7DD86C" w14:textId="1A324440" w:rsidR="00280B38" w:rsidRPr="001C5645" w:rsidRDefault="00280B38" w:rsidP="001C5645">
      <w:pPr>
        <w:pStyle w:val="Listaszerbekezds"/>
        <w:rPr>
          <w:rFonts w:asciiTheme="minorHAnsi" w:hAnsiTheme="minorHAnsi"/>
        </w:rPr>
      </w:pPr>
      <w:r w:rsidRPr="001C5645">
        <w:rPr>
          <w:rFonts w:asciiTheme="minorHAnsi" w:hAnsiTheme="minorHAnsi"/>
        </w:rPr>
        <w:t xml:space="preserve">TOP-3.2.1-15-CS1-2016-00039 - Napelemes rendszer telepítése a Csongrádi Gyógyfürdő és Uszoda épületére - Csongrádi Közmű Szolgáltató </w:t>
      </w:r>
      <w:r w:rsidR="0090751E">
        <w:rPr>
          <w:rFonts w:asciiTheme="minorHAnsi" w:hAnsiTheme="minorHAnsi"/>
        </w:rPr>
        <w:t>Kft..</w:t>
      </w:r>
      <w:r w:rsidRPr="001C5645">
        <w:rPr>
          <w:rFonts w:asciiTheme="minorHAnsi" w:hAnsiTheme="minorHAnsi"/>
        </w:rPr>
        <w:t xml:space="preserve"> </w:t>
      </w:r>
    </w:p>
    <w:p w14:paraId="0FE48CC4"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TOP-3.2.1-15-CS1-2016-00041 - Önkormányzati épületek energetikai korszerűsítése Csongrádon (Bökény „Napraforgó” Óvoda, Bokrosi „Napsugár” óvoda, CSTÁI Galli János Általános Iskola, Kozmutza Flóra Általános Iskola - homlokzati hőszigetelés, homlokzati nyílászáró csere és tető utólagos hőszigetelése) </w:t>
      </w:r>
    </w:p>
    <w:p w14:paraId="4DF8F379"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TOP-7.1.1-16-H-2016-011-1 - CLLD pályázat keretében - Bokros Művelődési Ház és Könyvtár fejlesztése (kazán elhelyezése, központi fűtés kiépítése, radiátorok elhelyezése, termosztatikus szelepfejek felszerelése) </w:t>
      </w:r>
    </w:p>
    <w:p w14:paraId="1A331775" w14:textId="77777777" w:rsidR="00961004" w:rsidRDefault="00280B38" w:rsidP="001C5645">
      <w:pPr>
        <w:pStyle w:val="Listaszerbekezds"/>
        <w:rPr>
          <w:rFonts w:asciiTheme="minorHAnsi" w:hAnsiTheme="minorHAnsi"/>
        </w:rPr>
      </w:pPr>
      <w:r w:rsidRPr="00E912F3">
        <w:rPr>
          <w:rFonts w:asciiTheme="minorHAnsi" w:hAnsiTheme="minorHAnsi"/>
        </w:rPr>
        <w:t xml:space="preserve">TOP-7.1.1.-16-H-011-2 – Városi Galéria felújítása– CLLD pályázat keretében (nyílászáró csere) </w:t>
      </w:r>
    </w:p>
    <w:p w14:paraId="711CF471" w14:textId="215021F2" w:rsidR="00961004" w:rsidRPr="00E912F3" w:rsidRDefault="00961004" w:rsidP="001C5645">
      <w:pPr>
        <w:pStyle w:val="Listaszerbekezds"/>
        <w:rPr>
          <w:rFonts w:asciiTheme="minorHAnsi" w:hAnsiTheme="minorHAnsi"/>
        </w:rPr>
      </w:pPr>
      <w:r w:rsidRPr="00E912F3">
        <w:rPr>
          <w:rFonts w:asciiTheme="minorHAnsi" w:hAnsiTheme="minorHAnsi"/>
        </w:rPr>
        <w:t xml:space="preserve">KEOP-4.10.0/N/14-2014-0333 Fotovoltaikus rendszerek kialakítása a Csongrád Városi Önkormányzatnál (49,9 kVA AC oldali teljesítményű napelemes rendszer telepítése az önkormányzat épületére, 196 db modul, 1 db 10kWh és 2 db 2 kWh inverter telepítésével) </w:t>
      </w:r>
    </w:p>
    <w:p w14:paraId="61EAE27E" w14:textId="77777777" w:rsidR="00280B38" w:rsidRPr="004C66B6" w:rsidRDefault="00280B38" w:rsidP="00280B38">
      <w:pPr>
        <w:spacing w:after="109" w:line="249" w:lineRule="auto"/>
        <w:ind w:left="15" w:right="98" w:hanging="10"/>
      </w:pPr>
      <w:r w:rsidRPr="00E912F3">
        <w:rPr>
          <w:rFonts w:asciiTheme="minorHAnsi" w:hAnsiTheme="minorHAnsi"/>
          <w:i/>
        </w:rPr>
        <w:t xml:space="preserve">„Soft” tevékenységek:  </w:t>
      </w:r>
    </w:p>
    <w:p w14:paraId="0AFFE1FB"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Norvég Alap - HU03-0011-Bilat-A-2017 - Geotermikus energia hasznosítása Csongrádon (Geothermal energy utilization in Csongrád) (izlandi workshop keretén belül jó gyakorlatok megtekintése) </w:t>
      </w:r>
    </w:p>
    <w:p w14:paraId="158D045F" w14:textId="77777777" w:rsidR="00280B38" w:rsidRPr="003546EA" w:rsidRDefault="00280B38" w:rsidP="001C5645">
      <w:pPr>
        <w:pStyle w:val="Listaszerbekezds"/>
        <w:rPr>
          <w:rFonts w:asciiTheme="minorHAnsi" w:hAnsiTheme="minorHAnsi"/>
        </w:rPr>
      </w:pPr>
      <w:r w:rsidRPr="003546EA">
        <w:rPr>
          <w:rFonts w:asciiTheme="minorHAnsi" w:hAnsiTheme="minorHAnsi"/>
        </w:rPr>
        <w:t xml:space="preserve">KEHOP-5.4.1-16-2016-00651 - Takarékosan előre! – Közösségi programok az energiatudatos Csongrádért (Szemléletformálási programsorozat) </w:t>
      </w:r>
    </w:p>
    <w:p w14:paraId="24B322EB" w14:textId="77777777" w:rsidR="00280B38" w:rsidRDefault="00280B38" w:rsidP="001C5645">
      <w:r w:rsidRPr="00E912F3">
        <w:t xml:space="preserve">A város az intézményeinek tudatos energiagazdálkodásának kialakítását a jövőben is igyekszik folytatni, melyet a Gazdasági Program prioritásaiban rögzít. A programban két zászlóshajó projekt is említésre kerül, amelyek jelentős mértékben hozzájárulnának a célok megvalósulásához. Az egyik egy új 1800 méter mély, előzetes mérések alapján 65 °C fokos víz kitermelésére alkalmas kút, mely a megnövekedett igények mellett további fejlesztési lehetőségeket kínálna a felújított Csongrádi Gyógyfürdő és Uszoda még meg nem újult része számára (Kerek-medence). A másik fejlesztési irány a környezetvédelem területén egy 611 MWh/év napelem park létesítése lenne, mely a megtermelt energiával az önfogyasztáson túli energiát, ezáltal bevételi forrást is szolgáltatna a városnak. </w:t>
      </w:r>
    </w:p>
    <w:p w14:paraId="074F4E11" w14:textId="15711C66" w:rsidR="00280B38" w:rsidRPr="00E912F3" w:rsidRDefault="00280B38" w:rsidP="001C5645">
      <w:r w:rsidRPr="00E912F3">
        <w:t>A város energetikával kapcsolatos fejlesztési elképzelései összhangban vannak az Európai Uniós és hazai éghajlatvédelmi törekvésekkel</w:t>
      </w:r>
      <w:r>
        <w:t xml:space="preserve">, ugyanakkor hangsúlyosabbá kell válnia a </w:t>
      </w:r>
      <w:r w:rsidR="00474FEF">
        <w:t>Ü</w:t>
      </w:r>
      <w:r>
        <w:t>HG kibocsátás csökkentésének.</w:t>
      </w:r>
      <w:r w:rsidRPr="00E912F3">
        <w:t xml:space="preserve"> Fenntartható Energia </w:t>
      </w:r>
      <w:r>
        <w:t xml:space="preserve">és Klíma </w:t>
      </w:r>
      <w:r w:rsidRPr="00E912F3">
        <w:t xml:space="preserve">Akcióterv (Sustainable Energy </w:t>
      </w:r>
      <w:r>
        <w:t xml:space="preserve">and Climate </w:t>
      </w:r>
      <w:r w:rsidRPr="00E912F3">
        <w:t>Action Plan – SE</w:t>
      </w:r>
      <w:r>
        <w:t>C</w:t>
      </w:r>
      <w:r w:rsidRPr="00E912F3">
        <w:t>AP) elkészítés</w:t>
      </w:r>
      <w:r>
        <w:t>ének lehetősége felmerült.</w:t>
      </w:r>
      <w:r w:rsidRPr="00E912F3">
        <w:t xml:space="preserve"> </w:t>
      </w:r>
    </w:p>
    <w:p w14:paraId="04CA75BA" w14:textId="77B5FC43" w:rsidR="004C4580" w:rsidRDefault="004C4580" w:rsidP="004C4580">
      <w:pPr>
        <w:pStyle w:val="Cmsor3"/>
      </w:pPr>
      <w:bookmarkStart w:id="133" w:name="_Toc98991941"/>
      <w:bookmarkStart w:id="134" w:name="_Toc103872530"/>
      <w:r>
        <w:t>Településüzemeltetési szolgáltatások, okos város települési szolgáltatások</w:t>
      </w:r>
      <w:bookmarkEnd w:id="133"/>
      <w:bookmarkEnd w:id="134"/>
      <w:r>
        <w:t xml:space="preserve"> </w:t>
      </w:r>
    </w:p>
    <w:p w14:paraId="09842465" w14:textId="77777777" w:rsidR="00280B38" w:rsidRPr="005E0E0A" w:rsidRDefault="00280B38" w:rsidP="00280B38">
      <w:pPr>
        <w:pStyle w:val="Cmsor4"/>
      </w:pPr>
      <w:r w:rsidRPr="005E0E0A">
        <w:t>Tel</w:t>
      </w:r>
      <w:r>
        <w:t>e</w:t>
      </w:r>
      <w:r w:rsidRPr="005E0E0A">
        <w:t xml:space="preserve">pülésüzemeltetési szolgáltatások </w:t>
      </w:r>
    </w:p>
    <w:p w14:paraId="2D74EB5E" w14:textId="77777777" w:rsidR="00280B38" w:rsidRPr="00740F79" w:rsidRDefault="00280B38" w:rsidP="001C5645">
      <w:r w:rsidRPr="00740F79">
        <w:t xml:space="preserve">A Magyarország helyi önkormányzatairól szóló 2011. évi CLXXXIX. törvény a helyi önkormányzatok által ellátandó településüzemeltetési feladatokat a következők szerint határozza meg a 13. § (1) bekezdés 2. pontjában: </w:t>
      </w:r>
    </w:p>
    <w:p w14:paraId="79764338"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köztemetők kialakítása és fenntartása,  </w:t>
      </w:r>
    </w:p>
    <w:p w14:paraId="48FDC5E3"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a közvilágításról való gondoskodás,  </w:t>
      </w:r>
    </w:p>
    <w:p w14:paraId="4A9D69C2"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kéményseprő-ipari szolgáltatás biztosítása,  </w:t>
      </w:r>
    </w:p>
    <w:p w14:paraId="13EF1E95"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a helyi közutak és tartozékainak kialakítása és fenntartása,  </w:t>
      </w:r>
    </w:p>
    <w:p w14:paraId="5774EB35"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közparkok és egyéb közterületek kialakítása és fenntartása,  </w:t>
      </w:r>
    </w:p>
    <w:p w14:paraId="3B70291F" w14:textId="2C0C6DA5" w:rsidR="00280B38" w:rsidRPr="001C5645" w:rsidRDefault="00280B38" w:rsidP="001C5645">
      <w:pPr>
        <w:pStyle w:val="Listaszerbekezds"/>
        <w:rPr>
          <w:rFonts w:asciiTheme="minorHAnsi" w:hAnsiTheme="minorHAnsi"/>
        </w:rPr>
      </w:pPr>
      <w:r w:rsidRPr="001C5645">
        <w:rPr>
          <w:rFonts w:asciiTheme="minorHAnsi" w:hAnsiTheme="minorHAnsi"/>
        </w:rPr>
        <w:t>gépjárművek parkolásának biztosítása</w:t>
      </w:r>
      <w:r w:rsidR="00474FEF">
        <w:rPr>
          <w:rFonts w:asciiTheme="minorHAnsi" w:hAnsiTheme="minorHAnsi"/>
        </w:rPr>
        <w:t>.</w:t>
      </w:r>
      <w:r w:rsidRPr="001C5645">
        <w:rPr>
          <w:rFonts w:asciiTheme="minorHAnsi" w:hAnsiTheme="minorHAnsi"/>
        </w:rPr>
        <w:t xml:space="preserve"> </w:t>
      </w:r>
    </w:p>
    <w:p w14:paraId="58E64E12" w14:textId="77777777" w:rsidR="00280B38" w:rsidRPr="00740F79" w:rsidRDefault="00280B38" w:rsidP="004C66B6">
      <w:r w:rsidRPr="00740F79">
        <w:t>A 2011. évi CLXXXIX. törvény által előírt településüzemeltetési feladatok túlnyomó részét Csongrád Városi</w:t>
      </w:r>
      <w:r>
        <w:t xml:space="preserve"> </w:t>
      </w:r>
      <w:r w:rsidRPr="00740F79">
        <w:t xml:space="preserve">Önkormányzat Városellátó Intézménye látja el: </w:t>
      </w:r>
    </w:p>
    <w:p w14:paraId="164DF124"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Ez az intézmény gondoskodik a városi köztemetők működtetéséről.  </w:t>
      </w:r>
    </w:p>
    <w:p w14:paraId="4728BB6F"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Felel a közparkok és egyéb közterületek kialakításáért és fenntartásáért, melyen belül a tevékenysége a közterületek, parkok, játszóterek növényzetének gondozására, közterületi berendezések fenntartására terjed ki, emellett a piacok működéséről gondoskodik.  </w:t>
      </w:r>
    </w:p>
    <w:p w14:paraId="00AB6480"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Ellátja a városi közutak és tartozékainak kialakítását és fenntartását, amely során felel a közterületek, utak, járdák, kerékpárutak takarításáért minden évszakban, emellett gondoskodik a kül- és belterületi utak és járdák, kerékpárutak fenntartásáról.  </w:t>
      </w:r>
    </w:p>
    <w:p w14:paraId="4A3B2770" w14:textId="77777777" w:rsidR="00280B38" w:rsidRPr="001C5645" w:rsidRDefault="00280B38" w:rsidP="001C5645">
      <w:pPr>
        <w:pStyle w:val="Listaszerbekezds"/>
        <w:rPr>
          <w:rFonts w:asciiTheme="minorHAnsi" w:hAnsiTheme="minorHAnsi"/>
        </w:rPr>
      </w:pPr>
      <w:r w:rsidRPr="001C5645">
        <w:rPr>
          <w:rFonts w:asciiTheme="minorHAnsi" w:hAnsiTheme="minorHAnsi"/>
        </w:rPr>
        <w:t>További feladatai közé tartozik a más költségvetési szerv, illetve lakosság részére fizikai (technikai) jellegű szolgáltatás, településgazdálkodási, üzemeltetési és műszaki szolgáltatás, zárt és nyitott csapadékgyűjtő rendszer fenntartása, átemelők működtetése, állategészségügyi telep fenntartása, a hatósági mázsaház, a sporttelep és az ifjúsági ház működtetése.</w:t>
      </w:r>
      <w:r w:rsidRPr="001C5645">
        <w:rPr>
          <w:rFonts w:asciiTheme="minorHAnsi" w:hAnsiTheme="minorHAnsi"/>
          <w:vertAlign w:val="superscript"/>
        </w:rPr>
        <w:footnoteReference w:id="24"/>
      </w:r>
      <w:r w:rsidRPr="001C5645">
        <w:rPr>
          <w:rFonts w:asciiTheme="minorHAnsi" w:hAnsiTheme="minorHAnsi"/>
          <w:vertAlign w:val="superscript"/>
        </w:rPr>
        <w:t xml:space="preserve"> </w:t>
      </w:r>
    </w:p>
    <w:p w14:paraId="5A64E295" w14:textId="5B4DAB9D" w:rsidR="00280B38" w:rsidRPr="00740F79" w:rsidRDefault="00280B38" w:rsidP="004C66B6">
      <w:r w:rsidRPr="00740F79">
        <w:t xml:space="preserve">2021. </w:t>
      </w:r>
      <w:r>
        <w:t xml:space="preserve">november 3-tól az </w:t>
      </w:r>
      <w:r w:rsidRPr="00740F79">
        <w:t xml:space="preserve">MVM </w:t>
      </w:r>
      <w:r w:rsidR="00474FEF">
        <w:t>L</w:t>
      </w:r>
      <w:r>
        <w:t xml:space="preserve">umen Fényszolgáltató </w:t>
      </w:r>
      <w:r w:rsidR="0090751E">
        <w:t>Kft.</w:t>
      </w:r>
      <w:r>
        <w:t xml:space="preserve"> végez közvilágítási szolgáltatást Csongrádon, </w:t>
      </w:r>
      <w:r w:rsidRPr="00740F79">
        <w:t xml:space="preserve">míg a gázszolgáltatásról a MVM </w:t>
      </w:r>
      <w:r>
        <w:t>Égáz-Dégáz</w:t>
      </w:r>
      <w:r w:rsidRPr="00740F79">
        <w:t xml:space="preserve"> Földgázhálózati </w:t>
      </w:r>
      <w:r>
        <w:t>Zrt</w:t>
      </w:r>
      <w:r w:rsidRPr="00740F79">
        <w:t>. gondoskodik.</w:t>
      </w:r>
      <w:r w:rsidRPr="00740F79">
        <w:rPr>
          <w:vertAlign w:val="superscript"/>
        </w:rPr>
        <w:footnoteReference w:id="25"/>
      </w:r>
      <w:r w:rsidRPr="00740F79">
        <w:t xml:space="preserve"> </w:t>
      </w:r>
    </w:p>
    <w:p w14:paraId="6B554CD6" w14:textId="77777777" w:rsidR="00280B38" w:rsidRPr="00740F79" w:rsidRDefault="00280B38" w:rsidP="004C66B6">
      <w:r w:rsidRPr="00740F79">
        <w:t>A lakossági tulajdonú ingatlanok és a társasházak égéstermék</w:t>
      </w:r>
      <w:r>
        <w:t>-</w:t>
      </w:r>
      <w:r w:rsidRPr="00740F79">
        <w:t>elvezetőinek rendszeres felülvizsgálatát Csongrád</w:t>
      </w:r>
      <w:r>
        <w:t>-</w:t>
      </w:r>
      <w:r w:rsidRPr="00740F79">
        <w:t>Csanád megyében a katasztrófavédelem szakemberei mellett több szolgáltató is végzi.</w:t>
      </w:r>
      <w:r w:rsidRPr="00740F79">
        <w:rPr>
          <w:vertAlign w:val="superscript"/>
        </w:rPr>
        <w:footnoteReference w:id="26"/>
      </w:r>
      <w:r w:rsidRPr="00740F79">
        <w:t xml:space="preserve">  </w:t>
      </w:r>
    </w:p>
    <w:p w14:paraId="42719E5C" w14:textId="4DBD9587" w:rsidR="00280B38" w:rsidRPr="00740F79" w:rsidRDefault="00280B38" w:rsidP="004C66B6">
      <w:r w:rsidRPr="00740F79">
        <w:t>A törvényben foglaltaknál tágabb értelemben a településüzemeltetési feladatok körébe sorolhatjuk a településen élő lakosság, vállalkozások, intézmények igényeinek kielégítéséhez, illetve az élhető, fenntartható települési környezet megteremtéséhez és fenntartásához szükséges, az önkormányzat által nyújtott szolgáltatásokat is. A törvényben definiáltak mellett például: hó</w:t>
      </w:r>
      <w:r>
        <w:t>-</w:t>
      </w:r>
      <w:r w:rsidRPr="00740F79">
        <w:t xml:space="preserve"> és síkosságmentesítési feladatok, szúnyoggyérítés, köztisztaság, hulladékelszállítás biztosítása, kutak üzemeltetése, csapadékvíz</w:t>
      </w:r>
      <w:r>
        <w:t>-</w:t>
      </w:r>
      <w:r w:rsidRPr="00740F79">
        <w:t>csatornák karbantartása, utcanévtáblák kihelyezése, külterületi ingatlanok gyommentesítése stb</w:t>
      </w:r>
      <w:r w:rsidRPr="00740F79">
        <w:rPr>
          <w:i/>
        </w:rPr>
        <w:t xml:space="preserve">. </w:t>
      </w:r>
    </w:p>
    <w:p w14:paraId="1BD50990" w14:textId="77777777" w:rsidR="00280B38" w:rsidRPr="00740F79" w:rsidRDefault="00280B38" w:rsidP="004C66B6">
      <w:r w:rsidRPr="00740F79">
        <w:t xml:space="preserve">Ezek közül kiemelendők a következő szolgáltatók: </w:t>
      </w:r>
    </w:p>
    <w:p w14:paraId="56DCA07E" w14:textId="7D1E40AB" w:rsidR="00280B38" w:rsidRPr="00740F79" w:rsidRDefault="00280B38" w:rsidP="004C66B6">
      <w:r w:rsidRPr="00740F79">
        <w:t>Csongrádi Víz</w:t>
      </w:r>
      <w:r>
        <w:t>-</w:t>
      </w:r>
      <w:r w:rsidRPr="00740F79">
        <w:t xml:space="preserve"> és Kommunális Nonprofit </w:t>
      </w:r>
      <w:r w:rsidR="0090751E">
        <w:t>Kft.</w:t>
      </w:r>
      <w:r w:rsidRPr="00740F79">
        <w:t xml:space="preserve"> végzi a hulladékkezeléssel kapcsolatos feladatokat, mégpedig a kommunális hulladék szervezett szállítását, ártalmatlanítását, konténerbérlésre és fertőtlenítésre való lehetőség biztosítását, zöldhulladék gyűjtését és kezelését, béraprítást, bérrostálást, szelektív hulladékok (papír, műanyag, üveg) gyűjtését, kezelését, valamint veszélyes hulladék gyűjtését.</w:t>
      </w:r>
      <w:r w:rsidRPr="00740F79">
        <w:rPr>
          <w:vertAlign w:val="superscript"/>
        </w:rPr>
        <w:footnoteReference w:id="27"/>
      </w:r>
      <w:r w:rsidRPr="00740F79">
        <w:t xml:space="preserve"> Az ivóvíz biztosítását </w:t>
      </w:r>
      <w:r>
        <w:t xml:space="preserve">és a szennyvíz elvezetését </w:t>
      </w:r>
      <w:r w:rsidRPr="00740F79">
        <w:t>az Alföldvíz Regionális Víziközmű</w:t>
      </w:r>
      <w:r>
        <w:t>-</w:t>
      </w:r>
      <w:r w:rsidRPr="00740F79">
        <w:t xml:space="preserve">szolgáltató Zrt. oldja meg. </w:t>
      </w:r>
    </w:p>
    <w:p w14:paraId="6905F10A" w14:textId="3E15B5F4" w:rsidR="00280B38" w:rsidRPr="00740F79" w:rsidRDefault="00280B38" w:rsidP="00280B38">
      <w:pPr>
        <w:spacing w:after="143"/>
        <w:ind w:left="20" w:right="86"/>
      </w:pPr>
      <w:r w:rsidRPr="00740F79">
        <w:t xml:space="preserve">A Csongrádi Közmű Szolgáltató </w:t>
      </w:r>
      <w:r w:rsidR="0090751E">
        <w:t>Kft.</w:t>
      </w:r>
      <w:r w:rsidRPr="00740F79">
        <w:t xml:space="preserve"> gondoskodik az önkormányzat tulajdonában levő központi intézmények, épületegyüttesek, illetve a távhőt biztosító vezetékrendszerbe bekötött lakótelepek, magánlakások távhő</w:t>
      </w:r>
      <w:r>
        <w:t>-</w:t>
      </w:r>
      <w:r w:rsidRPr="00740F79">
        <w:t xml:space="preserve"> és meleg víz szolgáltatásáról. Ezen belül a </w:t>
      </w:r>
      <w:r w:rsidR="0090751E">
        <w:t>Kft.</w:t>
      </w:r>
      <w:r w:rsidRPr="00740F79">
        <w:t xml:space="preserve"> felel a szolgáltatási területén távfűtés és használati meleg víz biztosításáért, a termálkút és gépészeti berendezéseinek, a távhő vezetékeknek, kazánházi berendezéseknek az üzemeltetéséért és karbantartásáért, hőközpontok szolgáltatói kezelésbe tartozó berendezéseinek üzemeltetéséért, szolgáltatási pontokon lévő elosztószerelvények beszabályozásáért, hőmennyiségmérők és vízmérők leolvasásáért.</w:t>
      </w:r>
      <w:r w:rsidRPr="00740F79">
        <w:rPr>
          <w:vertAlign w:val="superscript"/>
        </w:rPr>
        <w:footnoteReference w:id="28"/>
      </w:r>
      <w:r w:rsidRPr="00740F79">
        <w:t xml:space="preserve"> E szolgáltató tevékenységét egészíti ki a CSOTERM Termálrendszer Beruházó, Fejlesztő és Szolgáltató Korlátolt Felelősségű Társaság, mely termálkút segítségével biztosítja a távhő termelését.</w:t>
      </w:r>
      <w:r w:rsidRPr="00740F79">
        <w:rPr>
          <w:vertAlign w:val="superscript"/>
        </w:rPr>
        <w:footnoteReference w:id="29"/>
      </w:r>
      <w:r w:rsidRPr="00740F79">
        <w:t xml:space="preserve"> </w:t>
      </w:r>
    </w:p>
    <w:p w14:paraId="23FD02B9" w14:textId="03C0E9A7" w:rsidR="00280B38" w:rsidRPr="00740F79" w:rsidRDefault="00280B38" w:rsidP="004C66B6">
      <w:r w:rsidRPr="00740F79">
        <w:t xml:space="preserve">Csongrád Város lakosságának egészségügyi ellátásáról a Dr. Szarka Ödön Egyesített Egészségügyi és Szociális Intézmény gondoskodik. Szolgáltatásai közé tartozik a központi orvosi ügyelet, az idősgondozás, a járóbeteg szakellátás, a gyermekjóléti alapszolgáltatások biztosítása, </w:t>
      </w:r>
      <w:r w:rsidR="00474FEF">
        <w:t xml:space="preserve">a </w:t>
      </w:r>
      <w:r w:rsidRPr="00740F79">
        <w:t xml:space="preserve">védőnői szolgáltatások nyújtása, és az egészségfejlesztési iroda működtetése. </w:t>
      </w:r>
    </w:p>
    <w:p w14:paraId="3C5E30E0" w14:textId="61F2331F" w:rsidR="00280B38" w:rsidRPr="00740F79" w:rsidRDefault="00280B38" w:rsidP="004C66B6">
      <w:r w:rsidRPr="00740F79">
        <w:t xml:space="preserve">A hírközlésre irányuló feladatokat, elsősorban televíziós műsorkészítési (hírműsorok, magazinműsorok, közvetítések) és műsorszórási tevékenységet a Csongrád TV </w:t>
      </w:r>
      <w:r w:rsidR="0090751E">
        <w:t>Kft.</w:t>
      </w:r>
      <w:r w:rsidRPr="00740F79">
        <w:t xml:space="preserve"> látja el. </w:t>
      </w:r>
      <w:r w:rsidRPr="00740F79">
        <w:rPr>
          <w:vertAlign w:val="superscript"/>
        </w:rPr>
        <w:footnoteReference w:id="30"/>
      </w:r>
      <w:r w:rsidRPr="00740F79">
        <w:t xml:space="preserve"> </w:t>
      </w:r>
    </w:p>
    <w:p w14:paraId="0485C7A9" w14:textId="77777777" w:rsidR="00280B38" w:rsidRPr="00740F79" w:rsidRDefault="00280B38" w:rsidP="00280B38">
      <w:pPr>
        <w:spacing w:after="234"/>
        <w:ind w:left="20" w:right="86"/>
      </w:pPr>
      <w:r w:rsidRPr="00740F79">
        <w:t xml:space="preserve">A közösségi közlekedési szolgáltatásokat a </w:t>
      </w:r>
      <w:r>
        <w:t>MÁV Zrt. tulajdonába került Volánbusz</w:t>
      </w:r>
      <w:r w:rsidRPr="00740F79">
        <w:t xml:space="preserve"> Zrt. végzi. </w:t>
      </w:r>
    </w:p>
    <w:p w14:paraId="1B496069" w14:textId="77777777" w:rsidR="00280B38" w:rsidRPr="00740F79" w:rsidRDefault="00280B38" w:rsidP="00280B38">
      <w:pPr>
        <w:pStyle w:val="Cmsor4"/>
      </w:pPr>
      <w:r w:rsidRPr="00740F79">
        <w:t xml:space="preserve"> Okos város </w:t>
      </w:r>
    </w:p>
    <w:p w14:paraId="69045098" w14:textId="77777777" w:rsidR="00280B38" w:rsidRPr="00740F79" w:rsidRDefault="00280B38" w:rsidP="002407AB">
      <w:r w:rsidRPr="00740F79">
        <w:t>A Lechner Tudásközpont megfogalmazása szerint az okos város olyan település vagy település csoport, amely természeti és épített környezetét, digitális infrastruktúráját, valamint a területén elérhető szolgáltatások minőségét és gazdasági hatékonyságát korszerű és innovatív információtechnológiák alkalmazásával, fenntartható módon, lakosainak fokozott bevonásával fejleszti.</w:t>
      </w:r>
      <w:r w:rsidRPr="00740F79">
        <w:rPr>
          <w:i/>
          <w:vertAlign w:val="superscript"/>
        </w:rPr>
        <w:footnoteReference w:id="31"/>
      </w:r>
      <w:r w:rsidRPr="00740F79">
        <w:t xml:space="preserve">  </w:t>
      </w:r>
    </w:p>
    <w:p w14:paraId="6594B6C0" w14:textId="77777777" w:rsidR="00280B38" w:rsidRPr="00740F79" w:rsidRDefault="00280B38" w:rsidP="004C66B6">
      <w:r w:rsidRPr="00740F79">
        <w:t>Az okos város értékelő és monitoring rendszere hat alrendszerre bontható, az okos kormányzásra, az okos közlekedésre, az okos környezetre, az okos gazdaságra, az okos életkörülményekre és az okos emberekre. Az alábbiakban az alrendszerek kerülnek bemutatásra elsősorban Csongrád Város</w:t>
      </w:r>
      <w:r>
        <w:t>i</w:t>
      </w:r>
      <w:r w:rsidRPr="00740F79">
        <w:t xml:space="preserve"> Önkormányzat megvalósult pályázatai alapján. </w:t>
      </w:r>
    </w:p>
    <w:p w14:paraId="1533D44C" w14:textId="77777777" w:rsidR="00280B38" w:rsidRPr="00740F79" w:rsidRDefault="00280B38" w:rsidP="00280B38">
      <w:pPr>
        <w:pStyle w:val="Cmsor5"/>
      </w:pPr>
      <w:r w:rsidRPr="00740F79">
        <w:t xml:space="preserve"> Okos kormányzás </w:t>
      </w:r>
    </w:p>
    <w:p w14:paraId="00641459" w14:textId="77777777" w:rsidR="00280B38" w:rsidRPr="00740F79" w:rsidRDefault="00280B38" w:rsidP="00280B38">
      <w:pPr>
        <w:spacing w:before="240" w:after="109" w:line="249" w:lineRule="auto"/>
        <w:ind w:left="15" w:right="98" w:hanging="10"/>
      </w:pPr>
      <w:r w:rsidRPr="00740F79">
        <w:rPr>
          <w:i/>
        </w:rPr>
        <w:t xml:space="preserve">Okos kormányzás alatt a nyílt, átlátható és részvételen alapuló döntési folyamatokat, ezek IKT alapú támogatását, a személyre szabott városi és közszolgáltatásokat, az adatkezeléssel kapcsolatos intézkedéseket és a fejlesztő szemléletű, innovatív kormányzást értjük. </w:t>
      </w:r>
    </w:p>
    <w:p w14:paraId="1A6D384E" w14:textId="77777777" w:rsidR="00280B38" w:rsidRPr="00740F79" w:rsidRDefault="00280B38" w:rsidP="001C5645">
      <w:r w:rsidRPr="00740F79">
        <w:t>Az okos kormányzat eléréséhez nagy előrelépést jelentett Csongrád Város</w:t>
      </w:r>
      <w:r>
        <w:t>i</w:t>
      </w:r>
      <w:r w:rsidRPr="00740F79">
        <w:t xml:space="preserve"> Önkormányzat ASP Központhoz való csatlakozása 2017</w:t>
      </w:r>
      <w:r>
        <w:t>-</w:t>
      </w:r>
      <w:r w:rsidRPr="00740F79">
        <w:t>ben, melynek célja volt az önkormányzati adminisztratív terhek csökkentése, amely a szolgáltató közigazgatás szervezési feltételeinek fejlesztésén és az elektronikus folyamatok fejlesztésén, szakrendszerek egyesítésén, szolgáltató képességének növelésén keresztült valósult meg. Csongrád a következő szakrendszerek vonatkozásában csatlakozott az ASP rendszerhez: iratkezelő rendszer, elektronikus ügyintézési portál rendszer, ideértve az elektronikus űrlap</w:t>
      </w:r>
      <w:r>
        <w:t>-</w:t>
      </w:r>
      <w:r w:rsidRPr="00740F79">
        <w:t>szolgáltatást, gazdálkodási rendszer, ingatlanvagyon</w:t>
      </w:r>
      <w:r>
        <w:t>-</w:t>
      </w:r>
      <w:r w:rsidRPr="00740F79">
        <w:t>kataszter rendszer, önkormányzati adórendszer, ipar</w:t>
      </w:r>
      <w:r>
        <w:t>-</w:t>
      </w:r>
      <w:r w:rsidRPr="00740F79">
        <w:t xml:space="preserve"> és kereskedelmi rendszer, hagyatéki leltár rendszer. </w:t>
      </w:r>
    </w:p>
    <w:p w14:paraId="6B15D4FD" w14:textId="77777777" w:rsidR="00280B38" w:rsidRPr="00740F79" w:rsidRDefault="00280B38" w:rsidP="004C66B6">
      <w:r w:rsidRPr="00740F79">
        <w:t>Azonban a város önkormányzata tisztában van azzal, hogy a városi hivatali ügyintézést jelenleg nem lehet teljes mértékben elektronikusan intézni, ugyanis a város elöregedő lakosságnak, és a digitális technológiákat jelenleg nem megfelelően ismerő társadalmi csoportoknak ezt kevésbé komfortos kezelni, ezért számukra fenn kell tartani a személyes ügyintézés lehetőségét.</w:t>
      </w:r>
      <w:r w:rsidRPr="00740F79">
        <w:rPr>
          <w:vertAlign w:val="superscript"/>
        </w:rPr>
        <w:footnoteReference w:id="32"/>
      </w:r>
      <w:r w:rsidRPr="00740F79">
        <w:t xml:space="preserve"> A digitális technológiák használatára irányuló lakossági képzésekkel tovább fokozható az elektronikus ügyintézés hatékonysága. </w:t>
      </w:r>
    </w:p>
    <w:p w14:paraId="3F98CF26" w14:textId="77777777" w:rsidR="00280B38" w:rsidRPr="00740F79" w:rsidRDefault="00280B38" w:rsidP="004C66B6">
      <w:r w:rsidRPr="00740F79">
        <w:t>Az önkormányzat digitalizációs törekvései közé sorolható az is, hogy az önkormányzat a település honlapján, illetve közösségi média felületén (Facebook) folyamatosan híreket és információkat oszt meg lakosság tájékoztatása és a lakossággal való kapcsolattartás érdekében.</w:t>
      </w:r>
      <w:r w:rsidRPr="00740F79">
        <w:rPr>
          <w:vertAlign w:val="superscript"/>
        </w:rPr>
        <w:t>35</w:t>
      </w:r>
      <w:r w:rsidRPr="00740F79">
        <w:t xml:space="preserve">  </w:t>
      </w:r>
    </w:p>
    <w:p w14:paraId="644FBDBE" w14:textId="77777777" w:rsidR="00280B38" w:rsidRPr="00740F79" w:rsidRDefault="00280B38" w:rsidP="004C66B6">
      <w:r w:rsidRPr="00740F79">
        <w:t>Az okos kormányzás részét képezi a lakosság bevonása a város fejlődését érintő döntésekbe. Ehhez kapcsolódva a város önkormányzata az egyes projektek kidolgozásában az érdekelt civil szerveződéseket is bevonja, mely törekvését a Helyi Esélyegyenlőségi Programban is rögzíti.</w:t>
      </w:r>
      <w:r w:rsidRPr="00740F79">
        <w:rPr>
          <w:vertAlign w:val="superscript"/>
        </w:rPr>
        <w:footnoteReference w:id="33"/>
      </w:r>
      <w:r w:rsidRPr="00740F79">
        <w:t xml:space="preserve"> Például a LOCAL AGENDA 21 program elkészítéséhez lakossági kérdőíves kutatást végeztek a város környezetvédelmi, gazdasági és társadalmi helyzetének feltárására.</w:t>
      </w:r>
      <w:r w:rsidRPr="00740F79">
        <w:rPr>
          <w:vertAlign w:val="superscript"/>
        </w:rPr>
        <w:footnoteReference w:id="34"/>
      </w:r>
      <w:r w:rsidRPr="00740F79">
        <w:t xml:space="preserve"> </w:t>
      </w:r>
    </w:p>
    <w:p w14:paraId="622F132A" w14:textId="63CCE926" w:rsidR="00280B38" w:rsidRPr="00740F79" w:rsidRDefault="00280B38" w:rsidP="00280B38">
      <w:pPr>
        <w:pStyle w:val="Cmsor5"/>
      </w:pPr>
      <w:r w:rsidRPr="00740F79">
        <w:t xml:space="preserve">Okos közlekedés </w:t>
      </w:r>
    </w:p>
    <w:p w14:paraId="42FF16BD" w14:textId="77777777" w:rsidR="00280B38" w:rsidRPr="00740F79" w:rsidRDefault="00280B38" w:rsidP="00280B38">
      <w:pPr>
        <w:spacing w:before="240" w:after="109" w:line="249" w:lineRule="auto"/>
        <w:ind w:left="15" w:right="98" w:hanging="10"/>
      </w:pPr>
      <w:r w:rsidRPr="00740F79">
        <w:rPr>
          <w:i/>
        </w:rPr>
        <w:t xml:space="preserve">Okos közlekedés alrendszer alatt a fenntartható és szolgáltatás központú közlekedésfejlesztést, a nem motorizált és közösségi közlekedési formák támogatását, a multimodális elérés biztosítását (az egyes közlekedési ágak közötti rendszer szintű és konkrét téri kapcsolatok kiépítését) valamint a szolgáltatások minden pontján megvalósított IKT integrációt értjük. </w:t>
      </w:r>
    </w:p>
    <w:p w14:paraId="4F181A64" w14:textId="77777777" w:rsidR="00280B38" w:rsidRPr="00740F79" w:rsidRDefault="00280B38" w:rsidP="004C66B6">
      <w:r w:rsidRPr="00740F79">
        <w:t>Csongrádról több település elérhető tömegközlekedéssel, busszal és vonattal egyaránt, valamint a buszpályaudvar és a vasútállomás közvetlen buszjárattal elérhető, megteremtve a multimodális elérés lehetőségét. Emellett a város önkormányzata igyekszik megteremteni a lehetőséget lakosai számára a fenntartható közlekedési módok választására, ugyanis 2018</w:t>
      </w:r>
      <w:r>
        <w:t>-</w:t>
      </w:r>
      <w:r w:rsidRPr="00740F79">
        <w:t xml:space="preserve">ban elektromos autó töltőállomást létesítettek a városban.  </w:t>
      </w:r>
    </w:p>
    <w:p w14:paraId="6AB93DFA" w14:textId="77777777" w:rsidR="00280B38" w:rsidRPr="00740F79" w:rsidRDefault="00280B38" w:rsidP="004C66B6">
      <w:r w:rsidRPr="00740F79">
        <w:t xml:space="preserve">Csongrád egyik kiemelt erőssége a zöld felületek magas aránya és a barátságos természeti környezet, amihez kapcsolódva további kerékpárutak építésével és a lakosság kerékpározásra való buzdításával, valamint a gyalogos és kerékpáros közlekedés biztonságosságának fokozásával (pl. okos zebra) további lépések tehetők a fenntartható közlekedés eléréséhez. </w:t>
      </w:r>
    </w:p>
    <w:p w14:paraId="5F8B7CE1" w14:textId="77777777" w:rsidR="00280B38" w:rsidRPr="00740F79" w:rsidRDefault="00280B38" w:rsidP="00280B38">
      <w:pPr>
        <w:pStyle w:val="Cmsor5"/>
      </w:pPr>
      <w:r w:rsidRPr="00740F79">
        <w:t xml:space="preserve">Okos környezet </w:t>
      </w:r>
    </w:p>
    <w:p w14:paraId="0542B482" w14:textId="23A0122B" w:rsidR="00280B38" w:rsidRPr="00740F79" w:rsidRDefault="00280B38" w:rsidP="00280B38">
      <w:pPr>
        <w:spacing w:before="240" w:after="109" w:line="249" w:lineRule="auto"/>
        <w:ind w:left="15" w:right="98" w:hanging="10"/>
      </w:pPr>
      <w:r w:rsidRPr="00740F79">
        <w:rPr>
          <w:i/>
        </w:rPr>
        <w:t>Okos környezet alrendszer alatt a fenntartható környezeti erőforrás</w:t>
      </w:r>
      <w:r>
        <w:rPr>
          <w:i/>
        </w:rPr>
        <w:t>-</w:t>
      </w:r>
      <w:r w:rsidRPr="00740F79">
        <w:rPr>
          <w:i/>
        </w:rPr>
        <w:t>gazdálkodást (megújuló energia, víz</w:t>
      </w:r>
      <w:r>
        <w:rPr>
          <w:i/>
        </w:rPr>
        <w:t>-</w:t>
      </w:r>
      <w:r w:rsidRPr="00740F79">
        <w:rPr>
          <w:i/>
        </w:rPr>
        <w:t xml:space="preserve"> és hulladékgazdálkodás), a levegőminőség javítását célzó intézkedéseket, a városok klímaváltozáshoz való adaptációs készségének növelését, az épített környezet energiahatékony kialakítását értjük. </w:t>
      </w:r>
    </w:p>
    <w:p w14:paraId="6B13A0DD" w14:textId="77777777" w:rsidR="00280B38" w:rsidRPr="00740F79" w:rsidRDefault="00280B38" w:rsidP="004C66B6">
      <w:r w:rsidRPr="00740F79">
        <w:t xml:space="preserve">Csongrád nagy előrelépéseket tett az okos környezet eléréséért, a tudatos, hatékony energiagazdálkodás felé, melyhez több projekt is kapcsolódik. </w:t>
      </w:r>
    </w:p>
    <w:p w14:paraId="6B0F1C9E" w14:textId="77777777" w:rsidR="00280B38" w:rsidRPr="00740F79" w:rsidRDefault="00280B38" w:rsidP="004C66B6">
      <w:r w:rsidRPr="00740F79">
        <w:t>A „Délkelet</w:t>
      </w:r>
      <w:r>
        <w:t>-</w:t>
      </w:r>
      <w:r w:rsidRPr="00740F79">
        <w:t xml:space="preserve">Magyarországi szennyvízelvezetési és kezelési fejlesztés” című projekt keretében városi szennyvíztisztító telep felújítása és korszerűsítése valósult meg. Ennek eredményeként az új telep kevesebb energia felhasználásával, nagyobb kapacitással, modernebb körülmények között működik, a kiszolgáló épületek fűtése energiatakarékos. </w:t>
      </w:r>
    </w:p>
    <w:p w14:paraId="3DC9CD9D" w14:textId="77777777" w:rsidR="00280B38" w:rsidRPr="00740F79" w:rsidRDefault="00280B38" w:rsidP="001C5645">
      <w:r w:rsidRPr="00740F79">
        <w:t>Geotermikus energia hasznosítására megfelelőek a város adottságai, melyet a város igyekszik felhasználni. A „Geotermikus energia hasznosítása Csongrádon” című projekt a fenntartható környezeti erőforrás-gazdálkodást segítette elő, mely során hatékonyabbá és takarékosabbá vált az önkormányzati és állami közintézmények fűtése.</w:t>
      </w:r>
      <w:r w:rsidRPr="00740F79">
        <w:rPr>
          <w:i/>
        </w:rPr>
        <w:t xml:space="preserve"> </w:t>
      </w:r>
      <w:r w:rsidRPr="00740F79">
        <w:t>A geotermikus energiát a Csongrád Városi Gyógy</w:t>
      </w:r>
      <w:r>
        <w:t>-</w:t>
      </w:r>
      <w:r w:rsidRPr="00740F79">
        <w:t xml:space="preserve"> és Strandfürdőben is felhasználják, ugyanis a fedett részleg fűtéséről az elfolyó termálvíz hővisszanyerésével gondoskodnak. </w:t>
      </w:r>
    </w:p>
    <w:p w14:paraId="01E1CF63" w14:textId="77777777" w:rsidR="00280B38" w:rsidRPr="00740F79" w:rsidRDefault="00280B38" w:rsidP="004C66B6">
      <w:r w:rsidRPr="00740F79">
        <w:t>Csongrádon magas a napsütéses órák száma, melynek energetikai felhasználására vannak törekvések, ugyanis napelemes rendszer került kiépítésre az önkormányzat épületénél, a Csongrád Városi Gyógy</w:t>
      </w:r>
      <w:r>
        <w:t>-</w:t>
      </w:r>
      <w:r w:rsidRPr="00740F79">
        <w:t xml:space="preserve"> és Strandfürdőben, valamint a Bökényi Zöld város projekt megvalósítása során két helyszínen napelemes világítótest került kihelyezésre.  </w:t>
      </w:r>
    </w:p>
    <w:p w14:paraId="4EDDCA27" w14:textId="4EE5B04C" w:rsidR="00280B38" w:rsidRPr="00740F79" w:rsidRDefault="00280B38" w:rsidP="004C66B6">
      <w:r w:rsidRPr="00740F79">
        <w:t xml:space="preserve">Csongrádon a hulladék környezetkímélő kezeléséről a Csongrádi Víz – és Kommunális Nonprofit </w:t>
      </w:r>
      <w:r w:rsidR="0090751E">
        <w:t>Kft.</w:t>
      </w:r>
      <w:r w:rsidRPr="00740F79">
        <w:t xml:space="preserve"> gondoskodik, például a kommunális hulladékon felül a zöldhulladék és a szelektív hulladék elszállításával lehetőséget teremt a hulladék megfelelő kezelésére a lakosság számára. </w:t>
      </w:r>
    </w:p>
    <w:p w14:paraId="2DA1150F" w14:textId="5CA921AF" w:rsidR="00280B38" w:rsidRPr="00740F79" w:rsidRDefault="00280B38" w:rsidP="004C66B6">
      <w:r w:rsidRPr="00740F79">
        <w:t xml:space="preserve">A város nagy hangsúlyt fektet a helyi lakosok szemléletformálására is. A Bökényi Zöld város programban ugyanis előadást tartottak a hulladékkezelés környezetkímélő módjairól. A csongrádi "Takarékosan előre!" című programsorozat kifejezetten a szemléletformálás érdekében valósult meg, mely során programokat, előadásokat tartottak az energiatakarékosságról az óvodás és általános iskolás gyermekeknek, bemutatták a lakosság számára a mindennapok energiatudatos magatartási formáit, tájékoztatást adtak a megújuló energiák felhasználási lehetőségeiről, külön foglalkoztak az önkormányzatnál, illetve az önkormányzati intézményeknél dolgozó munkavállalók energiatudatosságának elősegítésével.  </w:t>
      </w:r>
    </w:p>
    <w:p w14:paraId="17B1B798" w14:textId="5F7E1AC0" w:rsidR="00280B38" w:rsidRPr="00740F79" w:rsidRDefault="00280B38" w:rsidP="004C66B6">
      <w:r w:rsidRPr="00740F79">
        <w:t xml:space="preserve">Mindemellett az elmúlt években Csongrádon számos önkormányzati épület esett át energetikai korszerűsítésen az épített környezet energiahatékonyságának fokozása érdekében. </w:t>
      </w:r>
    </w:p>
    <w:p w14:paraId="17DCFF37" w14:textId="77777777" w:rsidR="00280B38" w:rsidRPr="00740F79" w:rsidRDefault="00280B38" w:rsidP="004C66B6">
      <w:r w:rsidRPr="00740F79">
        <w:t xml:space="preserve">A napenergia és a geotermikus energia használatának további önkormányzati épületekre való kiterjesztésével, az energetikailag még nem korszerűsített épületek fejlesztésével, valamint a csapadékvíz elvezető rendszerek felújításával és a hiányzó szakaszok kibővítésével további lépések tehetők a környezet védelme és a klímatudatosság érdekében. </w:t>
      </w:r>
    </w:p>
    <w:p w14:paraId="14378EEA" w14:textId="77777777" w:rsidR="00280B38" w:rsidRPr="00740F79" w:rsidRDefault="00280B38" w:rsidP="00280B38">
      <w:pPr>
        <w:pStyle w:val="Cmsor5"/>
      </w:pPr>
      <w:r w:rsidRPr="00740F79">
        <w:t xml:space="preserve"> Okos gazdaság </w:t>
      </w:r>
    </w:p>
    <w:p w14:paraId="327267BF" w14:textId="77777777" w:rsidR="00280B38" w:rsidRPr="00740F79" w:rsidRDefault="00280B38" w:rsidP="00280B38">
      <w:pPr>
        <w:spacing w:before="240" w:after="109" w:line="249" w:lineRule="auto"/>
        <w:ind w:left="15" w:right="98" w:hanging="10"/>
      </w:pPr>
      <w:r w:rsidRPr="00740F79">
        <w:rPr>
          <w:i/>
        </w:rPr>
        <w:t xml:space="preserve">Okos gazdaság alatt a vállalkozásokat és az innovációs ökoszisztémákat támogató szolgáltatásokat, a vállalkozó kedvet és a produktivitást segítő képzéseket és inkubációs környezetet, a cégek helyi és globális piaci integrációját segítő eszközöket, IKT platformokat, nyílt adatokat, városi laborokat és más megoldásokat értjük. </w:t>
      </w:r>
    </w:p>
    <w:p w14:paraId="6A02E1D3" w14:textId="77777777" w:rsidR="00280B38" w:rsidRPr="00740F79" w:rsidRDefault="00280B38" w:rsidP="004C66B6">
      <w:r w:rsidRPr="00740F79">
        <w:t>Potenciál van arra, hogy okossá váljon a gazdaság. Az ipari park például kedvező talaj</w:t>
      </w:r>
      <w:r>
        <w:t>-</w:t>
      </w:r>
      <w:r w:rsidRPr="00740F79">
        <w:t>, zaj</w:t>
      </w:r>
      <w:r>
        <w:t>-</w:t>
      </w:r>
      <w:r w:rsidRPr="00740F79">
        <w:t>, és levegő állapot adottságokkal rendelkezik, infrastruktúrája az elmúlt években korszerűsítésen esett át a betelepedett és betelepedni vágyó cégek számára kedvező környezetet nyújtva. Emellett az ipari parkba olyan betelepülő cégeket is várnak, melyek fejlett, környezetbarát technológiákat alkalmaznak és tevékenységükkel a jelenlegi kedvező környezeti minőséget nem rontják, nem terhelik olyan mértékben, hogy az a település természeti és épített környezetében károsodást okozzon.</w:t>
      </w:r>
      <w:r w:rsidRPr="00740F79">
        <w:rPr>
          <w:vertAlign w:val="superscript"/>
        </w:rPr>
        <w:footnoteReference w:id="35"/>
      </w:r>
      <w:r w:rsidRPr="00740F79">
        <w:t xml:space="preserve"> E szempont kapcsolódik az okos környezet eléréséhez való törekvésekhez. Az ipari park infrastruktúrájának további fejlesztésével startup cégek számára még vonzóbbá tehető az ipari park, további lépéseket téve az okos gazdaság bővítéséhez. </w:t>
      </w:r>
    </w:p>
    <w:p w14:paraId="0B9E5AE2" w14:textId="24F8C704" w:rsidR="00280B38" w:rsidRPr="00740F79" w:rsidRDefault="00280B38" w:rsidP="004C66B6">
      <w:r w:rsidRPr="00740F79">
        <w:t>Az okos város alrendszerbe tartozik a saját környezet, a hagyományok és kultúra erőforrásnak tekintése. Csongrádra ez jellemző, ugyanis idegenforgalmát meglévő adottságaira, a barátságos természeti környezetre és az épített környezetre, a kulturális szolgáltatásokra igyekszik alapozni. Az épített környezet esetében például Csongrád Belváros</w:t>
      </w:r>
      <w:r w:rsidR="00474FEF">
        <w:t xml:space="preserve"> városrészében</w:t>
      </w:r>
      <w:r w:rsidRPr="00740F79">
        <w:t xml:space="preserve"> található halászházak közül 3 db a régi mesterségek (fazekas, halász, mézeskalács, kosárfonó, fafaragó, textiles, és borász) bemutatására vált alkalmassá, mindemellett egyes házak vendégházként működnek, kihasználva az épített környezetben rejlő gazdasági lehetőségeket és bővítve a város turisztikai kínálatát.</w:t>
      </w:r>
      <w:r w:rsidRPr="00740F79">
        <w:rPr>
          <w:vertAlign w:val="superscript"/>
        </w:rPr>
        <w:footnoteReference w:id="36"/>
      </w:r>
      <w:r w:rsidRPr="00740F79">
        <w:t xml:space="preserve"> A meglévő természeti adottságokra építő további (öko)turisztikai fejlesztések, valamint a kihasználatlan épületek turisztikai funkcióval való hasznosítása, illetve ezek online marketingje, további potenciált jelent az okos várossá váláshoz. </w:t>
      </w:r>
    </w:p>
    <w:p w14:paraId="551153E9" w14:textId="77777777" w:rsidR="00280B38" w:rsidRPr="00740F79" w:rsidRDefault="00280B38" w:rsidP="00280B38">
      <w:pPr>
        <w:pStyle w:val="Cmsor5"/>
      </w:pPr>
      <w:r w:rsidRPr="00740F79">
        <w:t xml:space="preserve">Okos életkörülmények </w:t>
      </w:r>
    </w:p>
    <w:p w14:paraId="14CCFA3F" w14:textId="77777777" w:rsidR="00280B38" w:rsidRPr="00740F79" w:rsidRDefault="00280B38" w:rsidP="00280B38">
      <w:pPr>
        <w:spacing w:before="240" w:after="109" w:line="249" w:lineRule="auto"/>
        <w:ind w:left="15" w:right="98" w:hanging="10"/>
      </w:pPr>
      <w:r w:rsidRPr="00740F79">
        <w:rPr>
          <w:i/>
        </w:rPr>
        <w:t xml:space="preserve">Okos életkörülmények alrendszer alatt az élhető várost, a személyes biztonságot és az egészségügyi kondíciókat javító intézkedéseket, a turisztikát, az aktív kulturális, szabadidős és közösségi élményeket fejlesztő programokat, a lakhatás körülményeit javító folyamatokat, valamint az ezeket támogató IKT megoldásokat értjük. </w:t>
      </w:r>
    </w:p>
    <w:p w14:paraId="16A90C3F" w14:textId="77777777" w:rsidR="00280B38" w:rsidRDefault="00280B38" w:rsidP="004C66B6">
      <w:r w:rsidRPr="00740F79">
        <w:t>„A helyi identitás és kohézió erősítése Csongrádon” című projekt (2018</w:t>
      </w:r>
      <w:r>
        <w:t>-</w:t>
      </w:r>
      <w:r w:rsidRPr="00740F79">
        <w:t xml:space="preserve">2022 között) a közösség fejlesztését célozza meg, mely során több kisebb és nagyobb rendezvény valósult meg a helyi lakosok előzetes igényfelmérése és bevonása révén. </w:t>
      </w:r>
    </w:p>
    <w:p w14:paraId="6E4779B1" w14:textId="77777777" w:rsidR="00280B38" w:rsidRDefault="00280B38" w:rsidP="004C66B6">
      <w:r>
        <w:t>A Tisza-menti virágzás 1-2 projekt a humán közszolgáltatások fejlesztését és a társadalmi különbségek csökkentését, a társadalmi integritás növelését segítette elő.</w:t>
      </w:r>
    </w:p>
    <w:p w14:paraId="47146CF8" w14:textId="77777777" w:rsidR="00280B38" w:rsidRPr="00740F79" w:rsidRDefault="00280B38" w:rsidP="004C66B6">
      <w:r>
        <w:t xml:space="preserve">A Takarékosan előre! – Közösségi programok az energiatudatos Csongrádért pályázat keretében energiatudatos viselkedésminták és szokások kialakítását, meghonosítását tűzte ki a város. </w:t>
      </w:r>
    </w:p>
    <w:p w14:paraId="75A52EB2" w14:textId="77777777" w:rsidR="00280B38" w:rsidRPr="00740F79" w:rsidRDefault="00280B38" w:rsidP="004C66B6">
      <w:r w:rsidRPr="00740F79">
        <w:t>Ugyan a köztéri kamerarendszer fejlesztése nem jelent teljes megoldást a tényleges városi biztonság eléréséhez, de annak egy eleme, ami segít a biztonságérzet növelésében. E tekintetben az élhető környezet okossá válására is van potenciál Csongrádon, hiszen több fejlesztési projekt keretében bővítették a városi térfigyelő kamera rendszert, például a Körös</w:t>
      </w:r>
      <w:r>
        <w:t>-</w:t>
      </w:r>
      <w:r w:rsidRPr="00740F79">
        <w:t xml:space="preserve">torok komplex turisztikai fejlesztése és a Bökényi Zöld város programban. </w:t>
      </w:r>
    </w:p>
    <w:p w14:paraId="5CFD633D" w14:textId="77777777" w:rsidR="00280B38" w:rsidRPr="00740F79" w:rsidRDefault="00280B38" w:rsidP="004C66B6">
      <w:r w:rsidRPr="00740F79">
        <w:t>Csongrád Város</w:t>
      </w:r>
      <w:r>
        <w:t>i</w:t>
      </w:r>
      <w:r w:rsidRPr="00740F79">
        <w:t xml:space="preserve"> Önkormányzat igyekszik megfelelő lakhatási körülményeket biztosítani a helyi lakosok számára, ezért szociális bérlakásokat kínál a rászorultaknak pályáztatás útján. A város szociális bérlakás állományának egy része az elmúlt években felújításon esett át pályázati forrásból és önerőből együttesen, ami során egyes, a szegregátumi bérlakásokban élő halmozottan hátrányos helyzetű családok életkörülményei és életminősége (higiéniai, biztonsági) került javításra a komfortfokozat növelésével, az alap infrastruktúra bevezetésével. </w:t>
      </w:r>
    </w:p>
    <w:p w14:paraId="7FD50FAC" w14:textId="77777777" w:rsidR="00280B38" w:rsidRPr="00740F79" w:rsidRDefault="00280B38" w:rsidP="004C66B6">
      <w:r w:rsidRPr="00740F79">
        <w:t xml:space="preserve">Az egészségügy javítása érdekében a Csongrádi EFI (Egészségfejlesztési Iroda) szűrővizsgálatokkal, életmódprogramokkal, betegklubok működésével és mozgásprogramokkal a betegségek megelőzését, az egészséges életmód népszerűsítését segítette elő a helyi lakosok körében, miközben az egészségügyi esélyegyenlőségre is figyelmet fordított. A Dr. Szarka Ödön Egyesített Egészségügyi és Szociális Intézmény széleskörű szakrendelésekkel gondoskodik a helyi lakosok és a környékbeli lakosok egészségének védelméről. Például online időpontfoglaló rendszer kiépítésével tovább fokozhatóak az egészségügyet érintő okos szolgáltatások. </w:t>
      </w:r>
    </w:p>
    <w:p w14:paraId="2BC724A2" w14:textId="76F799A6" w:rsidR="00280B38" w:rsidRPr="00740F79" w:rsidRDefault="00280B38" w:rsidP="004C66B6">
      <w:r w:rsidRPr="00740F79">
        <w:t>Az okos életkörülmények biztosításához kapcsolódik az idősgondozás is. Csongrádon több olyan intézmény is működik, melyekben az önmagukról gondoskodni nem tudó időseket ápolják.</w:t>
      </w:r>
      <w:r w:rsidRPr="00740F79">
        <w:rPr>
          <w:vertAlign w:val="superscript"/>
        </w:rPr>
        <w:footnoteReference w:id="37"/>
      </w:r>
      <w:r w:rsidRPr="00740F79">
        <w:t xml:space="preserve"> Emellett a város jelzőrendszeres házi segítségnyújtást is biztosít az otthon tartózkodó, de rossz egészségügyi állapotú lakosok számára, 2020 végéig 51 készülék került kihelyezésre.</w:t>
      </w:r>
      <w:r w:rsidRPr="00740F79">
        <w:rPr>
          <w:vertAlign w:val="superscript"/>
        </w:rPr>
        <w:footnoteReference w:id="38"/>
      </w:r>
      <w:r w:rsidRPr="00740F79">
        <w:t xml:space="preserve"> </w:t>
      </w:r>
    </w:p>
    <w:p w14:paraId="11D52B1A" w14:textId="77777777" w:rsidR="00280B38" w:rsidRPr="00740F79" w:rsidRDefault="00280B38" w:rsidP="00280B38">
      <w:pPr>
        <w:pStyle w:val="Cmsor5"/>
      </w:pPr>
      <w:r w:rsidRPr="00740F79">
        <w:t xml:space="preserve"> Okos emberek </w:t>
      </w:r>
    </w:p>
    <w:p w14:paraId="39E34C87" w14:textId="77777777" w:rsidR="00280B38" w:rsidRPr="00740F79" w:rsidRDefault="00280B38" w:rsidP="00280B38">
      <w:pPr>
        <w:spacing w:before="240" w:after="109" w:line="249" w:lineRule="auto"/>
        <w:ind w:left="15" w:right="98" w:hanging="10"/>
      </w:pPr>
      <w:r w:rsidRPr="00740F79">
        <w:rPr>
          <w:i/>
        </w:rPr>
        <w:t>Okos emberek alrendszer alatt a tudásgazdaság és a versenyképes munkaerő erősítését, az élethosszig tartó tanulást segítő programokat, oktatásfejlesztést, a kreatív és befogadó társadalom elérése érdekében tett intézkedéseket, például a részvételi tervezést, a co</w:t>
      </w:r>
      <w:r>
        <w:rPr>
          <w:i/>
        </w:rPr>
        <w:t>-</w:t>
      </w:r>
      <w:r w:rsidRPr="00740F79">
        <w:rPr>
          <w:i/>
        </w:rPr>
        <w:t>production és co</w:t>
      </w:r>
      <w:r>
        <w:rPr>
          <w:i/>
        </w:rPr>
        <w:t>-</w:t>
      </w:r>
      <w:r w:rsidRPr="00740F79">
        <w:rPr>
          <w:i/>
        </w:rPr>
        <w:t xml:space="preserve">design folyamatokat értjük. </w:t>
      </w:r>
    </w:p>
    <w:p w14:paraId="5FFBA6D7" w14:textId="77777777" w:rsidR="00280B38" w:rsidRPr="00740F79" w:rsidRDefault="00280B38" w:rsidP="004C66B6">
      <w:r w:rsidRPr="00740F79">
        <w:t>„Városi Galéria felújítása Közösségi szinten irányított városi helyi fejlesztések” című projekt, valamint</w:t>
      </w:r>
      <w:r w:rsidRPr="00740F79">
        <w:rPr>
          <w:b/>
        </w:rPr>
        <w:t xml:space="preserve"> „</w:t>
      </w:r>
      <w:r w:rsidRPr="00740F79">
        <w:t xml:space="preserve">Az egész életen át tartó tanuláshoz hozzáférés biztosítása Csongrádon” című projekt a felnőtt korosztály, különös tekintettel a hátrányos helyzetű lakosság képzését célozta meg. A képzések a felnőttkori pályamódosítás és pályaorientáció területét érintették. Ennek keretében segítséget igyekeztek nyújtani például a digitális alapismeretek elsajátításhoz, a vállalkozói kompetenciák fejlesztéséhez, a kommunikációs készségek fejlesztéséhez, mely törekvések illeszkednek az okos emberek alrendszerhez. </w:t>
      </w:r>
    </w:p>
    <w:p w14:paraId="543C711A" w14:textId="77777777" w:rsidR="00280B38" w:rsidRPr="00740F79" w:rsidRDefault="00280B38" w:rsidP="004C66B6">
      <w:r w:rsidRPr="00740F79">
        <w:t>A „Cselekvő közösségek – aktív közösségi szerepvállalás”</w:t>
      </w:r>
      <w:r w:rsidRPr="00740F79">
        <w:rPr>
          <w:i/>
        </w:rPr>
        <w:t xml:space="preserve"> </w:t>
      </w:r>
      <w:r w:rsidRPr="00740F79">
        <w:t xml:space="preserve">című projekt célja volt, hogy a széleskörű partnerségre alapozva a közösségfejlesztés eszközeinek és módszereinek felhasználásával egy újszerű kezdeményezés valósuljon meg, amelyben erősíthető a társadalmi részvétel, a generációk közötti párbeszéd hozzájárulva a település helyi értékeinek megismeréséhez, a helyi identitás és kohézió erősítéséhez. A mintaprojekt innovatív eszközöket használt és a digitális technika bevonásával teremtette meg mindenki számára a bekapcsolódás és a részvétel esélyeit, de különösen a fiatalokat célozta meg, akiknek érdeklődését innovatív, virtuális játékokkal hívták fel. </w:t>
      </w:r>
    </w:p>
    <w:p w14:paraId="2DCBDAF9" w14:textId="77777777" w:rsidR="00280B38" w:rsidRDefault="00280B38" w:rsidP="004C66B6">
      <w:r w:rsidRPr="00740F79">
        <w:t xml:space="preserve">A helyi lakosság közösségi internethez való jobb hozzáférése érdekében a csongrádi és a bokrosi könyvtárban informatikai eszközök beszerzésére került sor, lehetővé téve bármely társadalmi csoport számára a digitális technológiákkal való megismertetést. </w:t>
      </w:r>
    </w:p>
    <w:p w14:paraId="009C44D9" w14:textId="77777777" w:rsidR="00280B38" w:rsidRPr="00740F79" w:rsidRDefault="00280B38" w:rsidP="004C66B6">
      <w:r>
        <w:t xml:space="preserve">A digitális technológia fejlődését elősegíti, hogy Csongrádon 29 free wifi elérés üzemel, amelyek a helyieknek és a látogatóknak is lehetővé teszi online tartalmak elérését mobil internet előfizetés igénybevétele nélkül. </w:t>
      </w:r>
    </w:p>
    <w:p w14:paraId="0609E9C4" w14:textId="77777777" w:rsidR="00280B38" w:rsidRPr="00740F79" w:rsidRDefault="00280B38" w:rsidP="004C66B6">
      <w:r w:rsidRPr="00740F79">
        <w:t xml:space="preserve">Az online továbbképzésekről való folyamatos tájékoztatással, helyi képzésekkel, lakossági véleményezésekkel, technológiai eszközök közoktatásba való integrációjával, az okos emberek komponens tovább fejleszthető, hozzájárulva ahhoz, hogy a lakosság befogadója legyen az okos város fejlesztéseknek. </w:t>
      </w:r>
    </w:p>
    <w:p w14:paraId="4559A8C5" w14:textId="13CE7429" w:rsidR="00280B38" w:rsidRPr="00740F79" w:rsidRDefault="00280B38" w:rsidP="004C66B6">
      <w:r w:rsidRPr="00740F79">
        <w:t>Mindezek alapján Csongrád Város</w:t>
      </w:r>
      <w:r>
        <w:t>i</w:t>
      </w:r>
      <w:r w:rsidRPr="00740F79">
        <w:t xml:space="preserve"> Önkormányzat tudatosan és megalapozottan hozza a fejlesztési döntéseket, az ismertetett projektek valós problémákra reflektálnak, és hozzájárulnak ahhoz, hogy Csongrád okos város szolgáltatásokat nyújtson. Minden alrendszerhez kisebb nagyobb mértékben vannak okos városra utaló szolgáltatások, melyek közül az okos környezet alrendszer a legfejlettebb. Azonban Csongrád nem tekinthető jelenleg okos városnak a Lechner Tudásközpont definíciója szerint, ugyanis a jelenlegi szolgáltatások inkább arra alkalmasak, hogy megalapozzák a város fejlődését az okossá válás irányába, hiszen a legtöbb alrendszer esetében a kommunikációs és információs technológia még nem elég kihasznált, vagy a tanulási folyamat zajlik. Az okos város szolgáltatások továbbfejleszthetőek a folyamatos nyilvánosság megteremtésével, az aktuális fejlesztésekről adott tájékoztatással a város honlapján és közösségi média felületein, online fórumok létrehozásával és a lakossági véleményezés kiterjesztésével a jövőbeli fejlesztések esetében. </w:t>
      </w:r>
    </w:p>
    <w:p w14:paraId="66131CD0" w14:textId="6B1D7AB7" w:rsidR="004C4580" w:rsidRDefault="004C4580" w:rsidP="004C4580">
      <w:pPr>
        <w:pStyle w:val="Cmsor3"/>
      </w:pPr>
      <w:bookmarkStart w:id="135" w:name="_Toc98991942"/>
      <w:bookmarkStart w:id="136" w:name="_Toc103872531"/>
      <w:r>
        <w:t>Zöldfelületi rendszer vizsgálata</w:t>
      </w:r>
      <w:bookmarkEnd w:id="135"/>
      <w:bookmarkEnd w:id="136"/>
      <w:r>
        <w:t xml:space="preserve"> </w:t>
      </w:r>
    </w:p>
    <w:p w14:paraId="43E45DCA" w14:textId="724B104C" w:rsidR="00280B38" w:rsidRDefault="00280B38" w:rsidP="00280B38">
      <w:r>
        <w:t xml:space="preserve">A fenntartható városfejlesztési stratégiában új típusú hangsúlyt kap a klímaváltozás hatásainak figyelembevétele. A klímaváltozásra való felkészülés és a klímaváltozás hatásainak mérséklése érdekében kiemelten fontos a települések biológiailag aktív felületeinek megőrzése, a hőszigetek képződésének mérséklése, amelyben a városok zöld- és vízfelületei, valamint ezek környezet- és klímatudatos használata és fejlesztése kulcsszerepet tölt be. A fenntartható területhasználat, a talaj termőképességét javító agrárgazdálkodás és az </w:t>
      </w:r>
      <w:r w:rsidR="003E23FF">
        <w:t>ÜHG</w:t>
      </w:r>
      <w:r>
        <w:t xml:space="preserve"> kibocsátásának csökkentése lokálisan és globálisan is központi feladata a fenntartható fejlesztésnek. </w:t>
      </w:r>
    </w:p>
    <w:p w14:paraId="2AEEDCC2" w14:textId="77777777" w:rsidR="00280B38" w:rsidRDefault="00280B38" w:rsidP="00280B38">
      <w:r>
        <w:t xml:space="preserve">A klímaváltozás legfontosabb hatása Csongrádon – miként mindenütt az Alföldön – napjainkban is jellemző szárazodás folytatódása és az éves csapadékeloszlás változásával a jelenleg jövedelmezőbb ipari növények termelési feltételeinek romlása. A városban a csapadékmentes időszakok hosszabbodása, a nyári hőhullámok kismértékű sűrűsödése és meghosszabbodása várható. </w:t>
      </w:r>
    </w:p>
    <w:p w14:paraId="2897D82B" w14:textId="77777777" w:rsidR="00280B38" w:rsidRDefault="00280B38" w:rsidP="00280B38">
      <w:r>
        <w:t xml:space="preserve">A szárazodás mérséklésében országos, regionális, megyei és helyi szinten is gondoskodni szükséges a vízvisszatartás és vízgazdálkodás feltételeinek javításáról. A klímaváltozás hatásainak mérséklése szempontjából rendkívül fontos a város kedvező klímáját jelenleg biztosító, a folyók mentén lévő erdők megújítása, a település északi részén lévő összefüggő zöldfelület megőrzése. Csongrád kivételesen szép belterületi zöldfelülettel rendelkezik, amelyek megújítása és a klímaváltozásra felkészülő átalakítása (a talajt megkötő és szárazságtűrő őshonos fajok területének növelése) szükséges. </w:t>
      </w:r>
    </w:p>
    <w:p w14:paraId="064532E7" w14:textId="27C2F28B" w:rsidR="004C4580" w:rsidRDefault="004C4580" w:rsidP="004C4580">
      <w:pPr>
        <w:pStyle w:val="Cmsor4"/>
      </w:pPr>
      <w:r>
        <w:t xml:space="preserve">A települési zöldfelületi rendszer elemei </w:t>
      </w:r>
    </w:p>
    <w:p w14:paraId="56E14BA1" w14:textId="4E6D3C85" w:rsidR="00280B38" w:rsidRPr="00740F79" w:rsidRDefault="00280B38" w:rsidP="001C5645">
      <w:r w:rsidRPr="00740F79">
        <w:t>A települési zöldfelületi rendszer elemei</w:t>
      </w:r>
      <w:r w:rsidR="003E23FF">
        <w:t>nek</w:t>
      </w:r>
      <w:r w:rsidRPr="00740F79">
        <w:t xml:space="preserve"> vizsgálata során a belterületi zöldfelületek elemzésére kerül sor, a külterületi területhasználati, zöldfelületi rendszerrel a táji és természeti adottságok vizsgálata foglalkozik. A fejezet feltárja a zöldfelületi rendszer, a belterületi zöldinfrastruktúra külterületi kapcsolódásait is. </w:t>
      </w:r>
    </w:p>
    <w:p w14:paraId="1C1F31B0" w14:textId="77777777" w:rsidR="00280B38" w:rsidRPr="00740F79" w:rsidRDefault="00280B38" w:rsidP="00280B38">
      <w:pPr>
        <w:spacing w:after="115" w:line="243" w:lineRule="auto"/>
        <w:ind w:left="15" w:right="91" w:hanging="10"/>
      </w:pPr>
      <w:r w:rsidRPr="00740F79">
        <w:rPr>
          <w:i/>
        </w:rPr>
        <w:t xml:space="preserve">Zöldinfrastruktúra, a természetes és félig természetes területek, valamint egyéb növényzettel fedett és ökológiai funkciót betöltő területek stratégiailag megtervezett hálózatai, amelyek széleskörű ökoszisztéma szolgáltatások nyújtására képesek. </w:t>
      </w:r>
    </w:p>
    <w:p w14:paraId="73C1EA60" w14:textId="77777777" w:rsidR="00280B38" w:rsidRPr="00740F79" w:rsidRDefault="00280B38" w:rsidP="00280B38">
      <w:pPr>
        <w:spacing w:line="243" w:lineRule="auto"/>
        <w:ind w:left="15" w:right="91" w:hanging="10"/>
      </w:pPr>
      <w:r w:rsidRPr="00740F79">
        <w:rPr>
          <w:i/>
        </w:rPr>
        <w:t>A vízfolyások, tavak, tározók, záportározók, mély völgyek, csatornák és parti zónáik, a kék infrastruktúra elemek, általában a zöldinfrastruktúra</w:t>
      </w:r>
      <w:r>
        <w:rPr>
          <w:i/>
        </w:rPr>
        <w:t>-</w:t>
      </w:r>
      <w:r w:rsidRPr="00740F79">
        <w:rPr>
          <w:i/>
        </w:rPr>
        <w:t>rendszerekben integráltan működnek.</w:t>
      </w:r>
      <w:r w:rsidRPr="00740F79">
        <w:t xml:space="preserve"> </w:t>
      </w:r>
    </w:p>
    <w:p w14:paraId="27BE8B81" w14:textId="581E0DC6" w:rsidR="004C4580" w:rsidRDefault="004C4580" w:rsidP="004C4580">
      <w:pPr>
        <w:pStyle w:val="Cmsor5"/>
      </w:pPr>
      <w:r>
        <w:t xml:space="preserve">Szerkezeti-, kondicionáló szempontból lényeges, valamint a zöldfelületi karaktert meghatározó elemek </w:t>
      </w:r>
    </w:p>
    <w:p w14:paraId="650531C0" w14:textId="77777777" w:rsidR="00280B38" w:rsidRPr="00740F79" w:rsidRDefault="00280B38" w:rsidP="002407AB">
      <w:r w:rsidRPr="00740F79">
        <w:t>A zöldfelületi rendszer elemei közé tartoznak a belterület növényzettel fedett különböző rendeltetésű területei: a zöldterületek, a jelentős zöldfelülettel rendelkező intézmények, létesítmények, a különböző ökoszisztéma</w:t>
      </w:r>
      <w:r>
        <w:t>-</w:t>
      </w:r>
      <w:r w:rsidRPr="00740F79">
        <w:t xml:space="preserve">szolgáltatást nyújtó közterületi zöldinfrastruktúra elemek és tájelemek, kiemelten a fasorok, a fásított területek, valamint a lakókertek (családi házak, lakótelepek és üdülőterületek zöldfelületei), valamint a gazdasági területek zöldfelületei és a vízfelületek.  </w:t>
      </w:r>
    </w:p>
    <w:p w14:paraId="135272A9" w14:textId="0A66B765" w:rsidR="00280B38" w:rsidRPr="00740F79" w:rsidRDefault="00280B38" w:rsidP="004C66B6">
      <w:r w:rsidRPr="00740F79">
        <w:t>A zöldfelületeken belül kiemelt szerepet töltenek be a közcélú zöldfelületek: a közparkok és a közkertek. A jelentős zöldfelületű létesítmények kertjei közé tartoznak a különleges területek (temető, sport</w:t>
      </w:r>
      <w:r>
        <w:t>-</w:t>
      </w:r>
      <w:r w:rsidRPr="00740F79">
        <w:t xml:space="preserve"> és rekreációs területek, az oktatási és egészségügyi létesítmények kertjei, egyéb intézmények zöldfelületei, stb.) A vonalas zöldfelületi elemeket pedig az utakat, vízfolyásokat kísérő gyepes, illetve fásított zöldsávok, fasorok, és a felszíni vizek alkotják. Ezek egészíti ki és kapcsolják össze, teszik hálózatossá a zöldfelületi rendszert, a kék</w:t>
      </w:r>
      <w:r>
        <w:t>-</w:t>
      </w:r>
      <w:r w:rsidRPr="00740F79">
        <w:t xml:space="preserve"> és zöldinfrastruktúrát. </w:t>
      </w:r>
    </w:p>
    <w:p w14:paraId="301D56E2" w14:textId="33133698" w:rsidR="003E23FF" w:rsidRPr="00740F79" w:rsidRDefault="003E23FF" w:rsidP="003E23FF">
      <w:pPr>
        <w:pStyle w:val="bracm"/>
        <w:rPr>
          <w:noProof/>
        </w:rPr>
      </w:pPr>
      <w:r>
        <w:rPr>
          <w:noProof/>
        </w:rPr>
        <w:fldChar w:fldCharType="begin"/>
      </w:r>
      <w:r>
        <w:rPr>
          <w:noProof/>
        </w:rPr>
        <w:instrText xml:space="preserve"> SEQ ábra \* ARABIC </w:instrText>
      </w:r>
      <w:r>
        <w:rPr>
          <w:noProof/>
        </w:rPr>
        <w:fldChar w:fldCharType="separate"/>
      </w:r>
      <w:bookmarkStart w:id="137" w:name="_Toc103872727"/>
      <w:r>
        <w:rPr>
          <w:noProof/>
        </w:rPr>
        <w:t>16</w:t>
      </w:r>
      <w:r>
        <w:rPr>
          <w:noProof/>
        </w:rPr>
        <w:fldChar w:fldCharType="end"/>
      </w:r>
      <w:r w:rsidRPr="00740F79">
        <w:rPr>
          <w:noProof/>
        </w:rPr>
        <w:t>. ábra: A település zöldterületi viszonyai a hatályos Településszerkezeti és a Szabályozási terv alapján</w:t>
      </w:r>
      <w:bookmarkEnd w:id="137"/>
      <w:r w:rsidRPr="00740F79">
        <w:rPr>
          <w:noProof/>
        </w:rPr>
        <w:t xml:space="preserve"> </w:t>
      </w:r>
    </w:p>
    <w:p w14:paraId="709AFB8F" w14:textId="77777777" w:rsidR="003E23FF" w:rsidRPr="00740F79" w:rsidRDefault="003E23FF" w:rsidP="003E23FF">
      <w:pPr>
        <w:spacing w:line="259" w:lineRule="auto"/>
        <w:ind w:right="44"/>
        <w:jc w:val="right"/>
      </w:pPr>
      <w:r w:rsidRPr="00740F79">
        <w:rPr>
          <w:noProof/>
          <w:lang w:eastAsia="hu-HU"/>
        </w:rPr>
        <mc:AlternateContent>
          <mc:Choice Requires="wpg">
            <w:drawing>
              <wp:inline distT="0" distB="0" distL="0" distR="0" wp14:anchorId="298299F9" wp14:editId="1259B063">
                <wp:extent cx="5758435" cy="5322570"/>
                <wp:effectExtent l="0" t="0" r="0" b="0"/>
                <wp:docPr id="42" name="Group 2559906"/>
                <wp:cNvGraphicFramePr/>
                <a:graphic xmlns:a="http://schemas.openxmlformats.org/drawingml/2006/main">
                  <a:graphicData uri="http://schemas.microsoft.com/office/word/2010/wordprocessingGroup">
                    <wpg:wgp>
                      <wpg:cNvGrpSpPr/>
                      <wpg:grpSpPr>
                        <a:xfrm>
                          <a:off x="0" y="0"/>
                          <a:ext cx="5758435" cy="5322570"/>
                          <a:chOff x="0" y="0"/>
                          <a:chExt cx="5758435" cy="5322570"/>
                        </a:xfrm>
                      </wpg:grpSpPr>
                      <pic:pic xmlns:pic="http://schemas.openxmlformats.org/drawingml/2006/picture">
                        <pic:nvPicPr>
                          <pic:cNvPr id="43" name="Picture 106741"/>
                          <pic:cNvPicPr/>
                        </pic:nvPicPr>
                        <pic:blipFill>
                          <a:blip r:embed="rId53"/>
                          <a:stretch>
                            <a:fillRect/>
                          </a:stretch>
                        </pic:blipFill>
                        <pic:spPr>
                          <a:xfrm>
                            <a:off x="0" y="0"/>
                            <a:ext cx="5758435" cy="2661666"/>
                          </a:xfrm>
                          <a:prstGeom prst="rect">
                            <a:avLst/>
                          </a:prstGeom>
                        </pic:spPr>
                      </pic:pic>
                      <pic:pic xmlns:pic="http://schemas.openxmlformats.org/drawingml/2006/picture">
                        <pic:nvPicPr>
                          <pic:cNvPr id="44" name="Picture 106743"/>
                          <pic:cNvPicPr/>
                        </pic:nvPicPr>
                        <pic:blipFill>
                          <a:blip r:embed="rId54"/>
                          <a:stretch>
                            <a:fillRect/>
                          </a:stretch>
                        </pic:blipFill>
                        <pic:spPr>
                          <a:xfrm>
                            <a:off x="0" y="2661666"/>
                            <a:ext cx="5758435" cy="2660904"/>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6BF037B" id="Group 2559906" o:spid="_x0000_s1026" style="width:453.4pt;height:419.1pt;mso-position-horizontal-relative:char;mso-position-vertical-relative:line" coordsize="57584,5322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">
                <v:shape id="Picture 106741" o:spid="_x0000_s1027" type="#_x0000_t75" style="position:absolute;width:57584;height:26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">
                  <v:imagedata r:id="rId55" o:title=""/>
                </v:shape>
                <v:shape id="Picture 106743" o:spid="_x0000_s1028" type="#_x0000_t75" style="position:absolute;top:26616;width:57584;height:26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">
                  <v:imagedata r:id="rId56" o:title=""/>
                </v:shape>
                <w10:anchorlock/>
              </v:group>
            </w:pict>
          </mc:Fallback>
        </mc:AlternateContent>
      </w:r>
      <w:r w:rsidRPr="00740F79">
        <w:t xml:space="preserve"> </w:t>
      </w:r>
    </w:p>
    <w:p w14:paraId="04B18687" w14:textId="77777777" w:rsidR="003E23FF" w:rsidRPr="005E0E0A" w:rsidRDefault="003E23FF" w:rsidP="003E23FF">
      <w:pPr>
        <w:spacing w:after="128"/>
        <w:ind w:right="107"/>
        <w:jc w:val="center"/>
        <w:rPr>
          <w:rFonts w:asciiTheme="majorHAnsi" w:hAnsiTheme="majorHAnsi"/>
          <w:sz w:val="18"/>
          <w:szCs w:val="18"/>
        </w:rPr>
      </w:pPr>
      <w:r w:rsidRPr="005E0E0A">
        <w:rPr>
          <w:rFonts w:asciiTheme="majorHAnsi" w:hAnsiTheme="majorHAnsi"/>
          <w:sz w:val="18"/>
          <w:szCs w:val="18"/>
        </w:rPr>
        <w:t xml:space="preserve">Forrás: Város Teampannon </w:t>
      </w:r>
      <w:r>
        <w:rPr>
          <w:rFonts w:asciiTheme="majorHAnsi" w:hAnsiTheme="majorHAnsi"/>
          <w:sz w:val="18"/>
          <w:szCs w:val="18"/>
        </w:rPr>
        <w:t>Kft.</w:t>
      </w:r>
    </w:p>
    <w:p w14:paraId="5E0FB4BB" w14:textId="77777777" w:rsidR="003E23FF" w:rsidRDefault="003E23FF" w:rsidP="004C66B6"/>
    <w:p w14:paraId="5D05840D" w14:textId="51C06C83" w:rsidR="00280B38" w:rsidRPr="00740F79" w:rsidRDefault="00280B38" w:rsidP="004C66B6">
      <w:r w:rsidRPr="00740F79">
        <w:t>Csongrád települési területén ökoszisztéma</w:t>
      </w:r>
      <w:r>
        <w:t>-</w:t>
      </w:r>
      <w:r w:rsidRPr="00740F79">
        <w:t xml:space="preserve">szolgáltatást nyújtó egyéb tájelemek, tájhasználati módok: az erdők, szántók, gyepek, és a nádasok. </w:t>
      </w:r>
    </w:p>
    <w:p w14:paraId="37A7CB94" w14:textId="77777777" w:rsidR="00280B38" w:rsidRPr="00740F79" w:rsidRDefault="00280B38" w:rsidP="004C66B6">
      <w:r w:rsidRPr="00740F79">
        <w:t>Települési szinten a város erdősültsége alacsony. A hullámtér erdőterületei azonban északról kedvezően klimatizálják a várost. A települési területek egyéb szegélyein, az elkerülő út mentén, az ipari park határán hiányoznak a városközeli, településvédelmi rendeltetésű erdőterületek. Belterületen közjóléti rendeltetésű erdők nincsenek, a hullámtéri erdők töltik be a rekreációs szerepet. A bel</w:t>
      </w:r>
      <w:r>
        <w:t>-</w:t>
      </w:r>
      <w:r w:rsidRPr="00740F79">
        <w:t xml:space="preserve"> és külterület határához közel több adattári erdőrészlet is található, melyek az Aranysziget területén, a Tisza és az Ordódy rakpart által közre zárt szigeten, valamint, a pontonhíd környezetében találhatók.  </w:t>
      </w:r>
    </w:p>
    <w:p w14:paraId="3B39B2F9" w14:textId="77777777" w:rsidR="00280B38" w:rsidRPr="00740F79" w:rsidRDefault="00280B38" w:rsidP="004C66B6">
      <w:r w:rsidRPr="00740F79">
        <w:t xml:space="preserve">A 2018. évi CXXXIX. törvény és MTrT alapján Csongrád belterülete nem érintett az erdők övezetével.  </w:t>
      </w:r>
    </w:p>
    <w:p w14:paraId="2F93DBDD" w14:textId="77777777" w:rsidR="00280B38" w:rsidRPr="00740F79" w:rsidRDefault="00280B38" w:rsidP="004C66B6">
      <w:r w:rsidRPr="00740F79">
        <w:t xml:space="preserve">A belterület keleti részén találhatóak az MTrT szerinti Tájképvédelmi terület övezetébe és Ártéri komplex tájgazdálkodási terület övezetébe eső zöldfelületek. A belterületi szántók pedig nem tartoznak a kiváló, illetve jó termőhelyi adottságú szántóterületek övezetébe.  </w:t>
      </w:r>
    </w:p>
    <w:p w14:paraId="56668C38" w14:textId="77777777" w:rsidR="00280B38" w:rsidRPr="00740F79" w:rsidRDefault="00280B38" w:rsidP="001C5645">
      <w:r w:rsidRPr="00740F79">
        <w:t xml:space="preserve">A belterület déli határa mentén és Alsóvárosban szikes és szikesedésre hajlamos gyepek gazdagítják a terület biodiverzitását, képezik részét az ökológiai hálózatnak.  </w:t>
      </w:r>
    </w:p>
    <w:p w14:paraId="371E1F81" w14:textId="77777777" w:rsidR="00280B38" w:rsidRPr="00740F79" w:rsidRDefault="00280B38" w:rsidP="00280B38">
      <w:pPr>
        <w:spacing w:after="145"/>
        <w:ind w:left="20" w:right="86"/>
      </w:pPr>
      <w:r w:rsidRPr="00740F79">
        <w:t>Csongrád közvetlenül a Tisza és a Hármas</w:t>
      </w:r>
      <w:r>
        <w:t>-</w:t>
      </w:r>
      <w:r w:rsidRPr="00740F79">
        <w:t xml:space="preserve">Körös összefolyása fölött terül el. A város belterületén, illetve ahhoz közel található vízfelületek közé sorolhatóak az élő Tisza mellett a Serházzugi HoltTisza holtág, valamint az Alsóvárosi tavak és szikes időszakos vízállások. A vízfelületek nem csak fontos idegenforgalmi, turisztikai vonzerőt jelentenek, hanem jelentős természeti értékkel is rendelkeznek és a városklíma szempontjából meghatározóak.  </w:t>
      </w:r>
    </w:p>
    <w:p w14:paraId="19AB6591" w14:textId="2DC4EC18" w:rsidR="00280B38" w:rsidRPr="00740F79" w:rsidRDefault="00280B38" w:rsidP="004C66B6">
      <w:r w:rsidRPr="00740F79">
        <w:t>A partot kísérő területek élőhelyekben gazdag környezete (hullámtéri erdők, nádasok, fásítások), a természetvédelem érdekeivel összehangolva, jelentős rekreációs fejlesztési potenciállal bír.</w:t>
      </w:r>
    </w:p>
    <w:p w14:paraId="5F642D03" w14:textId="77777777" w:rsidR="00280B38" w:rsidRPr="00740F79" w:rsidRDefault="00280B38" w:rsidP="004C66B6">
      <w:r w:rsidRPr="00740F79">
        <w:t>Bokros belterületi településrész jelentős értéket képviselő zöldfelületekben bővelkedik, a temető, a dísz</w:t>
      </w:r>
      <w:r>
        <w:t>-</w:t>
      </w:r>
      <w:r w:rsidRPr="00740F79">
        <w:t xml:space="preserve"> és pihenőkertként kialakított park, különböző intézmények (templom, általános iskola és óvoda) kertjei biztosítják az itt élők rekreációs lehetőségeit.  </w:t>
      </w:r>
    </w:p>
    <w:p w14:paraId="211FB4EB" w14:textId="77777777" w:rsidR="00280B38" w:rsidRPr="00740F79" w:rsidRDefault="00280B38" w:rsidP="00280B38">
      <w:pPr>
        <w:pStyle w:val="Cmsor5"/>
      </w:pPr>
      <w:r w:rsidRPr="00740F79">
        <w:t xml:space="preserve">Jelentős zöldfelülettel rendelkező közterek, zöldfelületi intézmények, intézmények zöldfelületei </w:t>
      </w:r>
    </w:p>
    <w:p w14:paraId="586C5344" w14:textId="100D304A" w:rsidR="00280B38" w:rsidRDefault="00280B38" w:rsidP="002407AB">
      <w:r w:rsidRPr="00740F79">
        <w:t xml:space="preserve">A belterületen egyaránt találhatóak településképi, dendrológiai és kertépítészeti szempontból kiemelkedő és fejlesztésre, felújításra egyaránt szoruló közcélú zöldfelületek. Főként a városközponton kívüli, kisebb közterek, közkertek, játszóterek vannak rosszabb állapotban. A városnak több nagyobb kiterjedésű, színvonalasan kialakított közparkja, városi tere van, pl. a jelentős faállományú Dózsa György tér, Kossuth tér, Szentháromság tér, ez utóbbi kettő a városközpont díszterének is tekinthető. A megújított Kossuth tér különlegessége, hogy örökzöldek díszítik. A Szentháromság tér, melyben játszótér is kialakításra került, gazdag faállományú, jelentős kondicionáló hatású és településképi értékű. Kisebb, de városszerkezetileg jelentős városi zöldfelület a Hunyadi tér, a Szent Rókus tér, a Kereszt tér, a Szent János tér és a Piroska János tér. A város rendezvénytere pedig az Ifjúsági téri közpark, mely kertépítészeti kialakítása egyszerű, jellemzően kevés fával beültetett, gondozott gyepes zöldterület </w:t>
      </w:r>
      <w:r>
        <w:t>-</w:t>
      </w:r>
      <w:r w:rsidRPr="00740F79">
        <w:t xml:space="preserve"> funkcióbővítő felújítása több ütemben történik.  </w:t>
      </w:r>
    </w:p>
    <w:p w14:paraId="3EC8DF88" w14:textId="77777777" w:rsidR="003E23FF" w:rsidRDefault="003E23FF" w:rsidP="003E23FF">
      <w:r w:rsidRPr="00740F79">
        <w:t>Zöldfelületi szempontból jelentős intézménykerteknek tekinthető a Polgármesteri Hivatal kertje, a Városi strandfürdő, a Városi sporttelep, a Bársony István Mezőgazdasági Technikum, Szakképző Iskola és Kollégium kertje, a Zeneiskola kertje, az Új temető, a Lezárt temető, az Izraelita temető, a Bokrosi sportpálya, a Bokrosi temető, a Körös</w:t>
      </w:r>
      <w:r>
        <w:t>-</w:t>
      </w:r>
      <w:r w:rsidRPr="00740F79">
        <w:t>toroki strand, játszótér és kemping.</w:t>
      </w:r>
    </w:p>
    <w:p w14:paraId="1BF78BD4" w14:textId="576F956F" w:rsidR="003E23FF" w:rsidRPr="00740F79" w:rsidRDefault="003E23FF" w:rsidP="003E23FF">
      <w:r w:rsidRPr="00740F79">
        <w:t>A városközpontban jellemzőek a kifejlett, városképi szempontból értékes faegyedek, a magán</w:t>
      </w:r>
      <w:r>
        <w:t xml:space="preserve">- </w:t>
      </w:r>
      <w:r w:rsidRPr="00740F79">
        <w:t xml:space="preserve">és közterületeken egyaránt. A város belterületének külső részei felé haladva a zöldfelületi ellátottság szintje csökken, a kialakított közcélú, közterületi zöldfelületek minősége is szerényebb, fejlesztésre szorul. </w:t>
      </w:r>
    </w:p>
    <w:p w14:paraId="343611CE" w14:textId="1C014842" w:rsidR="00280B38" w:rsidRPr="00740F79" w:rsidRDefault="00280B38" w:rsidP="0053664C">
      <w:pPr>
        <w:pStyle w:val="bracm"/>
        <w:rPr>
          <w:noProof/>
        </w:rPr>
      </w:pPr>
      <w:r>
        <w:rPr>
          <w:noProof/>
        </w:rPr>
        <w:fldChar w:fldCharType="begin"/>
      </w:r>
      <w:r>
        <w:rPr>
          <w:noProof/>
        </w:rPr>
        <w:instrText xml:space="preserve"> SEQ ábra \* ARABIC </w:instrText>
      </w:r>
      <w:r>
        <w:rPr>
          <w:noProof/>
        </w:rPr>
        <w:fldChar w:fldCharType="separate"/>
      </w:r>
      <w:bookmarkStart w:id="138" w:name="_Toc103872728"/>
      <w:bookmarkStart w:id="139" w:name="_Toc94497741"/>
      <w:r w:rsidR="003E23FF">
        <w:rPr>
          <w:noProof/>
        </w:rPr>
        <w:t>17</w:t>
      </w:r>
      <w:r>
        <w:rPr>
          <w:noProof/>
        </w:rPr>
        <w:fldChar w:fldCharType="end"/>
      </w:r>
      <w:r w:rsidRPr="00740F79">
        <w:rPr>
          <w:noProof/>
        </w:rPr>
        <w:t xml:space="preserve">. ábra: A holtág és a városközpont zöld </w:t>
      </w:r>
      <w:r w:rsidRPr="0053664C">
        <w:rPr>
          <w:noProof/>
        </w:rPr>
        <w:t>-é</w:t>
      </w:r>
      <w:r w:rsidRPr="00740F79">
        <w:rPr>
          <w:noProof/>
        </w:rPr>
        <w:t>s k</w:t>
      </w:r>
      <w:r w:rsidRPr="0053664C">
        <w:rPr>
          <w:noProof/>
        </w:rPr>
        <w:t>é</w:t>
      </w:r>
      <w:r w:rsidRPr="00740F79">
        <w:rPr>
          <w:noProof/>
        </w:rPr>
        <w:t>k infrastrukt</w:t>
      </w:r>
      <w:r w:rsidRPr="0053664C">
        <w:rPr>
          <w:noProof/>
        </w:rPr>
        <w:t>ú</w:t>
      </w:r>
      <w:r w:rsidRPr="00740F79">
        <w:rPr>
          <w:noProof/>
        </w:rPr>
        <w:t>ra rendszere</w:t>
      </w:r>
      <w:bookmarkEnd w:id="138"/>
      <w:r w:rsidRPr="00740F79">
        <w:rPr>
          <w:noProof/>
        </w:rPr>
        <w:t xml:space="preserve"> </w:t>
      </w:r>
      <w:bookmarkEnd w:id="139"/>
    </w:p>
    <w:p w14:paraId="1955C9CE" w14:textId="783DC1EC" w:rsidR="00280B38" w:rsidRPr="00E75C00" w:rsidRDefault="00E75C00" w:rsidP="00280B38">
      <w:pPr>
        <w:spacing w:after="27" w:line="259" w:lineRule="auto"/>
        <w:ind w:right="46"/>
        <w:jc w:val="center"/>
        <w:rPr>
          <w:rFonts w:ascii="Arial Narrow" w:hAnsi="Arial Narrow"/>
          <w:sz w:val="16"/>
          <w:szCs w:val="16"/>
        </w:rPr>
      </w:pPr>
      <w:r w:rsidRPr="00E75C00">
        <w:rPr>
          <w:rFonts w:ascii="Arial Narrow" w:hAnsi="Arial Narrow"/>
          <w:sz w:val="16"/>
          <w:szCs w:val="16"/>
        </w:rPr>
        <w:t>Forr</w:t>
      </w:r>
      <w:r w:rsidRPr="00E75C00">
        <w:rPr>
          <w:rFonts w:ascii="Arial Narrow" w:hAnsi="Arial Narrow" w:cs="Arial Narrow"/>
          <w:sz w:val="16"/>
          <w:szCs w:val="16"/>
        </w:rPr>
        <w:t>á</w:t>
      </w:r>
      <w:r w:rsidRPr="00E75C00">
        <w:rPr>
          <w:rFonts w:ascii="Arial Narrow" w:hAnsi="Arial Narrow"/>
          <w:sz w:val="16"/>
          <w:szCs w:val="16"/>
        </w:rPr>
        <w:t>s: V</w:t>
      </w:r>
      <w:r w:rsidRPr="00E75C00">
        <w:rPr>
          <w:rFonts w:ascii="Arial Narrow" w:hAnsi="Arial Narrow" w:cs="Arial Narrow"/>
          <w:sz w:val="16"/>
          <w:szCs w:val="16"/>
        </w:rPr>
        <w:t>á</w:t>
      </w:r>
      <w:r w:rsidRPr="00E75C00">
        <w:rPr>
          <w:rFonts w:ascii="Arial Narrow" w:hAnsi="Arial Narrow"/>
          <w:sz w:val="16"/>
          <w:szCs w:val="16"/>
        </w:rPr>
        <w:t>ros-Teampannon</w:t>
      </w:r>
      <w:r w:rsidR="0090751E">
        <w:rPr>
          <w:rFonts w:ascii="Arial Narrow" w:hAnsi="Arial Narrow"/>
          <w:sz w:val="16"/>
          <w:szCs w:val="16"/>
        </w:rPr>
        <w:t>Kft.</w:t>
      </w:r>
      <w:r w:rsidR="00280B38" w:rsidRPr="00E75C00">
        <w:rPr>
          <w:rFonts w:ascii="Arial Narrow" w:hAnsi="Arial Narrow"/>
          <w:noProof/>
          <w:sz w:val="16"/>
          <w:szCs w:val="16"/>
          <w:lang w:eastAsia="hu-HU"/>
        </w:rPr>
        <w:drawing>
          <wp:anchor distT="0" distB="0" distL="114300" distR="114300" simplePos="0" relativeHeight="251734024" behindDoc="0" locked="0" layoutInCell="1" allowOverlap="1" wp14:anchorId="4839C7EC" wp14:editId="3EB41143">
            <wp:simplePos x="0" y="0"/>
            <wp:positionH relativeFrom="column">
              <wp:posOffset>434340</wp:posOffset>
            </wp:positionH>
            <wp:positionV relativeFrom="paragraph">
              <wp:posOffset>0</wp:posOffset>
            </wp:positionV>
            <wp:extent cx="4686300" cy="3505200"/>
            <wp:effectExtent l="0" t="0" r="0" b="0"/>
            <wp:wrapTopAndBottom/>
            <wp:docPr id="3786662" name="Picture 3786662"/>
            <wp:cNvGraphicFramePr/>
            <a:graphic xmlns:a="http://schemas.openxmlformats.org/drawingml/2006/main">
              <a:graphicData uri="http://schemas.openxmlformats.org/drawingml/2006/picture">
                <pic:pic xmlns:pic="http://schemas.openxmlformats.org/drawingml/2006/picture">
                  <pic:nvPicPr>
                    <pic:cNvPr id="3786662" name="Picture 3786662"/>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686300" cy="3505200"/>
                    </a:xfrm>
                    <a:prstGeom prst="rect">
                      <a:avLst/>
                    </a:prstGeom>
                  </pic:spPr>
                </pic:pic>
              </a:graphicData>
            </a:graphic>
          </wp:anchor>
        </w:drawing>
      </w:r>
    </w:p>
    <w:p w14:paraId="28CCE414" w14:textId="77777777" w:rsidR="00E75C00" w:rsidRPr="00740F79" w:rsidRDefault="00E75C00" w:rsidP="00D16B26">
      <w:r w:rsidRPr="00740F79">
        <w:t xml:space="preserve">Az Északi városrész zöldfelületi ellátottságát a családi házak kertjei mellett a jelentősebb közparkja, a katolikus templom, az általános iskola udvara és az értékes faállományú, gondozott Piroska János tér biztosítja. </w:t>
      </w:r>
    </w:p>
    <w:p w14:paraId="57569820" w14:textId="06A85110" w:rsidR="00E75C00" w:rsidRPr="00740F79" w:rsidRDefault="00E75C00" w:rsidP="004C66B6">
      <w:r w:rsidRPr="00740F79">
        <w:t>A kevés lakóterülettel rendelkező Déli városrész zöldfelületi ellátottsága viszonylag magas, azonban alacsony színvonalú: a Téglagyári tavak kondicionáló zöldfelületei mellett a Csongrádi köztemető új és lezárt területe és a Kemény Zs</w:t>
      </w:r>
      <w:r w:rsidR="003E23FF">
        <w:t>igmond</w:t>
      </w:r>
      <w:r w:rsidRPr="00740F79">
        <w:t xml:space="preserve"> utcai játszótér is rendelkezésre áll. Az itt található felhagyott, rekultivált hulladéklerakó a hatályos településszerkezeti terv szerint erdőterületként tervezett, és azóta be is erdősült. A városrészben található a szukcessziós folyamatok következtében cserjésedésnek indult Kéttemető út déli oldalával határos régi temető és a kitisztított zsidó temető is. </w:t>
      </w:r>
    </w:p>
    <w:p w14:paraId="3016DAB1" w14:textId="77777777" w:rsidR="00E75C00" w:rsidRPr="00740F79" w:rsidRDefault="00E75C00" w:rsidP="004C66B6">
      <w:r w:rsidRPr="00740F79">
        <w:t xml:space="preserve">A városi iparterületek, gazdasági területek jellemzően alacsonyabb minőségű zöldfelületekkel rendelkeznek.  </w:t>
      </w:r>
    </w:p>
    <w:p w14:paraId="77D094AF" w14:textId="77777777" w:rsidR="00E75C00" w:rsidRPr="00740F79" w:rsidRDefault="00E75C00" w:rsidP="004C66B6">
      <w:r w:rsidRPr="00740F79">
        <w:t>A „Zöld Város” program keretében megújult, megújításra kerülő területek: Raisio közi Dühöngő</w:t>
      </w:r>
      <w:r w:rsidRPr="00740F79">
        <w:rPr>
          <w:b/>
        </w:rPr>
        <w:t xml:space="preserve">, </w:t>
      </w:r>
      <w:r w:rsidRPr="00740F79">
        <w:t>Ifjúsági tér</w:t>
      </w:r>
      <w:r w:rsidRPr="00740F79">
        <w:rPr>
          <w:b/>
        </w:rPr>
        <w:t xml:space="preserve">, </w:t>
      </w:r>
      <w:r w:rsidRPr="00740F79">
        <w:t>”Kapcsolódások” szobor körüli park és Orgona utcai játszótér</w:t>
      </w:r>
      <w:r w:rsidRPr="00740F79">
        <w:rPr>
          <w:b/>
        </w:rPr>
        <w:t xml:space="preserve">, </w:t>
      </w:r>
      <w:r w:rsidRPr="00740F79">
        <w:t xml:space="preserve">Rendelő előtti tér, Tulipán utcai játszótér. A Dózsa György tér és a Hunyadi tér a TOP Plusz Élhető települések fejlesztése c. pályázat keretében kerül megújításra. </w:t>
      </w:r>
    </w:p>
    <w:p w14:paraId="17E4FC5B" w14:textId="77777777" w:rsidR="00E75C00" w:rsidRPr="00740F79" w:rsidRDefault="00E75C00" w:rsidP="00D16B26">
      <w:r w:rsidRPr="00740F79">
        <w:t>A játszóterek száma ugyan magas, 16 darab található a településen (Kemény Zs. utcai, Attila utcai, Piroska J. téri, Dózsa Gy. téri, Hunyadi téri, Ifjúsági téri, Szentháromság téri, Iskola utcai, Réti J. utcai, Raisio utcai, Orgona utcai, Muskátli utcai, Tulipán utcai, Kerek árok, Körös</w:t>
      </w:r>
      <w:r>
        <w:t>-</w:t>
      </w:r>
      <w:r w:rsidRPr="00740F79">
        <w:t xml:space="preserve">toroki, Bokrosi), viszont a minőségük nagyon változó és sok helyen probléma a megfelelő árnyékoltság hiánya, pl. az Ifjúsági téri, Raisio utcai, Szentháromság téri és Réti János utcai esetében is. </w:t>
      </w:r>
    </w:p>
    <w:p w14:paraId="3E63608F" w14:textId="77777777" w:rsidR="00280B38" w:rsidRPr="00740F79" w:rsidRDefault="00280B38" w:rsidP="004C66B6">
      <w:r w:rsidRPr="00740F79">
        <w:t xml:space="preserve">Csongrád Város Környezeti Fenntarthatósági Terv (Local Agenda 20) alapján, a kérdőívet kitöltő helyi lakosok nagy része </w:t>
      </w:r>
      <w:r>
        <w:t>-</w:t>
      </w:r>
      <w:r w:rsidRPr="00740F79">
        <w:t xml:space="preserve"> többek között </w:t>
      </w:r>
      <w:r>
        <w:t>-</w:t>
      </w:r>
      <w:r w:rsidRPr="00740F79">
        <w:t xml:space="preserve"> lakóhelye szépségét, a zöldterületeket, illetve a tereket szereti legjobban, azonban nagyon kevesen (mindössze 2%), említették a szabadidős lehetőségeket. </w:t>
      </w:r>
    </w:p>
    <w:p w14:paraId="057C15A9" w14:textId="77777777" w:rsidR="00280B38" w:rsidRPr="00C24C58" w:rsidRDefault="00280B38" w:rsidP="00280B38">
      <w:pPr>
        <w:ind w:left="20" w:right="86"/>
        <w:rPr>
          <w:b/>
        </w:rPr>
      </w:pPr>
      <w:r w:rsidRPr="00C24C58">
        <w:rPr>
          <w:b/>
        </w:rPr>
        <w:t xml:space="preserve">Zöldterületek – közparkok, közkertek (közterületi közcélú, közhasználatú zöldfelületek) </w:t>
      </w:r>
    </w:p>
    <w:p w14:paraId="0457A15B" w14:textId="77777777" w:rsidR="00280B38" w:rsidRPr="00740F79" w:rsidRDefault="00280B38" w:rsidP="004C66B6">
      <w:r w:rsidRPr="00740F79">
        <w:t xml:space="preserve">A szerkezeti jelentőségű zöldterületek mellett a hatályos szabályozási terv több kisebb zöldterületet is rögzít.  </w:t>
      </w:r>
    </w:p>
    <w:p w14:paraId="30D5D2F0" w14:textId="77777777" w:rsidR="00280B38" w:rsidRPr="00740F79" w:rsidRDefault="00280B38" w:rsidP="004C66B6">
      <w:r w:rsidRPr="00740F79">
        <w:t xml:space="preserve">A városban a kijelölt zöldterületek számosak: 29 meglévő és 6 tervezett zöldterület van a hatályos településrendezési eszközökben. Valódi rekreációs funkcióval körülbelül egyharmaduk rendelkezik. </w:t>
      </w:r>
    </w:p>
    <w:p w14:paraId="160A017B" w14:textId="77777777" w:rsidR="00280B38" w:rsidRPr="00663C68" w:rsidRDefault="00280B38" w:rsidP="004C66B6">
      <w:r w:rsidRPr="00663C68">
        <w:t>A zöldterületek és a fás szárú növények védelmének helyi szabályairól szóló 56/2016.(XII. 23.) önkormányzati rendelet 1. melléklete alapján a kiemelten védendő összefüggő zöldterületek: Kossuth tér, Szentháromság tér, Dózsa Gy. tér, Piroska J. tér, Szent Rókus tér, Körös</w:t>
      </w:r>
      <w:r>
        <w:rPr>
          <w:rFonts w:ascii="Cambria Math" w:hAnsi="Cambria Math" w:cs="Cambria Math"/>
        </w:rPr>
        <w:t>-</w:t>
      </w:r>
      <w:r w:rsidRPr="00663C68">
        <w:t xml:space="preserve">toroki </w:t>
      </w:r>
      <w:r w:rsidRPr="00663C68">
        <w:rPr>
          <w:rFonts w:cs="Arial"/>
        </w:rPr>
        <w:t>ü</w:t>
      </w:r>
      <w:r w:rsidRPr="00663C68">
        <w:t>d</w:t>
      </w:r>
      <w:r w:rsidRPr="00663C68">
        <w:rPr>
          <w:rFonts w:cs="Arial"/>
        </w:rPr>
        <w:t>ü</w:t>
      </w:r>
      <w:r w:rsidRPr="00663C68">
        <w:t>l</w:t>
      </w:r>
      <w:r w:rsidRPr="00663C68">
        <w:rPr>
          <w:rFonts w:cs="Arial"/>
        </w:rPr>
        <w:t>ő</w:t>
      </w:r>
      <w:r w:rsidRPr="00663C68">
        <w:t>ter</w:t>
      </w:r>
      <w:r w:rsidRPr="00663C68">
        <w:rPr>
          <w:rFonts w:cs="Arial"/>
        </w:rPr>
        <w:t>ü</w:t>
      </w:r>
      <w:r w:rsidRPr="00663C68">
        <w:t>let, Vas</w:t>
      </w:r>
      <w:r w:rsidRPr="00663C68">
        <w:rPr>
          <w:rFonts w:cs="Arial"/>
        </w:rPr>
        <w:t>ú</w:t>
      </w:r>
      <w:r w:rsidRPr="00663C68">
        <w:t xml:space="preserve">t </w:t>
      </w:r>
      <w:r w:rsidRPr="00663C68">
        <w:rPr>
          <w:rFonts w:cs="Arial"/>
        </w:rPr>
        <w:t>Á</w:t>
      </w:r>
      <w:r w:rsidRPr="00663C68">
        <w:t>llom</w:t>
      </w:r>
      <w:r w:rsidRPr="00663C68">
        <w:rPr>
          <w:rFonts w:cs="Arial"/>
        </w:rPr>
        <w:t>á</w:t>
      </w:r>
      <w:r w:rsidRPr="00663C68">
        <w:t>s el</w:t>
      </w:r>
      <w:r w:rsidRPr="00663C68">
        <w:rPr>
          <w:rFonts w:cs="Arial"/>
        </w:rPr>
        <w:t>ő</w:t>
      </w:r>
      <w:r w:rsidRPr="00663C68">
        <w:t>tti park, Ifj</w:t>
      </w:r>
      <w:r w:rsidRPr="00663C68">
        <w:rPr>
          <w:rFonts w:cs="Arial"/>
        </w:rPr>
        <w:t>ú</w:t>
      </w:r>
      <w:r w:rsidRPr="00663C68">
        <w:t>s</w:t>
      </w:r>
      <w:r w:rsidRPr="00663C68">
        <w:rPr>
          <w:rFonts w:cs="Arial"/>
        </w:rPr>
        <w:t>á</w:t>
      </w:r>
      <w:r w:rsidRPr="00663C68">
        <w:t>gi t</w:t>
      </w:r>
      <w:r w:rsidRPr="00663C68">
        <w:rPr>
          <w:rFonts w:cs="Arial"/>
        </w:rPr>
        <w:t>é</w:t>
      </w:r>
      <w:r w:rsidRPr="00663C68">
        <w:t>r, illetve kiemelten v</w:t>
      </w:r>
      <w:r w:rsidRPr="00663C68">
        <w:rPr>
          <w:rFonts w:cs="Arial"/>
        </w:rPr>
        <w:t>é</w:t>
      </w:r>
      <w:r w:rsidRPr="00663C68">
        <w:t>dend</w:t>
      </w:r>
      <w:r w:rsidRPr="00663C68">
        <w:rPr>
          <w:rFonts w:cs="Arial"/>
        </w:rPr>
        <w:t>ő</w:t>
      </w:r>
      <w:r w:rsidRPr="00663C68">
        <w:t xml:space="preserve"> z</w:t>
      </w:r>
      <w:r w:rsidRPr="00663C68">
        <w:rPr>
          <w:rFonts w:cs="Arial"/>
        </w:rPr>
        <w:t>ö</w:t>
      </w:r>
      <w:r w:rsidRPr="00663C68">
        <w:t>ldfel</w:t>
      </w:r>
      <w:r w:rsidRPr="00663C68">
        <w:rPr>
          <w:rFonts w:cs="Arial"/>
        </w:rPr>
        <w:t>ü</w:t>
      </w:r>
      <w:r w:rsidRPr="00663C68">
        <w:t>let a Polg</w:t>
      </w:r>
      <w:r w:rsidRPr="00663C68">
        <w:rPr>
          <w:rFonts w:cs="Arial"/>
        </w:rPr>
        <w:t>á</w:t>
      </w:r>
      <w:r w:rsidRPr="00663C68">
        <w:t>rmesteri Hivatal udvar</w:t>
      </w:r>
      <w:r w:rsidRPr="00663C68">
        <w:rPr>
          <w:rFonts w:cs="Arial"/>
        </w:rPr>
        <w:t>á</w:t>
      </w:r>
      <w:r w:rsidRPr="00663C68">
        <w:t>ban l</w:t>
      </w:r>
      <w:r w:rsidRPr="00663C68">
        <w:rPr>
          <w:rFonts w:cs="Arial"/>
        </w:rPr>
        <w:t>é</w:t>
      </w:r>
      <w:r w:rsidRPr="00663C68">
        <w:t>v</w:t>
      </w:r>
      <w:r w:rsidRPr="00663C68">
        <w:rPr>
          <w:rFonts w:cs="Arial"/>
        </w:rPr>
        <w:t>ő</w:t>
      </w:r>
      <w:r w:rsidRPr="00663C68">
        <w:t xml:space="preserve"> park is. </w:t>
      </w:r>
    </w:p>
    <w:p w14:paraId="18E77951" w14:textId="77777777" w:rsidR="00280B38" w:rsidRPr="00663C68" w:rsidRDefault="00280B38" w:rsidP="004C66B6">
      <w:r w:rsidRPr="00663C68">
        <w:t xml:space="preserve">További városszerkezeti szempontból jelentős közparkok (TFK, 2015): Hunyadi tér, Kerekárok, Muskátli utca, Bokrosi park. </w:t>
      </w:r>
    </w:p>
    <w:p w14:paraId="0325E3A8" w14:textId="77777777" w:rsidR="00280B38" w:rsidRPr="00663C68" w:rsidRDefault="00280B38" w:rsidP="004C66B6">
      <w:r w:rsidRPr="00663C68">
        <w:t>A tervezett zöldterületek: Bökény turisztikai</w:t>
      </w:r>
      <w:r>
        <w:t>-</w:t>
      </w:r>
      <w:r w:rsidRPr="00663C68">
        <w:t>szabadidőközpont közparkjai, Hosszú utca</w:t>
      </w:r>
      <w:r>
        <w:t>-</w:t>
      </w:r>
      <w:r w:rsidRPr="00663C68">
        <w:t xml:space="preserve">Csókássy utca sarok, Keselyes és Alsóváros (volt izraelita temető területe). </w:t>
      </w:r>
    </w:p>
    <w:p w14:paraId="5F9B6598" w14:textId="77777777" w:rsidR="00280B38" w:rsidRPr="00740F79" w:rsidRDefault="00280B38" w:rsidP="00280B38">
      <w:pPr>
        <w:pStyle w:val="Cmsor5"/>
      </w:pPr>
      <w:r w:rsidRPr="00740F79">
        <w:t xml:space="preserve">Utcafásítások, fasorok és fásított zöldsávok, vízfelületek </w:t>
      </w:r>
    </w:p>
    <w:p w14:paraId="67954F96" w14:textId="023A75A9" w:rsidR="00280B38" w:rsidRPr="00740F79" w:rsidRDefault="00280B38" w:rsidP="002407AB">
      <w:r w:rsidRPr="00740F79">
        <w:t xml:space="preserve">A fasorok és fásított zöldsávok szerepe a zöldfelületi rendszerben igen fontos, mert nemcsak tagolják a beépített területeket, klimatizálják a várost, hanem zöldfelületi kapcsolatot és hálózatosságot is biztosítanak a zöldfelületek területi egységei és a természetközeli élőhelyek, víztestek között. </w:t>
      </w:r>
    </w:p>
    <w:p w14:paraId="661B1664" w14:textId="5D289802" w:rsidR="00280B38" w:rsidRPr="00740F79" w:rsidRDefault="00280B38" w:rsidP="00D16B26">
      <w:r w:rsidRPr="00740F79">
        <w:t xml:space="preserve">A belterületi utcák jelentős része fásított, a városközpont környezetében </w:t>
      </w:r>
      <w:r w:rsidRPr="00740F79">
        <w:tab/>
        <w:t>gyakran kimagasló városképi értéket és minőséget képviselnek, széles, több szintes növényállománnyal rendelkeznek, a kétfasoros utcák sem ritkák. Városképi szempontból is különleges zöldfelületi értékek a város tágas utcáiban létesült fasorok és széles fásított, helyenként parkosított zöldsávok, jó példa erre a Fő utcában lévő idős platán fasorok és az utcára felfűződő reprezentatív kialakítású, értékes faállományú közparkok</w:t>
      </w:r>
      <w:r w:rsidR="003E23FF">
        <w:t>.</w:t>
      </w:r>
      <w:r w:rsidRPr="00740F79">
        <w:t xml:space="preserve"> </w:t>
      </w:r>
    </w:p>
    <w:p w14:paraId="3836DF8F" w14:textId="77777777" w:rsidR="00280B38" w:rsidRPr="00740F79" w:rsidRDefault="00280B38" w:rsidP="004C66B6">
      <w:r w:rsidRPr="00740F79">
        <w:t>Települési szinten nem ritkák a különböző fajú fákból álló, nem egységes, változó szintezettségű fasorok sem. Néhány utcában viszont hiányzik a megfelelő fásítás, vagy hiányos, annak ellenére, hogy az utak szélessége lehetőséget biztosítana a fásított zöldsávok számára. Helyenként a különböző zavaró területhasználatokat elválasztó véderdősávok, zöldfelületi szegélyek hiányoznak.</w:t>
      </w:r>
      <w:r w:rsidRPr="005749CD">
        <w:t xml:space="preserve"> </w:t>
      </w:r>
    </w:p>
    <w:p w14:paraId="2C2B33A3" w14:textId="0DFA5DDE" w:rsidR="00280B38" w:rsidRPr="00740F79" w:rsidRDefault="00280B38" w:rsidP="004C66B6">
      <w:r w:rsidRPr="00740F79">
        <w:t xml:space="preserve">A városban jellemző fafajok: </w:t>
      </w:r>
      <w:r w:rsidR="003E23FF">
        <w:t>k</w:t>
      </w:r>
      <w:r w:rsidRPr="00740F79">
        <w:t>eleti platán (</w:t>
      </w:r>
      <w:r w:rsidRPr="00740F79">
        <w:rPr>
          <w:i/>
        </w:rPr>
        <w:t>Platanus orinetalis</w:t>
      </w:r>
      <w:r w:rsidRPr="00740F79">
        <w:t xml:space="preserve">), </w:t>
      </w:r>
      <w:r w:rsidR="003E23FF">
        <w:t>n</w:t>
      </w:r>
      <w:r w:rsidRPr="00740F79">
        <w:t>yugati platán (</w:t>
      </w:r>
      <w:r w:rsidRPr="00740F79">
        <w:rPr>
          <w:i/>
        </w:rPr>
        <w:t>Platanus officinalis</w:t>
      </w:r>
      <w:r w:rsidRPr="00740F79">
        <w:t>), bugás csörgőfa (</w:t>
      </w:r>
      <w:r w:rsidRPr="00740F79">
        <w:rPr>
          <w:i/>
        </w:rPr>
        <w:t>Koelreuteria paniculata</w:t>
      </w:r>
      <w:r w:rsidRPr="00740F79">
        <w:t xml:space="preserve">), </w:t>
      </w:r>
      <w:r w:rsidR="003E23FF">
        <w:t>j</w:t>
      </w:r>
      <w:r w:rsidRPr="00740F79">
        <w:t>apánakác (Sophora japonica), Vérszilva (</w:t>
      </w:r>
      <w:r w:rsidRPr="00740F79">
        <w:rPr>
          <w:i/>
        </w:rPr>
        <w:t>Prunus cerasifera ’Nigra’</w:t>
      </w:r>
      <w:r w:rsidRPr="00740F79">
        <w:t>),</w:t>
      </w:r>
      <w:r w:rsidRPr="00740F79">
        <w:rPr>
          <w:color w:val="FF0000"/>
        </w:rPr>
        <w:t xml:space="preserve"> </w:t>
      </w:r>
      <w:r w:rsidR="003E23FF">
        <w:t>s</w:t>
      </w:r>
      <w:r w:rsidRPr="00740F79">
        <w:t xml:space="preserve">zilva (Prunus domestica), </w:t>
      </w:r>
      <w:r w:rsidR="003E23FF">
        <w:t>n</w:t>
      </w:r>
      <w:r w:rsidRPr="00740F79">
        <w:t>agylevelű hárs (</w:t>
      </w:r>
      <w:r w:rsidRPr="00740F79">
        <w:rPr>
          <w:i/>
        </w:rPr>
        <w:t>Tilia</w:t>
      </w:r>
      <w:r w:rsidRPr="00740F79">
        <w:t xml:space="preserve"> </w:t>
      </w:r>
      <w:r w:rsidRPr="00740F79">
        <w:rPr>
          <w:i/>
        </w:rPr>
        <w:t>platyphyllos</w:t>
      </w:r>
      <w:r w:rsidRPr="00740F79">
        <w:t xml:space="preserve">), </w:t>
      </w:r>
      <w:r w:rsidR="003E23FF">
        <w:t>e</w:t>
      </w:r>
      <w:r w:rsidRPr="00740F79">
        <w:t>züst hárs (</w:t>
      </w:r>
      <w:r w:rsidRPr="00740F79">
        <w:rPr>
          <w:i/>
        </w:rPr>
        <w:t>Tilia tomentosa</w:t>
      </w:r>
      <w:r w:rsidRPr="00740F79">
        <w:t>), korai juhar (</w:t>
      </w:r>
      <w:r w:rsidRPr="00740F79">
        <w:rPr>
          <w:i/>
        </w:rPr>
        <w:t>Acer platanoides</w:t>
      </w:r>
      <w:r w:rsidRPr="00740F79">
        <w:t xml:space="preserve">), </w:t>
      </w:r>
      <w:r w:rsidR="003E23FF">
        <w:t>k</w:t>
      </w:r>
      <w:r w:rsidRPr="00740F79">
        <w:t>özönséges vadgesztenye (</w:t>
      </w:r>
      <w:r w:rsidRPr="00740F79">
        <w:rPr>
          <w:i/>
        </w:rPr>
        <w:t>Aesculus hippocastanum</w:t>
      </w:r>
      <w:r w:rsidRPr="00740F79">
        <w:t xml:space="preserve">), </w:t>
      </w:r>
      <w:r w:rsidR="003E23FF">
        <w:t>v</w:t>
      </w:r>
      <w:r w:rsidRPr="00740F79">
        <w:t>irágos kőris (</w:t>
      </w:r>
      <w:r w:rsidRPr="00740F79">
        <w:rPr>
          <w:i/>
        </w:rPr>
        <w:t>Fraxinus ornus</w:t>
      </w:r>
      <w:r w:rsidRPr="00740F79">
        <w:t>) és a különböző örökzöld fák.</w:t>
      </w:r>
      <w:r w:rsidRPr="005749CD">
        <w:t xml:space="preserve"> </w:t>
      </w:r>
    </w:p>
    <w:p w14:paraId="1068C105" w14:textId="58EFC89E" w:rsidR="00280B38" w:rsidRPr="00740F79" w:rsidRDefault="00280B38" w:rsidP="00D16B26">
      <w:r w:rsidRPr="00740F79">
        <w:t xml:space="preserve">Az 56/2016. (XII.23.) önkormányzati rendelet szabályozza a zöldterületek és a fás szárú növények védelmének helyi szabályait. </w:t>
      </w:r>
      <w:r w:rsidR="003E23FF">
        <w:t>Ennek a</w:t>
      </w:r>
      <w:r w:rsidRPr="00740F79">
        <w:t xml:space="preserve">z 1. számú mellékletben találhatóak a védendő fák és fasorok megnevezése, helyének megjelölése, melynek felülvizsgálatát javasolja az önkormányzat a Városellátó Intézmény tulajdonában lévő FAKOPP műszerrel. </w:t>
      </w:r>
    </w:p>
    <w:p w14:paraId="1DC19743" w14:textId="77777777" w:rsidR="00280B38" w:rsidRPr="00740F79" w:rsidRDefault="00280B38" w:rsidP="00D16B26">
      <w:r w:rsidRPr="00740F79">
        <w:t xml:space="preserve">A fenti rendelet 1. melléklete alapján a </w:t>
      </w:r>
      <w:r w:rsidRPr="00740F79">
        <w:rPr>
          <w:b/>
        </w:rPr>
        <w:t>védendő fasorok</w:t>
      </w:r>
      <w:r w:rsidRPr="00740F79">
        <w:t>: a Fő utcai platánfasorok, a Csemegi Károly utcai kettős fasor, a Kereszt és Dob utcai fasorok, valamint a Hold utcai platánfasor.</w:t>
      </w:r>
      <w:r w:rsidRPr="005749CD">
        <w:t xml:space="preserve"> </w:t>
      </w:r>
    </w:p>
    <w:p w14:paraId="26D4B2E4" w14:textId="6300F567" w:rsidR="00280B38" w:rsidRPr="00740F79" w:rsidRDefault="00280B38" w:rsidP="004C66B6">
      <w:r w:rsidRPr="00740F79">
        <w:t xml:space="preserve">A 2015. évi TFK helyi védelemre javasolt további fasorokat nevezett meg (József Attila utcai, Gróf Andrássy Gyula utcai Jókai Mór utcai, Árpád utcai, Erzsébet utcai, Síp utcai, Zrínyi utcai, Arany János utcai), melyek közül a most készülő értékkataszter csak az Arany János utcai csörgőfasort nevesíti. Ezeken kívül még a Széchenyi úti vérszilva fasort tartalmazza a kataszter. </w:t>
      </w:r>
    </w:p>
    <w:p w14:paraId="48DFAE98" w14:textId="72640145" w:rsidR="00280B38" w:rsidRPr="00740F79" w:rsidRDefault="00280B38" w:rsidP="00691EE2">
      <w:r w:rsidRPr="00740F79">
        <w:t xml:space="preserve">A hatályos Helyi Építési Szabályzat 3. sz. melléklete rögzíti a </w:t>
      </w:r>
      <w:r w:rsidRPr="00740F79">
        <w:rPr>
          <w:b/>
        </w:rPr>
        <w:t>Városképi jelentőségű közterek jegyzékét</w:t>
      </w:r>
      <w:r w:rsidRPr="00740F79">
        <w:t>, melyek közül kiemeljük a fentiekben fel nem sorolt közterületeket: Vasút utca, Szentesi út, Zsinór utca, Gőzhajó utca, Ordódy rakpart, Táncsics Mihály utca, Móra Ferenc rakpart, a Serházzugi</w:t>
      </w:r>
      <w:r>
        <w:t>-</w:t>
      </w:r>
      <w:r w:rsidRPr="00740F79">
        <w:t xml:space="preserve"> Holt </w:t>
      </w:r>
      <w:r>
        <w:t>-</w:t>
      </w:r>
      <w:r w:rsidRPr="00740F79">
        <w:t>Tisza menti közterületek, Hársfa utca, Gyöngyvirág utca, Gyöngyvirág utca és a Körös</w:t>
      </w:r>
      <w:r>
        <w:t>-</w:t>
      </w:r>
      <w:r w:rsidRPr="00740F79">
        <w:t xml:space="preserve">torok között tervezett új helyi gyűjtőút (“strandbulvár”), Négyöles út a Gyöngyvirág utca és a Hársfa utca között, körforgalmú csomópontok, a Szentesi út Szegedi út Vasút utca (Kolozsvári u.) kereszteződése, Szegedi út. </w:t>
      </w:r>
    </w:p>
    <w:p w14:paraId="53FAA78F" w14:textId="46CDF6D0" w:rsidR="004C4580" w:rsidRDefault="004C4580" w:rsidP="004C4580">
      <w:pPr>
        <w:pStyle w:val="Cmsor5"/>
      </w:pPr>
      <w:r>
        <w:t xml:space="preserve">Zöldfelületi ellátottság értékelése </w:t>
      </w:r>
    </w:p>
    <w:p w14:paraId="22BED81A" w14:textId="6E03102B" w:rsidR="00280B38" w:rsidRDefault="00280B38" w:rsidP="002407AB">
      <w:r w:rsidRPr="00740F79">
        <w:t xml:space="preserve">Csongrád </w:t>
      </w:r>
      <w:r w:rsidRPr="00210E97">
        <w:t>belterületén sok a zöldfelület,</w:t>
      </w:r>
      <w:r w:rsidRPr="00740F79">
        <w:t xml:space="preserve"> sokféle funkciót és rendeltetést töltenek be, kialakításuk, állományszerkezetük és növényalkalmazásuk igen sokszínű. A települési környezetre gyakorolt hatásuk alapján fontos ökológiai, funkcionális, településszerkezeti és esztétikai szereppel bírnak. A meglévő belterületi zöldfelületek a település mezo</w:t>
      </w:r>
      <w:r>
        <w:t>-</w:t>
      </w:r>
      <w:r w:rsidRPr="00740F79">
        <w:t xml:space="preserve"> és mikro</w:t>
      </w:r>
      <w:r>
        <w:t>-</w:t>
      </w:r>
      <w:r w:rsidRPr="00740F79">
        <w:t xml:space="preserve">klimatikus jellemzőit, a városklímát jótékonyan befolyásolják. A város belterületének külső részei felé haladva a zöldfelületi ellátottság szintje alacsonyabb. Itt kevésbé jellemzőek a különböző zöldfelületi elemek közötti összeköttetések és a rendszerszerűség.  </w:t>
      </w:r>
    </w:p>
    <w:p w14:paraId="0690268E" w14:textId="01F02D5E" w:rsidR="00B07522" w:rsidRPr="00740F79" w:rsidRDefault="00B07522" w:rsidP="002407AB">
      <w:r>
        <w:t>A város be</w:t>
      </w:r>
      <w:r w:rsidR="003856DD">
        <w:t>lterülete 697,7 ha, ebből önkormányzati tulajdon</w:t>
      </w:r>
      <w:r w:rsidR="003E23FF">
        <w:t>ú</w:t>
      </w:r>
      <w:r w:rsidR="003856DD">
        <w:t xml:space="preserve"> zöldfelület 11,36 ha. A város belterületén </w:t>
      </w:r>
      <w:r w:rsidR="003E23FF">
        <w:t>lévő</w:t>
      </w:r>
      <w:r w:rsidR="003856DD">
        <w:t xml:space="preserve"> zöldfelületek túlnyomó többsége a lakosság telkein található.</w:t>
      </w:r>
    </w:p>
    <w:p w14:paraId="0E751220" w14:textId="76092C10" w:rsidR="00280B38" w:rsidRPr="00740F79" w:rsidRDefault="00280B38" w:rsidP="0053664C">
      <w:pPr>
        <w:pStyle w:val="bracm"/>
        <w:rPr>
          <w:noProof/>
        </w:rPr>
      </w:pPr>
      <w:r>
        <w:rPr>
          <w:noProof/>
        </w:rPr>
        <w:fldChar w:fldCharType="begin"/>
      </w:r>
      <w:r>
        <w:rPr>
          <w:noProof/>
        </w:rPr>
        <w:instrText xml:space="preserve"> SEQ ábra \* ARABIC </w:instrText>
      </w:r>
      <w:r>
        <w:rPr>
          <w:noProof/>
        </w:rPr>
        <w:fldChar w:fldCharType="separate"/>
      </w:r>
      <w:bookmarkStart w:id="140" w:name="_Toc94497743"/>
      <w:bookmarkStart w:id="141" w:name="_Toc103872729"/>
      <w:r w:rsidR="003E23FF">
        <w:rPr>
          <w:noProof/>
        </w:rPr>
        <w:t>18</w:t>
      </w:r>
      <w:r>
        <w:rPr>
          <w:noProof/>
        </w:rPr>
        <w:fldChar w:fldCharType="end"/>
      </w:r>
      <w:r w:rsidRPr="00740F79">
        <w:rPr>
          <w:noProof/>
        </w:rPr>
        <w:t>. ábra: A rekreációs funkcióval bíró zöldterületek</w:t>
      </w:r>
      <w:r w:rsidRPr="00740F79">
        <w:rPr>
          <w:noProof/>
        </w:rPr>
        <mc:AlternateContent>
          <mc:Choice Requires="wpg">
            <w:drawing>
              <wp:anchor distT="0" distB="0" distL="114300" distR="114300" simplePos="0" relativeHeight="251677704" behindDoc="0" locked="0" layoutInCell="1" allowOverlap="1" wp14:anchorId="1D0CCFBC" wp14:editId="26967BF2">
                <wp:simplePos x="0" y="0"/>
                <wp:positionH relativeFrom="page">
                  <wp:align>center</wp:align>
                </wp:positionH>
                <wp:positionV relativeFrom="paragraph">
                  <wp:posOffset>254994</wp:posOffset>
                </wp:positionV>
                <wp:extent cx="3590290" cy="3319145"/>
                <wp:effectExtent l="0" t="0" r="0" b="0"/>
                <wp:wrapTopAndBottom/>
                <wp:docPr id="2562426" name="Group 2562426"/>
                <wp:cNvGraphicFramePr/>
                <a:graphic xmlns:a="http://schemas.openxmlformats.org/drawingml/2006/main">
                  <a:graphicData uri="http://schemas.microsoft.com/office/word/2010/wordprocessingGroup">
                    <wpg:wgp>
                      <wpg:cNvGrpSpPr/>
                      <wpg:grpSpPr>
                        <a:xfrm>
                          <a:off x="0" y="0"/>
                          <a:ext cx="3590290" cy="3319145"/>
                          <a:chOff x="0" y="0"/>
                          <a:chExt cx="3590545" cy="3319272"/>
                        </a:xfrm>
                      </wpg:grpSpPr>
                      <pic:pic xmlns:pic="http://schemas.openxmlformats.org/drawingml/2006/picture">
                        <pic:nvPicPr>
                          <pic:cNvPr id="108470" name="Picture 108470"/>
                          <pic:cNvPicPr/>
                        </pic:nvPicPr>
                        <pic:blipFill>
                          <a:blip r:embed="rId58"/>
                          <a:stretch>
                            <a:fillRect/>
                          </a:stretch>
                        </pic:blipFill>
                        <pic:spPr>
                          <a:xfrm>
                            <a:off x="0" y="0"/>
                            <a:ext cx="3590545" cy="1659636"/>
                          </a:xfrm>
                          <a:prstGeom prst="rect">
                            <a:avLst/>
                          </a:prstGeom>
                        </pic:spPr>
                      </pic:pic>
                      <pic:pic xmlns:pic="http://schemas.openxmlformats.org/drawingml/2006/picture">
                        <pic:nvPicPr>
                          <pic:cNvPr id="108472" name="Picture 108472"/>
                          <pic:cNvPicPr/>
                        </pic:nvPicPr>
                        <pic:blipFill>
                          <a:blip r:embed="rId59"/>
                          <a:stretch>
                            <a:fillRect/>
                          </a:stretch>
                        </pic:blipFill>
                        <pic:spPr>
                          <a:xfrm>
                            <a:off x="0" y="1659636"/>
                            <a:ext cx="3590545" cy="1659636"/>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A8ECE6" id="Group 2562426" o:spid="_x0000_s1026" style="position:absolute;margin-left:0;margin-top:20.1pt;width:282.7pt;height:261.35pt;z-index:251677704;mso-position-horizontal:center;mso-position-horizontal-relative:page;mso-width-relative:margin;mso-height-relative:margin" coordsize="35905,331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">
                <v:shape id="Picture 108470" o:spid="_x0000_s1027" type="#_x0000_t75" style="position:absolute;width:35905;height:16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">
                  <v:imagedata r:id="rId62" o:title=""/>
                </v:shape>
                <v:shape id="Picture 108472" o:spid="_x0000_s1028" type="#_x0000_t75" style="position:absolute;top:16596;width:35905;height:16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">
                  <v:imagedata r:id="rId63" o:title=""/>
                </v:shape>
                <w10:wrap type="topAndBottom" anchorx="page"/>
              </v:group>
            </w:pict>
          </mc:Fallback>
        </mc:AlternateContent>
      </w:r>
      <w:bookmarkEnd w:id="140"/>
      <w:bookmarkEnd w:id="141"/>
    </w:p>
    <w:p w14:paraId="3C44FD56" w14:textId="2A574D82" w:rsidR="00280B38" w:rsidRPr="003B5EF7" w:rsidRDefault="00280B38" w:rsidP="00280B38">
      <w:pPr>
        <w:spacing w:line="251" w:lineRule="auto"/>
        <w:ind w:left="136" w:right="139" w:hanging="8"/>
        <w:jc w:val="center"/>
        <w:rPr>
          <w:rFonts w:asciiTheme="majorHAnsi" w:hAnsiTheme="majorHAnsi"/>
          <w:sz w:val="18"/>
          <w:szCs w:val="18"/>
        </w:rPr>
      </w:pPr>
      <w:r w:rsidRPr="003B5EF7">
        <w:rPr>
          <w:rFonts w:asciiTheme="majorHAnsi" w:hAnsiTheme="majorHAnsi"/>
          <w:sz w:val="18"/>
          <w:szCs w:val="18"/>
        </w:rPr>
        <w:t xml:space="preserve">Forrás: Város-Teampannon </w:t>
      </w:r>
      <w:r w:rsidR="0090751E">
        <w:rPr>
          <w:rFonts w:asciiTheme="majorHAnsi" w:hAnsiTheme="majorHAnsi"/>
          <w:sz w:val="18"/>
          <w:szCs w:val="18"/>
        </w:rPr>
        <w:t>Kft.</w:t>
      </w:r>
    </w:p>
    <w:p w14:paraId="518A0F35" w14:textId="72452D65" w:rsidR="00E75C00" w:rsidRPr="00740F79" w:rsidRDefault="00E75C00" w:rsidP="00691EE2">
      <w:r w:rsidRPr="00740F79">
        <w:t>A város zöldfelületi adottságai, a napi és hétvégi rekreációhoz rendelkezésre álló zöldfelületek mennyisége kedvezőnek értékelhető. A meglévő, valóban rekreációs funkcióval bíró zöldterületekkel számolva (a fenti ábrán piros színnel jelölve), egy lakosra 10,4 m</w:t>
      </w:r>
      <w:r w:rsidRPr="00663C68">
        <w:rPr>
          <w:vertAlign w:val="superscript"/>
        </w:rPr>
        <w:t>2</w:t>
      </w:r>
      <w:r w:rsidRPr="00740F79">
        <w:t xml:space="preserve"> jut, amely teljesíti a WHO által ajánlott 9 m</w:t>
      </w:r>
      <w:r w:rsidRPr="00663C68">
        <w:rPr>
          <w:vertAlign w:val="superscript"/>
        </w:rPr>
        <w:t>2</w:t>
      </w:r>
      <w:r w:rsidRPr="00740F79">
        <w:t xml:space="preserve">/fő értéket. Ezt az értéket tekintve, a </w:t>
      </w:r>
      <w:r w:rsidR="003E23FF">
        <w:t>C</w:t>
      </w:r>
      <w:r w:rsidRPr="00740F79">
        <w:t>songrádi járáshoz képest, magas a zöldterületi ellátottság értéke, viszont elmarad a megyei 17 m</w:t>
      </w:r>
      <w:r w:rsidRPr="00210E97">
        <w:rPr>
          <w:vertAlign w:val="superscript"/>
        </w:rPr>
        <w:t>2</w:t>
      </w:r>
      <w:r w:rsidRPr="00740F79">
        <w:t>/fő értéktől.</w:t>
      </w:r>
    </w:p>
    <w:p w14:paraId="3DB7B06C" w14:textId="34865B2E" w:rsidR="00280B38" w:rsidRPr="00740F79" w:rsidRDefault="00E75C00" w:rsidP="00691EE2">
      <w:r w:rsidRPr="00740F79">
        <w:t>A hivatalos statisztikákban megjelenő zöldterületi adat (7,1 m</w:t>
      </w:r>
      <w:r w:rsidRPr="00740F79">
        <w:rPr>
          <w:vertAlign w:val="superscript"/>
        </w:rPr>
        <w:t>2</w:t>
      </w:r>
      <w:r w:rsidRPr="00740F79">
        <w:t xml:space="preserve">), azonban kis mértékben elmarad a vizsgálataink alapján megállapított adattól. </w:t>
      </w:r>
    </w:p>
    <w:p w14:paraId="3C0CD4B2" w14:textId="62EB6C3B" w:rsidR="00210E97" w:rsidRDefault="00317006" w:rsidP="0053664C">
      <w:pPr>
        <w:pStyle w:val="bracm"/>
        <w:rPr>
          <w:noProof/>
        </w:rPr>
      </w:pPr>
      <w:bookmarkStart w:id="142" w:name="_Toc103872730"/>
      <w:bookmarkStart w:id="143" w:name="_Toc94497744"/>
      <w:r>
        <w:rPr>
          <w:noProof/>
        </w:rPr>
        <w:drawing>
          <wp:anchor distT="0" distB="0" distL="114300" distR="114300" simplePos="0" relativeHeight="251678728" behindDoc="0" locked="0" layoutInCell="1" allowOverlap="1" wp14:anchorId="01B2AF0C" wp14:editId="10726C47">
            <wp:simplePos x="0" y="0"/>
            <wp:positionH relativeFrom="margin">
              <wp:posOffset>358140</wp:posOffset>
            </wp:positionH>
            <wp:positionV relativeFrom="paragraph">
              <wp:posOffset>213995</wp:posOffset>
            </wp:positionV>
            <wp:extent cx="4630420" cy="2727960"/>
            <wp:effectExtent l="0" t="0" r="17780" b="15240"/>
            <wp:wrapTopAndBottom/>
            <wp:docPr id="1" name="Diagram 1">
              <a:extLst xmlns:a="http://schemas.openxmlformats.org/drawingml/2006/main">
                <a:ext uri="{FF2B5EF4-FFF2-40B4-BE49-F238E27FC236}">
                  <a16:creationId xmlns:a16="http://schemas.microsoft.com/office/drawing/2014/main" id="{8F1A67BB-93CC-4B8F-A8C0-E6BEFBCC77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14:sizeRelH relativeFrom="margin">
              <wp14:pctWidth>0</wp14:pctWidth>
            </wp14:sizeRelH>
            <wp14:sizeRelV relativeFrom="margin">
              <wp14:pctHeight>0</wp14:pctHeight>
            </wp14:sizeRelV>
          </wp:anchor>
        </w:drawing>
      </w:r>
      <w:r w:rsidR="00280B38">
        <w:rPr>
          <w:noProof/>
        </w:rPr>
        <w:fldChar w:fldCharType="begin"/>
      </w:r>
      <w:r w:rsidR="00280B38">
        <w:rPr>
          <w:noProof/>
        </w:rPr>
        <w:instrText xml:space="preserve"> SEQ ábra \* ARABIC </w:instrText>
      </w:r>
      <w:r w:rsidR="00280B38">
        <w:rPr>
          <w:noProof/>
        </w:rPr>
        <w:fldChar w:fldCharType="separate"/>
      </w:r>
      <w:r w:rsidR="002A03B3">
        <w:rPr>
          <w:noProof/>
        </w:rPr>
        <w:t>19</w:t>
      </w:r>
      <w:r w:rsidR="00280B38">
        <w:rPr>
          <w:noProof/>
        </w:rPr>
        <w:fldChar w:fldCharType="end"/>
      </w:r>
      <w:r w:rsidR="00280B38" w:rsidRPr="00740F79">
        <w:rPr>
          <w:noProof/>
        </w:rPr>
        <w:t xml:space="preserve">. ábra: </w:t>
      </w:r>
      <w:r w:rsidR="00210E97">
        <w:rPr>
          <w:noProof/>
        </w:rPr>
        <w:t>Az e</w:t>
      </w:r>
      <w:r w:rsidR="00280B38" w:rsidRPr="00740F79">
        <w:rPr>
          <w:noProof/>
        </w:rPr>
        <w:t xml:space="preserve">gy lakosra jutó </w:t>
      </w:r>
      <w:r w:rsidR="00210E97">
        <w:rPr>
          <w:noProof/>
        </w:rPr>
        <w:t xml:space="preserve">önkormányzati tulajdonú </w:t>
      </w:r>
      <w:r w:rsidR="00280B38" w:rsidRPr="00740F79">
        <w:rPr>
          <w:noProof/>
        </w:rPr>
        <w:t>zöldterület nagysága (m</w:t>
      </w:r>
      <w:r w:rsidR="00280B38" w:rsidRPr="0053664C">
        <w:rPr>
          <w:noProof/>
        </w:rPr>
        <w:t>2</w:t>
      </w:r>
      <w:r w:rsidR="00280B38" w:rsidRPr="00740F79">
        <w:rPr>
          <w:noProof/>
        </w:rPr>
        <w:t>)</w:t>
      </w:r>
      <w:bookmarkEnd w:id="142"/>
      <w:r w:rsidR="00280B38" w:rsidRPr="00740F79">
        <w:rPr>
          <w:noProof/>
        </w:rPr>
        <w:t xml:space="preserve"> </w:t>
      </w:r>
    </w:p>
    <w:bookmarkEnd w:id="143"/>
    <w:p w14:paraId="4AF7F374" w14:textId="1F196606" w:rsidR="00280B38" w:rsidRPr="00210E97" w:rsidRDefault="00210E97" w:rsidP="00280B38">
      <w:pPr>
        <w:pStyle w:val="bracm"/>
        <w:keepNext/>
        <w:rPr>
          <w:sz w:val="18"/>
          <w:szCs w:val="18"/>
        </w:rPr>
      </w:pPr>
      <w:r w:rsidRPr="00210E97">
        <w:rPr>
          <w:sz w:val="18"/>
          <w:szCs w:val="18"/>
        </w:rPr>
        <w:t>Adatok forrása: KSH tájékoztatási adatbázis</w:t>
      </w:r>
    </w:p>
    <w:p w14:paraId="3EE971C4" w14:textId="77777777" w:rsidR="00280B38" w:rsidRPr="00740F79" w:rsidRDefault="00280B38" w:rsidP="00691EE2">
      <w:r w:rsidRPr="00740F79">
        <w:t xml:space="preserve">A város belterületi zöldfelületei többségükben megfelelően gondozottak, a növényzet többnyire jó egészségi állapotban van. A közcélú zöldfelületek fejlesztését az Önkormányzat tudatosan végzi. </w:t>
      </w:r>
    </w:p>
    <w:p w14:paraId="1CBE338A" w14:textId="7E20DB45" w:rsidR="00280B38" w:rsidRPr="00740F79" w:rsidRDefault="00280B38" w:rsidP="00691EE2">
      <w:r w:rsidRPr="00740F79">
        <w:t xml:space="preserve">Piroskaváros </w:t>
      </w:r>
      <w:r w:rsidR="003E23FF">
        <w:t xml:space="preserve">közterületeinek </w:t>
      </w:r>
      <w:r w:rsidRPr="00740F79">
        <w:t xml:space="preserve">zöldterületi ellátottsága alacsony, a belvárosi zöldterületek elérhetősége azonban kiváló, melyek megközelítését a Tisza menti gát kerekpáros zöld folyosója is biztosítja. </w:t>
      </w:r>
    </w:p>
    <w:p w14:paraId="47CBE59C" w14:textId="392E7BF7" w:rsidR="00280B38" w:rsidRPr="00740F79" w:rsidRDefault="00280B38" w:rsidP="004C66B6">
      <w:r w:rsidRPr="00740F79">
        <w:t xml:space="preserve">A zöldterületek, közlekedési területek akadálymentesítése azok felújítása során kerülnek megoldásra. </w:t>
      </w:r>
    </w:p>
    <w:p w14:paraId="74347F84" w14:textId="77777777" w:rsidR="00280B38" w:rsidRPr="00740F79" w:rsidRDefault="00280B38" w:rsidP="004C66B6">
      <w:r w:rsidRPr="00740F79">
        <w:t xml:space="preserve">A zöldfelület fenntartási, létesítési feladatait az önkormányzat Városellátó Intézménye látja el. A faápolási feladatokhoz FAKOPP készüléket is vásárolt az Intézmény, így az idős fák felelős ápolása és védelme, a baleseti kockázatok mérlegelése mellett valósulhat meg. </w:t>
      </w:r>
    </w:p>
    <w:p w14:paraId="51FAEEAB" w14:textId="167C2AAC" w:rsidR="004C4580" w:rsidRDefault="004C4580" w:rsidP="004C4580">
      <w:pPr>
        <w:pStyle w:val="Cmsor4"/>
      </w:pPr>
      <w:r>
        <w:t xml:space="preserve">A zöldfelületi rendszer konfliktusai és problémái </w:t>
      </w:r>
    </w:p>
    <w:p w14:paraId="30A86649" w14:textId="77777777" w:rsidR="00092F9F" w:rsidRPr="00740F79" w:rsidRDefault="00092F9F" w:rsidP="00092F9F">
      <w:pPr>
        <w:pStyle w:val="Cmsor5"/>
      </w:pPr>
      <w:r w:rsidRPr="00740F79">
        <w:t>A város zöldfelületi rendszerének egyes elemeivel kapcsolatos mennyiségi problémák:</w:t>
      </w:r>
      <w:r w:rsidRPr="00740F79">
        <w:rPr>
          <w:sz w:val="18"/>
        </w:rPr>
        <w:t xml:space="preserve"> </w:t>
      </w:r>
    </w:p>
    <w:p w14:paraId="4768D7FC" w14:textId="77777777" w:rsidR="00092F9F" w:rsidRPr="00740F79" w:rsidRDefault="00092F9F" w:rsidP="004C66B6">
      <w:r w:rsidRPr="00740F79">
        <w:t>A város belterülete több, nagy kiterjedésű zöldfelülettel rendelkezik, de ezek nem egyforma színvonalúak és a fenntartottságuk is változó. A településszerkezeti adottságokból adódóan a belterülettől távolodva hiányoznak a lakóterület szövetében a lakóterületi részeket tagoló, kisebb közterek, közkertek, közcélú zöldfelületek, amelyek a közeli lakosság számára állnának rendelkezésre a mindennapi rekreációhoz.</w:t>
      </w:r>
      <w:r w:rsidRPr="005749CD">
        <w:t xml:space="preserve"> </w:t>
      </w:r>
    </w:p>
    <w:p w14:paraId="1C32B3BE" w14:textId="77777777" w:rsidR="00092F9F" w:rsidRPr="00740F79" w:rsidRDefault="00092F9F" w:rsidP="00317006">
      <w:r w:rsidRPr="00740F79">
        <w:t xml:space="preserve">A telepszerű beépítésű lakóterületek közkertjeinek funkcionális, kertépítészeti kialakítása hiányos, kertépítészeti fejlesztésre szorulnak. A város tágas utcáinak egy részén a széles zöldsávok fásítása hiányos. Fasorok nélküli utcák azonban nem jellemzőek, inkább hiánypótlásra, ápolásra és facserére szorulnak. Sok a csonkolt fa, mely következtében jelentősen veszítenek az esztétikai értékükből. </w:t>
      </w:r>
    </w:p>
    <w:p w14:paraId="602647A7" w14:textId="77777777" w:rsidR="00092F9F" w:rsidRPr="00740F79" w:rsidRDefault="00092F9F" w:rsidP="004C66B6">
      <w:r w:rsidRPr="00740F79">
        <w:t>Hiányosak az eltérő területhasználatok közötti például, a gazdasági területekkel szomszédos lakó</w:t>
      </w:r>
      <w:r>
        <w:t>-</w:t>
      </w:r>
      <w:r w:rsidRPr="00740F79">
        <w:t xml:space="preserve"> és szántóterületeket elhatároló és településképi illeszkedést szolgáló védőfásítások is. A városközponti területeken túl, a településszegélyeken és kivezető közlekedési területeken, az elkerülő út mentén a zöldinfrastruktúra elemek, a külterületi tájhasználathoz kapcsolódó zöldfolyosók hiánya jelenik meg zöldfelületi konfliktusként.</w:t>
      </w:r>
      <w:r w:rsidRPr="005749CD">
        <w:t xml:space="preserve"> </w:t>
      </w:r>
    </w:p>
    <w:p w14:paraId="3797C462" w14:textId="79D208EA" w:rsidR="00092F9F" w:rsidRPr="00740F79" w:rsidRDefault="00092F9F" w:rsidP="004C66B6">
      <w:r w:rsidRPr="00740F79">
        <w:t xml:space="preserve">A városban számos pihenési, játék és mozgásigényeket egyaránt kielégítő közhasználatú zöldterület létezik, melyek folyamatos fejlesztése elengedhetetlen, ezért jelenleg több közpark funkcióval </w:t>
      </w:r>
      <w:r w:rsidR="00B613AD">
        <w:t xml:space="preserve">történő </w:t>
      </w:r>
      <w:r w:rsidRPr="00740F79">
        <w:t xml:space="preserve">megtöltése is folyamatban van. </w:t>
      </w:r>
    </w:p>
    <w:p w14:paraId="5455C0F6" w14:textId="77777777" w:rsidR="00092F9F" w:rsidRPr="00740F79" w:rsidRDefault="00092F9F" w:rsidP="00092F9F">
      <w:pPr>
        <w:pStyle w:val="Cmsor5"/>
      </w:pPr>
      <w:r w:rsidRPr="00740F79">
        <w:t>A város zöldfelületi rendszerének egyes elemeivel kapcsolatos minőségi problémák:</w:t>
      </w:r>
      <w:r w:rsidRPr="00740F79">
        <w:rPr>
          <w:sz w:val="18"/>
        </w:rPr>
        <w:t xml:space="preserve"> </w:t>
      </w:r>
    </w:p>
    <w:p w14:paraId="78D883A4" w14:textId="77777777" w:rsidR="00092F9F" w:rsidRPr="00740F79" w:rsidRDefault="00092F9F" w:rsidP="002407AB">
      <w:r w:rsidRPr="00740F79">
        <w:t>A belterületi zöldfelületek minősége függ az állapotuktól, a megfelelő mennyiségű és minőségű növényzettől, a megfelelő funkcionális kialakításuktól és a gondozottságuktól.</w:t>
      </w:r>
      <w:r w:rsidRPr="005749CD">
        <w:t xml:space="preserve"> </w:t>
      </w:r>
    </w:p>
    <w:p w14:paraId="253F2876" w14:textId="77777777" w:rsidR="00092F9F" w:rsidRPr="00740F79" w:rsidRDefault="00092F9F" w:rsidP="00317006">
      <w:r w:rsidRPr="00740F79">
        <w:t>Vannak kihasználatlan, funkció nélküli, átmeneti zöldfelületek, például a régi temető vagy a volt hulladéklerakó területe. Több meglévő zöldterület szorul kertépítészeti és funkcionális fejlesztésre, felújításra: például Ifjúsági tér, Szentháromság tér, Piroska János tér, Bokros, városközponton kívüli, kisebb közterek, közkertek, néhány játszótér, kegyeleti parkok. Sok játszótér még nem a szabványnak megfelelő.</w:t>
      </w:r>
      <w:r w:rsidRPr="005749CD">
        <w:t xml:space="preserve"> </w:t>
      </w:r>
    </w:p>
    <w:p w14:paraId="02FFF057" w14:textId="77777777" w:rsidR="00092F9F" w:rsidRPr="00740F79" w:rsidRDefault="00092F9F" w:rsidP="004C66B6">
      <w:r w:rsidRPr="00740F79">
        <w:t xml:space="preserve">A holtágak (vízmedrek, hullámtéri és mentett parti területek) természetvédelmi és turisztikai célokat szolgáló rehabilitációja szükséges, illetve a felszíni vizek elvezetésének, visszatartásának műszaki feltételei hiányosak.  </w:t>
      </w:r>
    </w:p>
    <w:p w14:paraId="2FB3F94C" w14:textId="76D83E00" w:rsidR="00092F9F" w:rsidRPr="00740F79" w:rsidRDefault="00092F9F" w:rsidP="004C66B6">
      <w:r w:rsidRPr="00740F79">
        <w:t>Csongrád kisváros, ezért a jellemző beépítés családiházas-kertes övezet, rendkívül csekély a telepes, kertek nélküli, pusztán közterülettel határolt beépített terület. Ezért a városban a közterületi zöldfelületeket annál lényegesen nagyobb magánterületen lévő zöldfelületek egészítik ki. Ezeknek a gondozottsága és hasznosítása rendkívül vegyes. A zöldség</w:t>
      </w:r>
      <w:r w:rsidR="00B613AD">
        <w:t>-</w:t>
      </w:r>
      <w:r w:rsidRPr="00740F79">
        <w:t xml:space="preserve"> és gyümölcstermesztésen alapuló önellátástól, a kispiaci termelésig és az alföld-idegen tuja-fű kombinációig, a gondozatlan susnyásig és a házi hulladéklerakóig sok minden előfordul. Közös jellemzőjük, hogy biológiailag aktív felületek, bár lehet, hogy nem kellően jólfésültek egy városi közparkhoz viszonyítva</w:t>
      </w:r>
      <w:r>
        <w:t xml:space="preserve">, a lakosság természet- és környezetvédelem iránt fogékony és klímatudatos telekkarbantartási és kertművelési módozatokat preferáló szemlélet és gyakorlat meghonosításával növelheti saját telkének biológiai </w:t>
      </w:r>
      <w:r w:rsidR="00B613AD">
        <w:t xml:space="preserve">(és piaci) </w:t>
      </w:r>
      <w:r>
        <w:t xml:space="preserve">értékét. A városban folytatni szükséges a koordinált, lakossággal együttműködő, a zöldfelületek környezeti és klímaszempontú megújítását és minőségének javítását. </w:t>
      </w:r>
    </w:p>
    <w:p w14:paraId="22A2E82B" w14:textId="70BB239A" w:rsidR="004C4580" w:rsidRDefault="004C4580" w:rsidP="004C4580">
      <w:pPr>
        <w:pStyle w:val="Cmsor3"/>
      </w:pPr>
      <w:bookmarkStart w:id="144" w:name="_Toc98991943"/>
      <w:bookmarkStart w:id="145" w:name="_Toc103872532"/>
      <w:r>
        <w:t>Közlekedés</w:t>
      </w:r>
      <w:bookmarkEnd w:id="144"/>
      <w:bookmarkEnd w:id="145"/>
      <w:r>
        <w:t xml:space="preserve"> </w:t>
      </w:r>
    </w:p>
    <w:p w14:paraId="5EB18F7D" w14:textId="217DFAC1" w:rsidR="004C4580" w:rsidRDefault="004C4580" w:rsidP="004C4580">
      <w:pPr>
        <w:pStyle w:val="Cmsor4"/>
      </w:pPr>
      <w:r w:rsidRPr="004C4580">
        <w:t xml:space="preserve">Hálózatok és hálózati kapcsolatok </w:t>
      </w:r>
    </w:p>
    <w:p w14:paraId="5551045F" w14:textId="77777777" w:rsidR="00092F9F" w:rsidRPr="00740F79" w:rsidRDefault="00092F9F" w:rsidP="00317006">
      <w:r w:rsidRPr="00740F79">
        <w:t>Csongrád város Csongrád</w:t>
      </w:r>
      <w:r>
        <w:t>-</w:t>
      </w:r>
      <w:r w:rsidRPr="00740F79">
        <w:t xml:space="preserve">Csanád megyében, Kiskunfélegyházától keletre található a Tisza folyó jobb partján, a Csongrádi járás székhelye. A város igazgatási, oktatási, egészségügyi intézményei és sportlétesítményei megyei szinten is forgalomvonzónak tekinthetők. </w:t>
      </w:r>
    </w:p>
    <w:p w14:paraId="6DF27D40" w14:textId="77777777" w:rsidR="00092F9F" w:rsidRPr="00740F79" w:rsidRDefault="00092F9F" w:rsidP="00092F9F">
      <w:pPr>
        <w:pStyle w:val="Cmsor5"/>
      </w:pPr>
      <w:r w:rsidRPr="00740F79">
        <w:t xml:space="preserve">Országos kapcsolatok </w:t>
      </w:r>
    </w:p>
    <w:p w14:paraId="0ABBE3D5" w14:textId="77777777" w:rsidR="00092F9F" w:rsidRPr="00740F79" w:rsidRDefault="00092F9F" w:rsidP="00317006">
      <w:r w:rsidRPr="00740F79">
        <w:t>Csongrád város az M5 autópályától észak</w:t>
      </w:r>
      <w:r>
        <w:t>-</w:t>
      </w:r>
      <w:r w:rsidRPr="00740F79">
        <w:t>keletre, az M44 autóúttól délre található, így az országos gyorsforgalmi hálózathoz jó közvetett kapcsolatokkal rendelkezik. Az M5 autópálya nyugati irányban Kiskunfélegyháza felé főúton 30 km, míg az M43 autópálya déli irányban Szeged felé 50 km távolságban érhető el. A legközelebbi Szerbiába, illetve Romániába vezető közúti határátkelők 80</w:t>
      </w:r>
      <w:r>
        <w:t>-</w:t>
      </w:r>
      <w:r w:rsidRPr="00740F79">
        <w:t xml:space="preserve">90 km távolságban vannak. A főváros közúton 140 km autózással érhető el. Legközelebbi városok (térségi központok) Kiskunfélegyháza és Szentes (kevesebb, mint 13 km). </w:t>
      </w:r>
    </w:p>
    <w:p w14:paraId="6520254A" w14:textId="77777777" w:rsidR="00092F9F" w:rsidRPr="00740F79" w:rsidRDefault="00092F9F" w:rsidP="001C5645">
      <w:r w:rsidRPr="00740F79">
        <w:t xml:space="preserve">További országos szintű kapcsolatot biztosít a település számára a városon áthaladó 147. sz. Kiskunfélegyháza-Orosháza vasútvonal. </w:t>
      </w:r>
    </w:p>
    <w:p w14:paraId="1D436997" w14:textId="5D55FA7A" w:rsidR="00092F9F" w:rsidRPr="00740F79" w:rsidRDefault="00092F9F" w:rsidP="001C5645">
      <w:r w:rsidRPr="00740F79">
        <w:t>Bár a város közvetlenül a Tiszapart</w:t>
      </w:r>
      <w:r w:rsidR="00B613AD">
        <w:t>o</w:t>
      </w:r>
      <w:r w:rsidRPr="00740F79">
        <w:t xml:space="preserve">n fekszik, jelenleg nem rendelkezik vízi közlekedési kapcsolatokkal. </w:t>
      </w:r>
    </w:p>
    <w:p w14:paraId="3E369A4D" w14:textId="60E58800" w:rsidR="00092F9F" w:rsidRPr="00740F79" w:rsidRDefault="00092F9F" w:rsidP="00092F9F">
      <w:pPr>
        <w:spacing w:after="141"/>
        <w:ind w:left="20" w:right="86"/>
      </w:pPr>
      <w:r w:rsidRPr="00740F79">
        <w:t xml:space="preserve">Repülőtéri kapcsolat szempontjából a Liszt Ferenc </w:t>
      </w:r>
      <w:r w:rsidR="00B613AD">
        <w:t>N</w:t>
      </w:r>
      <w:r w:rsidRPr="00740F79">
        <w:t xml:space="preserve">emzetközi </w:t>
      </w:r>
      <w:r w:rsidR="00B613AD">
        <w:t>R</w:t>
      </w:r>
      <w:r w:rsidRPr="00740F79">
        <w:t>epülőtér 135 km távolságban érhető el, míg a Szegedi Repülőtér közúton 65 km</w:t>
      </w:r>
      <w:r>
        <w:t>-</w:t>
      </w:r>
      <w:r w:rsidRPr="00740F79">
        <w:t xml:space="preserve">re van a várostól. </w:t>
      </w:r>
    </w:p>
    <w:p w14:paraId="4FCA4AA6" w14:textId="77777777" w:rsidR="00092F9F" w:rsidRPr="00740F79" w:rsidRDefault="00092F9F" w:rsidP="00092F9F">
      <w:pPr>
        <w:pStyle w:val="Cmsor5"/>
      </w:pPr>
      <w:r w:rsidRPr="00740F79">
        <w:t xml:space="preserve">Térségi kapcsolatok </w:t>
      </w:r>
    </w:p>
    <w:p w14:paraId="1E9E9182" w14:textId="589987AE" w:rsidR="00092F9F" w:rsidRPr="00740F79" w:rsidRDefault="00092F9F" w:rsidP="00317006">
      <w:r w:rsidRPr="00740F79">
        <w:t>Csongrád város főbb, térségi közúti kapcsolatait két fő irány szolgálja ki</w:t>
      </w:r>
      <w:r w:rsidR="003B79BE">
        <w:t>.</w:t>
      </w:r>
      <w:r w:rsidRPr="00740F79">
        <w:t xml:space="preserve"> </w:t>
      </w:r>
      <w:r w:rsidR="003B79BE">
        <w:t>É</w:t>
      </w:r>
      <w:r w:rsidRPr="00740F79">
        <w:t>szaki irányban az M44 autóút felé a Tiszán pontonhídon keresztül átkelve a 4513. j. országos mellékút (kb. 30 km</w:t>
      </w:r>
      <w:r>
        <w:t xml:space="preserve">). </w:t>
      </w:r>
      <w:r w:rsidRPr="00740F79">
        <w:t xml:space="preserve">Keleti irányban a várost érintő, azt dél felől elkerülő 451. sz. II. rendű főút biztosít összeköttetést Kiskunfélegyházával (kevesebb, mint 25 km), ezáltal közvetetten az M5 autópályával és délkeleti irányba Szentes várossal. </w:t>
      </w:r>
    </w:p>
    <w:p w14:paraId="0730BA74" w14:textId="4F900342" w:rsidR="00092F9F" w:rsidRDefault="00092F9F" w:rsidP="004C66B6">
      <w:r w:rsidRPr="00740F79">
        <w:t xml:space="preserve">Egyéb térségi közúti kapcsolatot jelent a 4502. j. országos mellékút (451. sz. főúthoz kapcsolódva, Bokros városrészt keresztezve) Tiszaalpár felé és déli irányba Ópusztaszer felé a 4519. j. út. </w:t>
      </w:r>
    </w:p>
    <w:p w14:paraId="2B4B6C3A" w14:textId="7E78CEAC" w:rsidR="00092F9F" w:rsidRDefault="00092F9F" w:rsidP="00092F9F">
      <w:pPr>
        <w:pStyle w:val="Cmsor5"/>
      </w:pPr>
      <w:r w:rsidRPr="00B51A92">
        <w:t>Közúthálózat</w:t>
      </w:r>
      <w:r w:rsidR="00B51A92">
        <w:t xml:space="preserve"> elemei</w:t>
      </w:r>
    </w:p>
    <w:p w14:paraId="632844B2" w14:textId="77777777" w:rsidR="00092F9F" w:rsidRPr="00740F79" w:rsidRDefault="00092F9F" w:rsidP="00092F9F">
      <w:pPr>
        <w:pStyle w:val="Cmsor5"/>
      </w:pPr>
      <w:r w:rsidRPr="00740F79">
        <w:t>Országos fő</w:t>
      </w:r>
      <w:r>
        <w:t>út</w:t>
      </w:r>
      <w:r w:rsidRPr="00740F79">
        <w:t xml:space="preserve"> </w:t>
      </w:r>
    </w:p>
    <w:p w14:paraId="1AE05D1F" w14:textId="77777777" w:rsidR="00092F9F" w:rsidRPr="00740F79" w:rsidRDefault="00092F9F" w:rsidP="004C66B6">
      <w:r w:rsidRPr="00740F79">
        <w:t>451. sz. (Kiskunfélegyháza</w:t>
      </w:r>
      <w:r>
        <w:t>-</w:t>
      </w:r>
      <w:r w:rsidRPr="00740F79">
        <w:t>Csongrád</w:t>
      </w:r>
      <w:r>
        <w:t>-</w:t>
      </w:r>
      <w:r w:rsidRPr="00740F79">
        <w:t>Szentes) II. rendű főút</w:t>
      </w:r>
      <w:r>
        <w:t>:</w:t>
      </w:r>
      <w:r w:rsidRPr="00740F79">
        <w:t xml:space="preserve"> Csongrád város fő közúti megközelítését biztosítja Kiskunfélegyháza és Szentes irányából, a várost dél felől elkerülve a 11 éve megépült elkerülő útnak köszönhetően, így nem terhelve a város belső közlekedési hálózatát az átmenő forgalommal. </w:t>
      </w:r>
    </w:p>
    <w:p w14:paraId="2C613CCA" w14:textId="77777777" w:rsidR="00092F9F" w:rsidRPr="00740F79" w:rsidRDefault="00092F9F" w:rsidP="00092F9F">
      <w:pPr>
        <w:pStyle w:val="Cmsor5"/>
      </w:pPr>
      <w:r w:rsidRPr="00740F79">
        <w:t xml:space="preserve">Országos mellékutak </w:t>
      </w:r>
    </w:p>
    <w:p w14:paraId="2965D2A6" w14:textId="77777777" w:rsidR="00092F9F" w:rsidRPr="00740F79" w:rsidRDefault="00092F9F" w:rsidP="00691EE2">
      <w:r w:rsidRPr="00740F79">
        <w:t>4502. j. (Tiszaújfalu</w:t>
      </w:r>
      <w:r>
        <w:t>-</w:t>
      </w:r>
      <w:r w:rsidRPr="00740F79">
        <w:t>Csongrád) összekötő út</w:t>
      </w:r>
      <w:r>
        <w:t xml:space="preserve">: </w:t>
      </w:r>
      <w:r w:rsidRPr="00740F79">
        <w:t>Bokros városrészen keresztül haladó út. A 8+000 km szelvényétől indulóan, annak jobb oldalán kerékpárút van kiépítve a 451. sz. főút mentén haladó kerékpárútig, amelyen keresztül egészen Csongrád város központi területéig biztosított a közvetlen kerékpáros kapcsolat.</w:t>
      </w:r>
    </w:p>
    <w:p w14:paraId="424EE5CC" w14:textId="77777777" w:rsidR="00092F9F" w:rsidRPr="00740F79" w:rsidRDefault="00092F9F" w:rsidP="004C66B6">
      <w:r w:rsidRPr="00740F79">
        <w:t>4513. j. (Csépa</w:t>
      </w:r>
      <w:r>
        <w:t>-</w:t>
      </w:r>
      <w:r w:rsidRPr="00740F79">
        <w:t>Csongrád) összekötő út</w:t>
      </w:r>
      <w:r>
        <w:t>:</w:t>
      </w:r>
      <w:r w:rsidRPr="00740F79">
        <w:t xml:space="preserve"> Zsinór utcai szakaszán kétoldali zöldsávval, kétoldali gyalogjárdával és zárt csapadékcsatornával kiépített, a pontonhídra felvezető Gőzhajó utcai szakaszán is kétoldali zöldsávval és gyalogjárdával kiépített, azonban a csapadékvíz</w:t>
      </w:r>
      <w:r w:rsidRPr="00740F79">
        <w:rPr>
          <w:rFonts w:ascii="Cambria Math" w:hAnsi="Cambria Math" w:cs="Cambria Math"/>
        </w:rPr>
        <w:t>‐</w:t>
      </w:r>
      <w:r w:rsidRPr="00740F79">
        <w:t>elvezet</w:t>
      </w:r>
      <w:r w:rsidRPr="00740F79">
        <w:rPr>
          <w:rFonts w:cs="Arial"/>
        </w:rPr>
        <w:t>é</w:t>
      </w:r>
      <w:r w:rsidRPr="00740F79">
        <w:t>s itt ny</w:t>
      </w:r>
      <w:r w:rsidRPr="00740F79">
        <w:rPr>
          <w:rFonts w:cs="Arial"/>
        </w:rPr>
        <w:t>í</w:t>
      </w:r>
      <w:r w:rsidRPr="00740F79">
        <w:t>lt szikkaszt</w:t>
      </w:r>
      <w:r w:rsidRPr="00740F79">
        <w:rPr>
          <w:rFonts w:cs="Arial"/>
        </w:rPr>
        <w:t>ó</w:t>
      </w:r>
      <w:r w:rsidRPr="00740F79">
        <w:t xml:space="preserve"> </w:t>
      </w:r>
      <w:r w:rsidRPr="00740F79">
        <w:rPr>
          <w:rFonts w:cs="Arial"/>
        </w:rPr>
        <w:t>á</w:t>
      </w:r>
      <w:r w:rsidRPr="00740F79">
        <w:t>rkokkal megoldott.</w:t>
      </w:r>
      <w:r>
        <w:t xml:space="preserve"> </w:t>
      </w:r>
      <w:r w:rsidRPr="00740F79">
        <w:t>Ezt a kapcsolatot a meglévő pontonhíd nagymértékben korlátozza, egy új Tisza</w:t>
      </w:r>
      <w:r>
        <w:t>-</w:t>
      </w:r>
      <w:r w:rsidRPr="00740F79">
        <w:t>híd építés</w:t>
      </w:r>
      <w:r>
        <w:t xml:space="preserve">ét tartja indokoltnak a város. </w:t>
      </w:r>
    </w:p>
    <w:p w14:paraId="67D2A57D" w14:textId="77777777" w:rsidR="00092F9F" w:rsidRPr="00740F79" w:rsidRDefault="00092F9F" w:rsidP="004C66B6">
      <w:r w:rsidRPr="00740F79">
        <w:t>4517. j. (Csongrád</w:t>
      </w:r>
      <w:r>
        <w:rPr>
          <w:rFonts w:ascii="Cambria Math" w:hAnsi="Cambria Math" w:cs="Cambria Math"/>
        </w:rPr>
        <w:t>-</w:t>
      </w:r>
      <w:r w:rsidRPr="00740F79">
        <w:t>G</w:t>
      </w:r>
      <w:r w:rsidRPr="00740F79">
        <w:rPr>
          <w:rFonts w:cs="Arial"/>
        </w:rPr>
        <w:t>á</w:t>
      </w:r>
      <w:r w:rsidRPr="00740F79">
        <w:t>t</w:t>
      </w:r>
      <w:r w:rsidRPr="00740F79">
        <w:rPr>
          <w:rFonts w:cs="Arial"/>
        </w:rPr>
        <w:t>é</w:t>
      </w:r>
      <w:r w:rsidRPr="00740F79">
        <w:t>r) összekötő út</w:t>
      </w:r>
      <w:r>
        <w:t>: a</w:t>
      </w:r>
      <w:r w:rsidRPr="00740F79">
        <w:t>z összekötő út a 45117. j. Kettőshalom bekötő út csomópontja utáni 1 km hosszú szakaszon csak keskeny aszfaltburkolattal (egy forgalmi irány számára elegendő szélességben) kiépített, későbbi a 45118. j. Gátér</w:t>
      </w:r>
      <w:r w:rsidRPr="00740F79">
        <w:rPr>
          <w:rFonts w:ascii="Cambria Math" w:hAnsi="Cambria Math" w:cs="Cambria Math"/>
        </w:rPr>
        <w:t>‐</w:t>
      </w:r>
      <w:r w:rsidRPr="00740F79">
        <w:t xml:space="preserve">Pusztaszer </w:t>
      </w:r>
      <w:r w:rsidRPr="00740F79">
        <w:rPr>
          <w:rFonts w:cs="Arial"/>
        </w:rPr>
        <w:t>ö</w:t>
      </w:r>
      <w:r w:rsidRPr="00740F79">
        <w:t>sszek</w:t>
      </w:r>
      <w:r w:rsidRPr="00740F79">
        <w:rPr>
          <w:rFonts w:cs="Arial"/>
        </w:rPr>
        <w:t>ö</w:t>
      </w:r>
      <w:r w:rsidRPr="00740F79">
        <w:t>t</w:t>
      </w:r>
      <w:r w:rsidRPr="00740F79">
        <w:rPr>
          <w:rFonts w:cs="Arial"/>
        </w:rPr>
        <w:t>ő</w:t>
      </w:r>
      <w:r w:rsidRPr="00740F79">
        <w:t xml:space="preserve"> </w:t>
      </w:r>
      <w:r w:rsidRPr="00740F79">
        <w:rPr>
          <w:rFonts w:cs="Arial"/>
        </w:rPr>
        <w:t>ú</w:t>
      </w:r>
      <w:r w:rsidRPr="00740F79">
        <w:t>t k</w:t>
      </w:r>
      <w:r w:rsidRPr="00740F79">
        <w:rPr>
          <w:rFonts w:cs="Arial"/>
        </w:rPr>
        <w:t>ö</w:t>
      </w:r>
      <w:r w:rsidRPr="00740F79">
        <w:t>z</w:t>
      </w:r>
      <w:r w:rsidRPr="00740F79">
        <w:rPr>
          <w:rFonts w:cs="Arial"/>
        </w:rPr>
        <w:t>ö</w:t>
      </w:r>
      <w:r w:rsidRPr="00740F79">
        <w:t>tti szakasz</w:t>
      </w:r>
      <w:r w:rsidRPr="00740F79">
        <w:rPr>
          <w:rFonts w:cs="Arial"/>
        </w:rPr>
        <w:t>á</w:t>
      </w:r>
      <w:r w:rsidRPr="00740F79">
        <w:t>n pedig nem ki</w:t>
      </w:r>
      <w:r w:rsidRPr="00740F79">
        <w:rPr>
          <w:rFonts w:cs="Arial"/>
        </w:rPr>
        <w:t>é</w:t>
      </w:r>
      <w:r w:rsidRPr="00740F79">
        <w:t>p</w:t>
      </w:r>
      <w:r w:rsidRPr="00740F79">
        <w:rPr>
          <w:rFonts w:cs="Arial"/>
        </w:rPr>
        <w:t>í</w:t>
      </w:r>
      <w:r w:rsidRPr="00740F79">
        <w:t>tett, a t</w:t>
      </w:r>
      <w:r w:rsidRPr="00740F79">
        <w:rPr>
          <w:rFonts w:cs="Arial"/>
        </w:rPr>
        <w:t>é</w:t>
      </w:r>
      <w:r w:rsidRPr="00740F79">
        <w:t>rs</w:t>
      </w:r>
      <w:r w:rsidRPr="00740F79">
        <w:rPr>
          <w:rFonts w:cs="Arial"/>
        </w:rPr>
        <w:t>é</w:t>
      </w:r>
      <w:r w:rsidRPr="00740F79">
        <w:t>gi kapcsolatok jav</w:t>
      </w:r>
      <w:r w:rsidRPr="00740F79">
        <w:rPr>
          <w:rFonts w:cs="Arial"/>
        </w:rPr>
        <w:t>í</w:t>
      </w:r>
      <w:r w:rsidRPr="00740F79">
        <w:t>t</w:t>
      </w:r>
      <w:r w:rsidRPr="00740F79">
        <w:rPr>
          <w:rFonts w:cs="Arial"/>
        </w:rPr>
        <w:t>á</w:t>
      </w:r>
      <w:r w:rsidRPr="00740F79">
        <w:t xml:space="preserve">sa </w:t>
      </w:r>
      <w:r w:rsidRPr="00740F79">
        <w:rPr>
          <w:rFonts w:cs="Arial"/>
        </w:rPr>
        <w:t>é</w:t>
      </w:r>
      <w:r w:rsidRPr="00740F79">
        <w:t>rdek</w:t>
      </w:r>
      <w:r w:rsidRPr="00740F79">
        <w:rPr>
          <w:rFonts w:cs="Arial"/>
        </w:rPr>
        <w:t>é</w:t>
      </w:r>
      <w:r w:rsidRPr="00740F79">
        <w:t>ben ez a szakasz kiépítendő.</w:t>
      </w:r>
    </w:p>
    <w:p w14:paraId="17239935" w14:textId="14F71473" w:rsidR="00092F9F" w:rsidRPr="00740F79" w:rsidRDefault="00092F9F" w:rsidP="009405FF">
      <w:r w:rsidRPr="00740F79">
        <w:t>4519. j. (Csongrád</w:t>
      </w:r>
      <w:r>
        <w:rPr>
          <w:rFonts w:ascii="Cambria Math" w:hAnsi="Cambria Math" w:cs="Cambria Math"/>
        </w:rPr>
        <w:t>-</w:t>
      </w:r>
      <w:r w:rsidRPr="00740F79">
        <w:t>Szeged) összekötő út</w:t>
      </w:r>
      <w:r>
        <w:t xml:space="preserve">: </w:t>
      </w:r>
      <w:r w:rsidR="003B79BE">
        <w:t>a</w:t>
      </w:r>
      <w:r w:rsidRPr="00740F79">
        <w:t>z út jobb oldalán kerékpárút van kiépítve a Gyulai Pál utca és a 7+160 km szelvény közötti szakaszán.</w:t>
      </w:r>
    </w:p>
    <w:p w14:paraId="4BB95634" w14:textId="77777777" w:rsidR="00092F9F" w:rsidRPr="00740F79" w:rsidRDefault="00092F9F" w:rsidP="009405FF">
      <w:r w:rsidRPr="00740F79">
        <w:t>45116. j. Bokrosi bekötő út</w:t>
      </w:r>
      <w:r>
        <w:t>:</w:t>
      </w:r>
      <w:r w:rsidRPr="00740F79">
        <w:t xml:space="preserve"> Bokros városrésztől északkeletre fekvő gazdasági területek fő megközelítését biztosító út (a városrészt délről elkerülő út). A Bokros városrészt északról elkerülő szakasz</w:t>
      </w:r>
      <w:r>
        <w:t xml:space="preserve"> megépítését a város szorgalmazza. </w:t>
      </w:r>
    </w:p>
    <w:p w14:paraId="202CDB77" w14:textId="77777777" w:rsidR="00092F9F" w:rsidRPr="00740F79" w:rsidRDefault="00092F9F" w:rsidP="009405FF">
      <w:r w:rsidRPr="00740F79">
        <w:t>45117. j. Kettőshalom bekötő út</w:t>
      </w:r>
      <w:r>
        <w:t>:</w:t>
      </w:r>
      <w:r w:rsidRPr="00740F79">
        <w:t xml:space="preserve"> a 451. sz. főút és a 4517. j. út között biztosít kapcsolatot, feltárva a Kettőshalom vasúti megállóhelyet. </w:t>
      </w:r>
    </w:p>
    <w:p w14:paraId="73EC1E26" w14:textId="65D84B61" w:rsidR="00092F9F" w:rsidRPr="00740F79" w:rsidRDefault="00092F9F" w:rsidP="009405FF">
      <w:r w:rsidRPr="00740F79">
        <w:t xml:space="preserve">45125. j. Csongrád </w:t>
      </w:r>
      <w:r>
        <w:t>duzzasztómű</w:t>
      </w:r>
      <w:r w:rsidRPr="00740F79">
        <w:t xml:space="preserve"> bekötő út</w:t>
      </w:r>
      <w:r w:rsidR="003B79BE">
        <w:t>.</w:t>
      </w:r>
    </w:p>
    <w:p w14:paraId="444D814E" w14:textId="77777777" w:rsidR="00092F9F" w:rsidRPr="00740F79" w:rsidRDefault="00092F9F" w:rsidP="00092F9F">
      <w:pPr>
        <w:pStyle w:val="Cmsor5"/>
      </w:pPr>
      <w:r w:rsidRPr="00740F79">
        <w:t xml:space="preserve">Forgalmi terhelés </w:t>
      </w:r>
    </w:p>
    <w:p w14:paraId="6C665D95" w14:textId="35D0ACA5" w:rsidR="00092F9F" w:rsidRPr="00740F79" w:rsidRDefault="00092F9F" w:rsidP="003E71A9">
      <w:r w:rsidRPr="00740F79">
        <w:t>Csongrád város közigazgatási területén áthaladó országos hálózati elemek átlagos napi forgalma</w:t>
      </w:r>
      <w:r w:rsidR="003B79BE">
        <w:t xml:space="preserve"> a belterületeken jelentős, külterületeken a 451-es úton kiemelkedő. </w:t>
      </w:r>
    </w:p>
    <w:p w14:paraId="2E210B93" w14:textId="5F4F61F7" w:rsidR="00092F9F" w:rsidRPr="00740F79" w:rsidRDefault="00092F9F" w:rsidP="00092F9F">
      <w:pPr>
        <w:pStyle w:val="Kpalrs"/>
        <w:keepNext/>
        <w:spacing w:after="120"/>
      </w:pPr>
      <w:r>
        <w:rPr>
          <w:noProof/>
        </w:rPr>
        <w:fldChar w:fldCharType="begin"/>
      </w:r>
      <w:r>
        <w:rPr>
          <w:noProof/>
        </w:rPr>
        <w:instrText xml:space="preserve"> SEQ táblázat \* ARABIC </w:instrText>
      </w:r>
      <w:r>
        <w:rPr>
          <w:noProof/>
        </w:rPr>
        <w:fldChar w:fldCharType="separate"/>
      </w:r>
      <w:bookmarkStart w:id="146" w:name="_Toc94497718"/>
      <w:bookmarkStart w:id="147" w:name="_Toc103872651"/>
      <w:r w:rsidR="005C6A7A">
        <w:rPr>
          <w:noProof/>
        </w:rPr>
        <w:t>37</w:t>
      </w:r>
      <w:r>
        <w:rPr>
          <w:noProof/>
        </w:rPr>
        <w:fldChar w:fldCharType="end"/>
      </w:r>
      <w:r>
        <w:t xml:space="preserve">. táblázat: </w:t>
      </w:r>
      <w:r w:rsidRPr="00740F79">
        <w:t>Utak napi átlagos forgalomterhelése (egységjármű/nap) 2019</w:t>
      </w:r>
      <w:bookmarkEnd w:id="146"/>
      <w:bookmarkEnd w:id="147"/>
    </w:p>
    <w:tbl>
      <w:tblPr>
        <w:tblStyle w:val="Tblzatrcsos46jellszn"/>
        <w:tblW w:w="5000" w:type="pct"/>
        <w:tblLook w:val="04A0" w:firstRow="1" w:lastRow="0" w:firstColumn="1" w:lastColumn="0" w:noHBand="0" w:noVBand="1"/>
      </w:tblPr>
      <w:tblGrid>
        <w:gridCol w:w="6228"/>
        <w:gridCol w:w="1111"/>
        <w:gridCol w:w="1677"/>
      </w:tblGrid>
      <w:tr w:rsidR="00317006" w:rsidRPr="00291F75" w14:paraId="4CFBB21F" w14:textId="77777777" w:rsidTr="00972967">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0" w:type="pct"/>
            <w:noWrap/>
            <w:vAlign w:val="center"/>
            <w:hideMark/>
          </w:tcPr>
          <w:p w14:paraId="44C5D65A" w14:textId="77777777" w:rsidR="00092F9F" w:rsidRPr="00291F75" w:rsidRDefault="00092F9F" w:rsidP="00C053D9">
            <w:pPr>
              <w:jc w:val="center"/>
              <w:rPr>
                <w:rFonts w:asciiTheme="minorHAnsi" w:hAnsiTheme="minorHAnsi"/>
                <w:sz w:val="18"/>
                <w:szCs w:val="18"/>
              </w:rPr>
            </w:pPr>
            <w:r w:rsidRPr="00291F75">
              <w:rPr>
                <w:rFonts w:asciiTheme="minorHAnsi" w:hAnsiTheme="minorHAnsi"/>
                <w:sz w:val="18"/>
                <w:szCs w:val="18"/>
              </w:rPr>
              <w:t>Útszakaszok</w:t>
            </w:r>
          </w:p>
        </w:tc>
        <w:tc>
          <w:tcPr>
            <w:tcW w:w="0" w:type="pct"/>
            <w:noWrap/>
            <w:vAlign w:val="center"/>
            <w:hideMark/>
          </w:tcPr>
          <w:p w14:paraId="74BD0D43" w14:textId="77777777" w:rsidR="00092F9F" w:rsidRPr="00291F75" w:rsidRDefault="00092F9F" w:rsidP="00C053D9">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Ejm/N</w:t>
            </w:r>
          </w:p>
        </w:tc>
        <w:tc>
          <w:tcPr>
            <w:tcW w:w="0" w:type="pct"/>
            <w:vAlign w:val="center"/>
          </w:tcPr>
          <w:p w14:paraId="13B2C9FD" w14:textId="77777777" w:rsidR="00092F9F" w:rsidRPr="00291F75" w:rsidRDefault="00092F9F" w:rsidP="00C053D9">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Mértékadó óra Ejm/h</w:t>
            </w:r>
          </w:p>
        </w:tc>
      </w:tr>
      <w:tr w:rsidR="00092F9F" w:rsidRPr="00291F75" w14:paraId="6DED41E1"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4D05F4D3"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6EED267A" w14:textId="08EB7C23"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(16+660 – 20+712 km szelvények között) </w:t>
            </w:r>
          </w:p>
        </w:tc>
        <w:tc>
          <w:tcPr>
            <w:tcW w:w="616" w:type="pct"/>
            <w:vAlign w:val="center"/>
            <w:hideMark/>
          </w:tcPr>
          <w:p w14:paraId="1AEA00A5"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7 029</w:t>
            </w:r>
          </w:p>
        </w:tc>
        <w:tc>
          <w:tcPr>
            <w:tcW w:w="930" w:type="pct"/>
            <w:vAlign w:val="center"/>
          </w:tcPr>
          <w:p w14:paraId="1E278A31"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4D9B9B07"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7F609A03"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42054AE7" w14:textId="788E1FA3"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(20+712 – 22+242 km szelvények között) </w:t>
            </w:r>
          </w:p>
        </w:tc>
        <w:tc>
          <w:tcPr>
            <w:tcW w:w="616" w:type="pct"/>
            <w:vAlign w:val="center"/>
            <w:hideMark/>
          </w:tcPr>
          <w:p w14:paraId="601744A0"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7 252</w:t>
            </w:r>
          </w:p>
        </w:tc>
        <w:tc>
          <w:tcPr>
            <w:tcW w:w="930" w:type="pct"/>
            <w:vAlign w:val="center"/>
          </w:tcPr>
          <w:p w14:paraId="77B09D9D"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653</w:t>
            </w:r>
          </w:p>
        </w:tc>
      </w:tr>
      <w:tr w:rsidR="00092F9F" w:rsidRPr="00291F75" w14:paraId="2F4310EA"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259562A7"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65973348" w14:textId="38015136"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(22+242 – 25+944 km szelvények között) </w:t>
            </w:r>
          </w:p>
        </w:tc>
        <w:tc>
          <w:tcPr>
            <w:tcW w:w="616" w:type="pct"/>
            <w:vAlign w:val="center"/>
            <w:hideMark/>
          </w:tcPr>
          <w:p w14:paraId="749745E4"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4 502</w:t>
            </w:r>
          </w:p>
        </w:tc>
        <w:tc>
          <w:tcPr>
            <w:tcW w:w="930" w:type="pct"/>
            <w:vAlign w:val="center"/>
          </w:tcPr>
          <w:p w14:paraId="6A613BE1"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0CBAB9F8" w14:textId="77777777" w:rsidTr="000C7CB8">
        <w:trPr>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008A419E"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3AECA33F" w14:textId="6EF678EE"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(25+944 – 26+874 km szelvények között) </w:t>
            </w:r>
          </w:p>
        </w:tc>
        <w:tc>
          <w:tcPr>
            <w:tcW w:w="616" w:type="pct"/>
            <w:vAlign w:val="center"/>
            <w:hideMark/>
          </w:tcPr>
          <w:p w14:paraId="233F713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5 256</w:t>
            </w:r>
          </w:p>
        </w:tc>
        <w:tc>
          <w:tcPr>
            <w:tcW w:w="930" w:type="pct"/>
            <w:vAlign w:val="center"/>
          </w:tcPr>
          <w:p w14:paraId="53E82AB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0E3D914E"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C997BC0"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727D279F" w14:textId="53040750"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(26+874 – 34+503 km szelvények között) </w:t>
            </w:r>
          </w:p>
        </w:tc>
        <w:tc>
          <w:tcPr>
            <w:tcW w:w="616" w:type="pct"/>
            <w:vAlign w:val="center"/>
            <w:hideMark/>
          </w:tcPr>
          <w:p w14:paraId="4665F85F"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9 266</w:t>
            </w:r>
          </w:p>
        </w:tc>
        <w:tc>
          <w:tcPr>
            <w:tcW w:w="930" w:type="pct"/>
            <w:vAlign w:val="center"/>
          </w:tcPr>
          <w:p w14:paraId="50F626D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2E88D3AF"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747F76BC" w14:textId="77777777" w:rsidR="00317006" w:rsidRPr="00291F75" w:rsidRDefault="00092F9F" w:rsidP="002407AB">
            <w:pPr>
              <w:rPr>
                <w:b w:val="0"/>
                <w:bCs w:val="0"/>
                <w:sz w:val="18"/>
                <w:szCs w:val="18"/>
              </w:rPr>
            </w:pPr>
            <w:r w:rsidRPr="00291F75">
              <w:rPr>
                <w:b w:val="0"/>
                <w:bCs w:val="0"/>
                <w:sz w:val="18"/>
                <w:szCs w:val="18"/>
              </w:rPr>
              <w:t xml:space="preserve">4502. jelű összekötő út (Tiszaújfalu-Csongrád) </w:t>
            </w:r>
          </w:p>
          <w:p w14:paraId="6AFC0678" w14:textId="072D6B71" w:rsidR="00092F9F" w:rsidRPr="00291F75" w:rsidRDefault="00092F9F" w:rsidP="002407AB">
            <w:pPr>
              <w:rPr>
                <w:rFonts w:asciiTheme="minorHAnsi" w:hAnsiTheme="minorHAnsi"/>
                <w:b w:val="0"/>
                <w:bCs w:val="0"/>
                <w:sz w:val="18"/>
                <w:szCs w:val="18"/>
              </w:rPr>
            </w:pPr>
            <w:r w:rsidRPr="00291F75">
              <w:rPr>
                <w:b w:val="0"/>
                <w:bCs w:val="0"/>
                <w:sz w:val="18"/>
                <w:szCs w:val="18"/>
              </w:rPr>
              <w:t xml:space="preserve">(5+436 – 8+956 km szelvények között) </w:t>
            </w:r>
          </w:p>
        </w:tc>
        <w:tc>
          <w:tcPr>
            <w:tcW w:w="616" w:type="pct"/>
            <w:vAlign w:val="center"/>
            <w:hideMark/>
          </w:tcPr>
          <w:p w14:paraId="61911F14"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1 163</w:t>
            </w:r>
          </w:p>
        </w:tc>
        <w:tc>
          <w:tcPr>
            <w:tcW w:w="930" w:type="pct"/>
            <w:vAlign w:val="center"/>
          </w:tcPr>
          <w:p w14:paraId="17623B47"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2B5A8715"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2FAF5AC4" w14:textId="77777777" w:rsidR="00317006" w:rsidRPr="00291F75" w:rsidRDefault="00092F9F" w:rsidP="002407AB">
            <w:pPr>
              <w:rPr>
                <w:b w:val="0"/>
                <w:bCs w:val="0"/>
                <w:sz w:val="18"/>
                <w:szCs w:val="18"/>
              </w:rPr>
            </w:pPr>
            <w:r w:rsidRPr="00291F75">
              <w:rPr>
                <w:b w:val="0"/>
                <w:bCs w:val="0"/>
                <w:sz w:val="18"/>
                <w:szCs w:val="18"/>
              </w:rPr>
              <w:t xml:space="preserve">4502. jelű összekötő út (Tiszaújfalu-Csongrád) </w:t>
            </w:r>
          </w:p>
          <w:p w14:paraId="522D9F97" w14:textId="58FAFC56" w:rsidR="00092F9F" w:rsidRPr="00291F75" w:rsidRDefault="00092F9F" w:rsidP="002407AB">
            <w:pPr>
              <w:rPr>
                <w:rFonts w:asciiTheme="minorHAnsi" w:hAnsiTheme="minorHAnsi"/>
                <w:b w:val="0"/>
                <w:bCs w:val="0"/>
                <w:sz w:val="18"/>
                <w:szCs w:val="18"/>
              </w:rPr>
            </w:pPr>
            <w:r w:rsidRPr="00291F75">
              <w:rPr>
                <w:b w:val="0"/>
                <w:bCs w:val="0"/>
                <w:sz w:val="18"/>
                <w:szCs w:val="18"/>
              </w:rPr>
              <w:t xml:space="preserve">(8+956 – 13+655 km szelvények között) </w:t>
            </w:r>
          </w:p>
        </w:tc>
        <w:tc>
          <w:tcPr>
            <w:tcW w:w="616" w:type="pct"/>
            <w:vAlign w:val="center"/>
            <w:hideMark/>
          </w:tcPr>
          <w:p w14:paraId="3B50347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2 812</w:t>
            </w:r>
          </w:p>
        </w:tc>
        <w:tc>
          <w:tcPr>
            <w:tcW w:w="930" w:type="pct"/>
            <w:vAlign w:val="center"/>
          </w:tcPr>
          <w:p w14:paraId="0EFA173F"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253</w:t>
            </w:r>
          </w:p>
        </w:tc>
      </w:tr>
      <w:tr w:rsidR="00092F9F" w:rsidRPr="00291F75" w14:paraId="6B4B5BA1"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47FE0D8F"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4AFCF723" w14:textId="7539DDC7" w:rsidR="00092F9F" w:rsidRPr="00291F75" w:rsidRDefault="00092F9F" w:rsidP="002407AB">
            <w:pPr>
              <w:rPr>
                <w:rFonts w:asciiTheme="minorHAnsi" w:hAnsiTheme="minorHAnsi"/>
                <w:b w:val="0"/>
                <w:bCs w:val="0"/>
                <w:sz w:val="18"/>
                <w:szCs w:val="18"/>
              </w:rPr>
            </w:pPr>
            <w:r w:rsidRPr="00291F75">
              <w:rPr>
                <w:b w:val="0"/>
                <w:bCs w:val="0"/>
                <w:sz w:val="18"/>
                <w:szCs w:val="18"/>
              </w:rPr>
              <w:t xml:space="preserve">(5+456 – 13+691 km szelvények között) pontonhidat terhelő szakasz </w:t>
            </w:r>
          </w:p>
        </w:tc>
        <w:tc>
          <w:tcPr>
            <w:tcW w:w="616" w:type="pct"/>
            <w:vAlign w:val="center"/>
            <w:hideMark/>
          </w:tcPr>
          <w:p w14:paraId="65A1D0A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685</w:t>
            </w:r>
          </w:p>
        </w:tc>
        <w:tc>
          <w:tcPr>
            <w:tcW w:w="930" w:type="pct"/>
            <w:vAlign w:val="center"/>
          </w:tcPr>
          <w:p w14:paraId="0BCDA54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39685242" w14:textId="77777777" w:rsidTr="000C7CB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63FD6CC"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45071577" w14:textId="785B00EF"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(13+691 – 14+322 km szelvények között) </w:t>
            </w:r>
          </w:p>
        </w:tc>
        <w:tc>
          <w:tcPr>
            <w:tcW w:w="616" w:type="pct"/>
            <w:vAlign w:val="center"/>
            <w:hideMark/>
          </w:tcPr>
          <w:p w14:paraId="3BCF5850"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3 357</w:t>
            </w:r>
          </w:p>
        </w:tc>
        <w:tc>
          <w:tcPr>
            <w:tcW w:w="930" w:type="pct"/>
            <w:vAlign w:val="center"/>
          </w:tcPr>
          <w:p w14:paraId="1C7BC5FD"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belterület      302</w:t>
            </w:r>
          </w:p>
          <w:p w14:paraId="536734F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külterület        62</w:t>
            </w:r>
          </w:p>
        </w:tc>
      </w:tr>
      <w:tr w:rsidR="00092F9F" w:rsidRPr="00291F75" w14:paraId="67639A6C"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DA8AFF3"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722875FB" w14:textId="6A202141"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(14+322 – 15+722 km szelvények között) </w:t>
            </w:r>
          </w:p>
        </w:tc>
        <w:tc>
          <w:tcPr>
            <w:tcW w:w="616" w:type="pct"/>
            <w:vAlign w:val="center"/>
            <w:hideMark/>
          </w:tcPr>
          <w:p w14:paraId="15430D6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679</w:t>
            </w:r>
          </w:p>
        </w:tc>
        <w:tc>
          <w:tcPr>
            <w:tcW w:w="930" w:type="pct"/>
            <w:vAlign w:val="center"/>
          </w:tcPr>
          <w:p w14:paraId="48650AF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521A0CDA"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02488DE8" w14:textId="77777777" w:rsidR="00317006" w:rsidRPr="00291F75" w:rsidRDefault="00092F9F" w:rsidP="002407AB">
            <w:pPr>
              <w:rPr>
                <w:b w:val="0"/>
                <w:bCs w:val="0"/>
                <w:sz w:val="18"/>
                <w:szCs w:val="18"/>
              </w:rPr>
            </w:pPr>
            <w:r w:rsidRPr="00291F75">
              <w:rPr>
                <w:b w:val="0"/>
                <w:bCs w:val="0"/>
                <w:sz w:val="18"/>
                <w:szCs w:val="18"/>
              </w:rPr>
              <w:t xml:space="preserve">4517. jelű összekötő út (Csongrád-Gátér) </w:t>
            </w:r>
          </w:p>
          <w:p w14:paraId="73280D81" w14:textId="7B72E859"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(2+112 – 4+976 km szelvények között) </w:t>
            </w:r>
          </w:p>
        </w:tc>
        <w:tc>
          <w:tcPr>
            <w:tcW w:w="616" w:type="pct"/>
            <w:vAlign w:val="center"/>
            <w:hideMark/>
          </w:tcPr>
          <w:p w14:paraId="629AF9C2"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679</w:t>
            </w:r>
          </w:p>
        </w:tc>
        <w:tc>
          <w:tcPr>
            <w:tcW w:w="930" w:type="pct"/>
            <w:vAlign w:val="center"/>
          </w:tcPr>
          <w:p w14:paraId="6E6C76E4"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61</w:t>
            </w:r>
          </w:p>
        </w:tc>
      </w:tr>
      <w:tr w:rsidR="00092F9F" w:rsidRPr="00291F75" w14:paraId="5EDB6E74"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120E3797" w14:textId="77777777" w:rsidR="00317006" w:rsidRPr="00291F75" w:rsidRDefault="00092F9F" w:rsidP="002407AB">
            <w:pPr>
              <w:rPr>
                <w:b w:val="0"/>
                <w:bCs w:val="0"/>
                <w:sz w:val="18"/>
                <w:szCs w:val="18"/>
              </w:rPr>
            </w:pPr>
            <w:r w:rsidRPr="00291F75">
              <w:rPr>
                <w:b w:val="0"/>
                <w:bCs w:val="0"/>
                <w:sz w:val="18"/>
                <w:szCs w:val="18"/>
              </w:rPr>
              <w:t xml:space="preserve">4517. jelű összekötő út (Csongrád-Gátér) </w:t>
            </w:r>
          </w:p>
          <w:p w14:paraId="4C6BE322" w14:textId="34789C3A" w:rsidR="00092F9F" w:rsidRPr="00291F75" w:rsidRDefault="00092F9F" w:rsidP="002407AB">
            <w:pPr>
              <w:rPr>
                <w:rFonts w:asciiTheme="minorHAnsi" w:hAnsiTheme="minorHAnsi"/>
                <w:b w:val="0"/>
                <w:bCs w:val="0"/>
                <w:sz w:val="18"/>
                <w:szCs w:val="18"/>
              </w:rPr>
            </w:pPr>
            <w:r w:rsidRPr="00291F75">
              <w:rPr>
                <w:b w:val="0"/>
                <w:bCs w:val="0"/>
                <w:sz w:val="18"/>
                <w:szCs w:val="18"/>
              </w:rPr>
              <w:t xml:space="preserve">(4+976 – 9+339 km szelvények között) </w:t>
            </w:r>
          </w:p>
        </w:tc>
        <w:tc>
          <w:tcPr>
            <w:tcW w:w="616" w:type="pct"/>
            <w:vAlign w:val="center"/>
            <w:hideMark/>
          </w:tcPr>
          <w:p w14:paraId="61F56452"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200</w:t>
            </w:r>
          </w:p>
        </w:tc>
        <w:tc>
          <w:tcPr>
            <w:tcW w:w="930" w:type="pct"/>
            <w:vAlign w:val="center"/>
          </w:tcPr>
          <w:p w14:paraId="1E1676E2"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14725412"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A4AE020" w14:textId="77777777" w:rsidR="00317006" w:rsidRPr="00291F75" w:rsidRDefault="00092F9F" w:rsidP="002407AB">
            <w:pPr>
              <w:rPr>
                <w:b w:val="0"/>
                <w:bCs w:val="0"/>
                <w:sz w:val="18"/>
                <w:szCs w:val="18"/>
              </w:rPr>
            </w:pPr>
            <w:r w:rsidRPr="00291F75">
              <w:rPr>
                <w:b w:val="0"/>
                <w:bCs w:val="0"/>
                <w:sz w:val="18"/>
                <w:szCs w:val="18"/>
              </w:rPr>
              <w:t xml:space="preserve">4519. jelű összekötő út (Csongrád-Szeged) </w:t>
            </w:r>
          </w:p>
          <w:p w14:paraId="23293461" w14:textId="46775028"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(1+059 – 11+627 km szelvények között) </w:t>
            </w:r>
          </w:p>
        </w:tc>
        <w:tc>
          <w:tcPr>
            <w:tcW w:w="616" w:type="pct"/>
            <w:vAlign w:val="center"/>
            <w:hideMark/>
          </w:tcPr>
          <w:p w14:paraId="7ECB37B7"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4 708</w:t>
            </w:r>
          </w:p>
        </w:tc>
        <w:tc>
          <w:tcPr>
            <w:tcW w:w="930" w:type="pct"/>
            <w:vAlign w:val="center"/>
          </w:tcPr>
          <w:p w14:paraId="55255673"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424</w:t>
            </w:r>
          </w:p>
        </w:tc>
      </w:tr>
      <w:tr w:rsidR="00092F9F" w:rsidRPr="00291F75" w14:paraId="0BD43C5F" w14:textId="77777777" w:rsidTr="000C7CB8">
        <w:trPr>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FD2A27D"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45116. jelű Bokros bekötő út </w:t>
            </w:r>
          </w:p>
          <w:p w14:paraId="010FE54C" w14:textId="55852469"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2+621 km szelvények között) </w:t>
            </w:r>
          </w:p>
        </w:tc>
        <w:tc>
          <w:tcPr>
            <w:tcW w:w="616" w:type="pct"/>
            <w:vAlign w:val="center"/>
            <w:hideMark/>
          </w:tcPr>
          <w:p w14:paraId="59DC5545"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2 201</w:t>
            </w:r>
          </w:p>
        </w:tc>
        <w:tc>
          <w:tcPr>
            <w:tcW w:w="930" w:type="pct"/>
            <w:vAlign w:val="center"/>
          </w:tcPr>
          <w:p w14:paraId="74C02EE7"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198</w:t>
            </w:r>
          </w:p>
        </w:tc>
      </w:tr>
      <w:tr w:rsidR="00092F9F" w:rsidRPr="00291F75" w14:paraId="03536572"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53DB2D1"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45117. jelű Kettőshalom bekötő út </w:t>
            </w:r>
          </w:p>
          <w:p w14:paraId="681CC414" w14:textId="7EB08726"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3+265 km szelvények között) </w:t>
            </w:r>
          </w:p>
        </w:tc>
        <w:tc>
          <w:tcPr>
            <w:tcW w:w="616" w:type="pct"/>
            <w:vAlign w:val="center"/>
            <w:hideMark/>
          </w:tcPr>
          <w:p w14:paraId="329B1C9E"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211</w:t>
            </w:r>
          </w:p>
        </w:tc>
        <w:tc>
          <w:tcPr>
            <w:tcW w:w="930" w:type="pct"/>
            <w:vAlign w:val="center"/>
          </w:tcPr>
          <w:p w14:paraId="03A59BB7"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19</w:t>
            </w:r>
          </w:p>
        </w:tc>
      </w:tr>
      <w:tr w:rsidR="00092F9F" w:rsidRPr="00291F75" w14:paraId="73DE1826"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0F10C2F"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45125. jelű Csongrád vízlépcső bekötő út </w:t>
            </w:r>
          </w:p>
          <w:p w14:paraId="31676F1A" w14:textId="3B01D910"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4+756 km szelvények között) </w:t>
            </w:r>
          </w:p>
        </w:tc>
        <w:tc>
          <w:tcPr>
            <w:tcW w:w="616" w:type="pct"/>
            <w:vAlign w:val="center"/>
            <w:hideMark/>
          </w:tcPr>
          <w:p w14:paraId="681E0420"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457</w:t>
            </w:r>
          </w:p>
        </w:tc>
        <w:tc>
          <w:tcPr>
            <w:tcW w:w="930" w:type="pct"/>
            <w:vAlign w:val="center"/>
          </w:tcPr>
          <w:p w14:paraId="62911BA3"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41</w:t>
            </w:r>
          </w:p>
        </w:tc>
      </w:tr>
    </w:tbl>
    <w:p w14:paraId="2A516523" w14:textId="77777777" w:rsidR="00092F9F" w:rsidRPr="004C711D" w:rsidRDefault="00092F9F" w:rsidP="00092F9F">
      <w:pPr>
        <w:spacing w:after="8"/>
        <w:ind w:left="20" w:right="86"/>
        <w:jc w:val="center"/>
        <w:rPr>
          <w:rFonts w:ascii="Arial Narrow" w:hAnsi="Arial Narrow"/>
          <w:sz w:val="16"/>
          <w:szCs w:val="16"/>
        </w:rPr>
      </w:pPr>
      <w:r w:rsidRPr="004C711D">
        <w:rPr>
          <w:rFonts w:ascii="Arial Narrow" w:hAnsi="Arial Narrow"/>
          <w:sz w:val="16"/>
          <w:szCs w:val="16"/>
        </w:rPr>
        <w:t>Adatok forrása: Magyar Közút Nonprofit Zrt.</w:t>
      </w:r>
    </w:p>
    <w:p w14:paraId="0FA1C8F5" w14:textId="77777777" w:rsidR="00092F9F" w:rsidRPr="00740F79" w:rsidRDefault="00092F9F" w:rsidP="00317006">
      <w:r w:rsidRPr="00740F79">
        <w:t xml:space="preserve">Kapacitásszámítás: </w:t>
      </w:r>
    </w:p>
    <w:p w14:paraId="4CA71F4B" w14:textId="77777777" w:rsidR="00092F9F" w:rsidRPr="00740F79" w:rsidRDefault="00092F9F" w:rsidP="004C66B6">
      <w:r>
        <w:t>A hivatalos útkapacitásszámítási módszertan szerint k</w:t>
      </w:r>
      <w:r w:rsidRPr="00740F79">
        <w:t xml:space="preserve">ülterületen 2x1 forgalmi sávos utak esetében a megfelelő szolgáltatási szinthez tartozó forgalomnagyság: 1400 Ejm/h kétirányban, az eltűrhető: 2000 Ejm/h kétirányban. </w:t>
      </w:r>
      <w:r>
        <w:t xml:space="preserve">Ez azt jelenti, hogy 2,6 másodpercenkét elhaladó jármű esetén megfelelő az út kapacitása, 1,8 másodpercenként elhaladó járműforgalom még eltűrhető. </w:t>
      </w:r>
    </w:p>
    <w:p w14:paraId="4268543E" w14:textId="77777777" w:rsidR="00092F9F" w:rsidRDefault="00092F9F" w:rsidP="004C66B6">
      <w:r w:rsidRPr="00740F79">
        <w:t xml:space="preserve">Belterületen </w:t>
      </w:r>
      <w:r>
        <w:t xml:space="preserve">megfelelőnek tekintendő a szolgáltatási szint egy </w:t>
      </w:r>
      <w:r w:rsidRPr="00740F79">
        <w:t>2x1 forgalmi sávos</w:t>
      </w:r>
      <w:r>
        <w:t xml:space="preserve"> úton, ha a két sávon együttesen 2,4 másodpercenként halad el egy jármű, 1,8 másodpercenkénti járműforgalom az eltűrhető forgalmi szintnek felel meg.</w:t>
      </w:r>
      <w:r w:rsidRPr="00740F79">
        <w:t xml:space="preserve"> </w:t>
      </w:r>
    </w:p>
    <w:p w14:paraId="377499C1" w14:textId="77777777" w:rsidR="00092F9F" w:rsidRPr="00740F79" w:rsidRDefault="00092F9F" w:rsidP="004C66B6">
      <w:r>
        <w:t xml:space="preserve">Csongrádon egyik út esetében sem közelíti meg a forgalom az így számolt útkapacitást. Hozzá kell tenni, hogy a minimális biztonságos követési távolságnak 2 másodperc alatt megtehető út tekintendő. </w:t>
      </w:r>
    </w:p>
    <w:p w14:paraId="50C3D2F4" w14:textId="77777777" w:rsidR="003B79BE" w:rsidRDefault="00092F9F" w:rsidP="003B79BE">
      <w:pPr>
        <w:rPr>
          <w:b/>
        </w:rPr>
      </w:pPr>
      <w:r w:rsidRPr="00740F79">
        <w:t xml:space="preserve">A város fő megközelítését biztosító 451. sz. főút külterületi szakaszain a </w:t>
      </w:r>
      <w:r>
        <w:t xml:space="preserve">mértékadó </w:t>
      </w:r>
      <w:r w:rsidRPr="00740F79">
        <w:t>közúti forgalmi terhelés</w:t>
      </w:r>
      <w:r>
        <w:t xml:space="preserve"> mellett 10,9 másodpercenként halad el egy jármű. </w:t>
      </w:r>
      <w:r w:rsidRPr="00740F79">
        <w:t>A főúton közlekedő forgalom kb. 15%</w:t>
      </w:r>
      <w:r>
        <w:t>-</w:t>
      </w:r>
      <w:r w:rsidRPr="00740F79">
        <w:t>át adják tehergépjárművek.</w:t>
      </w:r>
      <w:r w:rsidRPr="00740F79">
        <w:rPr>
          <w:b/>
        </w:rPr>
        <w:t xml:space="preserve"> </w:t>
      </w:r>
    </w:p>
    <w:p w14:paraId="78C944A3" w14:textId="0A0A5617" w:rsidR="003B79BE" w:rsidRDefault="003B79BE" w:rsidP="003B79BE">
      <w:r>
        <w:t>A 451-es út</w:t>
      </w:r>
      <w:r w:rsidR="002A03B3">
        <w:t xml:space="preserve"> kapacitása ugyan megfelelő, azonban</w:t>
      </w:r>
      <w:r>
        <w:t xml:space="preserve"> hosszú szakaszokon át nyomvályús, az útszélek töredezettek. Az út felújítása és az útburkolat 11,5t megerősítése a Csongrád-Csanád megyei területfejlesztési programban szerepel és megyei hatáskörű fejlesztésként valósul meg a következő években.</w:t>
      </w:r>
    </w:p>
    <w:p w14:paraId="0F3B42AE" w14:textId="50EF4738" w:rsidR="003B79BE" w:rsidRDefault="003B79BE">
      <w:pPr>
        <w:spacing w:line="259" w:lineRule="auto"/>
        <w:jc w:val="left"/>
        <w:rPr>
          <w:b/>
        </w:rPr>
      </w:pPr>
      <w:r>
        <w:rPr>
          <w:b/>
        </w:rPr>
        <w:br w:type="page"/>
      </w:r>
    </w:p>
    <w:p w14:paraId="6F79BE36" w14:textId="3D45DBCC" w:rsidR="00092F9F" w:rsidRPr="00740F79" w:rsidRDefault="00092F9F" w:rsidP="0053664C">
      <w:pPr>
        <w:pStyle w:val="bracm"/>
        <w:rPr>
          <w:noProof/>
        </w:rPr>
      </w:pPr>
      <w:r>
        <w:rPr>
          <w:noProof/>
        </w:rPr>
        <w:fldChar w:fldCharType="begin"/>
      </w:r>
      <w:r>
        <w:rPr>
          <w:noProof/>
        </w:rPr>
        <w:instrText xml:space="preserve"> SEQ ábra \* ARABIC </w:instrText>
      </w:r>
      <w:r>
        <w:rPr>
          <w:noProof/>
        </w:rPr>
        <w:fldChar w:fldCharType="separate"/>
      </w:r>
      <w:bookmarkStart w:id="148" w:name="_Toc94497745"/>
      <w:bookmarkStart w:id="149" w:name="_Toc103872731"/>
      <w:r w:rsidR="002A03B3">
        <w:rPr>
          <w:noProof/>
        </w:rPr>
        <w:t>20</w:t>
      </w:r>
      <w:r>
        <w:rPr>
          <w:noProof/>
        </w:rPr>
        <w:fldChar w:fldCharType="end"/>
      </w:r>
      <w:r w:rsidRPr="00740F79">
        <w:rPr>
          <w:noProof/>
        </w:rPr>
        <w:t>. ábra: Országos utak szelvényei</w:t>
      </w:r>
      <w:bookmarkEnd w:id="148"/>
      <w:bookmarkEnd w:id="149"/>
    </w:p>
    <w:p w14:paraId="2C8315E1" w14:textId="77777777" w:rsidR="00092F9F" w:rsidRPr="004C711D" w:rsidRDefault="00092F9F" w:rsidP="00092F9F">
      <w:pPr>
        <w:spacing w:after="34" w:line="259" w:lineRule="auto"/>
        <w:ind w:right="140"/>
        <w:jc w:val="center"/>
        <w:rPr>
          <w:rFonts w:ascii="Arial Narrow" w:hAnsi="Arial Narrow"/>
          <w:sz w:val="16"/>
          <w:szCs w:val="16"/>
        </w:rPr>
      </w:pPr>
      <w:r w:rsidRPr="004C711D">
        <w:rPr>
          <w:rFonts w:ascii="Arial Narrow" w:hAnsi="Arial Narrow"/>
          <w:noProof/>
          <w:sz w:val="16"/>
          <w:szCs w:val="16"/>
          <w:lang w:eastAsia="hu-HU"/>
        </w:rPr>
        <mc:AlternateContent>
          <mc:Choice Requires="wpg">
            <w:drawing>
              <wp:anchor distT="0" distB="0" distL="114300" distR="114300" simplePos="0" relativeHeight="251680776" behindDoc="0" locked="0" layoutInCell="1" allowOverlap="1" wp14:anchorId="46540838" wp14:editId="2B1D1019">
                <wp:simplePos x="0" y="0"/>
                <wp:positionH relativeFrom="column">
                  <wp:posOffset>558165</wp:posOffset>
                </wp:positionH>
                <wp:positionV relativeFrom="paragraph">
                  <wp:posOffset>-4445</wp:posOffset>
                </wp:positionV>
                <wp:extent cx="4381500" cy="3800475"/>
                <wp:effectExtent l="0" t="0" r="0" b="9525"/>
                <wp:wrapTopAndBottom/>
                <wp:docPr id="2574021" name="Group 2574021"/>
                <wp:cNvGraphicFramePr/>
                <a:graphic xmlns:a="http://schemas.openxmlformats.org/drawingml/2006/main">
                  <a:graphicData uri="http://schemas.microsoft.com/office/word/2010/wordprocessingGroup">
                    <wpg:wgp>
                      <wpg:cNvGrpSpPr/>
                      <wpg:grpSpPr>
                        <a:xfrm>
                          <a:off x="0" y="0"/>
                          <a:ext cx="4381500" cy="3800475"/>
                          <a:chOff x="0" y="0"/>
                          <a:chExt cx="5370576" cy="5047488"/>
                        </a:xfrm>
                      </wpg:grpSpPr>
                      <pic:pic xmlns:pic="http://schemas.openxmlformats.org/drawingml/2006/picture">
                        <pic:nvPicPr>
                          <pic:cNvPr id="135852" name="Picture 135852"/>
                          <pic:cNvPicPr/>
                        </pic:nvPicPr>
                        <pic:blipFill>
                          <a:blip r:embed="rId65"/>
                          <a:stretch>
                            <a:fillRect/>
                          </a:stretch>
                        </pic:blipFill>
                        <pic:spPr>
                          <a:xfrm>
                            <a:off x="0" y="0"/>
                            <a:ext cx="5370576" cy="1682496"/>
                          </a:xfrm>
                          <a:prstGeom prst="rect">
                            <a:avLst/>
                          </a:prstGeom>
                        </pic:spPr>
                      </pic:pic>
                      <pic:pic xmlns:pic="http://schemas.openxmlformats.org/drawingml/2006/picture">
                        <pic:nvPicPr>
                          <pic:cNvPr id="135854" name="Picture 135854"/>
                          <pic:cNvPicPr/>
                        </pic:nvPicPr>
                        <pic:blipFill>
                          <a:blip r:embed="rId66"/>
                          <a:stretch>
                            <a:fillRect/>
                          </a:stretch>
                        </pic:blipFill>
                        <pic:spPr>
                          <a:xfrm>
                            <a:off x="0" y="1682496"/>
                            <a:ext cx="5370576" cy="1682496"/>
                          </a:xfrm>
                          <a:prstGeom prst="rect">
                            <a:avLst/>
                          </a:prstGeom>
                        </pic:spPr>
                      </pic:pic>
                      <pic:pic xmlns:pic="http://schemas.openxmlformats.org/drawingml/2006/picture">
                        <pic:nvPicPr>
                          <pic:cNvPr id="135856" name="Picture 135856"/>
                          <pic:cNvPicPr/>
                        </pic:nvPicPr>
                        <pic:blipFill>
                          <a:blip r:embed="rId67"/>
                          <a:stretch>
                            <a:fillRect/>
                          </a:stretch>
                        </pic:blipFill>
                        <pic:spPr>
                          <a:xfrm>
                            <a:off x="0" y="3364992"/>
                            <a:ext cx="5370576" cy="1682496"/>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DB20A9" id="Group 2574021" o:spid="_x0000_s1026" style="position:absolute;margin-left:43.95pt;margin-top:-.35pt;width:345pt;height:299.25pt;z-index:251680776" coordsize="53705,504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">
                <v:shape id="Picture 135852" o:spid="_x0000_s1027" type="#_x0000_t75" style="position:absolute;width:53705;height:16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">
                  <v:imagedata r:id="rId68" o:title=""/>
                </v:shape>
                <v:shape id="Picture 135854" o:spid="_x0000_s1028" type="#_x0000_t75" style="position:absolute;top:16824;width:53705;height:16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">
                  <v:imagedata r:id="rId69" o:title=""/>
                </v:shape>
                <v:shape id="Picture 135856" o:spid="_x0000_s1029" type="#_x0000_t75" style="position:absolute;top:33649;width:53705;height:16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">
                  <v:imagedata r:id="rId70" o:title=""/>
                </v:shape>
                <w10:wrap type="topAndBottom"/>
              </v:group>
            </w:pict>
          </mc:Fallback>
        </mc:AlternateContent>
      </w:r>
      <w:r w:rsidRPr="004C711D">
        <w:rPr>
          <w:rFonts w:ascii="Arial Narrow" w:hAnsi="Arial Narrow"/>
          <w:sz w:val="16"/>
          <w:szCs w:val="16"/>
        </w:rPr>
        <w:t>Forrás: https://kira.kozut.hu</w:t>
      </w:r>
    </w:p>
    <w:p w14:paraId="5CDA8E64" w14:textId="6989E69C" w:rsidR="004C4580" w:rsidRDefault="004C4580" w:rsidP="004C4580">
      <w:pPr>
        <w:pStyle w:val="Cmsor4"/>
      </w:pPr>
      <w:r>
        <w:t xml:space="preserve">Közúti közlekedés </w:t>
      </w:r>
    </w:p>
    <w:p w14:paraId="5AE181C8" w14:textId="77777777" w:rsidR="00092F9F" w:rsidRPr="00740F79" w:rsidRDefault="00092F9F" w:rsidP="00092F9F">
      <w:pPr>
        <w:pStyle w:val="Cmsor5"/>
      </w:pPr>
      <w:r w:rsidRPr="00740F79">
        <w:t>Helyi közúthálózat</w:t>
      </w:r>
      <w:r>
        <w:t xml:space="preserve"> állapota</w:t>
      </w:r>
    </w:p>
    <w:p w14:paraId="183CC24E" w14:textId="019C2BFC" w:rsidR="00092F9F" w:rsidRDefault="00092F9F" w:rsidP="00317006">
      <w:r>
        <w:t xml:space="preserve">Csongrádon az útnyilvántartás szerint a belterületi úthálózat </w:t>
      </w:r>
      <w:r w:rsidR="004C711D">
        <w:t>2</w:t>
      </w:r>
      <w:r>
        <w:t xml:space="preserve">03 útból áll, amelynek hossza 73,3 km. Ebből állami kezelésű 13 főbb útvonal, hossza 8,1 km, ezek mindegyike aszfaltozott. A városban 190 önkormányzati kezelésben lévő utca van, összes hossza 65,2 km. A helyi kezelésben lévő utcák, utak közül 167 aszfaltos, ezek teljes hossza 57,74 km. Az önkormányzati kezelésben lévő utak közül 4 földes, hossza 540m, 3 utca 205 méteren szórt alappal rendelkezik. Egy utca 520 m-en kohósalakos-földes, egy 550 m-en kohósalakos, 4 utcában 4450 m út részben aszfaltozott, részben más útfelülettel bír. Emellett 9 nagykockakő burkolatú utca van. </w:t>
      </w:r>
    </w:p>
    <w:p w14:paraId="6B8ED7FF" w14:textId="1176038D" w:rsidR="00092F9F" w:rsidRPr="00740F79" w:rsidRDefault="00092F9F" w:rsidP="00092F9F">
      <w:pPr>
        <w:pStyle w:val="Kpalrs"/>
        <w:keepNext/>
        <w:spacing w:after="120"/>
      </w:pPr>
      <w:r>
        <w:rPr>
          <w:noProof/>
        </w:rPr>
        <w:fldChar w:fldCharType="begin"/>
      </w:r>
      <w:r>
        <w:rPr>
          <w:noProof/>
        </w:rPr>
        <w:instrText xml:space="preserve"> SEQ táblázat \* ARABIC </w:instrText>
      </w:r>
      <w:r>
        <w:rPr>
          <w:noProof/>
        </w:rPr>
        <w:fldChar w:fldCharType="separate"/>
      </w:r>
      <w:bookmarkStart w:id="150" w:name="_Toc103872652"/>
      <w:r w:rsidR="005C6A7A">
        <w:rPr>
          <w:noProof/>
        </w:rPr>
        <w:t>38</w:t>
      </w:r>
      <w:r>
        <w:rPr>
          <w:noProof/>
        </w:rPr>
        <w:fldChar w:fldCharType="end"/>
      </w:r>
      <w:r>
        <w:t>. táblázat: Az útfelmérés eredményei, 2017</w:t>
      </w:r>
      <w:bookmarkEnd w:id="150"/>
    </w:p>
    <w:tbl>
      <w:tblPr>
        <w:tblStyle w:val="Tblzatrcsos46jellszn"/>
        <w:tblW w:w="8642" w:type="dxa"/>
        <w:tblLayout w:type="fixed"/>
        <w:tblLook w:val="04A0" w:firstRow="1" w:lastRow="0" w:firstColumn="1" w:lastColumn="0" w:noHBand="0" w:noVBand="1"/>
      </w:tblPr>
      <w:tblGrid>
        <w:gridCol w:w="1555"/>
        <w:gridCol w:w="708"/>
        <w:gridCol w:w="851"/>
        <w:gridCol w:w="850"/>
        <w:gridCol w:w="851"/>
        <w:gridCol w:w="992"/>
        <w:gridCol w:w="851"/>
        <w:gridCol w:w="992"/>
        <w:gridCol w:w="992"/>
      </w:tblGrid>
      <w:tr w:rsidR="00092F9F" w:rsidRPr="00317006" w14:paraId="5A7DEED6" w14:textId="77777777" w:rsidTr="000C7CB8">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hideMark/>
          </w:tcPr>
          <w:p w14:paraId="62014B18" w14:textId="77777777" w:rsidR="00092F9F" w:rsidRPr="00317006" w:rsidRDefault="00092F9F" w:rsidP="00317006">
            <w:pPr>
              <w:jc w:val="center"/>
              <w:rPr>
                <w:rFonts w:asciiTheme="minorHAnsi" w:hAnsiTheme="minorHAnsi"/>
                <w:sz w:val="18"/>
                <w:szCs w:val="18"/>
              </w:rPr>
            </w:pPr>
            <w:r w:rsidRPr="00317006">
              <w:rPr>
                <w:rFonts w:asciiTheme="minorHAnsi" w:hAnsiTheme="minorHAnsi"/>
                <w:sz w:val="18"/>
                <w:szCs w:val="18"/>
              </w:rPr>
              <w:t>Utak, terek, utcák, járdák állapota</w:t>
            </w:r>
          </w:p>
        </w:tc>
        <w:tc>
          <w:tcPr>
            <w:tcW w:w="1559" w:type="dxa"/>
            <w:gridSpan w:val="2"/>
            <w:noWrap/>
            <w:vAlign w:val="center"/>
            <w:hideMark/>
          </w:tcPr>
          <w:p w14:paraId="66AAC27D"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Út, tér, utca</w:t>
            </w:r>
          </w:p>
        </w:tc>
        <w:tc>
          <w:tcPr>
            <w:tcW w:w="1701" w:type="dxa"/>
            <w:gridSpan w:val="2"/>
            <w:noWrap/>
            <w:vAlign w:val="center"/>
            <w:hideMark/>
          </w:tcPr>
          <w:p w14:paraId="3FF42F65"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Kátyús utak</w:t>
            </w:r>
          </w:p>
        </w:tc>
        <w:tc>
          <w:tcPr>
            <w:tcW w:w="1843" w:type="dxa"/>
            <w:gridSpan w:val="2"/>
            <w:noWrap/>
            <w:vAlign w:val="center"/>
            <w:hideMark/>
          </w:tcPr>
          <w:p w14:paraId="15CB0472"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Járda páros oldal</w:t>
            </w:r>
          </w:p>
        </w:tc>
        <w:tc>
          <w:tcPr>
            <w:tcW w:w="1984" w:type="dxa"/>
            <w:gridSpan w:val="2"/>
            <w:noWrap/>
            <w:vAlign w:val="center"/>
            <w:hideMark/>
          </w:tcPr>
          <w:p w14:paraId="28763938"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Járda páratlan oldal</w:t>
            </w:r>
          </w:p>
        </w:tc>
      </w:tr>
      <w:tr w:rsidR="00092F9F" w:rsidRPr="00317006" w14:paraId="26B3CBF6" w14:textId="77777777" w:rsidTr="000C7CB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2C406B40" w14:textId="77777777" w:rsidR="00092F9F" w:rsidRPr="00317006" w:rsidRDefault="00092F9F" w:rsidP="00317006">
            <w:pPr>
              <w:jc w:val="center"/>
              <w:rPr>
                <w:rFonts w:asciiTheme="minorHAnsi" w:hAnsiTheme="minorHAnsi"/>
                <w:color w:val="FFFFFF" w:themeColor="background1"/>
                <w:sz w:val="18"/>
                <w:szCs w:val="18"/>
              </w:rPr>
            </w:pPr>
          </w:p>
        </w:tc>
        <w:tc>
          <w:tcPr>
            <w:tcW w:w="708" w:type="dxa"/>
            <w:shd w:val="clear" w:color="auto" w:fill="AECB36" w:themeFill="accent4"/>
            <w:noWrap/>
            <w:vAlign w:val="center"/>
            <w:hideMark/>
          </w:tcPr>
          <w:p w14:paraId="3E5F321E"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651287C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850" w:type="dxa"/>
            <w:shd w:val="clear" w:color="auto" w:fill="AECB36" w:themeFill="accent4"/>
            <w:noWrap/>
            <w:vAlign w:val="center"/>
            <w:hideMark/>
          </w:tcPr>
          <w:p w14:paraId="12EEF5AC"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745372F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992" w:type="dxa"/>
            <w:shd w:val="clear" w:color="auto" w:fill="AECB36" w:themeFill="accent4"/>
            <w:noWrap/>
            <w:vAlign w:val="center"/>
            <w:hideMark/>
          </w:tcPr>
          <w:p w14:paraId="406D6EE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414373CC"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992" w:type="dxa"/>
            <w:shd w:val="clear" w:color="auto" w:fill="AECB36" w:themeFill="accent4"/>
            <w:noWrap/>
            <w:vAlign w:val="center"/>
            <w:hideMark/>
          </w:tcPr>
          <w:p w14:paraId="53BE2C94"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992" w:type="dxa"/>
            <w:shd w:val="clear" w:color="auto" w:fill="AECB36" w:themeFill="accent4"/>
            <w:noWrap/>
            <w:vAlign w:val="center"/>
            <w:hideMark/>
          </w:tcPr>
          <w:p w14:paraId="41C110F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r>
      <w:tr w:rsidR="00092F9F" w:rsidRPr="00317006" w14:paraId="1454F462"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5AA4711C"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Jó</w:t>
            </w:r>
          </w:p>
        </w:tc>
        <w:tc>
          <w:tcPr>
            <w:tcW w:w="708" w:type="dxa"/>
            <w:noWrap/>
            <w:hideMark/>
          </w:tcPr>
          <w:p w14:paraId="719429B8"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52</w:t>
            </w:r>
          </w:p>
        </w:tc>
        <w:tc>
          <w:tcPr>
            <w:tcW w:w="851" w:type="dxa"/>
            <w:noWrap/>
            <w:hideMark/>
          </w:tcPr>
          <w:p w14:paraId="5C115CEC"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18 448</w:t>
            </w:r>
          </w:p>
        </w:tc>
        <w:tc>
          <w:tcPr>
            <w:tcW w:w="850" w:type="dxa"/>
            <w:noWrap/>
            <w:hideMark/>
          </w:tcPr>
          <w:p w14:paraId="2126A4ED"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w:t>
            </w:r>
          </w:p>
        </w:tc>
        <w:tc>
          <w:tcPr>
            <w:tcW w:w="851" w:type="dxa"/>
            <w:noWrap/>
            <w:hideMark/>
          </w:tcPr>
          <w:p w14:paraId="6291CDB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1 423</w:t>
            </w:r>
          </w:p>
        </w:tc>
        <w:tc>
          <w:tcPr>
            <w:tcW w:w="992" w:type="dxa"/>
            <w:noWrap/>
            <w:hideMark/>
          </w:tcPr>
          <w:p w14:paraId="0E8EF45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6 005</w:t>
            </w:r>
          </w:p>
        </w:tc>
        <w:tc>
          <w:tcPr>
            <w:tcW w:w="851" w:type="dxa"/>
            <w:noWrap/>
            <w:hideMark/>
          </w:tcPr>
          <w:p w14:paraId="1D3FE92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16</w:t>
            </w:r>
          </w:p>
        </w:tc>
        <w:tc>
          <w:tcPr>
            <w:tcW w:w="992" w:type="dxa"/>
            <w:noWrap/>
            <w:hideMark/>
          </w:tcPr>
          <w:p w14:paraId="37DF235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w:t>
            </w:r>
          </w:p>
        </w:tc>
        <w:tc>
          <w:tcPr>
            <w:tcW w:w="992" w:type="dxa"/>
            <w:noWrap/>
            <w:hideMark/>
          </w:tcPr>
          <w:p w14:paraId="065C0C6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3 439</w:t>
            </w:r>
          </w:p>
        </w:tc>
      </w:tr>
      <w:tr w:rsidR="00092F9F" w:rsidRPr="00317006" w14:paraId="0D3ABF44"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A301E15"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Megfelelő</w:t>
            </w:r>
          </w:p>
        </w:tc>
        <w:tc>
          <w:tcPr>
            <w:tcW w:w="708" w:type="dxa"/>
            <w:noWrap/>
            <w:hideMark/>
          </w:tcPr>
          <w:p w14:paraId="42FED43C"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67</w:t>
            </w:r>
          </w:p>
        </w:tc>
        <w:tc>
          <w:tcPr>
            <w:tcW w:w="851" w:type="dxa"/>
            <w:noWrap/>
            <w:hideMark/>
          </w:tcPr>
          <w:p w14:paraId="4520DC03"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23 809</w:t>
            </w:r>
          </w:p>
        </w:tc>
        <w:tc>
          <w:tcPr>
            <w:tcW w:w="850" w:type="dxa"/>
            <w:noWrap/>
            <w:hideMark/>
          </w:tcPr>
          <w:p w14:paraId="18A52D3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w:t>
            </w:r>
          </w:p>
        </w:tc>
        <w:tc>
          <w:tcPr>
            <w:tcW w:w="851" w:type="dxa"/>
            <w:noWrap/>
            <w:hideMark/>
          </w:tcPr>
          <w:p w14:paraId="13C56850"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1 882</w:t>
            </w:r>
          </w:p>
        </w:tc>
        <w:tc>
          <w:tcPr>
            <w:tcW w:w="992" w:type="dxa"/>
            <w:noWrap/>
            <w:hideMark/>
          </w:tcPr>
          <w:p w14:paraId="173F6EC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24 816</w:t>
            </w:r>
          </w:p>
        </w:tc>
        <w:tc>
          <w:tcPr>
            <w:tcW w:w="851" w:type="dxa"/>
            <w:noWrap/>
            <w:hideMark/>
          </w:tcPr>
          <w:p w14:paraId="778A689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68</w:t>
            </w:r>
          </w:p>
        </w:tc>
        <w:tc>
          <w:tcPr>
            <w:tcW w:w="992" w:type="dxa"/>
            <w:noWrap/>
            <w:hideMark/>
          </w:tcPr>
          <w:p w14:paraId="13DC4D71"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68</w:t>
            </w:r>
          </w:p>
        </w:tc>
        <w:tc>
          <w:tcPr>
            <w:tcW w:w="992" w:type="dxa"/>
            <w:noWrap/>
            <w:hideMark/>
          </w:tcPr>
          <w:p w14:paraId="0593AC0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23 585</w:t>
            </w:r>
          </w:p>
        </w:tc>
      </w:tr>
      <w:tr w:rsidR="00092F9F" w:rsidRPr="00317006" w14:paraId="44E9C4A9"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21C854D1"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Rossz</w:t>
            </w:r>
          </w:p>
        </w:tc>
        <w:tc>
          <w:tcPr>
            <w:tcW w:w="708" w:type="dxa"/>
            <w:noWrap/>
            <w:hideMark/>
          </w:tcPr>
          <w:p w14:paraId="1D6AA9D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37</w:t>
            </w:r>
          </w:p>
        </w:tc>
        <w:tc>
          <w:tcPr>
            <w:tcW w:w="851" w:type="dxa"/>
            <w:noWrap/>
            <w:hideMark/>
          </w:tcPr>
          <w:p w14:paraId="2002AE18"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14 062</w:t>
            </w:r>
          </w:p>
        </w:tc>
        <w:tc>
          <w:tcPr>
            <w:tcW w:w="850" w:type="dxa"/>
            <w:noWrap/>
            <w:hideMark/>
          </w:tcPr>
          <w:p w14:paraId="21DD946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w:t>
            </w:r>
          </w:p>
        </w:tc>
        <w:tc>
          <w:tcPr>
            <w:tcW w:w="851" w:type="dxa"/>
            <w:noWrap/>
            <w:hideMark/>
          </w:tcPr>
          <w:p w14:paraId="4C930A6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5 586</w:t>
            </w:r>
          </w:p>
        </w:tc>
        <w:tc>
          <w:tcPr>
            <w:tcW w:w="992" w:type="dxa"/>
            <w:noWrap/>
            <w:hideMark/>
          </w:tcPr>
          <w:p w14:paraId="4003339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13 517</w:t>
            </w:r>
          </w:p>
        </w:tc>
        <w:tc>
          <w:tcPr>
            <w:tcW w:w="851" w:type="dxa"/>
            <w:noWrap/>
            <w:hideMark/>
          </w:tcPr>
          <w:p w14:paraId="55DDF7D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39</w:t>
            </w:r>
          </w:p>
        </w:tc>
        <w:tc>
          <w:tcPr>
            <w:tcW w:w="992" w:type="dxa"/>
            <w:noWrap/>
            <w:hideMark/>
          </w:tcPr>
          <w:p w14:paraId="3F7A262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45</w:t>
            </w:r>
          </w:p>
        </w:tc>
        <w:tc>
          <w:tcPr>
            <w:tcW w:w="992" w:type="dxa"/>
            <w:noWrap/>
            <w:hideMark/>
          </w:tcPr>
          <w:p w14:paraId="4C17B78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17 404</w:t>
            </w:r>
          </w:p>
        </w:tc>
      </w:tr>
      <w:tr w:rsidR="00092F9F" w:rsidRPr="00317006" w14:paraId="665D9ED7"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572A6DD2"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Összesen</w:t>
            </w:r>
          </w:p>
        </w:tc>
        <w:tc>
          <w:tcPr>
            <w:tcW w:w="708" w:type="dxa"/>
            <w:noWrap/>
            <w:hideMark/>
          </w:tcPr>
          <w:p w14:paraId="11C3F6BF"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156</w:t>
            </w:r>
          </w:p>
        </w:tc>
        <w:tc>
          <w:tcPr>
            <w:tcW w:w="851" w:type="dxa"/>
            <w:noWrap/>
            <w:hideMark/>
          </w:tcPr>
          <w:p w14:paraId="25DDAE9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56 319</w:t>
            </w:r>
          </w:p>
        </w:tc>
        <w:tc>
          <w:tcPr>
            <w:tcW w:w="850" w:type="dxa"/>
            <w:noWrap/>
            <w:hideMark/>
          </w:tcPr>
          <w:p w14:paraId="4480A3D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17</w:t>
            </w:r>
          </w:p>
        </w:tc>
        <w:tc>
          <w:tcPr>
            <w:tcW w:w="851" w:type="dxa"/>
            <w:noWrap/>
            <w:hideMark/>
          </w:tcPr>
          <w:p w14:paraId="161A2AA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8 891</w:t>
            </w:r>
          </w:p>
        </w:tc>
        <w:tc>
          <w:tcPr>
            <w:tcW w:w="992" w:type="dxa"/>
            <w:noWrap/>
            <w:hideMark/>
          </w:tcPr>
          <w:p w14:paraId="04E3F1D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44 338</w:t>
            </w:r>
          </w:p>
        </w:tc>
        <w:tc>
          <w:tcPr>
            <w:tcW w:w="851" w:type="dxa"/>
            <w:noWrap/>
            <w:hideMark/>
          </w:tcPr>
          <w:p w14:paraId="37C1610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123</w:t>
            </w:r>
          </w:p>
        </w:tc>
        <w:tc>
          <w:tcPr>
            <w:tcW w:w="992" w:type="dxa"/>
            <w:noWrap/>
            <w:hideMark/>
          </w:tcPr>
          <w:p w14:paraId="10B5266A"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125</w:t>
            </w:r>
          </w:p>
        </w:tc>
        <w:tc>
          <w:tcPr>
            <w:tcW w:w="992" w:type="dxa"/>
            <w:noWrap/>
            <w:hideMark/>
          </w:tcPr>
          <w:p w14:paraId="108F5932"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44 428</w:t>
            </w:r>
          </w:p>
        </w:tc>
      </w:tr>
      <w:tr w:rsidR="00092F9F" w:rsidRPr="00317006" w14:paraId="0CDDF254"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8642" w:type="dxa"/>
            <w:gridSpan w:val="9"/>
            <w:noWrap/>
            <w:hideMark/>
          </w:tcPr>
          <w:p w14:paraId="30A3897B" w14:textId="77777777" w:rsidR="00092F9F" w:rsidRPr="00317006" w:rsidRDefault="00092F9F" w:rsidP="004C711D">
            <w:pPr>
              <w:jc w:val="center"/>
              <w:rPr>
                <w:rFonts w:asciiTheme="minorHAnsi" w:hAnsiTheme="minorHAnsi"/>
                <w:color w:val="000000"/>
                <w:sz w:val="18"/>
                <w:szCs w:val="18"/>
              </w:rPr>
            </w:pPr>
            <w:r w:rsidRPr="00317006">
              <w:rPr>
                <w:rFonts w:asciiTheme="minorHAnsi" w:hAnsiTheme="minorHAnsi"/>
                <w:color w:val="000000"/>
                <w:sz w:val="18"/>
                <w:szCs w:val="18"/>
              </w:rPr>
              <w:t>Megoszlás (%)</w:t>
            </w:r>
          </w:p>
        </w:tc>
      </w:tr>
      <w:tr w:rsidR="00092F9F" w:rsidRPr="00317006" w14:paraId="264DD392"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39A62E4C"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Jó</w:t>
            </w:r>
          </w:p>
        </w:tc>
        <w:tc>
          <w:tcPr>
            <w:tcW w:w="708" w:type="dxa"/>
            <w:noWrap/>
            <w:hideMark/>
          </w:tcPr>
          <w:p w14:paraId="374AF2C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33,3</w:t>
            </w:r>
          </w:p>
        </w:tc>
        <w:tc>
          <w:tcPr>
            <w:tcW w:w="851" w:type="dxa"/>
            <w:noWrap/>
            <w:hideMark/>
          </w:tcPr>
          <w:p w14:paraId="5150759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32,8</w:t>
            </w:r>
          </w:p>
        </w:tc>
        <w:tc>
          <w:tcPr>
            <w:tcW w:w="850" w:type="dxa"/>
            <w:noWrap/>
            <w:hideMark/>
          </w:tcPr>
          <w:p w14:paraId="16BCE027"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11,8</w:t>
            </w:r>
          </w:p>
        </w:tc>
        <w:tc>
          <w:tcPr>
            <w:tcW w:w="851" w:type="dxa"/>
            <w:noWrap/>
            <w:hideMark/>
          </w:tcPr>
          <w:p w14:paraId="66F00305"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16,0</w:t>
            </w:r>
          </w:p>
        </w:tc>
        <w:tc>
          <w:tcPr>
            <w:tcW w:w="992" w:type="dxa"/>
            <w:noWrap/>
            <w:hideMark/>
          </w:tcPr>
          <w:p w14:paraId="20B0C24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13,5</w:t>
            </w:r>
          </w:p>
        </w:tc>
        <w:tc>
          <w:tcPr>
            <w:tcW w:w="851" w:type="dxa"/>
            <w:noWrap/>
            <w:hideMark/>
          </w:tcPr>
          <w:p w14:paraId="38197050"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13,0</w:t>
            </w:r>
          </w:p>
        </w:tc>
        <w:tc>
          <w:tcPr>
            <w:tcW w:w="992" w:type="dxa"/>
            <w:noWrap/>
            <w:hideMark/>
          </w:tcPr>
          <w:p w14:paraId="42F67D1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9,6</w:t>
            </w:r>
          </w:p>
        </w:tc>
        <w:tc>
          <w:tcPr>
            <w:tcW w:w="992" w:type="dxa"/>
            <w:noWrap/>
          </w:tcPr>
          <w:p w14:paraId="05298E8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7,7</w:t>
            </w:r>
          </w:p>
        </w:tc>
      </w:tr>
      <w:tr w:rsidR="00092F9F" w:rsidRPr="00317006" w14:paraId="64131BC2"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2BA4B8D"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Megfelelő</w:t>
            </w:r>
          </w:p>
        </w:tc>
        <w:tc>
          <w:tcPr>
            <w:tcW w:w="708" w:type="dxa"/>
            <w:noWrap/>
            <w:hideMark/>
          </w:tcPr>
          <w:p w14:paraId="0FF12CF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42,9</w:t>
            </w:r>
          </w:p>
        </w:tc>
        <w:tc>
          <w:tcPr>
            <w:tcW w:w="851" w:type="dxa"/>
            <w:noWrap/>
            <w:hideMark/>
          </w:tcPr>
          <w:p w14:paraId="3256401E"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42,3</w:t>
            </w:r>
          </w:p>
        </w:tc>
        <w:tc>
          <w:tcPr>
            <w:tcW w:w="850" w:type="dxa"/>
            <w:noWrap/>
            <w:hideMark/>
          </w:tcPr>
          <w:p w14:paraId="31E69092"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29,4</w:t>
            </w:r>
          </w:p>
        </w:tc>
        <w:tc>
          <w:tcPr>
            <w:tcW w:w="851" w:type="dxa"/>
            <w:noWrap/>
            <w:hideMark/>
          </w:tcPr>
          <w:p w14:paraId="75450A6D"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21,2</w:t>
            </w:r>
          </w:p>
        </w:tc>
        <w:tc>
          <w:tcPr>
            <w:tcW w:w="992" w:type="dxa"/>
            <w:noWrap/>
            <w:hideMark/>
          </w:tcPr>
          <w:p w14:paraId="74ADEC2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56,0</w:t>
            </w:r>
          </w:p>
        </w:tc>
        <w:tc>
          <w:tcPr>
            <w:tcW w:w="851" w:type="dxa"/>
            <w:noWrap/>
            <w:hideMark/>
          </w:tcPr>
          <w:p w14:paraId="4F4AB93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55,3</w:t>
            </w:r>
          </w:p>
        </w:tc>
        <w:tc>
          <w:tcPr>
            <w:tcW w:w="992" w:type="dxa"/>
            <w:noWrap/>
            <w:hideMark/>
          </w:tcPr>
          <w:p w14:paraId="00AF58D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54,4</w:t>
            </w:r>
          </w:p>
        </w:tc>
        <w:tc>
          <w:tcPr>
            <w:tcW w:w="992" w:type="dxa"/>
            <w:noWrap/>
          </w:tcPr>
          <w:p w14:paraId="61F08B0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53,1</w:t>
            </w:r>
          </w:p>
        </w:tc>
      </w:tr>
      <w:tr w:rsidR="00092F9F" w:rsidRPr="00317006" w14:paraId="432C5BCB"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4C1CC2F5"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Rossz</w:t>
            </w:r>
          </w:p>
        </w:tc>
        <w:tc>
          <w:tcPr>
            <w:tcW w:w="708" w:type="dxa"/>
            <w:noWrap/>
            <w:hideMark/>
          </w:tcPr>
          <w:p w14:paraId="067016E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23,7</w:t>
            </w:r>
          </w:p>
        </w:tc>
        <w:tc>
          <w:tcPr>
            <w:tcW w:w="851" w:type="dxa"/>
            <w:noWrap/>
            <w:hideMark/>
          </w:tcPr>
          <w:p w14:paraId="152B9D52"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25,0</w:t>
            </w:r>
          </w:p>
        </w:tc>
        <w:tc>
          <w:tcPr>
            <w:tcW w:w="850" w:type="dxa"/>
            <w:noWrap/>
            <w:hideMark/>
          </w:tcPr>
          <w:p w14:paraId="453F20D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58,8</w:t>
            </w:r>
          </w:p>
        </w:tc>
        <w:tc>
          <w:tcPr>
            <w:tcW w:w="851" w:type="dxa"/>
            <w:noWrap/>
            <w:hideMark/>
          </w:tcPr>
          <w:p w14:paraId="21DCA277"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62,8</w:t>
            </w:r>
          </w:p>
        </w:tc>
        <w:tc>
          <w:tcPr>
            <w:tcW w:w="992" w:type="dxa"/>
            <w:noWrap/>
            <w:hideMark/>
          </w:tcPr>
          <w:p w14:paraId="2851837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30,5</w:t>
            </w:r>
          </w:p>
        </w:tc>
        <w:tc>
          <w:tcPr>
            <w:tcW w:w="851" w:type="dxa"/>
            <w:noWrap/>
            <w:hideMark/>
          </w:tcPr>
          <w:p w14:paraId="5A2CB2E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31,7</w:t>
            </w:r>
          </w:p>
        </w:tc>
        <w:tc>
          <w:tcPr>
            <w:tcW w:w="992" w:type="dxa"/>
            <w:noWrap/>
            <w:hideMark/>
          </w:tcPr>
          <w:p w14:paraId="7FD8703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36,0</w:t>
            </w:r>
          </w:p>
        </w:tc>
        <w:tc>
          <w:tcPr>
            <w:tcW w:w="992" w:type="dxa"/>
            <w:noWrap/>
          </w:tcPr>
          <w:p w14:paraId="2D5579BF"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39,2</w:t>
            </w:r>
          </w:p>
        </w:tc>
      </w:tr>
      <w:tr w:rsidR="00092F9F" w:rsidRPr="00317006" w14:paraId="5396071D"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7CA588F"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Összesen</w:t>
            </w:r>
          </w:p>
        </w:tc>
        <w:tc>
          <w:tcPr>
            <w:tcW w:w="708" w:type="dxa"/>
            <w:noWrap/>
            <w:hideMark/>
          </w:tcPr>
          <w:p w14:paraId="48B4294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42A1A0D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0" w:type="dxa"/>
            <w:noWrap/>
            <w:hideMark/>
          </w:tcPr>
          <w:p w14:paraId="4DA4AD4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41984DB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hideMark/>
          </w:tcPr>
          <w:p w14:paraId="0AEA45E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5888F31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hideMark/>
          </w:tcPr>
          <w:p w14:paraId="18E234A3"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tcPr>
          <w:p w14:paraId="390A1A0C"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r>
    </w:tbl>
    <w:p w14:paraId="3D9BCBB0" w14:textId="77777777" w:rsidR="00092F9F" w:rsidRPr="004C711D" w:rsidRDefault="00092F9F" w:rsidP="00092F9F">
      <w:pPr>
        <w:spacing w:after="277"/>
        <w:ind w:left="20" w:right="86"/>
        <w:jc w:val="center"/>
        <w:rPr>
          <w:rFonts w:ascii="Arial Narrow" w:hAnsi="Arial Narrow"/>
          <w:sz w:val="16"/>
          <w:szCs w:val="16"/>
        </w:rPr>
      </w:pPr>
      <w:r w:rsidRPr="004C711D">
        <w:rPr>
          <w:rFonts w:ascii="Arial Narrow" w:hAnsi="Arial Narrow"/>
          <w:sz w:val="16"/>
          <w:szCs w:val="16"/>
        </w:rPr>
        <w:t>Adatok forrása: Csongrád Városi Önkormányzat</w:t>
      </w:r>
    </w:p>
    <w:p w14:paraId="3FC9A709" w14:textId="77777777" w:rsidR="002A03B3" w:rsidRDefault="002A03B3" w:rsidP="002A03B3">
      <w:r>
        <w:t xml:space="preserve">Csongrádon az összes járda hossza 105,74 km, amelyből 96 km az önkormányzati kezelésű utak mentén található, 13 utcában nincs járda. </w:t>
      </w:r>
    </w:p>
    <w:p w14:paraId="3619D2A5" w14:textId="77777777" w:rsidR="002A03B3" w:rsidRDefault="002A03B3" w:rsidP="002A03B3">
      <w:r>
        <w:t xml:space="preserve">2017-ben Csongrádon átfogó felmérés készült burkolattal ellátott utak és az ezek melletti járdák állapotáról. A felmérésben 156 kiépített útról készült adat, ezek hossza 56,3 km, ebből 6 km nem önkormányzati kezelésben van. A felmért utak 8 kivételével aszfaltosak, 7 rossz állapotú nagykockakő burkolatú, egy törmelék burkolatot kapott, ez szintén rossz állapotú. </w:t>
      </w:r>
    </w:p>
    <w:p w14:paraId="17B2DDA2" w14:textId="20F154F9" w:rsidR="002A03B3" w:rsidRDefault="002A03B3" w:rsidP="002A03B3">
      <w:r>
        <w:t>52 út, az úthálózat közel egyharmada jó állapotú, 67 út, az úthálózat 42%-a megfelelő állapotú. Kifejezetten rossz állapotúnak ítéltetett az utak negyede. 17 utcában vannak kátyúk, ebből 10 egyúttal rossz állapotú út is.</w:t>
      </w:r>
    </w:p>
    <w:p w14:paraId="1CE1E4D9" w14:textId="77777777" w:rsidR="00092F9F" w:rsidRDefault="00092F9F" w:rsidP="00317006">
      <w:r>
        <w:t xml:space="preserve">Az önkormányzati utak és a járdák fenntartására, karbantartására normatív finanszírozás áll rendelkezésre a költségvetési keretből, ez azonban nem fedezi a több évtizedes elmaradások bepótlását. </w:t>
      </w:r>
    </w:p>
    <w:p w14:paraId="21151E5E" w14:textId="77777777" w:rsidR="00092F9F" w:rsidRDefault="00092F9F" w:rsidP="00EB2605">
      <w:pPr>
        <w:pStyle w:val="Cmsor5"/>
      </w:pPr>
      <w:r>
        <w:t>Autós közlekedés</w:t>
      </w:r>
    </w:p>
    <w:p w14:paraId="423AC534" w14:textId="575F31AC" w:rsidR="00092F9F" w:rsidRDefault="00092F9F" w:rsidP="00317006">
      <w:r>
        <w:t>A 2011</w:t>
      </w:r>
      <w:r w:rsidR="002A03B3">
        <w:t>.</w:t>
      </w:r>
      <w:r>
        <w:t xml:space="preserve"> évi népszámlálás mobilitási adatai szerint a Csongrádon naponta közlekedő helyiek több mint ötöde, 23% autót vesz igénybe. A naponta ingázók mintegy harmada szintén autóval érkezik a városba, az eljárók 29%-a használ személygépkocsit. A városban a helyi közlekedők, a naponta bejárók és az eljárók által generált forgalom 25,8%-a autóval valósul meg. </w:t>
      </w:r>
    </w:p>
    <w:p w14:paraId="2C328B55" w14:textId="28A23142" w:rsidR="00317006" w:rsidRDefault="00092F9F" w:rsidP="00972967">
      <w:r>
        <w:t>Csongrádon a motorizáció szintje 2020-ba</w:t>
      </w:r>
      <w:r w:rsidR="000C7CB8">
        <w:t>n</w:t>
      </w:r>
      <w:r>
        <w:t xml:space="preserve"> 2 évvel maradt le a megyei szinttől és nagyjából együtt mozog a megyei átlaggal, bár némiképp alacsonyabb a mutató értéke. A száz lakásra jutó személygépkocsik száma a városban 2016-ban érte el 2001</w:t>
      </w:r>
      <w:r w:rsidR="002A03B3">
        <w:t>.</w:t>
      </w:r>
      <w:r>
        <w:t xml:space="preserve"> évi országos szintet, majd rohamos növekedés után 2020-ban elérte a 2016</w:t>
      </w:r>
      <w:r w:rsidR="002A03B3">
        <w:t>.</w:t>
      </w:r>
      <w:r>
        <w:t xml:space="preserve"> évi országos szintet.</w:t>
      </w:r>
    </w:p>
    <w:p w14:paraId="6128B202" w14:textId="36A0916B" w:rsidR="00092F9F" w:rsidRPr="00740F79" w:rsidRDefault="00092F9F" w:rsidP="0053664C">
      <w:pPr>
        <w:pStyle w:val="bracm"/>
        <w:rPr>
          <w:noProof/>
        </w:rPr>
      </w:pPr>
      <w:r>
        <w:rPr>
          <w:noProof/>
        </w:rPr>
        <w:fldChar w:fldCharType="begin"/>
      </w:r>
      <w:r>
        <w:rPr>
          <w:noProof/>
        </w:rPr>
        <w:instrText xml:space="preserve"> SEQ ábra \* ARABIC </w:instrText>
      </w:r>
      <w:r>
        <w:rPr>
          <w:noProof/>
        </w:rPr>
        <w:fldChar w:fldCharType="separate"/>
      </w:r>
      <w:bookmarkStart w:id="151" w:name="_Toc103872732"/>
      <w:r w:rsidR="005C6A7A">
        <w:rPr>
          <w:noProof/>
        </w:rPr>
        <w:t>21</w:t>
      </w:r>
      <w:r>
        <w:rPr>
          <w:noProof/>
        </w:rPr>
        <w:fldChar w:fldCharType="end"/>
      </w:r>
      <w:r w:rsidRPr="00740F79">
        <w:rPr>
          <w:noProof/>
        </w:rPr>
        <w:t xml:space="preserve">. ábra: </w:t>
      </w:r>
      <w:r>
        <w:rPr>
          <w:noProof/>
        </w:rPr>
        <w:t>A 100 lakásra jutó személygépkocsik száma 2001-2020</w:t>
      </w:r>
      <w:bookmarkEnd w:id="151"/>
    </w:p>
    <w:p w14:paraId="7141E41F" w14:textId="77777777" w:rsidR="00092F9F" w:rsidRPr="00D61B0C" w:rsidRDefault="00092F9F" w:rsidP="00092F9F">
      <w:pPr>
        <w:spacing w:after="277"/>
        <w:ind w:left="20" w:right="86"/>
        <w:jc w:val="center"/>
        <w:rPr>
          <w:rFonts w:asciiTheme="majorHAnsi" w:hAnsiTheme="majorHAnsi" w:cs="Arial"/>
          <w:sz w:val="18"/>
          <w:szCs w:val="18"/>
        </w:rPr>
      </w:pPr>
      <w:r w:rsidRPr="00D61B0C">
        <w:rPr>
          <w:rFonts w:asciiTheme="majorHAnsi" w:hAnsiTheme="majorHAnsi"/>
          <w:noProof/>
          <w:sz w:val="18"/>
          <w:szCs w:val="18"/>
          <w:lang w:eastAsia="hu-HU"/>
        </w:rPr>
        <w:drawing>
          <wp:anchor distT="0" distB="0" distL="114300" distR="114300" simplePos="0" relativeHeight="251683848" behindDoc="0" locked="0" layoutInCell="1" allowOverlap="1" wp14:anchorId="616E8E64" wp14:editId="14FF69D3">
            <wp:simplePos x="0" y="0"/>
            <wp:positionH relativeFrom="column">
              <wp:posOffset>15420</wp:posOffset>
            </wp:positionH>
            <wp:positionV relativeFrom="paragraph">
              <wp:posOffset>335</wp:posOffset>
            </wp:positionV>
            <wp:extent cx="5579745" cy="3225165"/>
            <wp:effectExtent l="0" t="0" r="1905" b="13335"/>
            <wp:wrapTopAndBottom/>
            <wp:docPr id="8" name="Diagram 8">
              <a:extLst xmlns:a="http://schemas.openxmlformats.org/drawingml/2006/main">
                <a:ext uri="{FF2B5EF4-FFF2-40B4-BE49-F238E27FC236}">
                  <a16:creationId xmlns:a16="http://schemas.microsoft.com/office/drawing/2014/main" id="{E6B37D17-57AF-437E-9AED-21D91E85B7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anchor>
        </w:drawing>
      </w:r>
      <w:r w:rsidRPr="00D61B0C">
        <w:rPr>
          <w:rFonts w:asciiTheme="majorHAnsi" w:hAnsiTheme="majorHAnsi" w:cs="Arial"/>
          <w:sz w:val="18"/>
          <w:szCs w:val="18"/>
        </w:rPr>
        <w:t>Adatok forrása: KSH tájékoztatási adatbázis</w:t>
      </w:r>
    </w:p>
    <w:p w14:paraId="07D95A99" w14:textId="5C02A5C3" w:rsidR="00092F9F" w:rsidRDefault="00092F9F" w:rsidP="00317006">
      <w:r>
        <w:t>A személygépkocsik száma alapvetően növekvő tendenciát mutat. A pénzügyi válság következtében 2009-ben és 2010-ben csökkent a személygépkocsik száma a bedőlt lízingek és hitelek következtében, majd lassú növekedésnek indult ismét az autók száma. Csongrádon az autók száma 201</w:t>
      </w:r>
      <w:r w:rsidR="009935EC">
        <w:t>0</w:t>
      </w:r>
      <w:r>
        <w:t>-b</w:t>
      </w:r>
      <w:r w:rsidR="009935EC">
        <w:t>e</w:t>
      </w:r>
      <w:r>
        <w:t>an érte el</w:t>
      </w:r>
      <w:r w:rsidR="00B51A92">
        <w:t xml:space="preserve"> a válság időszakára jellemző</w:t>
      </w:r>
      <w:r>
        <w:t xml:space="preserve"> minimumát, majd 2016-ig lassan növekedett a számuk. Ezt követően a gazdasági visszaesés időszaka alatt kimaradt autócserék felgyorsították az autók számának növekedését. </w:t>
      </w:r>
    </w:p>
    <w:p w14:paraId="38755143" w14:textId="4551806B" w:rsidR="00092F9F" w:rsidRPr="00D127B9" w:rsidRDefault="00092F9F" w:rsidP="00317006">
      <w:r>
        <w:t xml:space="preserve">A motorizáció a közlekedési árnyékhelyzetben lévő településeken szükséges folyamat lehet az elérhetőségek biztosítása érdekében. </w:t>
      </w:r>
      <w:r w:rsidR="002A03B3">
        <w:t>F</w:t>
      </w:r>
      <w:r>
        <w:t xml:space="preserve">enntarthatósági szempontból megfontolandó annak kidolgozása, hogy a helyi autóállomány hatékonyabb felhasználása érdekében lokális megosztó rendszer alakuljon ki, amely a helyi és tanyasi közösségi közlekedés ellátás hiányzó szolgáltatásait pótolhatná. </w:t>
      </w:r>
    </w:p>
    <w:p w14:paraId="07BB3B3B" w14:textId="77777777" w:rsidR="00092F9F" w:rsidRPr="00740F79" w:rsidRDefault="00092F9F" w:rsidP="00092F9F">
      <w:pPr>
        <w:pStyle w:val="Cmsor5"/>
      </w:pPr>
      <w:r w:rsidRPr="00740F79">
        <w:t xml:space="preserve">Baleseti adatok vizsgálata </w:t>
      </w:r>
    </w:p>
    <w:p w14:paraId="34DBE947" w14:textId="77777777" w:rsidR="00092F9F" w:rsidRPr="00D127B9" w:rsidRDefault="00092F9F" w:rsidP="00317006">
      <w:r w:rsidRPr="00D127B9">
        <w:t xml:space="preserve">Adatszolgáltatásként az Önkormányzattól megkaptuk 6 évre visszamenőleg a Csongrád közigazgatási területén történt baleseti adatokat, amelyben rögzítve vannak a balesetek helyei, időpontjai, kimenetelei. </w:t>
      </w:r>
    </w:p>
    <w:bookmarkStart w:id="152" w:name="_Toc103872733"/>
    <w:p w14:paraId="73910E06" w14:textId="6DA153E2" w:rsidR="00092F9F" w:rsidRPr="00740F79" w:rsidRDefault="00EB2605" w:rsidP="0053664C">
      <w:pPr>
        <w:pStyle w:val="bracm"/>
        <w:rPr>
          <w:noProof/>
        </w:rPr>
      </w:pPr>
      <w:r w:rsidRPr="0053664C">
        <w:rPr>
          <w:noProof/>
        </w:rPr>
        <mc:AlternateContent>
          <mc:Choice Requires="wpg">
            <w:drawing>
              <wp:anchor distT="0" distB="0" distL="114300" distR="114300" simplePos="0" relativeHeight="251682824" behindDoc="0" locked="0" layoutInCell="1" allowOverlap="1" wp14:anchorId="26B71DDF" wp14:editId="258B75DB">
                <wp:simplePos x="0" y="0"/>
                <wp:positionH relativeFrom="margin">
                  <wp:align>center</wp:align>
                </wp:positionH>
                <wp:positionV relativeFrom="paragraph">
                  <wp:posOffset>255270</wp:posOffset>
                </wp:positionV>
                <wp:extent cx="5156835" cy="3026410"/>
                <wp:effectExtent l="19050" t="19050" r="24765" b="21590"/>
                <wp:wrapTopAndBottom/>
                <wp:docPr id="2576472" name="Group 2576472"/>
                <wp:cNvGraphicFramePr/>
                <a:graphic xmlns:a="http://schemas.openxmlformats.org/drawingml/2006/main">
                  <a:graphicData uri="http://schemas.microsoft.com/office/word/2010/wordprocessingGroup">
                    <wpg:wgp>
                      <wpg:cNvGrpSpPr/>
                      <wpg:grpSpPr>
                        <a:xfrm>
                          <a:off x="0" y="0"/>
                          <a:ext cx="5156835" cy="3026410"/>
                          <a:chOff x="0" y="0"/>
                          <a:chExt cx="5157216" cy="3026664"/>
                        </a:xfrm>
                      </wpg:grpSpPr>
                      <pic:pic xmlns:pic="http://schemas.openxmlformats.org/drawingml/2006/picture">
                        <pic:nvPicPr>
                          <pic:cNvPr id="137164" name="Picture 137164"/>
                          <pic:cNvPicPr/>
                        </pic:nvPicPr>
                        <pic:blipFill>
                          <a:blip r:embed="rId72"/>
                          <a:stretch>
                            <a:fillRect/>
                          </a:stretch>
                        </pic:blipFill>
                        <pic:spPr>
                          <a:xfrm>
                            <a:off x="0" y="0"/>
                            <a:ext cx="5157216" cy="1513332"/>
                          </a:xfrm>
                          <a:prstGeom prst="rect">
                            <a:avLst/>
                          </a:prstGeom>
                          <a:ln w="6350">
                            <a:solidFill>
                              <a:schemeClr val="accent6"/>
                            </a:solidFill>
                          </a:ln>
                        </pic:spPr>
                      </pic:pic>
                      <pic:pic xmlns:pic="http://schemas.openxmlformats.org/drawingml/2006/picture">
                        <pic:nvPicPr>
                          <pic:cNvPr id="137166" name="Picture 137166"/>
                          <pic:cNvPicPr/>
                        </pic:nvPicPr>
                        <pic:blipFill>
                          <a:blip r:embed="rId73"/>
                          <a:stretch>
                            <a:fillRect/>
                          </a:stretch>
                        </pic:blipFill>
                        <pic:spPr>
                          <a:xfrm>
                            <a:off x="0" y="1513332"/>
                            <a:ext cx="5157216" cy="1513332"/>
                          </a:xfrm>
                          <a:prstGeom prst="rect">
                            <a:avLst/>
                          </a:prstGeom>
                          <a:ln w="6350">
                            <a:solidFill>
                              <a:schemeClr val="accent6"/>
                            </a:solidFill>
                          </a:ln>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86154E" id="Group 2576472" o:spid="_x0000_s1026" style="position:absolute;margin-left:0;margin-top:20.1pt;width:406.05pt;height:238.3pt;z-index:251682824;mso-position-horizontal:center;mso-position-horizontal-relative:margin" coordsize="51572,302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">
                <v:shape id="Picture 137164" o:spid="_x0000_s1027" type="#_x0000_t75" style="position:absolute;width:51572;height:15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" stroked="t" strokecolor="#a3a3a3 [3209]" strokeweight=".5pt">
                  <v:imagedata r:id="rId74" o:title=""/>
                </v:shape>
                <v:shape id="Picture 137166" o:spid="_x0000_s1028" type="#_x0000_t75" style="position:absolute;top:15133;width:51572;height:15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" stroked="t" strokecolor="#a3a3a3 [3209]" strokeweight=".5pt">
                  <v:imagedata r:id="rId75" o:title=""/>
                </v:shape>
                <w10:wrap type="topAndBottom" anchorx="margin"/>
              </v:group>
            </w:pict>
          </mc:Fallback>
        </mc:AlternateContent>
      </w:r>
      <w:r w:rsidR="00092F9F">
        <w:rPr>
          <w:noProof/>
        </w:rPr>
        <w:fldChar w:fldCharType="begin"/>
      </w:r>
      <w:r w:rsidR="00092F9F">
        <w:rPr>
          <w:noProof/>
        </w:rPr>
        <w:instrText xml:space="preserve"> SEQ ábra \* ARABIC </w:instrText>
      </w:r>
      <w:r w:rsidR="00092F9F">
        <w:rPr>
          <w:noProof/>
        </w:rPr>
        <w:fldChar w:fldCharType="separate"/>
      </w:r>
      <w:bookmarkStart w:id="153" w:name="_Toc94497746"/>
      <w:r w:rsidR="005C6A7A">
        <w:rPr>
          <w:noProof/>
        </w:rPr>
        <w:t>22</w:t>
      </w:r>
      <w:r w:rsidR="00092F9F">
        <w:rPr>
          <w:noProof/>
        </w:rPr>
        <w:fldChar w:fldCharType="end"/>
      </w:r>
      <w:r w:rsidR="00092F9F" w:rsidRPr="00740F79">
        <w:rPr>
          <w:noProof/>
        </w:rPr>
        <w:t>. ábra: Csongrád közigazgatási területén történt balesetek kimenetel szerinti megoszlása</w:t>
      </w:r>
      <w:bookmarkEnd w:id="152"/>
      <w:bookmarkEnd w:id="153"/>
    </w:p>
    <w:p w14:paraId="1ED3F617" w14:textId="62B87524" w:rsidR="00092F9F" w:rsidRPr="00EB2605" w:rsidRDefault="00EB2605" w:rsidP="00EB2605">
      <w:pPr>
        <w:spacing w:after="27" w:line="259" w:lineRule="auto"/>
        <w:ind w:right="513"/>
        <w:jc w:val="center"/>
        <w:rPr>
          <w:rFonts w:ascii="Arial Narrow" w:hAnsi="Arial Narrow"/>
          <w:sz w:val="16"/>
          <w:szCs w:val="16"/>
        </w:rPr>
      </w:pPr>
      <w:r w:rsidRPr="00EB2605">
        <w:rPr>
          <w:rFonts w:ascii="Arial Narrow" w:hAnsi="Arial Narrow"/>
          <w:sz w:val="16"/>
          <w:szCs w:val="16"/>
        </w:rPr>
        <w:t xml:space="preserve">Forrás: KSH-Város-Teampannon </w:t>
      </w:r>
      <w:r w:rsidR="0090751E">
        <w:rPr>
          <w:rFonts w:ascii="Arial Narrow" w:hAnsi="Arial Narrow"/>
          <w:sz w:val="16"/>
          <w:szCs w:val="16"/>
        </w:rPr>
        <w:t>Kft.</w:t>
      </w:r>
    </w:p>
    <w:p w14:paraId="44949836" w14:textId="451BFC45" w:rsidR="00092F9F" w:rsidRPr="00D127B9" w:rsidRDefault="00092F9F" w:rsidP="00317006">
      <w:r w:rsidRPr="00D127B9">
        <w:t>A közúti balesetek túlnyomó része a város belterületén, annak főúthálózatán történt. A belterületi balesetek legtöbbször csak anyagi, vagy könnyű személyi sérüléses kimenetelűek voltak, azonban nagyszámban előfordultak súlyos személyi sérüléses</w:t>
      </w:r>
      <w:r w:rsidR="002A03B3">
        <w:t xml:space="preserve"> esetek</w:t>
      </w:r>
      <w:r w:rsidRPr="00D127B9">
        <w:t xml:space="preserve"> és 3 db halálos baleset is</w:t>
      </w:r>
      <w:r w:rsidR="002A03B3">
        <w:t xml:space="preserve"> volt</w:t>
      </w:r>
      <w:r w:rsidRPr="00D127B9">
        <w:t xml:space="preserve">. </w:t>
      </w:r>
    </w:p>
    <w:p w14:paraId="13A030E1" w14:textId="77777777" w:rsidR="00092F9F" w:rsidRPr="00D127B9" w:rsidRDefault="00092F9F" w:rsidP="001C5645">
      <w:r w:rsidRPr="00D127B9">
        <w:t xml:space="preserve">A legtöbb baleset a város fő közlekedési tengelyének számító Széchenyi utca – Fő utca – Gr. Andrássy Gyula utca nyomvonalán történt, azonban több baleset helyszínéül szolgált még az Arany János utca, a Szentesi út, a Szegedi út is. </w:t>
      </w:r>
    </w:p>
    <w:p w14:paraId="037FD260" w14:textId="77777777" w:rsidR="00092F9F" w:rsidRPr="00D127B9" w:rsidRDefault="00092F9F" w:rsidP="00317006">
      <w:r w:rsidRPr="00D127B9">
        <w:t xml:space="preserve">Több súlyos kimenetelű közúti baleset történt a város külterületén futó, nagy átmenő forgalommal terhelt, 451. sz. főúton is. </w:t>
      </w:r>
    </w:p>
    <w:p w14:paraId="59B66DE9" w14:textId="77777777" w:rsidR="00092F9F" w:rsidRPr="00D127B9" w:rsidRDefault="00092F9F" w:rsidP="001C5645">
      <w:r w:rsidRPr="00D127B9">
        <w:t xml:space="preserve">Önkormányzati adatszolgáltatás szerint forgalombiztonsági szempontból problémás csomópontok: </w:t>
      </w:r>
    </w:p>
    <w:p w14:paraId="46A376F6" w14:textId="77777777" w:rsidR="00092F9F" w:rsidRPr="00317006" w:rsidRDefault="00092F9F" w:rsidP="00317006">
      <w:pPr>
        <w:pStyle w:val="Listaszerbekezds"/>
        <w:spacing w:after="0"/>
        <w:rPr>
          <w:rFonts w:asciiTheme="minorHAnsi" w:hAnsiTheme="minorHAnsi"/>
        </w:rPr>
      </w:pPr>
      <w:r w:rsidRPr="00317006">
        <w:rPr>
          <w:rFonts w:asciiTheme="minorHAnsi" w:hAnsiTheme="minorHAnsi"/>
        </w:rPr>
        <w:t xml:space="preserve">Fő utca – Vég utca – Arany János utca </w:t>
      </w:r>
    </w:p>
    <w:p w14:paraId="081783C0" w14:textId="77777777" w:rsidR="00092F9F" w:rsidRPr="00317006" w:rsidRDefault="00092F9F" w:rsidP="00317006">
      <w:pPr>
        <w:pStyle w:val="Listaszerbekezds"/>
        <w:spacing w:after="0"/>
        <w:rPr>
          <w:rFonts w:asciiTheme="minorHAnsi" w:hAnsiTheme="minorHAnsi"/>
        </w:rPr>
      </w:pPr>
      <w:r w:rsidRPr="00317006">
        <w:rPr>
          <w:rFonts w:asciiTheme="minorHAnsi" w:hAnsiTheme="minorHAnsi"/>
        </w:rPr>
        <w:t xml:space="preserve">Fő utca – Zsinór utca – Dob utca </w:t>
      </w:r>
    </w:p>
    <w:p w14:paraId="09262210" w14:textId="77777777" w:rsidR="00092F9F" w:rsidRPr="00317006" w:rsidRDefault="00092F9F" w:rsidP="00317006">
      <w:pPr>
        <w:pStyle w:val="Listaszerbekezds"/>
        <w:rPr>
          <w:rFonts w:asciiTheme="minorHAnsi" w:hAnsiTheme="minorHAnsi"/>
        </w:rPr>
      </w:pPr>
      <w:r w:rsidRPr="00317006">
        <w:rPr>
          <w:rFonts w:asciiTheme="minorHAnsi" w:hAnsiTheme="minorHAnsi"/>
        </w:rPr>
        <w:t xml:space="preserve">Fő utca – Csemegi Károly utca – Szentháromság tér </w:t>
      </w:r>
    </w:p>
    <w:p w14:paraId="129CBC9D" w14:textId="4F6EE216" w:rsidR="001125C1" w:rsidRPr="001125C1" w:rsidRDefault="00092F9F" w:rsidP="00317006">
      <w:pPr>
        <w:spacing w:after="240"/>
        <w:ind w:left="20" w:right="86"/>
      </w:pPr>
      <w:r w:rsidRPr="00D127B9">
        <w:rPr>
          <w:rFonts w:asciiTheme="minorHAnsi" w:hAnsiTheme="minorHAnsi"/>
        </w:rPr>
        <w:t xml:space="preserve">A felsorolt csomópontok forgalombiztonságilag kockázatos mivoltát a baleseti adatszolgáltatás is tükrözi, ugyanis ezekben, illetve a Fő utca – Dózsa György tér kereszteződésében alakultak ki a baleseti gócpontok, amelyekben a legfőbb baleseti ok az elsőbbségadás elmulasztása volt. Ezek a csomópontok egyszerű kialakítású (kanyarodósávok nélküli), jelzőtáblás forgalomirányítással ellátott kereszteződések. </w:t>
      </w:r>
      <w:r>
        <w:rPr>
          <w:rFonts w:asciiTheme="minorHAnsi" w:hAnsiTheme="minorHAnsi"/>
        </w:rPr>
        <w:t xml:space="preserve">A város ezen kereszteződések körforgalommá történő átalakítását tervezi forgalombiztonsági és forgalomszervezési okokból. </w:t>
      </w:r>
    </w:p>
    <w:p w14:paraId="47958651" w14:textId="21FC8BE8" w:rsidR="004C4580" w:rsidRDefault="004C4580" w:rsidP="004C4580">
      <w:pPr>
        <w:pStyle w:val="Cmsor4"/>
      </w:pPr>
      <w:r>
        <w:t xml:space="preserve">Közösségi közlekedés </w:t>
      </w:r>
    </w:p>
    <w:p w14:paraId="709017F3" w14:textId="5972D1F9" w:rsidR="001125C1" w:rsidRDefault="00092F9F" w:rsidP="004C66B6">
      <w:r>
        <w:t xml:space="preserve">A közösségi közlekedés megfelelő színvonala a fenntartható </w:t>
      </w:r>
      <w:r w:rsidR="007D1CE7">
        <w:t>mobilitás központi kérdése, különösen a nagyvárosi terekben, ugyanakkor vidéken a munkahelyek, szolgáltatások és kapcsolatok szerveződésének és ésszerű időn belüli elérhetőségének biztosítása rendkívül fontos eszköz a vidék prosperitásának megteremtés</w:t>
      </w:r>
      <w:r w:rsidR="00C30BBE">
        <w:t>e</w:t>
      </w:r>
      <w:r w:rsidR="007D1CE7">
        <w:t xml:space="preserve"> és megőrzése végett. Alacsony </w:t>
      </w:r>
      <w:r w:rsidR="003E23FF">
        <w:t>ÜHG</w:t>
      </w:r>
      <w:r w:rsidR="007D1CE7">
        <w:t xml:space="preserve"> kibocsátás mellett, elérhető árakon szervezett közösségi közlekedés megnöveli a települések népességmegtartó erejét. </w:t>
      </w:r>
    </w:p>
    <w:p w14:paraId="234CD7FF" w14:textId="200EC104" w:rsidR="000E3ABA" w:rsidRDefault="007D1CE7" w:rsidP="001C5645">
      <w:r>
        <w:t>Csongrádon a Szentes-Csongrád-Kiskunfélegyháza</w:t>
      </w:r>
      <w:r w:rsidR="000E3ABA">
        <w:t xml:space="preserve"> és a Csongrád-Szeged útvonalon megoldott a közösségi közlekedés biztosítása, az elérési idők azonban a napi ingázást </w:t>
      </w:r>
      <w:r w:rsidR="00B505FC">
        <w:t>kevéssé</w:t>
      </w:r>
      <w:r w:rsidR="000E3ABA">
        <w:t xml:space="preserve"> támogatják a távolabbi gazdasági központok felé. A főiránytól eltérő közlekedési irányokban a közösségi közlekedési szolgáltatások színvonala és gyakorisága szerény. A kiterjedt csongrádi és járási tanyavilágban élők számára jelenleg nem megoldott a közösségi közlekedés. </w:t>
      </w:r>
    </w:p>
    <w:p w14:paraId="7A2CD6F6" w14:textId="40785C4B" w:rsidR="00092F9F" w:rsidRDefault="007D1CE7" w:rsidP="001C5645">
      <w:r>
        <w:t>Csongrádon a</w:t>
      </w:r>
      <w:r w:rsidR="00092F9F">
        <w:t xml:space="preserve"> közösségi közlekedés hiányosságainak kitöltésére megfontolandó a share economy keretében a felesleges</w:t>
      </w:r>
      <w:r>
        <w:t xml:space="preserve"> szállítási</w:t>
      </w:r>
      <w:r w:rsidR="00092F9F">
        <w:t xml:space="preserve"> kapacitások hasznosítása. A tanyasi vagy kevésbé mobil népesség részére a mobilitás biztosítása nem megoldható szívességi alapon, üzleti alapon </w:t>
      </w:r>
      <w:r>
        <w:t>pedig nem megfizethető</w:t>
      </w:r>
      <w:r w:rsidR="00B505FC">
        <w:t xml:space="preserve"> és nem kifizetődő</w:t>
      </w:r>
      <w:r w:rsidR="00092F9F">
        <w:t xml:space="preserve">. Egy városi vagy/tanyasi „uber” szolgáltatás nagymértékű életminőség javulást és a járművek jobb kihasználását eredményezheti. A telekocsi rendszerű, a benzinköltség megosztásán alapuló ingázás reális alternatívája lehet a közösségi közlekedés főútvonalain kívüli eső úticélok elérésének. </w:t>
      </w:r>
    </w:p>
    <w:p w14:paraId="4E4EB228" w14:textId="1B7B91A8" w:rsidR="004C4580" w:rsidRDefault="004C4580" w:rsidP="004C4580">
      <w:pPr>
        <w:pStyle w:val="Cmsor5"/>
      </w:pPr>
      <w:r>
        <w:t xml:space="preserve">Közúti </w:t>
      </w:r>
      <w:r w:rsidR="00092F9F">
        <w:t>közösségi közlekedés</w:t>
      </w:r>
    </w:p>
    <w:p w14:paraId="6F74D614" w14:textId="24EE2CE1" w:rsidR="00092F9F" w:rsidRPr="00D127B9" w:rsidRDefault="00092F9F" w:rsidP="00317006">
      <w:r w:rsidRPr="00D127B9">
        <w:t>A városban helyi és helyközi forgalmat lebonyolító autóbuszjáratok közlekednek a kötöttpályás kapcsolatok mellett, ennek köszönhetően a közösségi közlekedéssel való lefedettsége jónak mondható. Az autóbusz pályaudvar a város központjában, a Dózsa György téren található. A pályaudvar, akadálymentesített, a peronok fedettek az utastájékoztatás pedig központi digitális rendszerrel megoldott. B+R parkolóval nem rendelkezik, a jelentkező kerékpár tárolási igényeket a szomszédos nagyobb kereskedelmi létesítménynél kihelyezett kerékpártárolók</w:t>
      </w:r>
      <w:r w:rsidR="00C30BBE">
        <w:t xml:space="preserve"> látják el. </w:t>
      </w:r>
    </w:p>
    <w:p w14:paraId="7045B7B2" w14:textId="77777777" w:rsidR="00092F9F" w:rsidRPr="00D127B9" w:rsidRDefault="00092F9F" w:rsidP="001C5645">
      <w:r w:rsidRPr="00D127B9">
        <w:t xml:space="preserve">A belterületen létesített autóbusz megállók rendelkeznek peronnal, azonban nagy részüknek a minősége a kihelyezett utasvárókkal együtt felújításra szorul. </w:t>
      </w:r>
    </w:p>
    <w:p w14:paraId="02D7CE55" w14:textId="77777777" w:rsidR="00092F9F" w:rsidRPr="00D127B9" w:rsidRDefault="00092F9F" w:rsidP="00092F9F">
      <w:pPr>
        <w:ind w:left="20" w:right="86"/>
        <w:rPr>
          <w:rFonts w:asciiTheme="minorHAnsi" w:hAnsiTheme="minorHAnsi"/>
          <w:i/>
        </w:rPr>
      </w:pPr>
      <w:r w:rsidRPr="00D127B9">
        <w:rPr>
          <w:rFonts w:asciiTheme="minorHAnsi" w:hAnsiTheme="minorHAnsi"/>
          <w:i/>
        </w:rPr>
        <w:t xml:space="preserve">Helyi és helyközi autóbusz közlekedés </w:t>
      </w:r>
    </w:p>
    <w:p w14:paraId="2C1342FC" w14:textId="77777777" w:rsidR="00092F9F" w:rsidRPr="00D127B9" w:rsidRDefault="00092F9F" w:rsidP="001C5645">
      <w:r w:rsidRPr="00D127B9">
        <w:t xml:space="preserve">A várost érintő helyi és helyközi autóbusz szolgáltatást a Volánbusz Zrt. látja el. </w:t>
      </w:r>
    </w:p>
    <w:p w14:paraId="79FD888D" w14:textId="0FEDE88E" w:rsidR="00092F9F" w:rsidRPr="00D127B9" w:rsidRDefault="00092F9F" w:rsidP="001C5645">
      <w:r w:rsidRPr="00D127B9">
        <w:t>A város közvetlen járatokkal rendelkezik Szeged (megyeszékhely és regionális központ) (napi 20 induló járat, menetidő 1 ó 10 p – 2 ó 20 p közötti), Budapest (főváros) (napi 14 induló járat, menetidő 1 ó 40 p – 2 ó 30 p közötti)</w:t>
      </w:r>
      <w:r w:rsidR="00C30BBE">
        <w:t xml:space="preserve"> irányába</w:t>
      </w:r>
      <w:r w:rsidRPr="00D127B9">
        <w:t xml:space="preserve">. Továbbá Kecskemét (napi 16 induló járat, menetidő 1 ó – 1 ó 10 p közötti), Kiskunfélegyháza (napi 22 induló járat, menetidő kb. 30 p) és Szolnok (napi 3 induló járat, menetidő 1 ó 20 p – 2 ó 30 p közötti) felé is. </w:t>
      </w:r>
    </w:p>
    <w:p w14:paraId="0E6C7340" w14:textId="77777777" w:rsidR="00092F9F" w:rsidRPr="00D127B9" w:rsidRDefault="00092F9F" w:rsidP="001C5645">
      <w:r w:rsidRPr="00D127B9">
        <w:t xml:space="preserve">Csongrád város helyközi autóbuszjáratai túlnyomórészt a főbb közlekedéshálózati elemein közlekednek, oly módon, hogy szinte minden környező település elérhető az autóbuszjáratokkal. Így a városközpont és a vasútállomás is közvetlenül elérhető a környező településekről. </w:t>
      </w:r>
    </w:p>
    <w:p w14:paraId="718E129F" w14:textId="77777777" w:rsidR="00092F9F" w:rsidRPr="00D127B9" w:rsidRDefault="00092F9F" w:rsidP="001C5645">
      <w:r w:rsidRPr="00D127B9">
        <w:t xml:space="preserve">A város helyközi megállóiban jellemzően legalább óránként áthalad helyközi busz, kivételt csak a városközponttól távol eső megállóhelyek képeznek. </w:t>
      </w:r>
    </w:p>
    <w:p w14:paraId="726D5CB0" w14:textId="77777777" w:rsidR="00092F9F" w:rsidRPr="00D127B9" w:rsidRDefault="00092F9F" w:rsidP="001C5645">
      <w:r w:rsidRPr="00D127B9">
        <w:t xml:space="preserve">A pontonhíd nem alkalmas autóbuszok közlekedésére, ezért a 4513. j. összekötő úton nincs helyközi, távolsági autóbusz közlekedés. </w:t>
      </w:r>
    </w:p>
    <w:p w14:paraId="6889C0C0" w14:textId="77777777" w:rsidR="00092F9F" w:rsidRPr="00D127B9" w:rsidRDefault="00092F9F" w:rsidP="00092F9F">
      <w:pPr>
        <w:spacing w:after="131"/>
        <w:ind w:left="20" w:right="86"/>
        <w:rPr>
          <w:rFonts w:asciiTheme="minorHAnsi" w:hAnsiTheme="minorHAnsi"/>
        </w:rPr>
      </w:pPr>
      <w:r w:rsidRPr="00D127B9">
        <w:rPr>
          <w:rFonts w:asciiTheme="minorHAnsi" w:hAnsiTheme="minorHAnsi"/>
        </w:rPr>
        <w:t xml:space="preserve">Helyi autóbuszjáratok: </w:t>
      </w:r>
    </w:p>
    <w:p w14:paraId="07B4667C" w14:textId="77777777" w:rsidR="00092F9F" w:rsidRPr="00D127B9" w:rsidRDefault="00092F9F" w:rsidP="00317006">
      <w:pPr>
        <w:pStyle w:val="Listaszerbekezds"/>
        <w:spacing w:after="0"/>
        <w:rPr>
          <w:rFonts w:asciiTheme="minorHAnsi" w:hAnsiTheme="minorHAnsi"/>
        </w:rPr>
      </w:pPr>
      <w:r w:rsidRPr="00D127B9">
        <w:rPr>
          <w:rFonts w:asciiTheme="minorHAnsi" w:hAnsiTheme="minorHAnsi"/>
        </w:rPr>
        <w:t xml:space="preserve">1 jelzésű autóbusz (Autóbusz-forduló – Autóbusz-állomás – Piroska János tér – Kőkereszt) </w:t>
      </w:r>
    </w:p>
    <w:p w14:paraId="2ECC69A1" w14:textId="77777777" w:rsidR="00092F9F" w:rsidRPr="00D127B9" w:rsidRDefault="00092F9F" w:rsidP="00317006">
      <w:pPr>
        <w:pStyle w:val="Listaszerbekezds"/>
        <w:spacing w:after="0"/>
        <w:rPr>
          <w:rFonts w:asciiTheme="minorHAnsi" w:hAnsiTheme="minorHAnsi"/>
        </w:rPr>
      </w:pPr>
      <w:r w:rsidRPr="00D127B9">
        <w:rPr>
          <w:rFonts w:asciiTheme="minorHAnsi" w:hAnsiTheme="minorHAnsi"/>
        </w:rPr>
        <w:t xml:space="preserve">1A jelzésű autóbusz (Autóbusz-forduló – Autóbusz-állomás) </w:t>
      </w:r>
    </w:p>
    <w:p w14:paraId="72FD235F" w14:textId="77777777" w:rsidR="00092F9F" w:rsidRPr="00D127B9" w:rsidRDefault="00092F9F" w:rsidP="00317006">
      <w:pPr>
        <w:pStyle w:val="Listaszerbekezds"/>
        <w:rPr>
          <w:rFonts w:asciiTheme="minorHAnsi" w:hAnsiTheme="minorHAnsi"/>
        </w:rPr>
      </w:pPr>
      <w:r w:rsidRPr="00D127B9">
        <w:rPr>
          <w:rFonts w:asciiTheme="minorHAnsi" w:hAnsiTheme="minorHAnsi"/>
        </w:rPr>
        <w:t xml:space="preserve">3 jelzésű autóbusz (Autóbusz-forduló – Rendelőintézet – Autóbusz-állomás – Kőkereszt) </w:t>
      </w:r>
    </w:p>
    <w:p w14:paraId="7442E433" w14:textId="77777777" w:rsidR="00092F9F" w:rsidRPr="00D127B9" w:rsidRDefault="00092F9F" w:rsidP="001C5645">
      <w:r w:rsidRPr="00D127B9">
        <w:t xml:space="preserve">Mindegyik járat érinti az autóbusz-állomást, és biztosítják a kapcsolatot a városközpont és az északi lakóterületek és Bokros városrész között, illetve összeköttetést adnak a fontosabb közintézményekkel is. A település déli részét és a vasútállomás térségét a helyi járatok egyáltalán nem érintik, ezek kapcsolatát a városközponttal a helyközi autóbusz járatok biztosítják. </w:t>
      </w:r>
    </w:p>
    <w:p w14:paraId="45397FEC" w14:textId="54E41470" w:rsidR="00092F9F" w:rsidRPr="00D127B9" w:rsidRDefault="00092F9F" w:rsidP="0053664C">
      <w:pPr>
        <w:pStyle w:val="bracm"/>
        <w:rPr>
          <w:noProof/>
        </w:rPr>
      </w:pPr>
      <w:bookmarkStart w:id="154" w:name="_Toc94497747"/>
      <w:bookmarkStart w:id="155" w:name="_Toc103872734"/>
      <w:r w:rsidRPr="00D127B9">
        <w:rPr>
          <w:noProof/>
        </w:rPr>
        <w:drawing>
          <wp:anchor distT="0" distB="0" distL="114300" distR="114300" simplePos="0" relativeHeight="251685896" behindDoc="0" locked="0" layoutInCell="1" allowOverlap="1" wp14:anchorId="4B94611B" wp14:editId="723520DB">
            <wp:simplePos x="0" y="0"/>
            <wp:positionH relativeFrom="margin">
              <wp:posOffset>15240</wp:posOffset>
            </wp:positionH>
            <wp:positionV relativeFrom="paragraph">
              <wp:posOffset>317500</wp:posOffset>
            </wp:positionV>
            <wp:extent cx="5763895" cy="2514600"/>
            <wp:effectExtent l="19050" t="19050" r="27305" b="19050"/>
            <wp:wrapTopAndBottom/>
            <wp:docPr id="138159" name="Picture 138159"/>
            <wp:cNvGraphicFramePr/>
            <a:graphic xmlns:a="http://schemas.openxmlformats.org/drawingml/2006/main">
              <a:graphicData uri="http://schemas.openxmlformats.org/drawingml/2006/picture">
                <pic:pic xmlns:pic="http://schemas.openxmlformats.org/drawingml/2006/picture">
                  <pic:nvPicPr>
                    <pic:cNvPr id="138159" name="Picture 138159"/>
                    <pic:cNvPicPr/>
                  </pic:nvPicPr>
                  <pic:blipFill>
                    <a:blip r:embed="rId76">
                      <a:extLst>
                        <a:ext uri="{28A0092B-C50C-407E-A947-70E740481C1C}">
                          <a14:useLocalDpi xmlns:a14="http://schemas.microsoft.com/office/drawing/2010/main" val="0"/>
                        </a:ext>
                      </a:extLst>
                    </a:blip>
                    <a:stretch>
                      <a:fillRect/>
                    </a:stretch>
                  </pic:blipFill>
                  <pic:spPr>
                    <a:xfrm>
                      <a:off x="0" y="0"/>
                      <a:ext cx="5763895" cy="2514600"/>
                    </a:xfrm>
                    <a:prstGeom prst="rect">
                      <a:avLst/>
                    </a:prstGeom>
                    <a:ln w="6350">
                      <a:solidFill>
                        <a:schemeClr val="accent6"/>
                      </a:solidFill>
                    </a:ln>
                  </pic:spPr>
                </pic:pic>
              </a:graphicData>
            </a:graphic>
          </wp:anchor>
        </w:drawing>
      </w:r>
      <w:r w:rsidRPr="00D127B9">
        <w:rPr>
          <w:noProof/>
        </w:rPr>
        <w:fldChar w:fldCharType="begin"/>
      </w:r>
      <w:r w:rsidRPr="00D127B9">
        <w:rPr>
          <w:noProof/>
        </w:rPr>
        <w:instrText xml:space="preserve"> SEQ ábra \* ARABIC </w:instrText>
      </w:r>
      <w:r w:rsidRPr="00D127B9">
        <w:rPr>
          <w:noProof/>
        </w:rPr>
        <w:fldChar w:fldCharType="separate"/>
      </w:r>
      <w:r w:rsidR="005C6A7A">
        <w:rPr>
          <w:noProof/>
        </w:rPr>
        <w:t>23</w:t>
      </w:r>
      <w:r w:rsidRPr="00D127B9">
        <w:rPr>
          <w:noProof/>
        </w:rPr>
        <w:fldChar w:fldCharType="end"/>
      </w:r>
      <w:r w:rsidRPr="00D127B9">
        <w:rPr>
          <w:noProof/>
        </w:rPr>
        <w:t>. ábra: Csongrád város helyi közforgalmú autóbusz-közlekedésének vonalhálózata</w:t>
      </w:r>
      <w:bookmarkEnd w:id="154"/>
      <w:bookmarkEnd w:id="155"/>
    </w:p>
    <w:p w14:paraId="49ED6344" w14:textId="41FA6BD3" w:rsidR="00092F9F" w:rsidRPr="00972967" w:rsidRDefault="00092F9F" w:rsidP="00092F9F">
      <w:pPr>
        <w:spacing w:after="77" w:line="259" w:lineRule="auto"/>
        <w:ind w:right="72"/>
        <w:jc w:val="center"/>
        <w:rPr>
          <w:rFonts w:asciiTheme="majorHAnsi" w:hAnsiTheme="majorHAnsi"/>
          <w:color w:val="0000FF"/>
          <w:sz w:val="18"/>
          <w:szCs w:val="18"/>
          <w:u w:val="single" w:color="0000FF"/>
        </w:rPr>
      </w:pPr>
      <w:r w:rsidRPr="00972967">
        <w:rPr>
          <w:rFonts w:asciiTheme="majorHAnsi" w:hAnsiTheme="majorHAnsi"/>
          <w:sz w:val="18"/>
          <w:szCs w:val="18"/>
        </w:rPr>
        <w:t xml:space="preserve">Forrás: </w:t>
      </w:r>
      <w:hyperlink r:id="rId77" w:history="1">
        <w:r w:rsidR="00EB2605" w:rsidRPr="00972967">
          <w:rPr>
            <w:rStyle w:val="Hiperhivatkozs"/>
            <w:rFonts w:asciiTheme="majorHAnsi" w:hAnsiTheme="majorHAnsi"/>
            <w:sz w:val="18"/>
            <w:szCs w:val="18"/>
          </w:rPr>
          <w:t>https://www.volanbusz.hu/hu/menetrendek/helyi-jaratok/csongrad</w:t>
        </w:r>
      </w:hyperlink>
    </w:p>
    <w:p w14:paraId="392608CA" w14:textId="1E6FA2B2" w:rsidR="00EB2605" w:rsidRDefault="00EB2605" w:rsidP="00092F9F">
      <w:pPr>
        <w:spacing w:after="77" w:line="259" w:lineRule="auto"/>
        <w:ind w:right="72"/>
        <w:jc w:val="center"/>
        <w:rPr>
          <w:rFonts w:asciiTheme="minorHAnsi" w:hAnsiTheme="minorHAnsi"/>
          <w:color w:val="0000FF"/>
          <w:u w:val="single" w:color="0000FF"/>
        </w:rPr>
      </w:pPr>
    </w:p>
    <w:p w14:paraId="3A40EB4D" w14:textId="77777777" w:rsidR="00EB2605" w:rsidRDefault="00EB2605" w:rsidP="00EB2605">
      <w:pPr>
        <w:spacing w:after="255"/>
        <w:ind w:left="20" w:right="86"/>
        <w:rPr>
          <w:rFonts w:asciiTheme="minorHAnsi" w:hAnsiTheme="minorHAnsi"/>
        </w:rPr>
      </w:pPr>
      <w:r w:rsidRPr="00D127B9">
        <w:rPr>
          <w:rFonts w:asciiTheme="minorHAnsi" w:hAnsiTheme="minorHAnsi"/>
        </w:rPr>
        <w:t xml:space="preserve">A helyi autóbuszjáratokat használók száma az üzemeltetőtől kapott adatszolgáltatás alapján a következőképpen alakult az elmúlt években: </w:t>
      </w:r>
    </w:p>
    <w:tbl>
      <w:tblPr>
        <w:tblStyle w:val="Tblzatrcsos46jellszn"/>
        <w:tblW w:w="5000" w:type="pct"/>
        <w:tblLook w:val="04A0" w:firstRow="1" w:lastRow="0" w:firstColumn="1" w:lastColumn="0" w:noHBand="0" w:noVBand="1"/>
      </w:tblPr>
      <w:tblGrid>
        <w:gridCol w:w="1503"/>
        <w:gridCol w:w="1503"/>
        <w:gridCol w:w="1503"/>
        <w:gridCol w:w="1503"/>
        <w:gridCol w:w="1502"/>
        <w:gridCol w:w="1502"/>
      </w:tblGrid>
      <w:tr w:rsidR="00EB2605" w:rsidRPr="00317006" w14:paraId="2A9E09C4" w14:textId="77777777" w:rsidTr="003170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tcPr>
          <w:p w14:paraId="678FC069" w14:textId="77777777" w:rsidR="00EB2605" w:rsidRPr="00317006" w:rsidRDefault="00EB2605" w:rsidP="00B55B23">
            <w:pPr>
              <w:ind w:right="86"/>
              <w:jc w:val="center"/>
              <w:rPr>
                <w:rFonts w:cs="Arial"/>
                <w:sz w:val="18"/>
                <w:szCs w:val="18"/>
              </w:rPr>
            </w:pPr>
            <w:r w:rsidRPr="00317006">
              <w:rPr>
                <w:rFonts w:cs="Arial"/>
                <w:sz w:val="18"/>
                <w:szCs w:val="18"/>
              </w:rPr>
              <w:t>2015</w:t>
            </w:r>
          </w:p>
        </w:tc>
        <w:tc>
          <w:tcPr>
            <w:tcW w:w="833" w:type="pct"/>
          </w:tcPr>
          <w:p w14:paraId="10D57B60"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2016</w:t>
            </w:r>
          </w:p>
        </w:tc>
        <w:tc>
          <w:tcPr>
            <w:tcW w:w="833" w:type="pct"/>
          </w:tcPr>
          <w:p w14:paraId="68EAD5AF"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2017</w:t>
            </w:r>
          </w:p>
        </w:tc>
        <w:tc>
          <w:tcPr>
            <w:tcW w:w="833" w:type="pct"/>
          </w:tcPr>
          <w:p w14:paraId="1414832D"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2018</w:t>
            </w:r>
          </w:p>
        </w:tc>
        <w:tc>
          <w:tcPr>
            <w:tcW w:w="833" w:type="pct"/>
          </w:tcPr>
          <w:p w14:paraId="71F91EB3"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2019</w:t>
            </w:r>
          </w:p>
        </w:tc>
        <w:tc>
          <w:tcPr>
            <w:tcW w:w="833" w:type="pct"/>
          </w:tcPr>
          <w:p w14:paraId="7D1BB28F"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2020</w:t>
            </w:r>
          </w:p>
        </w:tc>
      </w:tr>
      <w:tr w:rsidR="00EB2605" w:rsidRPr="00317006" w14:paraId="242F40AD" w14:textId="77777777" w:rsidTr="00317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tcPr>
          <w:p w14:paraId="0BE97AC0" w14:textId="77777777" w:rsidR="00EB2605" w:rsidRPr="00317006" w:rsidRDefault="00EB2605" w:rsidP="00B55B23">
            <w:pPr>
              <w:ind w:right="86"/>
              <w:jc w:val="center"/>
              <w:rPr>
                <w:rFonts w:cs="Arial"/>
                <w:sz w:val="18"/>
                <w:szCs w:val="18"/>
              </w:rPr>
            </w:pPr>
            <w:r w:rsidRPr="00317006">
              <w:rPr>
                <w:rFonts w:cs="Arial"/>
                <w:sz w:val="18"/>
                <w:szCs w:val="18"/>
              </w:rPr>
              <w:t>264 ezer fő</w:t>
            </w:r>
          </w:p>
        </w:tc>
        <w:tc>
          <w:tcPr>
            <w:tcW w:w="833" w:type="pct"/>
          </w:tcPr>
          <w:p w14:paraId="1716C35C"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259 ezer fő</w:t>
            </w:r>
          </w:p>
        </w:tc>
        <w:tc>
          <w:tcPr>
            <w:tcW w:w="833" w:type="pct"/>
          </w:tcPr>
          <w:p w14:paraId="5F516F52"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249 ezer fő</w:t>
            </w:r>
          </w:p>
        </w:tc>
        <w:tc>
          <w:tcPr>
            <w:tcW w:w="833" w:type="pct"/>
          </w:tcPr>
          <w:p w14:paraId="522880E4"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246 ezer fő</w:t>
            </w:r>
          </w:p>
        </w:tc>
        <w:tc>
          <w:tcPr>
            <w:tcW w:w="833" w:type="pct"/>
          </w:tcPr>
          <w:p w14:paraId="76E59E70"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252 ezer fő</w:t>
            </w:r>
          </w:p>
        </w:tc>
        <w:tc>
          <w:tcPr>
            <w:tcW w:w="833" w:type="pct"/>
          </w:tcPr>
          <w:p w14:paraId="61FC394E"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178 ezer fő</w:t>
            </w:r>
          </w:p>
        </w:tc>
      </w:tr>
    </w:tbl>
    <w:p w14:paraId="0E0DEAE7" w14:textId="77777777" w:rsidR="00317006" w:rsidRDefault="00317006" w:rsidP="009935EC">
      <w:pPr>
        <w:spacing w:after="0"/>
      </w:pPr>
    </w:p>
    <w:p w14:paraId="41A4A605" w14:textId="3060F8C7" w:rsidR="00EB2605" w:rsidRDefault="00EB2605" w:rsidP="00EB2605">
      <w:r w:rsidRPr="00D127B9">
        <w:t xml:space="preserve">A stabil, évenkénti 250-260 ezer utas szám utáni 2020. évi visszaesés a pandémia következménye, amely során sokan kénytelenek voltak otthonról dolgozni, vagy a vírustól való félelem miatt személygépjárművekkel közlekedtek, elkerülve a közösségi közlekedési járatokat. </w:t>
      </w:r>
    </w:p>
    <w:bookmarkStart w:id="156" w:name="_Toc94497748"/>
    <w:bookmarkStart w:id="157" w:name="_Toc103872735"/>
    <w:p w14:paraId="3305FC13" w14:textId="6FF0FEC1" w:rsidR="00092F9F" w:rsidRPr="00740F79" w:rsidRDefault="00092F9F" w:rsidP="0053664C">
      <w:pPr>
        <w:pStyle w:val="bracm"/>
        <w:rPr>
          <w:noProof/>
        </w:rPr>
      </w:pPr>
      <w:r w:rsidRPr="00740F79">
        <w:rPr>
          <w:noProof/>
        </w:rPr>
        <mc:AlternateContent>
          <mc:Choice Requires="wpg">
            <w:drawing>
              <wp:anchor distT="0" distB="0" distL="114300" distR="114300" simplePos="0" relativeHeight="251686920" behindDoc="0" locked="0" layoutInCell="1" allowOverlap="1" wp14:anchorId="334498E9" wp14:editId="3D34DB64">
                <wp:simplePos x="0" y="0"/>
                <wp:positionH relativeFrom="margin">
                  <wp:align>center</wp:align>
                </wp:positionH>
                <wp:positionV relativeFrom="paragraph">
                  <wp:posOffset>311506</wp:posOffset>
                </wp:positionV>
                <wp:extent cx="4164965" cy="2804795"/>
                <wp:effectExtent l="19050" t="19050" r="26035" b="14605"/>
                <wp:wrapTopAndBottom/>
                <wp:docPr id="2576056" name="Group 2576056"/>
                <wp:cNvGraphicFramePr/>
                <a:graphic xmlns:a="http://schemas.openxmlformats.org/drawingml/2006/main">
                  <a:graphicData uri="http://schemas.microsoft.com/office/word/2010/wordprocessingGroup">
                    <wpg:wgp>
                      <wpg:cNvGrpSpPr/>
                      <wpg:grpSpPr>
                        <a:xfrm>
                          <a:off x="0" y="0"/>
                          <a:ext cx="4164965" cy="2804795"/>
                          <a:chOff x="0" y="0"/>
                          <a:chExt cx="5047488" cy="3395468"/>
                        </a:xfrm>
                      </wpg:grpSpPr>
                      <pic:pic xmlns:pic="http://schemas.openxmlformats.org/drawingml/2006/picture">
                        <pic:nvPicPr>
                          <pic:cNvPr id="138161" name="Picture 138161"/>
                          <pic:cNvPicPr/>
                        </pic:nvPicPr>
                        <pic:blipFill>
                          <a:blip r:embed="rId78"/>
                          <a:stretch>
                            <a:fillRect/>
                          </a:stretch>
                        </pic:blipFill>
                        <pic:spPr>
                          <a:xfrm>
                            <a:off x="0" y="0"/>
                            <a:ext cx="5047488" cy="1697736"/>
                          </a:xfrm>
                          <a:prstGeom prst="rect">
                            <a:avLst/>
                          </a:prstGeom>
                          <a:ln w="6350">
                            <a:solidFill>
                              <a:schemeClr val="accent6"/>
                            </a:solidFill>
                          </a:ln>
                        </pic:spPr>
                      </pic:pic>
                      <pic:pic xmlns:pic="http://schemas.openxmlformats.org/drawingml/2006/picture">
                        <pic:nvPicPr>
                          <pic:cNvPr id="138163" name="Picture 138163"/>
                          <pic:cNvPicPr/>
                        </pic:nvPicPr>
                        <pic:blipFill>
                          <a:blip r:embed="rId79"/>
                          <a:stretch>
                            <a:fillRect/>
                          </a:stretch>
                        </pic:blipFill>
                        <pic:spPr>
                          <a:xfrm>
                            <a:off x="0" y="1697734"/>
                            <a:ext cx="5047488" cy="1697734"/>
                          </a:xfrm>
                          <a:prstGeom prst="rect">
                            <a:avLst/>
                          </a:prstGeom>
                          <a:ln w="6350">
                            <a:solidFill>
                              <a:schemeClr val="accent6"/>
                            </a:solid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2CBC28E" id="Group 2576056" o:spid="_x0000_s1026" style="position:absolute;margin-left:0;margin-top:24.55pt;width:327.95pt;height:220.85pt;z-index:251686920;mso-position-horizontal:center;mso-position-horizontal-relative:margin;mso-width-relative:margin;mso-height-relative:margin" coordsize="50474,339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">
                <v:shape id="Picture 138161" o:spid="_x0000_s1027" type="#_x0000_t75" style="position:absolute;width:50474;height:16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" stroked="t" strokecolor="#a3a3a3 [3209]" strokeweight=".5pt">
                  <v:imagedata r:id="rId80" o:title=""/>
                </v:shape>
                <v:shape id="Picture 138163" o:spid="_x0000_s1028" type="#_x0000_t75" style="position:absolute;top:16977;width:50474;height:16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" stroked="t" strokecolor="#a3a3a3 [3209]" strokeweight=".5pt">
                  <v:imagedata r:id="rId81" o:title=""/>
                </v:shape>
                <w10:wrap type="topAndBottom" anchorx="margin"/>
              </v:group>
            </w:pict>
          </mc:Fallback>
        </mc:AlternateContent>
      </w:r>
      <w:r>
        <w:rPr>
          <w:noProof/>
        </w:rPr>
        <w:fldChar w:fldCharType="begin"/>
      </w:r>
      <w:r>
        <w:rPr>
          <w:noProof/>
        </w:rPr>
        <w:instrText xml:space="preserve"> SEQ ábra \* ARABIC </w:instrText>
      </w:r>
      <w:r>
        <w:rPr>
          <w:noProof/>
        </w:rPr>
        <w:fldChar w:fldCharType="separate"/>
      </w:r>
      <w:r w:rsidR="006503EB">
        <w:rPr>
          <w:noProof/>
        </w:rPr>
        <w:t>24</w:t>
      </w:r>
      <w:r>
        <w:rPr>
          <w:noProof/>
        </w:rPr>
        <w:fldChar w:fldCharType="end"/>
      </w:r>
      <w:r w:rsidRPr="00740F79">
        <w:rPr>
          <w:noProof/>
        </w:rPr>
        <w:t>. ábra: Csongrád város helyi autóbusz</w:t>
      </w:r>
      <w:r w:rsidRPr="0053664C">
        <w:rPr>
          <w:noProof/>
        </w:rPr>
        <w:t>-</w:t>
      </w:r>
      <w:r w:rsidRPr="00740F79">
        <w:rPr>
          <w:noProof/>
        </w:rPr>
        <w:t>k</w:t>
      </w:r>
      <w:r w:rsidRPr="0053664C">
        <w:rPr>
          <w:noProof/>
        </w:rPr>
        <w:t>ö</w:t>
      </w:r>
      <w:r w:rsidRPr="00740F79">
        <w:rPr>
          <w:noProof/>
        </w:rPr>
        <w:t>zleked</w:t>
      </w:r>
      <w:r w:rsidRPr="0053664C">
        <w:rPr>
          <w:noProof/>
        </w:rPr>
        <w:t>é</w:t>
      </w:r>
      <w:r w:rsidRPr="00740F79">
        <w:rPr>
          <w:noProof/>
        </w:rPr>
        <w:t>s</w:t>
      </w:r>
      <w:r w:rsidRPr="0053664C">
        <w:rPr>
          <w:noProof/>
        </w:rPr>
        <w:t>é</w:t>
      </w:r>
      <w:r w:rsidRPr="00740F79">
        <w:rPr>
          <w:noProof/>
        </w:rPr>
        <w:t>nek vonalh</w:t>
      </w:r>
      <w:r w:rsidRPr="0053664C">
        <w:rPr>
          <w:noProof/>
        </w:rPr>
        <w:t>á</w:t>
      </w:r>
      <w:r w:rsidRPr="00740F79">
        <w:rPr>
          <w:noProof/>
        </w:rPr>
        <w:t>l</w:t>
      </w:r>
      <w:r w:rsidRPr="0053664C">
        <w:rPr>
          <w:noProof/>
        </w:rPr>
        <w:t>ó</w:t>
      </w:r>
      <w:r w:rsidRPr="00740F79">
        <w:rPr>
          <w:noProof/>
        </w:rPr>
        <w:t>zata</w:t>
      </w:r>
      <w:bookmarkEnd w:id="156"/>
      <w:bookmarkEnd w:id="157"/>
    </w:p>
    <w:p w14:paraId="07A42C9D" w14:textId="3E753A90" w:rsidR="00092F9F" w:rsidRPr="00EB2605" w:rsidRDefault="00092F9F" w:rsidP="00092F9F">
      <w:pPr>
        <w:spacing w:after="130" w:line="250" w:lineRule="auto"/>
        <w:ind w:right="93"/>
        <w:jc w:val="center"/>
        <w:rPr>
          <w:rFonts w:asciiTheme="majorHAnsi" w:hAnsiTheme="majorHAnsi"/>
          <w:sz w:val="18"/>
          <w:u w:val="single" w:color="0000FF"/>
        </w:rPr>
      </w:pPr>
      <w:r w:rsidRPr="00EB2605">
        <w:rPr>
          <w:rFonts w:asciiTheme="majorHAnsi" w:hAnsiTheme="majorHAnsi"/>
          <w:sz w:val="18"/>
        </w:rPr>
        <w:t xml:space="preserve">Forrás: </w:t>
      </w:r>
      <w:hyperlink r:id="rId82" w:history="1">
        <w:r w:rsidRPr="00EB2605">
          <w:rPr>
            <w:rStyle w:val="Hiperhivatkozs"/>
            <w:rFonts w:asciiTheme="majorHAnsi" w:hAnsiTheme="majorHAnsi"/>
            <w:color w:val="auto"/>
            <w:sz w:val="18"/>
          </w:rPr>
          <w:t>www.volanbusz.hu</w:t>
        </w:r>
      </w:hyperlink>
      <w:r w:rsidR="000005ED" w:rsidRPr="000005ED">
        <w:rPr>
          <w:rStyle w:val="Hiperhivatkozs"/>
          <w:rFonts w:asciiTheme="majorHAnsi" w:hAnsiTheme="majorHAnsi"/>
          <w:color w:val="auto"/>
          <w:sz w:val="18"/>
          <w:u w:val="none"/>
        </w:rPr>
        <w:t xml:space="preserve"> -Város-Teampannon </w:t>
      </w:r>
      <w:r w:rsidR="0090751E">
        <w:rPr>
          <w:rStyle w:val="Hiperhivatkozs"/>
          <w:rFonts w:asciiTheme="majorHAnsi" w:hAnsiTheme="majorHAnsi"/>
          <w:color w:val="auto"/>
          <w:sz w:val="18"/>
          <w:u w:val="none"/>
        </w:rPr>
        <w:t>Kft.</w:t>
      </w:r>
    </w:p>
    <w:p w14:paraId="3C15957A" w14:textId="5D2BBCDE" w:rsidR="004C4580" w:rsidRDefault="004C4580" w:rsidP="004C4580">
      <w:pPr>
        <w:pStyle w:val="Cmsor5"/>
      </w:pPr>
      <w:r>
        <w:t xml:space="preserve">Kötöttpályás </w:t>
      </w:r>
      <w:r w:rsidR="00B505FC">
        <w:t>közösségi közlekedés</w:t>
      </w:r>
    </w:p>
    <w:p w14:paraId="6A72C7E2" w14:textId="77777777" w:rsidR="00092F9F" w:rsidRPr="00D127B9" w:rsidRDefault="00092F9F" w:rsidP="00317006">
      <w:r w:rsidRPr="00D127B9">
        <w:t xml:space="preserve">Csongrád város egyetlen kötöttpályás kapcsolatát az áthaladó 147. sz. Kiskunfélegyháza–Orosháza vasútvonal biztosítja. A város két ponton csatlakozik a vasútvonalhoz, a városközponttól délnyugatra fekvő Csongrád vasútállomáson és a nyugati lakóterületek déli részét érintő Csongrád alsó vasúti megállóhelyen keresztül. A település közigazgatási területén, külterületen található továbbá a Kónyaszék és Kettőshalom vasúti megállóhelyek. </w:t>
      </w:r>
    </w:p>
    <w:p w14:paraId="1B3E38C3" w14:textId="46F9648D" w:rsidR="001125C1" w:rsidRPr="001125C1" w:rsidRDefault="00092F9F" w:rsidP="001125C1">
      <w:r w:rsidRPr="00D127B9">
        <w:t xml:space="preserve">A vonalon motorvonatokkal megoldott a személyszállítás, amelyen Kiskunfélegyháza 35 perc alatt érhető el. A kötöttpályás kapcsolat szolgáltatási színvonala nem megfelelő, így sokan inkább a helyközi autóbuszjáratokkal közlekednek. A vasútállomástól kevesebb, mint 150 méterre találhatók autóbusz megállóhelyek, így a különböző közösségi közlekedési járatok között az átszállási lehetőség biztosított. A vasútállomás mellett rendelkezésre áll intermodális csomópont kialakítására alkalmas felület, így a városközpont beépített területéről az autóbusz pályaudvar áthelyezése is megoldható, azonban míg a kötött pályás kapcsolat szolgáltatási színvonala nem javul, és csak kevesen utaznak vonattal, addig szakmailag nem magyarázott az intermodális csomópont kialakítása. Az állomás nem rendelkezik P+R és B+R parkolási lehetőségekkel. A jelenlegi vasúti pálya nem alkalmas a teherszállításra, ezért a vasúti kötöttpályás vonal szélesítése, bővítése, szükséges lenne. </w:t>
      </w:r>
    </w:p>
    <w:p w14:paraId="23144735" w14:textId="4D669262" w:rsidR="004C4580" w:rsidRDefault="004C4580" w:rsidP="004C4580">
      <w:pPr>
        <w:pStyle w:val="Cmsor4"/>
      </w:pPr>
      <w:r>
        <w:t xml:space="preserve">Kerékpáros és gyalogos közlekedés </w:t>
      </w:r>
    </w:p>
    <w:p w14:paraId="6BA71F36" w14:textId="77777777" w:rsidR="000E3ABA" w:rsidRPr="00740F79" w:rsidRDefault="000E3ABA" w:rsidP="000E3ABA">
      <w:pPr>
        <w:pStyle w:val="Cmsor5"/>
      </w:pPr>
      <w:r w:rsidRPr="00740F79">
        <w:t xml:space="preserve">Gyalogos közlekedés </w:t>
      </w:r>
    </w:p>
    <w:p w14:paraId="05653D9A" w14:textId="77777777" w:rsidR="000E3ABA" w:rsidRDefault="000E3ABA" w:rsidP="00317006">
      <w:r>
        <w:t xml:space="preserve">Csongrádon gyakori a gyalogos közlekedés. A 2011-es adatok szerint 7.230 fő naponta közlekedőből 1.339 fő gyalogosan közlekedik, vagyis a mobilitásnak ez a rendkívül egészséges és környezetbarát módja 15,8%-ot tesz ki. </w:t>
      </w:r>
    </w:p>
    <w:p w14:paraId="17F8EE7A" w14:textId="77777777" w:rsidR="000E3ABA" w:rsidRPr="00D127B9" w:rsidRDefault="000E3ABA" w:rsidP="00317006">
      <w:r>
        <w:t xml:space="preserve">A 2017. évi útfelmérés szerint a városban </w:t>
      </w:r>
      <w:r w:rsidRPr="00D127B9">
        <w:t>123 utcában a páros oldalon, 125 utcában a páratlan oldalon kiépített járda található, összesen 135 utcában van járda</w:t>
      </w:r>
      <w:r>
        <w:t xml:space="preserve">, ezek hossza összesen 88,8 km. </w:t>
      </w:r>
    </w:p>
    <w:p w14:paraId="43E17445" w14:textId="7FB91D83" w:rsidR="000E3ABA" w:rsidRPr="00740F79" w:rsidRDefault="000E3ABA" w:rsidP="000E3ABA">
      <w:pPr>
        <w:pStyle w:val="Kpalrs"/>
        <w:keepNext/>
        <w:spacing w:after="120"/>
      </w:pPr>
      <w:r>
        <w:rPr>
          <w:noProof/>
        </w:rPr>
        <w:fldChar w:fldCharType="begin"/>
      </w:r>
      <w:r>
        <w:rPr>
          <w:noProof/>
        </w:rPr>
        <w:instrText xml:space="preserve"> SEQ táblázat \* ARABIC </w:instrText>
      </w:r>
      <w:r>
        <w:rPr>
          <w:noProof/>
        </w:rPr>
        <w:fldChar w:fldCharType="separate"/>
      </w:r>
      <w:bookmarkStart w:id="158" w:name="_Toc103872653"/>
      <w:r w:rsidR="005C6A7A">
        <w:rPr>
          <w:noProof/>
        </w:rPr>
        <w:t>39</w:t>
      </w:r>
      <w:r>
        <w:rPr>
          <w:noProof/>
        </w:rPr>
        <w:fldChar w:fldCharType="end"/>
      </w:r>
      <w:r>
        <w:t>. táblázat: A járdák kiépítettsége, 2017</w:t>
      </w:r>
      <w:bookmarkEnd w:id="158"/>
    </w:p>
    <w:tbl>
      <w:tblPr>
        <w:tblStyle w:val="Tblzatrcsos46jellszn"/>
        <w:tblW w:w="0" w:type="auto"/>
        <w:tblLook w:val="04A0" w:firstRow="1" w:lastRow="0" w:firstColumn="1" w:lastColumn="0" w:noHBand="0" w:noVBand="1"/>
      </w:tblPr>
      <w:tblGrid>
        <w:gridCol w:w="6374"/>
        <w:gridCol w:w="851"/>
        <w:gridCol w:w="1023"/>
        <w:gridCol w:w="768"/>
      </w:tblGrid>
      <w:tr w:rsidR="005976EC" w:rsidRPr="005976EC" w14:paraId="5A670D6C" w14:textId="77777777" w:rsidTr="009935EC">
        <w:trPr>
          <w:cnfStyle w:val="100000000000" w:firstRow="1" w:lastRow="0" w:firstColumn="0" w:lastColumn="0" w:oddVBand="0" w:evenVBand="0" w:oddHBand="0"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374" w:type="dxa"/>
            <w:vMerge w:val="restart"/>
            <w:noWrap/>
            <w:vAlign w:val="center"/>
            <w:hideMark/>
          </w:tcPr>
          <w:p w14:paraId="3B364C84" w14:textId="77777777" w:rsidR="000E3ABA" w:rsidRPr="005976EC" w:rsidRDefault="000E3ABA" w:rsidP="00EB2605">
            <w:pPr>
              <w:jc w:val="center"/>
              <w:rPr>
                <w:rFonts w:cs="Arial"/>
                <w:sz w:val="18"/>
                <w:szCs w:val="18"/>
              </w:rPr>
            </w:pPr>
            <w:r w:rsidRPr="005976EC">
              <w:rPr>
                <w:rFonts w:cs="Arial"/>
                <w:sz w:val="18"/>
                <w:szCs w:val="18"/>
              </w:rPr>
              <w:t>Járdák</w:t>
            </w:r>
          </w:p>
        </w:tc>
        <w:tc>
          <w:tcPr>
            <w:tcW w:w="851" w:type="dxa"/>
            <w:vMerge w:val="restart"/>
            <w:noWrap/>
            <w:vAlign w:val="center"/>
            <w:hideMark/>
          </w:tcPr>
          <w:p w14:paraId="2D222870" w14:textId="77777777" w:rsidR="000E3ABA" w:rsidRPr="005976EC" w:rsidRDefault="000E3ABA" w:rsidP="00EB260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5976EC">
              <w:rPr>
                <w:rFonts w:cs="Arial"/>
                <w:sz w:val="18"/>
                <w:szCs w:val="18"/>
              </w:rPr>
              <w:t>Utcák száma (db)</w:t>
            </w:r>
          </w:p>
        </w:tc>
        <w:tc>
          <w:tcPr>
            <w:tcW w:w="1791" w:type="dxa"/>
            <w:gridSpan w:val="2"/>
            <w:noWrap/>
            <w:vAlign w:val="center"/>
            <w:hideMark/>
          </w:tcPr>
          <w:p w14:paraId="12762B47" w14:textId="77777777" w:rsidR="000E3ABA" w:rsidRPr="005976EC" w:rsidRDefault="000E3ABA" w:rsidP="00EB260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5976EC">
              <w:rPr>
                <w:rFonts w:cs="Arial"/>
                <w:sz w:val="18"/>
                <w:szCs w:val="18"/>
              </w:rPr>
              <w:t>Járdák hossza összesen</w:t>
            </w:r>
          </w:p>
        </w:tc>
      </w:tr>
      <w:tr w:rsidR="005976EC" w:rsidRPr="005976EC" w14:paraId="76DD60F9" w14:textId="77777777" w:rsidTr="005976EC">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6374" w:type="dxa"/>
            <w:vMerge/>
            <w:shd w:val="clear" w:color="auto" w:fill="AECB36" w:themeFill="accent4"/>
            <w:noWrap/>
          </w:tcPr>
          <w:p w14:paraId="3E7ABEC7" w14:textId="77777777" w:rsidR="000E3ABA" w:rsidRPr="005976EC" w:rsidRDefault="000E3ABA" w:rsidP="00EB2605">
            <w:pPr>
              <w:rPr>
                <w:rFonts w:cs="Arial"/>
                <w:color w:val="FFFFFF" w:themeColor="background1"/>
                <w:sz w:val="18"/>
                <w:szCs w:val="18"/>
              </w:rPr>
            </w:pPr>
          </w:p>
        </w:tc>
        <w:tc>
          <w:tcPr>
            <w:tcW w:w="851" w:type="dxa"/>
            <w:vMerge/>
            <w:shd w:val="clear" w:color="auto" w:fill="AECB36" w:themeFill="accent4"/>
            <w:noWrap/>
          </w:tcPr>
          <w:p w14:paraId="05F5AA45" w14:textId="77777777" w:rsidR="000E3ABA" w:rsidRPr="005976EC" w:rsidRDefault="000E3ABA" w:rsidP="00EB2605">
            <w:pP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p>
        </w:tc>
        <w:tc>
          <w:tcPr>
            <w:tcW w:w="1023" w:type="dxa"/>
            <w:shd w:val="clear" w:color="auto" w:fill="AECB36" w:themeFill="accent4"/>
            <w:noWrap/>
          </w:tcPr>
          <w:p w14:paraId="3C91C19A" w14:textId="77777777" w:rsidR="000E3ABA" w:rsidRPr="005976EC" w:rsidRDefault="000E3ABA" w:rsidP="00EB2605">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5976EC">
              <w:rPr>
                <w:rFonts w:cs="Arial"/>
                <w:b/>
                <w:bCs/>
                <w:color w:val="FFFFFF" w:themeColor="background1"/>
                <w:sz w:val="18"/>
                <w:szCs w:val="18"/>
              </w:rPr>
              <w:t>(m)</w:t>
            </w:r>
          </w:p>
        </w:tc>
        <w:tc>
          <w:tcPr>
            <w:tcW w:w="768" w:type="dxa"/>
            <w:shd w:val="clear" w:color="auto" w:fill="AECB36" w:themeFill="accent4"/>
          </w:tcPr>
          <w:p w14:paraId="3EBD150D" w14:textId="77777777" w:rsidR="000E3ABA" w:rsidRPr="005976EC" w:rsidRDefault="000E3ABA" w:rsidP="00EB2605">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5976EC">
              <w:rPr>
                <w:rFonts w:cs="Arial"/>
                <w:b/>
                <w:bCs/>
                <w:color w:val="FFFFFF" w:themeColor="background1"/>
                <w:sz w:val="18"/>
                <w:szCs w:val="18"/>
              </w:rPr>
              <w:t>%</w:t>
            </w:r>
          </w:p>
        </w:tc>
      </w:tr>
      <w:tr w:rsidR="005976EC" w:rsidRPr="005976EC" w14:paraId="102CDB72"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5DE14B7"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telesen kiépített</w:t>
            </w:r>
          </w:p>
        </w:tc>
        <w:tc>
          <w:tcPr>
            <w:tcW w:w="851" w:type="dxa"/>
            <w:noWrap/>
            <w:hideMark/>
          </w:tcPr>
          <w:p w14:paraId="53CD6574"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75</w:t>
            </w:r>
          </w:p>
        </w:tc>
        <w:tc>
          <w:tcPr>
            <w:tcW w:w="1023" w:type="dxa"/>
            <w:noWrap/>
            <w:hideMark/>
          </w:tcPr>
          <w:p w14:paraId="09B9FD18"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52366</w:t>
            </w:r>
          </w:p>
        </w:tc>
        <w:tc>
          <w:tcPr>
            <w:tcW w:w="768" w:type="dxa"/>
          </w:tcPr>
          <w:p w14:paraId="3F2F2F0D"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59,0</w:t>
            </w:r>
          </w:p>
        </w:tc>
      </w:tr>
      <w:tr w:rsidR="005976EC" w:rsidRPr="005976EC" w14:paraId="40FC4D77"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3EB5019"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az egyik teljesen kiépített a másik hiányos</w:t>
            </w:r>
          </w:p>
        </w:tc>
        <w:tc>
          <w:tcPr>
            <w:tcW w:w="851" w:type="dxa"/>
            <w:noWrap/>
            <w:hideMark/>
          </w:tcPr>
          <w:p w14:paraId="156CA4F4"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6</w:t>
            </w:r>
          </w:p>
        </w:tc>
        <w:tc>
          <w:tcPr>
            <w:tcW w:w="1023" w:type="dxa"/>
            <w:noWrap/>
            <w:hideMark/>
          </w:tcPr>
          <w:p w14:paraId="0400DE44"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5399</w:t>
            </w:r>
          </w:p>
        </w:tc>
        <w:tc>
          <w:tcPr>
            <w:tcW w:w="768" w:type="dxa"/>
          </w:tcPr>
          <w:p w14:paraId="305B7DF8"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6,1</w:t>
            </w:r>
          </w:p>
        </w:tc>
      </w:tr>
      <w:tr w:rsidR="005976EC" w:rsidRPr="005976EC" w14:paraId="58B88D8F"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A3494D1"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mindkettő hiányosan kiépített</w:t>
            </w:r>
          </w:p>
        </w:tc>
        <w:tc>
          <w:tcPr>
            <w:tcW w:w="851" w:type="dxa"/>
            <w:noWrap/>
            <w:hideMark/>
          </w:tcPr>
          <w:p w14:paraId="3E3DCD73"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32</w:t>
            </w:r>
          </w:p>
        </w:tc>
        <w:tc>
          <w:tcPr>
            <w:tcW w:w="1023" w:type="dxa"/>
            <w:noWrap/>
            <w:hideMark/>
          </w:tcPr>
          <w:p w14:paraId="63FF7F1B"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25513</w:t>
            </w:r>
          </w:p>
        </w:tc>
        <w:tc>
          <w:tcPr>
            <w:tcW w:w="768" w:type="dxa"/>
          </w:tcPr>
          <w:p w14:paraId="5BBC0FD7"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28,7</w:t>
            </w:r>
          </w:p>
        </w:tc>
      </w:tr>
      <w:tr w:rsidR="005976EC" w:rsidRPr="005976EC" w14:paraId="563CCF49"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3B1B9AB7" w14:textId="77777777" w:rsidR="000E3ABA" w:rsidRPr="005976EC" w:rsidRDefault="000E3ABA" w:rsidP="00EB2605">
            <w:pPr>
              <w:rPr>
                <w:rFonts w:cs="Arial"/>
                <w:color w:val="000000"/>
                <w:sz w:val="18"/>
                <w:szCs w:val="18"/>
              </w:rPr>
            </w:pPr>
            <w:r w:rsidRPr="005976EC">
              <w:rPr>
                <w:rFonts w:cs="Arial"/>
                <w:color w:val="000000"/>
                <w:sz w:val="18"/>
                <w:szCs w:val="18"/>
              </w:rPr>
              <w:t>Egy oldalon járda, teljesen kiépített</w:t>
            </w:r>
          </w:p>
        </w:tc>
        <w:tc>
          <w:tcPr>
            <w:tcW w:w="851" w:type="dxa"/>
            <w:noWrap/>
            <w:hideMark/>
          </w:tcPr>
          <w:p w14:paraId="2D0B2A4F"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18</w:t>
            </w:r>
          </w:p>
        </w:tc>
        <w:tc>
          <w:tcPr>
            <w:tcW w:w="1023" w:type="dxa"/>
            <w:noWrap/>
            <w:hideMark/>
          </w:tcPr>
          <w:p w14:paraId="2062EBA6"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4334</w:t>
            </w:r>
          </w:p>
        </w:tc>
        <w:tc>
          <w:tcPr>
            <w:tcW w:w="768" w:type="dxa"/>
          </w:tcPr>
          <w:p w14:paraId="0DF6F5B5"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4,9</w:t>
            </w:r>
          </w:p>
        </w:tc>
      </w:tr>
      <w:tr w:rsidR="005976EC" w:rsidRPr="005976EC" w14:paraId="5E8AEDB1"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75E8F5A3" w14:textId="77777777" w:rsidR="000E3ABA" w:rsidRPr="005976EC" w:rsidRDefault="000E3ABA" w:rsidP="00EB2605">
            <w:pPr>
              <w:rPr>
                <w:rFonts w:cs="Arial"/>
                <w:color w:val="000000"/>
                <w:sz w:val="18"/>
                <w:szCs w:val="18"/>
              </w:rPr>
            </w:pPr>
            <w:r w:rsidRPr="005976EC">
              <w:rPr>
                <w:rFonts w:cs="Arial"/>
                <w:color w:val="000000"/>
                <w:sz w:val="18"/>
                <w:szCs w:val="18"/>
              </w:rPr>
              <w:t>Egy oldalon van járda, hiányosan kiépített</w:t>
            </w:r>
          </w:p>
        </w:tc>
        <w:tc>
          <w:tcPr>
            <w:tcW w:w="851" w:type="dxa"/>
            <w:noWrap/>
            <w:hideMark/>
          </w:tcPr>
          <w:p w14:paraId="0524716B"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4</w:t>
            </w:r>
          </w:p>
        </w:tc>
        <w:tc>
          <w:tcPr>
            <w:tcW w:w="1023" w:type="dxa"/>
            <w:noWrap/>
            <w:hideMark/>
          </w:tcPr>
          <w:p w14:paraId="621FCB71"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1154</w:t>
            </w:r>
          </w:p>
        </w:tc>
        <w:tc>
          <w:tcPr>
            <w:tcW w:w="768" w:type="dxa"/>
          </w:tcPr>
          <w:p w14:paraId="78CCA961"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1,3</w:t>
            </w:r>
          </w:p>
        </w:tc>
      </w:tr>
      <w:tr w:rsidR="005976EC" w:rsidRPr="005976EC" w14:paraId="5F88C9CB"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12CD7818" w14:textId="77777777" w:rsidR="000E3ABA" w:rsidRPr="005976EC" w:rsidRDefault="000E3ABA" w:rsidP="00EB2605">
            <w:pPr>
              <w:rPr>
                <w:rFonts w:cs="Arial"/>
                <w:color w:val="000000"/>
                <w:sz w:val="18"/>
                <w:szCs w:val="18"/>
              </w:rPr>
            </w:pPr>
            <w:r w:rsidRPr="005976EC">
              <w:rPr>
                <w:rFonts w:cs="Arial"/>
                <w:color w:val="000000"/>
                <w:sz w:val="18"/>
                <w:szCs w:val="18"/>
              </w:rPr>
              <w:t>Nincs járda</w:t>
            </w:r>
          </w:p>
        </w:tc>
        <w:tc>
          <w:tcPr>
            <w:tcW w:w="851" w:type="dxa"/>
            <w:noWrap/>
            <w:hideMark/>
          </w:tcPr>
          <w:p w14:paraId="6F84ED8F"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21</w:t>
            </w:r>
          </w:p>
        </w:tc>
        <w:tc>
          <w:tcPr>
            <w:tcW w:w="1023" w:type="dxa"/>
            <w:noWrap/>
            <w:hideMark/>
          </w:tcPr>
          <w:p w14:paraId="599A73AB"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768" w:type="dxa"/>
          </w:tcPr>
          <w:p w14:paraId="1554568B"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0,0</w:t>
            </w:r>
          </w:p>
        </w:tc>
      </w:tr>
      <w:tr w:rsidR="005976EC" w:rsidRPr="005976EC" w14:paraId="74FB6CC0"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1DB24C89" w14:textId="77777777" w:rsidR="000E3ABA" w:rsidRPr="005976EC" w:rsidRDefault="000E3ABA" w:rsidP="00EB2605">
            <w:pPr>
              <w:rPr>
                <w:rFonts w:cs="Arial"/>
                <w:color w:val="000000"/>
                <w:sz w:val="18"/>
                <w:szCs w:val="18"/>
              </w:rPr>
            </w:pPr>
            <w:r w:rsidRPr="005976EC">
              <w:rPr>
                <w:rFonts w:cs="Arial"/>
                <w:color w:val="000000"/>
                <w:sz w:val="18"/>
                <w:szCs w:val="18"/>
              </w:rPr>
              <w:t>Összesen</w:t>
            </w:r>
          </w:p>
        </w:tc>
        <w:tc>
          <w:tcPr>
            <w:tcW w:w="851" w:type="dxa"/>
            <w:noWrap/>
            <w:hideMark/>
          </w:tcPr>
          <w:p w14:paraId="5C2EEACD"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156</w:t>
            </w:r>
          </w:p>
        </w:tc>
        <w:tc>
          <w:tcPr>
            <w:tcW w:w="1023" w:type="dxa"/>
            <w:noWrap/>
            <w:hideMark/>
          </w:tcPr>
          <w:p w14:paraId="0EF29BCF"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88766</w:t>
            </w:r>
          </w:p>
        </w:tc>
        <w:tc>
          <w:tcPr>
            <w:tcW w:w="768" w:type="dxa"/>
          </w:tcPr>
          <w:p w14:paraId="0C5005CE"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100,0</w:t>
            </w:r>
          </w:p>
        </w:tc>
      </w:tr>
    </w:tbl>
    <w:p w14:paraId="6C87F570" w14:textId="77777777" w:rsidR="000E3ABA" w:rsidRPr="00576849" w:rsidRDefault="000E3ABA" w:rsidP="000E3ABA">
      <w:pPr>
        <w:spacing w:after="277"/>
        <w:ind w:left="20" w:right="86"/>
        <w:jc w:val="center"/>
        <w:rPr>
          <w:rFonts w:asciiTheme="majorHAnsi" w:hAnsiTheme="majorHAnsi"/>
          <w:sz w:val="18"/>
          <w:szCs w:val="18"/>
        </w:rPr>
      </w:pPr>
      <w:r w:rsidRPr="00576849">
        <w:rPr>
          <w:rFonts w:asciiTheme="majorHAnsi" w:hAnsiTheme="majorHAnsi"/>
          <w:sz w:val="18"/>
          <w:szCs w:val="18"/>
        </w:rPr>
        <w:t>Adatok forrása: Csongrád Városi Önkormányzat</w:t>
      </w:r>
    </w:p>
    <w:p w14:paraId="36DFB4E9" w14:textId="77777777" w:rsidR="000E3ABA" w:rsidRDefault="000E3ABA" w:rsidP="002407AB">
      <w:r>
        <w:t>A járdák állapota kevésbé jó, mint az utaké. A felmérés szerint 30,9 km járda, a járdák 34,8%-a rossz állapotú, miközben csak 9,4 km bizonyult jó állapotúnak, ez mindössze a járdák 10,6%-a.</w:t>
      </w:r>
    </w:p>
    <w:p w14:paraId="3F2C25C9" w14:textId="3254840D" w:rsidR="000E3ABA" w:rsidRDefault="000E3ABA" w:rsidP="005976EC">
      <w:r>
        <w:t xml:space="preserve">Jelentősebb gyalogos forgalom a város központi részein fordul elő. </w:t>
      </w:r>
      <w:r w:rsidRPr="00D127B9">
        <w:t xml:space="preserve">Csongrád városban a Fő utca mentén és a városközpontban jelentkezik a legnagyobb gyalogos forgalom, ennek fő oka, hogy itt találhatók a főbb kereskedelmi létesítmények és az intézmények. Ezeken a területeken jellemzően kétoldali, aszfalt burkolatú gyalogjárdák vannak kiépítve, amelyek állapota jónak tekinthető. </w:t>
      </w:r>
      <w:r>
        <w:t xml:space="preserve">A felújított városközponti és belvárosi részeken a járdák viakolor burkolatot kaptak. </w:t>
      </w:r>
    </w:p>
    <w:p w14:paraId="2800FE2C" w14:textId="6F5AA31D" w:rsidR="000E3ABA" w:rsidRPr="00D127B9" w:rsidRDefault="000E3ABA" w:rsidP="001C5645">
      <w:r w:rsidRPr="00D127B9">
        <w:t xml:space="preserve">A lakóutcákban, ahol kisebb mértékű </w:t>
      </w:r>
      <w:r w:rsidR="00C30BBE">
        <w:t xml:space="preserve">a </w:t>
      </w:r>
      <w:r w:rsidRPr="00D127B9">
        <w:t>gyalogosforgalom</w:t>
      </w:r>
      <w:r w:rsidR="00C30BBE">
        <w:t>,</w:t>
      </w:r>
      <w:r w:rsidRPr="00D127B9">
        <w:t xml:space="preserve"> </w:t>
      </w:r>
      <w:r>
        <w:t>a járdák állapota jelentős rész</w:t>
      </w:r>
      <w:r w:rsidR="006503EB">
        <w:t>ben</w:t>
      </w:r>
      <w:r>
        <w:t xml:space="preserve"> nem megfelelő. A város útnyilvántartása szerint 13 utcában nem épült ki járda. A 2017 évi útfelmérés szerint 4 utcában egy oldalon és hiányosan épült ki a járda, 93 utcában legalább az egyik oldalon teljes hosszban van járda. </w:t>
      </w:r>
      <w:r w:rsidR="00C30BBE">
        <w:t>L</w:t>
      </w:r>
      <w:r w:rsidRPr="00D127B9">
        <w:t xml:space="preserve">egalább egyoldali gyalogjárdák vannak kiépítve, azonban minőségüket tekintve ezek túlnyomóan felújításra szorulnak. </w:t>
      </w:r>
    </w:p>
    <w:p w14:paraId="49239EB9" w14:textId="77777777" w:rsidR="000E3ABA" w:rsidRPr="00740F79" w:rsidRDefault="000E3ABA" w:rsidP="000E3ABA">
      <w:pPr>
        <w:pStyle w:val="Cmsor5"/>
      </w:pPr>
      <w:r w:rsidRPr="00740F79">
        <w:t xml:space="preserve">Kerékpáros közlekedés </w:t>
      </w:r>
    </w:p>
    <w:p w14:paraId="768CF6A5" w14:textId="77777777" w:rsidR="000E3ABA" w:rsidRPr="00D127B9" w:rsidRDefault="000E3ABA" w:rsidP="00317006">
      <w:r w:rsidRPr="00D127B9">
        <w:t xml:space="preserve">A település kiterjedése és a domborzati viszonyok kedvezőek a kerékpáros közlekedés számára, mivel a lakóterületek és a forgalomvonzó létesítmények között kerékpáros megközelítéshez ideális távolságok jelentkeznek. A városban több szakaszon is találhatók kiépített kerékpárutak, részben célforgalom, részben pedig rekreációs célokra. </w:t>
      </w:r>
    </w:p>
    <w:p w14:paraId="18DF172C" w14:textId="77777777" w:rsidR="000E3ABA" w:rsidRPr="00D127B9" w:rsidRDefault="000E3ABA" w:rsidP="005976EC">
      <w:r w:rsidRPr="00D127B9">
        <w:t xml:space="preserve">Meglévő kétirányú kerékpárutak </w:t>
      </w:r>
    </w:p>
    <w:p w14:paraId="4188B6F2"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4502. j. út mentén (Bokros városrész és a 451. sz. főút között) </w:t>
      </w:r>
    </w:p>
    <w:p w14:paraId="34DF3217"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451. sz. főút mentén (4502. j. út és Széchenyi utcai körforgalom között) </w:t>
      </w:r>
    </w:p>
    <w:p w14:paraId="71915D77"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Széchenyi utca és Fő utca mentén (451. sz. főúti körforgalom és a Kossuth tér között) </w:t>
      </w:r>
    </w:p>
    <w:p w14:paraId="70BB9883"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A város belterülete és a Tisza között fekvő árvízvédelmi töltés tetején húzódó kerékpárút (Attila utcai körforgalomtól indulva egészen Szentes városi Ilonaparti út magasságáig a Tisza Csongrád felőli oldalán) </w:t>
      </w:r>
    </w:p>
    <w:p w14:paraId="67D6C436"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4519. j. út mentén (Gyulai Pál utca és a 7+160 km szelvény között) </w:t>
      </w:r>
    </w:p>
    <w:p w14:paraId="353237BD" w14:textId="77777777" w:rsidR="000E3ABA" w:rsidRPr="00D94BE3" w:rsidRDefault="000E3ABA" w:rsidP="005976EC">
      <w:pPr>
        <w:pStyle w:val="Listaszerbekezds"/>
        <w:rPr>
          <w:rFonts w:asciiTheme="minorHAnsi" w:hAnsiTheme="minorHAnsi"/>
        </w:rPr>
      </w:pPr>
      <w:r w:rsidRPr="00D127B9">
        <w:rPr>
          <w:rFonts w:asciiTheme="minorHAnsi" w:hAnsiTheme="minorHAnsi"/>
        </w:rPr>
        <w:t>451. sz. főút mentén (Kolozsvári utcai körforgalom és a 29+590 km szelvény között)</w:t>
      </w:r>
      <w:r>
        <w:rPr>
          <w:rFonts w:asciiTheme="minorHAnsi" w:hAnsiTheme="minorHAnsi"/>
        </w:rPr>
        <w:t xml:space="preserve"> e</w:t>
      </w:r>
      <w:r w:rsidRPr="00D94BE3">
        <w:rPr>
          <w:rFonts w:asciiTheme="minorHAnsi" w:hAnsiTheme="minorHAnsi"/>
        </w:rPr>
        <w:t>lválasztás nélküli gyalog- és kerékpárutak</w:t>
      </w:r>
    </w:p>
    <w:p w14:paraId="62912B9E"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Kis-Tisza utca mentén (Hegyi Antal utca és a Kisrét között) </w:t>
      </w:r>
    </w:p>
    <w:p w14:paraId="7643440E" w14:textId="77777777" w:rsidR="000E3ABA" w:rsidRPr="004C66B6" w:rsidRDefault="000E3ABA" w:rsidP="00027287">
      <w:r w:rsidRPr="004C66B6">
        <w:t>A kerékpáros közlekedés elsősorban városon belüli mobilitás céljára szolgál munkába járáshoz, bevásárláshoz, kapcsolattartáshoz használatos. Településközi közlekedésre ritkán használt jármű a kerékpár. A Csongrádról eljáró munkavállalók közül mindössze 20 fő járt kerékpárral, a bejárók közül 43 fő jár a munkahelyére biciklivel.</w:t>
      </w:r>
      <w:r>
        <w:rPr>
          <w:rStyle w:val="Lbjegyzet-hivatkozs"/>
          <w:rFonts w:asciiTheme="minorHAnsi" w:hAnsiTheme="minorHAnsi"/>
        </w:rPr>
        <w:footnoteReference w:id="39"/>
      </w:r>
      <w:r w:rsidRPr="004C66B6">
        <w:t xml:space="preserve"> </w:t>
      </w:r>
    </w:p>
    <w:p w14:paraId="0D96D05D" w14:textId="77777777" w:rsidR="000E3ABA" w:rsidRDefault="000E3ABA" w:rsidP="000E3ABA">
      <w:pPr>
        <w:spacing w:line="259" w:lineRule="auto"/>
        <w:ind w:left="20"/>
        <w:rPr>
          <w:rFonts w:asciiTheme="minorHAnsi" w:hAnsiTheme="minorHAnsi"/>
        </w:rPr>
      </w:pPr>
      <w:r>
        <w:rPr>
          <w:rFonts w:asciiTheme="minorHAnsi" w:hAnsiTheme="minorHAnsi"/>
        </w:rPr>
        <w:t>A 2011-es adatok szerint a Csongrádon a helyiek közül naponta több mint 7000-ren kelnek útra, és ennek a fele kerékpározik vagy gyalogol. A kerékpárral közlekedők száma 2270 fő volt, ami az összes közlekedő közel harmada.</w:t>
      </w:r>
    </w:p>
    <w:p w14:paraId="6DC43C40" w14:textId="77777777" w:rsidR="000E3ABA" w:rsidRDefault="000E3ABA" w:rsidP="000E3ABA">
      <w:pPr>
        <w:spacing w:line="259" w:lineRule="auto"/>
        <w:ind w:left="20"/>
        <w:rPr>
          <w:rFonts w:asciiTheme="minorHAnsi" w:hAnsiTheme="minorHAnsi"/>
        </w:rPr>
      </w:pPr>
      <w:r>
        <w:rPr>
          <w:rFonts w:asciiTheme="minorHAnsi" w:hAnsiTheme="minorHAnsi"/>
        </w:rPr>
        <w:t>A kerékpáros közlekedés szokványos és szokásos közlekedési mód Csongrádon, további ösztönzést kaphat az ökológiai és klíma szempontok mérlegelésének folyományaként. A kerékpárutak használata és avulása következtében időszerűvé vált egyes vonalak felújítása.</w:t>
      </w:r>
    </w:p>
    <w:p w14:paraId="71C5E91D" w14:textId="033078D0" w:rsidR="00B505FC" w:rsidRDefault="00B505FC" w:rsidP="00B505FC">
      <w:pPr>
        <w:spacing w:line="259" w:lineRule="auto"/>
        <w:ind w:left="20"/>
        <w:rPr>
          <w:rFonts w:asciiTheme="minorHAnsi" w:hAnsiTheme="minorHAnsi"/>
        </w:rPr>
      </w:pPr>
      <w:r>
        <w:rPr>
          <w:rFonts w:asciiTheme="minorHAnsi" w:hAnsiTheme="minorHAnsi"/>
        </w:rPr>
        <w:t xml:space="preserve">A mobilitás addicionális </w:t>
      </w:r>
      <w:r w:rsidR="003E23FF">
        <w:rPr>
          <w:rFonts w:asciiTheme="minorHAnsi" w:hAnsiTheme="minorHAnsi"/>
        </w:rPr>
        <w:t>ÜHG</w:t>
      </w:r>
      <w:r>
        <w:rPr>
          <w:rFonts w:asciiTheme="minorHAnsi" w:hAnsiTheme="minorHAnsi"/>
        </w:rPr>
        <w:t xml:space="preserve"> kibocsátással nem járó két formája a gyalogos és kerékpáros közlekedés lefedi a városi közlekedés felét. </w:t>
      </w:r>
    </w:p>
    <w:p w14:paraId="1C48537F" w14:textId="4FEF3E99" w:rsidR="000E3ABA" w:rsidRDefault="000E3ABA" w:rsidP="000E3ABA">
      <w:pPr>
        <w:spacing w:line="259" w:lineRule="auto"/>
        <w:ind w:left="20"/>
        <w:rPr>
          <w:rFonts w:asciiTheme="minorHAnsi" w:hAnsiTheme="minorHAnsi"/>
        </w:rPr>
      </w:pPr>
      <w:r>
        <w:rPr>
          <w:rFonts w:asciiTheme="minorHAnsi" w:hAnsiTheme="minorHAnsi"/>
        </w:rPr>
        <w:t xml:space="preserve">Az </w:t>
      </w:r>
      <w:r w:rsidR="00B505FC">
        <w:rPr>
          <w:rFonts w:asciiTheme="minorHAnsi" w:hAnsiTheme="minorHAnsi"/>
        </w:rPr>
        <w:t>EUROVELO</w:t>
      </w:r>
      <w:r>
        <w:rPr>
          <w:rFonts w:asciiTheme="minorHAnsi" w:hAnsiTheme="minorHAnsi"/>
        </w:rPr>
        <w:t xml:space="preserve"> útvonalak turisztikai célú használata a városban mindez idáig kevéssé éreztette hatását</w:t>
      </w:r>
      <w:r w:rsidR="00B505FC">
        <w:rPr>
          <w:rFonts w:asciiTheme="minorHAnsi" w:hAnsiTheme="minorHAnsi"/>
        </w:rPr>
        <w:t>, ugyanakkor a kerékpáros turizmus fejlesztése fontos, mivel kitolja a turisztikai szezont</w:t>
      </w:r>
      <w:r w:rsidR="000005ED">
        <w:rPr>
          <w:rFonts w:asciiTheme="minorHAnsi" w:hAnsiTheme="minorHAnsi"/>
        </w:rPr>
        <w:t>, ami az ágazathoz tartozó vállalkozás</w:t>
      </w:r>
      <w:r w:rsidR="006503EB">
        <w:rPr>
          <w:rFonts w:asciiTheme="minorHAnsi" w:hAnsiTheme="minorHAnsi"/>
        </w:rPr>
        <w:t>ok fenntartását segíti elő.</w:t>
      </w:r>
    </w:p>
    <w:p w14:paraId="77F3E574" w14:textId="77777777" w:rsidR="000E3ABA" w:rsidRPr="00740F79" w:rsidRDefault="000E3ABA" w:rsidP="000E3ABA">
      <w:pPr>
        <w:pStyle w:val="Cmsor5"/>
      </w:pPr>
      <w:r w:rsidRPr="00740F79">
        <w:t xml:space="preserve">Főbb konfliktuspontok </w:t>
      </w:r>
    </w:p>
    <w:p w14:paraId="62B69B35" w14:textId="77777777" w:rsidR="000E3ABA" w:rsidRPr="00740F79" w:rsidRDefault="000E3ABA" w:rsidP="002407AB">
      <w:r w:rsidRPr="00740F79">
        <w:t xml:space="preserve">Főbb konfliktuspontok a kerékpáros infrastruktúra nélküli, nagyobb közúti forgalommal terhelt útszakaszokon alakulnak ki, illetve a Fő utca menti kerékpárút esetében a főútról lekanyarodó járművek és az úttal párhuzamosan közlekedő kerékpárosok között. Ennek oka az, hogy némely esetben (pl. Sugár utca) a lekanyarodó jármű vezetői számára kitakarja a csomóponthoz érkező kerékpárosokat a növényzet, így a keresztező mozgásból könnyen kialakulnak konfliktusok, vagy akár személyi sérüléssel járó balesetek is. A veszélyes helyeken okos átkelőhelyek létesítésére lenne szükség. </w:t>
      </w:r>
    </w:p>
    <w:p w14:paraId="126D3B11" w14:textId="28415537" w:rsidR="000E3ABA" w:rsidRPr="00740F79" w:rsidRDefault="000E3ABA" w:rsidP="004C66B6">
      <w:r w:rsidRPr="00740F79">
        <w:t xml:space="preserve">A kiépült kerékpárutak között hiányoznak a kapcsolatok, így a kerékpárral közlekedőknek bizonyos szakaszokon a közúti forgalommal közösen szükséges közlekedniük. A kerékpárutak közötti szakaszok kiépítése fontos egy teljes hálózat kialakítása érdekében.  </w:t>
      </w:r>
    </w:p>
    <w:p w14:paraId="037FA37E" w14:textId="77777777" w:rsidR="000E3ABA" w:rsidRPr="00740F79" w:rsidRDefault="000E3ABA" w:rsidP="004C66B6">
      <w:r w:rsidRPr="00740F79">
        <w:t>A Szentes város felé vezető kerékpárút mindkét város irányából megszakad a folyó előtt, így nincs biztosítva a 451. sz. főút menti Tisza</w:t>
      </w:r>
      <w:r>
        <w:t>-</w:t>
      </w:r>
      <w:r w:rsidRPr="00740F79">
        <w:t xml:space="preserve">hídon való átkelés a kerékpárosok számára, amely rendkívül balesetveszélyes a főutat terhelő közúti forgalom mellett. </w:t>
      </w:r>
    </w:p>
    <w:p w14:paraId="52AFC19C" w14:textId="77777777" w:rsidR="000E3ABA" w:rsidRDefault="000E3ABA" w:rsidP="004C66B6">
      <w:r w:rsidRPr="00740F79">
        <w:t xml:space="preserve">A lakóutcákban a kis közúti forgalom miatt nem szükséges külön forgalomcsillapító beavatkozás a kerékpáros közlekedés javítása érdekében. </w:t>
      </w:r>
    </w:p>
    <w:p w14:paraId="5BFC8695" w14:textId="3D14424B" w:rsidR="004C4580" w:rsidRDefault="004C4580" w:rsidP="004C4580">
      <w:pPr>
        <w:pStyle w:val="Cmsor4"/>
      </w:pPr>
      <w:r>
        <w:t xml:space="preserve">Parkolás </w:t>
      </w:r>
    </w:p>
    <w:p w14:paraId="48F32311" w14:textId="6D6EEC74" w:rsidR="000E3ABA" w:rsidRPr="00740F79" w:rsidRDefault="000E3ABA" w:rsidP="002407AB">
      <w:r w:rsidRPr="00740F79">
        <w:t>A városban ingyenesen használhatók a közterületi parkoló</w:t>
      </w:r>
      <w:r>
        <w:t xml:space="preserve"> </w:t>
      </w:r>
      <w:r w:rsidRPr="00740F79">
        <w:t>felületek, amelyek a forgalomvonzó létesítmények környezetében, a Fő utca mentén, a városközpontban és a lakótelepek környezetében vannak kiépítve nagyobb férőhellyel. A lakótelepeknél rendelkezésre álló parkolók tapasztalataink alapján (ahogy a többi nagy városunkban) nem biztosítanak a jelentkező igényeket kielégítő kapacitást. A főbb kereskedelmi létesítmények (pl. L</w:t>
      </w:r>
      <w:r w:rsidR="006503EB">
        <w:t>idl</w:t>
      </w:r>
      <w:r w:rsidRPr="00740F79">
        <w:t xml:space="preserve">) saját, nagy férőhelyszámú parkolóval rendelkeznek. </w:t>
      </w:r>
    </w:p>
    <w:p w14:paraId="32952FD3" w14:textId="77777777" w:rsidR="000E3ABA" w:rsidRPr="00740F79" w:rsidRDefault="000E3ABA" w:rsidP="004C66B6">
      <w:r w:rsidRPr="00740F79">
        <w:t xml:space="preserve">Parkolási problémák a kapacitáshiányból fakadóan a nagy célforgalmat vonzó létesítményeknél, a városközpontban (Fő utca mentén, Szent Rókus téren és a belvárosi régi buszforduló előtt) és a lakótelepek környezetében jelentkeznek, további problémát jelent a városban kialakult garázshiány, elsősorban Bökény kertvárosban. </w:t>
      </w:r>
    </w:p>
    <w:p w14:paraId="205873AB" w14:textId="77777777" w:rsidR="000E3ABA" w:rsidRDefault="000E3ABA" w:rsidP="004C66B6">
      <w:r w:rsidRPr="00740F79">
        <w:t xml:space="preserve">Mivel a növekvő motorizációs szint és a változó közlekedési szokások a parkolási igények folytonos emelkedését eredményezik, a város élhetősége szempontjából </w:t>
      </w:r>
      <w:r>
        <w:t xml:space="preserve">a parkolókapacitások növelése szükséges, amelyet a városrehabilitációs elképzelések megvalósítása során figyelembe szükséges venni. </w:t>
      </w:r>
    </w:p>
    <w:p w14:paraId="7C5A1B91" w14:textId="77777777" w:rsidR="000E3ABA" w:rsidRPr="00740F79" w:rsidRDefault="000E3ABA" w:rsidP="004C66B6">
      <w:r>
        <w:t xml:space="preserve">Emellett </w:t>
      </w:r>
      <w:r w:rsidRPr="00740F79">
        <w:t xml:space="preserve">a fenntartható közlekedési </w:t>
      </w:r>
      <w:r>
        <w:t>módok, valamint a gazdasági és energiahatékonysági elvárások teljesítése érdekében a megosztó szolgáltatások – share economy – kiépítése javasolt, ez a parkolási igényeket is csökkenti.</w:t>
      </w:r>
      <w:r w:rsidRPr="00740F79">
        <w:t xml:space="preserve"> </w:t>
      </w:r>
    </w:p>
    <w:p w14:paraId="2A414583" w14:textId="77777777" w:rsidR="00882CBA" w:rsidRPr="00740F79" w:rsidRDefault="00882CBA" w:rsidP="00882CBA">
      <w:pPr>
        <w:pStyle w:val="Cmsor4"/>
        <w:numPr>
          <w:ilvl w:val="0"/>
          <w:numId w:val="0"/>
        </w:numPr>
        <w:ind w:left="1134" w:hanging="1134"/>
      </w:pPr>
      <w:r w:rsidRPr="00740F79">
        <w:t>2.1.11.6. Egyéb, közlekedéssel kapcsolatos megállapítások, problémák feltárása</w:t>
      </w:r>
    </w:p>
    <w:p w14:paraId="25147893" w14:textId="77777777" w:rsidR="00882CBA" w:rsidRPr="00740F79" w:rsidRDefault="00882CBA" w:rsidP="002407AB">
      <w:r w:rsidRPr="00740F79">
        <w:t>A városban sport és horgász hajókikötők működnek a Körös</w:t>
      </w:r>
      <w:r>
        <w:t>-</w:t>
      </w:r>
      <w:r w:rsidRPr="00740F79">
        <w:t xml:space="preserve">torok felett. A Tisza hajózási hasznosítása korlátozott, az áruszállítás számára a vízszintingadozás, a vonalvezetése miatti alacsony szállítási sebesség és a lehetséges kis merülési mélység kedvezőtlen körülményt teremt. A folyó mentén nem jelentkeznek nagy szállítási igények sem, ezért annak turisztikai hasznosításával kell számolni. </w:t>
      </w:r>
    </w:p>
    <w:p w14:paraId="1D626BE8" w14:textId="77777777" w:rsidR="00882CBA" w:rsidRPr="00740F79" w:rsidRDefault="00882CBA" w:rsidP="004C66B6">
      <w:r w:rsidRPr="00740F79">
        <w:t>Az akadálymentesítés szempontjából a közlekedési infrastruktúra hiányosságokat mutat. A közösségi közlekedési járművek többsége nem alacsonypadlós, így a mozgáskorlátozottak önálló közlekedése nem biztosított. A főbb gyalogos irányokban a közúti keresztezéseknél a szegélyek le vannak süllyesztve, de ez főleg a városközponti területeken jellemző. A látássérültek számára kiépítendő taktilis jelzések nem jellemzőek.</w:t>
      </w:r>
    </w:p>
    <w:p w14:paraId="01C3E32A" w14:textId="29343FFD" w:rsidR="004C4580" w:rsidRDefault="004C4580" w:rsidP="004C4580">
      <w:pPr>
        <w:pStyle w:val="Cmsor3"/>
      </w:pPr>
      <w:bookmarkStart w:id="159" w:name="_Toc98991944"/>
      <w:bookmarkStart w:id="160" w:name="_Toc103872533"/>
      <w:r>
        <w:t>Közművesítés</w:t>
      </w:r>
      <w:bookmarkEnd w:id="159"/>
      <w:bookmarkEnd w:id="160"/>
      <w:r>
        <w:t xml:space="preserve"> </w:t>
      </w:r>
    </w:p>
    <w:p w14:paraId="5DBBA3CE" w14:textId="77777777" w:rsidR="00882CBA" w:rsidRPr="00740F79" w:rsidRDefault="00882CBA" w:rsidP="002407AB">
      <w:r w:rsidRPr="00740F79">
        <w:t>Csongrád közműellátása folyamatosan fejlődött. Ennek eredményeképpen ma már a jobban közművesített települések közé tartozik. A közműellátásra Csongrád területén a vízellátás, a szennyvízelvezetés mellett, a villamosenergia ellátás, a földgázellátás és az elektronikus hírközlés hálózati rendszere is rendelkezésre áll. A villamosenergia ellátás teljes körű a településen, és a vezetékes ivóvízellátás is 95% fölötti, csak a két szegregátum területén szükséges közkifolyóról ellátni a lakosságot. A 2000</w:t>
      </w:r>
      <w:r>
        <w:t>-</w:t>
      </w:r>
      <w:r w:rsidRPr="00740F79">
        <w:t>es évek elejétől kezdődött intenzív csatornázás eredményeként a szennyvízhálózatra csatlakozó lakások aránya is majdnem eléri a 80%</w:t>
      </w:r>
      <w:r>
        <w:t>-</w:t>
      </w:r>
      <w:r w:rsidRPr="00740F79">
        <w:t>ot. Csongrád lakásainak majdnem 80%</w:t>
      </w:r>
      <w:r>
        <w:t>-</w:t>
      </w:r>
      <w:r w:rsidRPr="00740F79">
        <w:t>a csatlakozik a települési földgázellátó hálózathoz is, valamint 518 lakás, a lakásállomány 6%</w:t>
      </w:r>
      <w:r>
        <w:t>-</w:t>
      </w:r>
      <w:r w:rsidRPr="00740F79">
        <w:t xml:space="preserve">ának hőigényeit távfűtéssel látják el. Több lakás esetében pedig villamosenergiával biztosítják a hőigényt is, így a teljes közműellátással rendelkező lakások arányát egyértelműen a csatornázás korlátozza 80% környékére. A település további ingatlanjai hiányos közműellátással rendelkeznek. Ennek legfőbb oka, hogy a volt kiskertes és tanyás, külterületen fekvő mezőgazdasági hasznosítású területeken levő telkeken sokan élnek állandó lakosként. A hiányos közműellátású területen általában közüzemi ellátásból csak a villamosenergia ellátás érhető el, a többi közműigényt helyi közműpótlóval, házi kúttal és szennyvíztároló medence létesítésével elégítik ki. </w:t>
      </w:r>
    </w:p>
    <w:p w14:paraId="0288052F" w14:textId="51535FF5" w:rsidR="00882CBA" w:rsidRDefault="00882CBA" w:rsidP="001C5645">
      <w:r w:rsidRPr="00740F79">
        <w:t>Közművek vonatkozásában a csapadékvíz elvezetés a település belső területein meglehetősen rendezettnek tekinthető, bár sok utcában csak szikkasztóárkok létesültek, de a homokos talajba viszonylag gyorsan elszikkad a csapadékvíz. A településre még jellemzőbb a nyílt árkos rendszerű csapadékvíz elvezetés, bár egyre több utcában kiépül a zárt csapadékvíz elvezetés. A felszíni vizek, csapadékvizek fő befogadója a településen áthaladó Tisza és Hármas</w:t>
      </w:r>
      <w:r>
        <w:t>-</w:t>
      </w:r>
      <w:r w:rsidRPr="00740F79">
        <w:t>Körös, valamint a Tiszába torkolló Vidre</w:t>
      </w:r>
      <w:r>
        <w:t>-</w:t>
      </w:r>
      <w:r w:rsidRPr="00740F79">
        <w:t xml:space="preserve">ér. </w:t>
      </w:r>
    </w:p>
    <w:p w14:paraId="06951412" w14:textId="6B55DCF3" w:rsidR="00CB0128" w:rsidRPr="00740F79" w:rsidRDefault="00CB0128" w:rsidP="001C5645">
      <w:r>
        <w:t>A város területén a különféle közművek kiépítettsége jelentős, ugyanakkor a több mint fél évszázados hálózatok felújítása időszerű. Az elektromos áram vezetékhálózata és csatlakozásai, a vízhálózat jelentős elemi elavultak és felújításra szorulnak. A csapadékvíz elveze</w:t>
      </w:r>
      <w:r w:rsidR="007F6200">
        <w:t xml:space="preserve">tésére szolgáló csatornarendszerben mindig olyan szakasz, amely felújításra szorul. </w:t>
      </w:r>
    </w:p>
    <w:p w14:paraId="52EE7E59" w14:textId="7B79CFF7" w:rsidR="004C4580" w:rsidRDefault="004C4580" w:rsidP="004C4580">
      <w:pPr>
        <w:pStyle w:val="Cmsor4"/>
      </w:pPr>
      <w:r>
        <w:t xml:space="preserve">Víziközművek </w:t>
      </w:r>
    </w:p>
    <w:p w14:paraId="2272101A" w14:textId="3C55A3FE" w:rsidR="004C4580" w:rsidRDefault="004C4580" w:rsidP="004C4580">
      <w:pPr>
        <w:pStyle w:val="Cmsor5"/>
      </w:pPr>
      <w:r>
        <w:t xml:space="preserve">Vízgazdálkodás és vízellátás (ivó-, ipari-, tűzoltó- öntözővíz, termálvíz hasznosítás) </w:t>
      </w:r>
    </w:p>
    <w:p w14:paraId="76E96BE9" w14:textId="77777777" w:rsidR="00882CBA" w:rsidRPr="00740F79" w:rsidRDefault="00882CBA" w:rsidP="002407AB">
      <w:r w:rsidRPr="00740F79">
        <w:t xml:space="preserve">Vízgazdálkodás és vízellátás (ivó-, ipari-, tűzoltó- öntözővíz, termálvíz hasznosítás) </w:t>
      </w:r>
    </w:p>
    <w:p w14:paraId="73DDB77D" w14:textId="77777777" w:rsidR="00882CBA" w:rsidRPr="00740F79" w:rsidRDefault="00882CBA" w:rsidP="004C66B6">
      <w:r w:rsidRPr="00740F79">
        <w:t>A város vízellátását 2013</w:t>
      </w:r>
      <w:r>
        <w:t>-</w:t>
      </w:r>
      <w:r w:rsidRPr="00740F79">
        <w:t xml:space="preserve">ban vette át az Alföldvíz Zrt.  </w:t>
      </w:r>
    </w:p>
    <w:p w14:paraId="1BD51B57" w14:textId="77777777" w:rsidR="00882CBA" w:rsidRPr="00740F79" w:rsidRDefault="00882CBA" w:rsidP="004C66B6">
      <w:r w:rsidRPr="00740F79">
        <w:t>Csongrád területén két külön vízellátó hálózat épült ki. Csongrád</w:t>
      </w:r>
      <w:r>
        <w:t>-</w:t>
      </w:r>
      <w:r w:rsidRPr="00740F79">
        <w:t xml:space="preserve">Bokros vízellátó hálózatának a bázisa 2 Bokros belterületén fúrt kút. Csongrád központi belterületét pedig a városmag területén és környezetében üzemelő 13 kútból álló vízbázisból látják el ivóvízzel. Az egyes kutaknál üzemelő nyomásfokozók és víztározók biztosítják az elosztóhálózatban a megfelelő hálózati nyomást. </w:t>
      </w:r>
    </w:p>
    <w:p w14:paraId="5986A5DB" w14:textId="77777777" w:rsidR="00882CBA" w:rsidRPr="00740F79" w:rsidRDefault="00882CBA" w:rsidP="004C66B6">
      <w:r w:rsidRPr="00740F79">
        <w:t>A település belső vízellátó rendszere alapvetően körvezetékes rendszerrel épült ki, de a külterületek felé kifutó utcáknál található néhány ágvezeték is, amelyekben pangó vizes állapotok alakulhatnak ki. Az ellátó hálózat mérete zömmel NÁ 100</w:t>
      </w:r>
      <w:r>
        <w:t>-</w:t>
      </w:r>
      <w:r w:rsidRPr="00740F79">
        <w:t>as, de vannak az elosztóhálózaton is NÁ 150</w:t>
      </w:r>
      <w:r>
        <w:t>-</w:t>
      </w:r>
      <w:r w:rsidRPr="00740F79">
        <w:t xml:space="preserve">es szakaszok. </w:t>
      </w:r>
    </w:p>
    <w:p w14:paraId="1D95A6D1" w14:textId="15931D43" w:rsidR="00882CBA" w:rsidRPr="00740F79" w:rsidRDefault="00882CBA" w:rsidP="004C66B6">
      <w:r w:rsidRPr="00740F79">
        <w:t>A kiépített gerinc</w:t>
      </w:r>
      <w:r>
        <w:t>-</w:t>
      </w:r>
      <w:r w:rsidRPr="00740F79">
        <w:t xml:space="preserve"> és elosztóhálózat vezetékeinek anyaga sok esetben még azbesztcement, de az újabb szakaszok már KM</w:t>
      </w:r>
      <w:r>
        <w:t>-</w:t>
      </w:r>
      <w:r w:rsidRPr="00740F79">
        <w:t xml:space="preserve">PVC vagy KPE anyagúak. </w:t>
      </w:r>
    </w:p>
    <w:p w14:paraId="131925C4" w14:textId="61E7CD42" w:rsidR="00882CBA" w:rsidRPr="00740F79" w:rsidRDefault="00882CBA" w:rsidP="004C66B6">
      <w:r w:rsidRPr="00740F79">
        <w:t>2019 végén a vezetékes ivóvíz elosztóhálózat a beépített belterület utcáiban 96 km hosszban üzemelt, az ivóvízzel ellátott lakások száma 8016 volt, ez a település akkori lakásállományának 95,3%</w:t>
      </w:r>
      <w:r>
        <w:t>-</w:t>
      </w:r>
      <w:r w:rsidRPr="00740F79">
        <w:t>a volt. A közüzemi ivóvízhálózaton 2000</w:t>
      </w:r>
      <w:r>
        <w:t>-</w:t>
      </w:r>
      <w:r w:rsidRPr="00740F79">
        <w:t xml:space="preserve">ben még 36 közkifolyó üzemelt, </w:t>
      </w:r>
      <w:r w:rsidR="009060F3">
        <w:t>ezek</w:t>
      </w:r>
      <w:r w:rsidRPr="00740F79">
        <w:t xml:space="preserve"> száma 2019</w:t>
      </w:r>
      <w:r>
        <w:t>-</w:t>
      </w:r>
      <w:r w:rsidRPr="00740F79">
        <w:t>re 16</w:t>
      </w:r>
      <w:r>
        <w:t>-</w:t>
      </w:r>
      <w:r w:rsidRPr="00740F79">
        <w:t xml:space="preserve">ra csökkent. A közüzemi vízellátásban nem részesülők az egészséges ivóvizet a közkifolyókról elégíthetik ki. Ezek a közkifolyók főleg a nyaralóövezetekben és a Szív utca környékén üzemelnek az egészséges ivóvíz vételezésére. </w:t>
      </w:r>
    </w:p>
    <w:p w14:paraId="46CA85C7" w14:textId="77777777" w:rsidR="00882CBA" w:rsidRPr="00740F79" w:rsidRDefault="00882CBA" w:rsidP="004C66B6">
      <w:r w:rsidRPr="00740F79">
        <w:t xml:space="preserve">A vezetékes ivóvízellátással nem rendelkező ingatlanoknál jellemző a házi kút használata. A vezetékes ivóvízzel ellátott ingatlanoknál is üzemeltetnek házi kutakat, melyet jellemzően locsolásra használnak. Meg kell említeni, hogy a házi kutak vize talajvízből, az első vízadó rétegből nyert víz, amelynek vízminősége már nem garantálhatóan felel meg az ivóvíz minőségre vonatkozó előírásoknak. </w:t>
      </w:r>
    </w:p>
    <w:p w14:paraId="3C8126E2" w14:textId="4505CDED" w:rsidR="001125C1" w:rsidRDefault="009060F3" w:rsidP="001125C1">
      <w:r>
        <w:t xml:space="preserve">A csongrádi tanyák vízellátására vonatkozó adatgyűjtés nem áll rendelkezésre. </w:t>
      </w:r>
    </w:p>
    <w:p w14:paraId="0AB9DD89" w14:textId="62D7A642" w:rsidR="00677242" w:rsidRDefault="00677242" w:rsidP="001125C1">
      <w:r>
        <w:t xml:space="preserve">A város vízhálózata különböző időszakokban épült ki, ezért a hálózat egyes részeinek szisztematikus fejújítására van szükség, amely az elérhető források függvényében valósulhat meg. </w:t>
      </w:r>
    </w:p>
    <w:p w14:paraId="061221B3" w14:textId="1F20BF17" w:rsidR="00677242" w:rsidRDefault="00677242" w:rsidP="001125C1">
      <w:r>
        <w:t xml:space="preserve">Csongrádon víztorony biztosítja a megfelelő víznyomást a város magasépítésű területein. Az esztétikai szempontból sok vitát kavart </w:t>
      </w:r>
      <w:r w:rsidR="00A302D8">
        <w:t xml:space="preserve">önkormányzati </w:t>
      </w:r>
      <w:r>
        <w:t xml:space="preserve">építmény </w:t>
      </w:r>
      <w:r w:rsidR="00801BDF">
        <w:t>funkcionális-</w:t>
      </w:r>
      <w:r>
        <w:t xml:space="preserve">műszaki felújítása </w:t>
      </w:r>
      <w:r w:rsidR="00801BDF">
        <w:t>esedékes, amely a város vízminőségének és megfelelő hálózati nyomásának biztosítása érdekében</w:t>
      </w:r>
      <w:r w:rsidR="007F6200">
        <w:t>. Emellett</w:t>
      </w:r>
      <w:r w:rsidR="00801BDF">
        <w:t xml:space="preserve"> a szolgáltatás hatékonyságának és energiahatékonyságának növelése, az energiaigény megújuló forrásból történő biztosítása szükséges. </w:t>
      </w:r>
    </w:p>
    <w:p w14:paraId="0CE071EA" w14:textId="0B6CA8C8" w:rsidR="004C4580" w:rsidRDefault="004C4580" w:rsidP="004C4580">
      <w:pPr>
        <w:pStyle w:val="Cmsor5"/>
      </w:pPr>
      <w:r>
        <w:t xml:space="preserve">Szennyvízelvezetés </w:t>
      </w:r>
    </w:p>
    <w:p w14:paraId="19F4806D" w14:textId="77777777" w:rsidR="00882CBA" w:rsidRDefault="00882CBA" w:rsidP="002407AB">
      <w:r w:rsidRPr="00740F79">
        <w:t xml:space="preserve">A város szennyvízelvezető hálózatának üzemeltetését a vízellátáshoz hasonlóan az Alföldvíz Zrt. biztosítja.  </w:t>
      </w:r>
    </w:p>
    <w:p w14:paraId="040A78DB" w14:textId="5372174C" w:rsidR="007F6200" w:rsidRDefault="00882CBA" w:rsidP="007F6200">
      <w:r w:rsidRPr="00740F79">
        <w:t>A településen</w:t>
      </w:r>
      <w:r w:rsidR="007F6200">
        <w:t xml:space="preserve"> a</w:t>
      </w:r>
      <w:r w:rsidRPr="00740F79">
        <w:t xml:space="preserve"> közcsatornás szennyvízelvezetés és szennyvízkezelés kiépítése a '90</w:t>
      </w:r>
      <w:r>
        <w:t>-</w:t>
      </w:r>
      <w:r w:rsidRPr="00740F79">
        <w:t>es években kezdődött. Az ezredfordulón a lakásállomány 39%a csatlakozott az akkor</w:t>
      </w:r>
      <w:r>
        <w:t>i 19,8 km</w:t>
      </w:r>
      <w:r w:rsidR="007F6200">
        <w:t>-es</w:t>
      </w:r>
      <w:r>
        <w:t xml:space="preserve"> közcsatorna hálózatra.</w:t>
      </w:r>
      <w:r w:rsidRPr="00740F79">
        <w:t xml:space="preserve"> 20</w:t>
      </w:r>
      <w:r>
        <w:t>20-ban a vízhálózatba kötött lakások 84%-a már rácsatlakozott a 95</w:t>
      </w:r>
      <w:r w:rsidRPr="00740F79">
        <w:t xml:space="preserve"> km hosszúságúra nőtt </w:t>
      </w:r>
      <w:r>
        <w:t xml:space="preserve">szennyvízcsatorna </w:t>
      </w:r>
      <w:r w:rsidRPr="00740F79">
        <w:t xml:space="preserve">hálózatra. </w:t>
      </w:r>
    </w:p>
    <w:p w14:paraId="284A1CFB" w14:textId="3229AE24" w:rsidR="007F6200" w:rsidRPr="00740F79" w:rsidRDefault="007F6200" w:rsidP="007F6200">
      <w:r w:rsidRPr="00740F79">
        <w:t>A közcsatorna hálózattal összegyűjtött szennyvizeket a város saját szennyvíztisztító telepén kezelik. A Bökényben található szennyvíztisztító telep kapacitását 2020</w:t>
      </w:r>
      <w:r>
        <w:t>-</w:t>
      </w:r>
      <w:r w:rsidRPr="00740F79">
        <w:t xml:space="preserve">ban a korszerűsítésével együtt majdnem duplájára bővítették. </w:t>
      </w:r>
    </w:p>
    <w:p w14:paraId="3E4686B3" w14:textId="77777777" w:rsidR="007F6200" w:rsidRPr="00740F79" w:rsidRDefault="007F6200" w:rsidP="007F6200">
      <w:r w:rsidRPr="00740F79">
        <w:t>Csongrád területén elválasztott rendszerű szennyvízgyűjtő hálózat üzemel. A hálózattal összegyűjtött szennyvizek a település keleti részén, a Körös</w:t>
      </w:r>
      <w:r>
        <w:t>-</w:t>
      </w:r>
      <w:r w:rsidRPr="00740F79">
        <w:t xml:space="preserve">torok nyaralóterület mellett megépített szennyvíztisztító telepen kezelik. </w:t>
      </w:r>
    </w:p>
    <w:p w14:paraId="53EF8E78" w14:textId="32AA5FBD" w:rsidR="00882CBA" w:rsidRPr="00740F79" w:rsidRDefault="00882CBA" w:rsidP="00027287"/>
    <w:p w14:paraId="40877437" w14:textId="0D72B226" w:rsidR="00882CBA" w:rsidRPr="0053664C" w:rsidRDefault="00882CBA" w:rsidP="0053664C">
      <w:pPr>
        <w:pStyle w:val="bracm"/>
        <w:rPr>
          <w:noProof/>
        </w:rPr>
      </w:pPr>
      <w:r w:rsidRPr="0053664C">
        <w:rPr>
          <w:noProof/>
        </w:rPr>
        <w:fldChar w:fldCharType="begin"/>
      </w:r>
      <w:r w:rsidRPr="0053664C">
        <w:rPr>
          <w:noProof/>
        </w:rPr>
        <w:instrText xml:space="preserve"> SEQ ábra \* ARABIC </w:instrText>
      </w:r>
      <w:r w:rsidRPr="0053664C">
        <w:rPr>
          <w:noProof/>
        </w:rPr>
        <w:fldChar w:fldCharType="separate"/>
      </w:r>
      <w:bookmarkStart w:id="161" w:name="_Toc94497749"/>
      <w:bookmarkStart w:id="162" w:name="_Toc103872736"/>
      <w:r w:rsidR="007F6200">
        <w:rPr>
          <w:noProof/>
        </w:rPr>
        <w:t>25</w:t>
      </w:r>
      <w:r w:rsidRPr="0053664C">
        <w:rPr>
          <w:noProof/>
        </w:rPr>
        <w:fldChar w:fldCharType="end"/>
      </w:r>
      <w:r w:rsidRPr="0053664C">
        <w:rPr>
          <w:noProof/>
        </w:rPr>
        <w:t>. ábra: Szennyvízelvezetés fejlődése 2001-2019 között</w:t>
      </w:r>
      <w:bookmarkEnd w:id="161"/>
      <w:bookmarkEnd w:id="162"/>
    </w:p>
    <w:p w14:paraId="27824C01" w14:textId="77777777" w:rsidR="00882CBA" w:rsidRPr="00E63EF7" w:rsidRDefault="00882CBA" w:rsidP="00882CBA">
      <w:pPr>
        <w:pStyle w:val="bracm"/>
        <w:keepNext/>
      </w:pPr>
      <w:r w:rsidRPr="00E63EF7">
        <w:rPr>
          <w:noProof/>
        </w:rPr>
        <w:drawing>
          <wp:anchor distT="0" distB="0" distL="114300" distR="114300" simplePos="0" relativeHeight="251688968" behindDoc="0" locked="0" layoutInCell="1" allowOverlap="1" wp14:anchorId="6BC4110B" wp14:editId="0B1A03CD">
            <wp:simplePos x="0" y="0"/>
            <wp:positionH relativeFrom="column">
              <wp:posOffset>-3810</wp:posOffset>
            </wp:positionH>
            <wp:positionV relativeFrom="paragraph">
              <wp:posOffset>1270</wp:posOffset>
            </wp:positionV>
            <wp:extent cx="5685865" cy="3362325"/>
            <wp:effectExtent l="0" t="0" r="0" b="0"/>
            <wp:wrapTopAndBottom/>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685865" cy="3362325"/>
                    </a:xfrm>
                    <a:prstGeom prst="rect">
                      <a:avLst/>
                    </a:prstGeom>
                    <a:noFill/>
                  </pic:spPr>
                </pic:pic>
              </a:graphicData>
            </a:graphic>
          </wp:anchor>
        </w:drawing>
      </w:r>
      <w:r>
        <w:rPr>
          <w:sz w:val="18"/>
        </w:rPr>
        <w:t>Adatok f</w:t>
      </w:r>
      <w:r w:rsidRPr="00E63EF7">
        <w:rPr>
          <w:sz w:val="18"/>
        </w:rPr>
        <w:t>orrás</w:t>
      </w:r>
      <w:r>
        <w:rPr>
          <w:sz w:val="18"/>
        </w:rPr>
        <w:t>a</w:t>
      </w:r>
      <w:r w:rsidRPr="00E63EF7">
        <w:rPr>
          <w:sz w:val="18"/>
        </w:rPr>
        <w:t>: KSH</w:t>
      </w:r>
      <w:r>
        <w:rPr>
          <w:sz w:val="18"/>
        </w:rPr>
        <w:t xml:space="preserve"> tájékoztatási adatbázis</w:t>
      </w:r>
    </w:p>
    <w:p w14:paraId="48EE2280" w14:textId="77777777" w:rsidR="00882CBA" w:rsidRPr="00740F79" w:rsidRDefault="00882CBA" w:rsidP="004C66B6">
      <w:r w:rsidRPr="00740F79">
        <w:t xml:space="preserve">A szennyvíztisztító telep Csongrád szennyvizein felül Felgyő szennyvizeit is fogadja. A telep eleveniszapos technológiájú, mechanikai, biológiai és kémiai fokozattal rendelkezik. </w:t>
      </w:r>
    </w:p>
    <w:p w14:paraId="72AE5AD8" w14:textId="717B594F" w:rsidR="00882CBA" w:rsidRPr="00740F79" w:rsidRDefault="00882CBA" w:rsidP="004C66B6">
      <w:r w:rsidRPr="00740F79">
        <w:t>A korszerűsített, bővített szennyvíztisztító telep főbb műszaki paraméterei: biológiai kapacitás: 23 983 LE, hidraulikai kapacitás: 2</w:t>
      </w:r>
      <w:r w:rsidR="009060F3">
        <w:t>.</w:t>
      </w:r>
      <w:r w:rsidRPr="00740F79">
        <w:t>600 m</w:t>
      </w:r>
      <w:r w:rsidRPr="00740F79">
        <w:rPr>
          <w:vertAlign w:val="superscript"/>
        </w:rPr>
        <w:t>3</w:t>
      </w:r>
      <w:r w:rsidRPr="00740F79">
        <w:t xml:space="preserve">/d. </w:t>
      </w:r>
    </w:p>
    <w:p w14:paraId="25E00236" w14:textId="77777777" w:rsidR="00882CBA" w:rsidRPr="00740F79" w:rsidRDefault="00882CBA" w:rsidP="00317006">
      <w:r w:rsidRPr="00740F79">
        <w:t xml:space="preserve">A tisztított szennyvíz befogadója: a Tisza folyó, melybe a tisztított víz az I. ütemben kiépített, azaz meglévő nyomóvezetéken, sodorvonali bevezetéssel kerül kibocsátásra. A sodorvonali bevezetés szelvényszáma Tisza 241+800 Fkm. </w:t>
      </w:r>
    </w:p>
    <w:p w14:paraId="1DC1A145" w14:textId="0A536E41" w:rsidR="00882CBA" w:rsidRPr="00740F79" w:rsidRDefault="00882CBA" w:rsidP="004C66B6">
      <w:r w:rsidRPr="00740F79">
        <w:t>A szennyvízgyűjtő hálózat zömmel gravitációs rendszerű, benne a település topográfiai adottságai következtében átemelő berendezések és szennyvíz nyomóvezetékek üzemelnek. A gravitációs rendszer mellett néhány utcában nyomott rendszerű hálózat működik, ezek több, kisebb lokális átemelővel üzemelnek, a nyomott rendszerű csatornák befogadói a gravitációs hálózat elemei. A csatornák átmérői zömmel Ø 20</w:t>
      </w:r>
      <w:r>
        <w:t>-</w:t>
      </w:r>
      <w:r w:rsidRPr="00740F79">
        <w:t>as méretűek</w:t>
      </w:r>
      <w:r w:rsidR="007F6200">
        <w:t>,</w:t>
      </w:r>
      <w:r w:rsidRPr="00740F79">
        <w:t xml:space="preserve"> a gerinccsatorna Ø 30</w:t>
      </w:r>
      <w:r>
        <w:t>-</w:t>
      </w:r>
      <w:r w:rsidRPr="00740F79">
        <w:t>as átmérőjű. Mivel a hálózat elválasztott rendszerű szennyvízcsatorna hálózat, hidraulikai szempontból az átmérők szennyvízszállító kapacitása megfelelő. A csatornák anyaga KG</w:t>
      </w:r>
      <w:r>
        <w:t>-</w:t>
      </w:r>
      <w:r w:rsidRPr="00740F79">
        <w:t xml:space="preserve">PVC, azbesztcement és beton, valamint KPE. A kiépített gyűjtőhálózat anyaga jelzi, hogy a gravitációs hálózatban régebbi szakaszok is vannak. </w:t>
      </w:r>
    </w:p>
    <w:p w14:paraId="28548AC4" w14:textId="77777777" w:rsidR="00882CBA" w:rsidRPr="00740F79" w:rsidRDefault="00882CBA" w:rsidP="004C66B6">
      <w:r w:rsidRPr="00740F79">
        <w:t>A szennyvíztisztító telep a 2020</w:t>
      </w:r>
      <w:r>
        <w:t>-</w:t>
      </w:r>
      <w:r w:rsidRPr="00740F79">
        <w:t xml:space="preserve">as korszerűsítés óta elméletileg szaghatásmentesen tud üzemelni, így szaghatásvédelmi területe nincs. </w:t>
      </w:r>
    </w:p>
    <w:p w14:paraId="4E5C4B9B" w14:textId="77777777" w:rsidR="00882CBA" w:rsidRPr="00740F79" w:rsidRDefault="00882CBA" w:rsidP="004C66B6">
      <w:r w:rsidRPr="00740F79">
        <w:t>Az üzemelő átemelő műtárgyak közül nem mindegyik rendelkezik zajvédelemmel és bűzzárral, így azok körül a szaghatás és a zaj terhelés miatt érdemes legalább 20 m</w:t>
      </w:r>
      <w:r>
        <w:t>-</w:t>
      </w:r>
      <w:r w:rsidRPr="00740F79">
        <w:t xml:space="preserve">es védőtávolságot tartani. Műszaki fejlesztéssel a védőtávolság igény minimálisra csökkenthető. </w:t>
      </w:r>
    </w:p>
    <w:p w14:paraId="45CD614F" w14:textId="44795236" w:rsidR="00882CBA" w:rsidRPr="00740F79" w:rsidRDefault="00882CBA" w:rsidP="004C66B6">
      <w:r w:rsidRPr="00740F79">
        <w:t>A közcsatorna hálózatra nem csatlakozó ingatlanoknál keletkező szennyvizeket saját egyedi házi szennyvízgyűjtő medencékben gyűjtik, amelyek a hazai gyakorlatnak megfelelően legnagyobb részben szikkasztóként üzemelnek</w:t>
      </w:r>
      <w:r w:rsidR="007F6200">
        <w:t xml:space="preserve">, amely után talajterhelési díjat kell fizetni. </w:t>
      </w:r>
    </w:p>
    <w:p w14:paraId="731AF208" w14:textId="77777777" w:rsidR="00882CBA" w:rsidRPr="00740F79" w:rsidRDefault="00882CBA" w:rsidP="004C66B6">
      <w:r w:rsidRPr="00740F79">
        <w:t xml:space="preserve">A település közigazgatási területét az országos vízminőség védelmi területek övezete érinti, a 27/2004. (XII. 25.) KvVM rendeletben rögzítettek szerint Csongrád érzékeny vízminőség védelmi területen fekszik, továbbá saját vízmű kútjainak védelme érdekében is, a szennyvizek közcsatornás összegyűjtésének fejlesztése és szennyvíztisztító telepen történő kezelése a település kiemelt érdeke. </w:t>
      </w:r>
    </w:p>
    <w:p w14:paraId="4B733D09" w14:textId="77777777" w:rsidR="00B657BB" w:rsidRDefault="009060F3" w:rsidP="001125C1">
      <w:r>
        <w:t>A csongrádi tanyákon</w:t>
      </w:r>
      <w:r w:rsidR="00E94001">
        <w:t xml:space="preserve"> és egyéb külterületi ingatlanokon, zártkertekben, nyaralókban</w:t>
      </w:r>
      <w:r>
        <w:t xml:space="preserve"> keletkező szennyvíz mennyiségére és kezelésére vonatkozó adatok nem állnak rendelkezésre</w:t>
      </w:r>
      <w:r w:rsidR="00251750">
        <w:t>. A</w:t>
      </w:r>
      <w:r>
        <w:t xml:space="preserve">z építési szabályzat </w:t>
      </w:r>
      <w:r w:rsidR="0026752E">
        <w:t>külterületeken a</w:t>
      </w:r>
      <w:r>
        <w:t xml:space="preserve"> zárt tartályokban történő </w:t>
      </w:r>
      <w:r w:rsidR="00E94001">
        <w:t>szennyvíz</w:t>
      </w:r>
      <w:r>
        <w:t xml:space="preserve">gyűjtést és szennyvízszippantást ír elő. </w:t>
      </w:r>
    </w:p>
    <w:p w14:paraId="6293C9C9" w14:textId="2D6C0EFC" w:rsidR="001125C1" w:rsidRDefault="00E94001" w:rsidP="001125C1">
      <w:r>
        <w:t>A fenntarthatóságra és a klíma szárazodására való tekintettel j</w:t>
      </w:r>
      <w:r w:rsidR="00251750">
        <w:t>avasolt olyan víz</w:t>
      </w:r>
      <w:r>
        <w:t xml:space="preserve">ellátási </w:t>
      </w:r>
      <w:r w:rsidR="00251750">
        <w:t>és szennyvízgyű</w:t>
      </w:r>
      <w:r w:rsidR="0026752E">
        <w:t>j</w:t>
      </w:r>
      <w:r w:rsidR="00251750">
        <w:t xml:space="preserve">tési </w:t>
      </w:r>
      <w:r>
        <w:t>modell</w:t>
      </w:r>
      <w:r w:rsidR="00251750">
        <w:t xml:space="preserve"> kidolgozása, amely a tanyákon </w:t>
      </w:r>
      <w:r w:rsidR="0026752E">
        <w:t xml:space="preserve">és a zártkertekben </w:t>
      </w:r>
      <w:r>
        <w:t xml:space="preserve">élőknek és </w:t>
      </w:r>
      <w:r w:rsidR="0026752E">
        <w:t>gazdálkodóknak</w:t>
      </w:r>
      <w:r>
        <w:t>, valamint a nyaralóknak</w:t>
      </w:r>
      <w:r w:rsidR="00251750">
        <w:t xml:space="preserve"> lehetővé teszi a szürke vizek </w:t>
      </w:r>
      <w:r w:rsidR="0026752E">
        <w:t>újra</w:t>
      </w:r>
      <w:r w:rsidR="00251750">
        <w:t>hasznosítását</w:t>
      </w:r>
      <w:r w:rsidR="0026752E">
        <w:t>,</w:t>
      </w:r>
      <w:r w:rsidR="00251750">
        <w:t xml:space="preserve"> és csak a keletkező feketevíz</w:t>
      </w:r>
      <w:r w:rsidR="00B657BB">
        <w:t>re</w:t>
      </w:r>
      <w:r w:rsidR="00251750">
        <w:t xml:space="preserve"> </w:t>
      </w:r>
      <w:r w:rsidR="0026752E">
        <w:t xml:space="preserve">vonatkozzon a zárt tartályokban való gyűjtés és szippantás kötelezettsége. </w:t>
      </w:r>
    </w:p>
    <w:p w14:paraId="2587A2E7" w14:textId="790DA09A" w:rsidR="00801BDF" w:rsidRDefault="00801BDF" w:rsidP="001125C1">
      <w:r>
        <w:t xml:space="preserve">A szennyvízhálózat extenzív kiépítése az utóbbi évtizedekben valósult meg, a korábban kiépült hálózati szakaszok felújítása azonban a megfelelő műszaki színvonal és műszaki hibák elkerülése érdekében szükségesség válik. </w:t>
      </w:r>
    </w:p>
    <w:p w14:paraId="197EE7E4" w14:textId="70F6DADC" w:rsidR="004C4580" w:rsidRDefault="004C4580" w:rsidP="004C4580">
      <w:pPr>
        <w:pStyle w:val="Cmsor5"/>
      </w:pPr>
      <w:r>
        <w:t xml:space="preserve">Csapadékvíz elvezetés, felszíni vízrendezés </w:t>
      </w:r>
    </w:p>
    <w:p w14:paraId="7B4EFF05" w14:textId="77777777" w:rsidR="00882CBA" w:rsidRPr="00740F79" w:rsidRDefault="00882CBA" w:rsidP="002407AB">
      <w:r w:rsidRPr="00740F79">
        <w:t xml:space="preserve">A település az általános magas talajvíz következtében nagyon gazdag vízfolyásokban és vízállásokban. A legjelentősebb vízszállító a Tisza. </w:t>
      </w:r>
    </w:p>
    <w:p w14:paraId="209A595B" w14:textId="77777777" w:rsidR="00882CBA" w:rsidRPr="00740F79" w:rsidRDefault="00882CBA" w:rsidP="004C66B6">
      <w:r w:rsidRPr="00740F79">
        <w:t xml:space="preserve">A településen kialakult vízállások közül több mára horgászati célú, vagy záportározási célú hasznosítást is kapott. </w:t>
      </w:r>
    </w:p>
    <w:p w14:paraId="5C62B952" w14:textId="77777777" w:rsidR="00882CBA" w:rsidRPr="00740F79" w:rsidRDefault="00882CBA" w:rsidP="004C66B6">
      <w:r w:rsidRPr="00740F79">
        <w:t xml:space="preserve">A felszíni vízelvezetés vonatkozásában a településre még jellemzőbb a nyílt árkos vízelvezetés. A nyílt árkok részben burkoltan épültek, több utcaszakaszon a vízelvezetést kiépített folyókák biztosítják. A nyílt árkokkal, folyókákkal összegyűjtött vizek befogadója a településen áthaladó patakok, vízfolyások és árkok. </w:t>
      </w:r>
    </w:p>
    <w:p w14:paraId="526C60A5" w14:textId="77777777" w:rsidR="00882CBA" w:rsidRPr="00740F79" w:rsidRDefault="00882CBA" w:rsidP="004C66B6">
      <w:r w:rsidRPr="00740F79">
        <w:t xml:space="preserve">A nyílt árkos vízelvezetési rendszer hidraulikai összehangolása nem mindenhol megoldott, így néhány helyen az árkok szikkasztó árkokként üzemelnek. Több helyen a nem megfelelő sűrűségű karbantartás miatt az árkok medre feliszapolódott, növényzettel benőtt, a mértékadó vízmennyiségek szállítására így nem alkalmas. </w:t>
      </w:r>
    </w:p>
    <w:p w14:paraId="22C47C53" w14:textId="77777777" w:rsidR="00882CBA" w:rsidRPr="00740F79" w:rsidRDefault="00882CBA" w:rsidP="004C66B6">
      <w:r w:rsidRPr="00740F79">
        <w:t xml:space="preserve">Meg kell jegyezni, hogy a nyílt árkok nagy területigényűek, a gépjármű behajtók (áteresz, hídműtárgy) gyakran rendezetlenek, nem alakul ki egységes vízelvezetési rendszer, illetve utcakép. </w:t>
      </w:r>
    </w:p>
    <w:p w14:paraId="66E24295" w14:textId="1136FE93" w:rsidR="00882CBA" w:rsidRDefault="00882CBA" w:rsidP="001C5645">
      <w:r w:rsidRPr="00740F79">
        <w:t>Csongrád közigazgatási területét érinti a belvízzel közepesen és erősen veszélyeztetett területek övezete. A közepesen veszélyeztetett területek a központi belterületet délről és nyugatról határolják, valamint benyúl</w:t>
      </w:r>
      <w:r w:rsidR="007F6200">
        <w:t>nak</w:t>
      </w:r>
      <w:r w:rsidRPr="00740F79">
        <w:t xml:space="preserve"> a Zöldfa utcai és Szegedi úti területekre is. </w:t>
      </w:r>
    </w:p>
    <w:p w14:paraId="15C91A40" w14:textId="7DC1D522" w:rsidR="00801BDF" w:rsidRPr="00740F79" w:rsidRDefault="00801BDF" w:rsidP="001C5645">
      <w:r>
        <w:t xml:space="preserve">Mind a városon belül, mind a város külterületén a csapadék- és belvízelvezetés és vízmegtartás rendkívül bonyolult rendszert alkot, amelynek a működtetése, kotrása, megközelítésének biztosítása, a műszaki berendezések karbantartása és üzemeltetése, valamint szükség szerinti felújítása nagy forrásösszegű tevékenység, amely a klímaváltozásra való tekintettel a következő évtizedekben fokozott fontosságra tesz szert, a szárazodás fokozódásának elkerülése és az agrárgazdálkodás vízellátása, a vízfelületek klimatikus hatása szempontjából is. </w:t>
      </w:r>
    </w:p>
    <w:p w14:paraId="3492CD0D" w14:textId="4456A8F9" w:rsidR="004C4580" w:rsidRDefault="004C4580" w:rsidP="004C4580">
      <w:pPr>
        <w:pStyle w:val="Cmsor4"/>
      </w:pPr>
      <w:r>
        <w:t xml:space="preserve">Energia </w:t>
      </w:r>
    </w:p>
    <w:p w14:paraId="7ED1408A" w14:textId="1F019F29" w:rsidR="004C4580" w:rsidRDefault="004C4580" w:rsidP="004C4580">
      <w:pPr>
        <w:pStyle w:val="Cmsor5"/>
      </w:pPr>
      <w:r>
        <w:t xml:space="preserve">Energiagazdálkodás és energiaellátás (villamos energia, közvilágítás, gázellátás, távhőellátás és más ellátórendszerek) </w:t>
      </w:r>
    </w:p>
    <w:p w14:paraId="049439C5" w14:textId="77777777" w:rsidR="00882CBA" w:rsidRPr="00740F79" w:rsidRDefault="00882CBA" w:rsidP="00882CBA">
      <w:pPr>
        <w:pStyle w:val="Cmsor6"/>
      </w:pPr>
      <w:r w:rsidRPr="00740F79">
        <w:t xml:space="preserve">Villamosenergia ellátás </w:t>
      </w:r>
    </w:p>
    <w:p w14:paraId="4578ECC5" w14:textId="05D107C6" w:rsidR="00882CBA" w:rsidRPr="00740F79" w:rsidRDefault="00882CBA" w:rsidP="002407AB">
      <w:r w:rsidRPr="00740F79">
        <w:t xml:space="preserve">A település villamosenergia hálózatának üzemeltetője az MVM Démász Áramhálózati </w:t>
      </w:r>
      <w:r w:rsidR="0090751E">
        <w:t>Kft.</w:t>
      </w:r>
      <w:r w:rsidRPr="00740F79">
        <w:t xml:space="preserve"> </w:t>
      </w:r>
    </w:p>
    <w:p w14:paraId="4B200FDE" w14:textId="2840E089" w:rsidR="00882CBA" w:rsidRPr="00740F79" w:rsidRDefault="00882CBA" w:rsidP="004C66B6">
      <w:r w:rsidRPr="00740F79">
        <w:t>Csongrád területén a nyilvántartott lakossági villamosenergia fogyasztók száma meghaladja a lakások számát, így jó eséllyel feltételezhető, hogy a lakossági villamosenergia ellátás teljes</w:t>
      </w:r>
      <w:r>
        <w:t xml:space="preserve"> </w:t>
      </w:r>
      <w:r w:rsidRPr="00740F79">
        <w:t xml:space="preserve">körű. </w:t>
      </w:r>
      <w:r w:rsidR="00801BDF">
        <w:t>A lakások villamos árammal való ellátására vonatkozó adatot nem gyűjt a népszámlálás sem.</w:t>
      </w:r>
    </w:p>
    <w:p w14:paraId="280D8A5F" w14:textId="03322D3F" w:rsidR="00882CBA" w:rsidRDefault="00882CBA" w:rsidP="004C66B6">
      <w:r w:rsidRPr="00740F79">
        <w:t>A település lakossági villamosenergia fogyasztása 17</w:t>
      </w:r>
      <w:r w:rsidR="005E70BF">
        <w:t>,6</w:t>
      </w:r>
      <w:r w:rsidRPr="00740F79">
        <w:t xml:space="preserve"> GWh volt 20</w:t>
      </w:r>
      <w:r w:rsidR="005E70BF">
        <w:t>20-ban</w:t>
      </w:r>
      <w:r w:rsidR="00CE60DB">
        <w:t>. Az</w:t>
      </w:r>
      <w:r w:rsidRPr="00740F79">
        <w:t xml:space="preserve"> egy </w:t>
      </w:r>
      <w:r w:rsidR="00CE60DB">
        <w:t>fogyasztóra</w:t>
      </w:r>
      <w:r w:rsidR="00CE60DB" w:rsidRPr="00740F79">
        <w:t xml:space="preserve"> </w:t>
      </w:r>
      <w:r w:rsidRPr="00740F79">
        <w:t>jutó havi átlagos villamosenergia fogyasztás 14</w:t>
      </w:r>
      <w:r w:rsidR="00CE60DB">
        <w:t>2,7</w:t>
      </w:r>
      <w:r w:rsidRPr="00740F79">
        <w:t xml:space="preserve"> kWh volt</w:t>
      </w:r>
      <w:r w:rsidR="00CE60DB">
        <w:t xml:space="preserve">, ami 25%-kal alacsonyabb, mint az országos átlag. </w:t>
      </w:r>
      <w:r w:rsidR="00770646">
        <w:t>Ez az érték egyfelől azt jelzi, hogy Csongrád lakossága takarékosan bánik az árammal, másfelől a háztartások</w:t>
      </w:r>
      <w:r w:rsidRPr="00740F79">
        <w:t xml:space="preserve"> felszereltsége </w:t>
      </w:r>
      <w:r w:rsidR="00770646">
        <w:t xml:space="preserve">valószínűsíthetően </w:t>
      </w:r>
      <w:r w:rsidRPr="00740F79">
        <w:t>országos átlag alatti</w:t>
      </w:r>
      <w:r w:rsidR="00770646">
        <w:t>. A háztartások elektromos eszközhasználatának növekedése várható</w:t>
      </w:r>
      <w:r w:rsidRPr="00740F79">
        <w:t>, különös tekintettel a klímaváltozás hatásait kompenzáló klímaberendezések alkalmazásának terjedésére</w:t>
      </w:r>
      <w:r w:rsidR="00770646">
        <w:t>.</w:t>
      </w:r>
    </w:p>
    <w:p w14:paraId="3CA90EF3" w14:textId="29A8ECCB" w:rsidR="00B30072" w:rsidRPr="0053664C" w:rsidRDefault="00B30072" w:rsidP="00B30072">
      <w:pPr>
        <w:pStyle w:val="bracm"/>
        <w:rPr>
          <w:noProof/>
        </w:rPr>
      </w:pPr>
      <w:r w:rsidRPr="0053664C">
        <w:rPr>
          <w:noProof/>
        </w:rPr>
        <w:fldChar w:fldCharType="begin"/>
      </w:r>
      <w:r w:rsidRPr="0053664C">
        <w:rPr>
          <w:noProof/>
        </w:rPr>
        <w:instrText xml:space="preserve"> SEQ ábra \* ARABIC </w:instrText>
      </w:r>
      <w:r w:rsidRPr="0053664C">
        <w:rPr>
          <w:noProof/>
        </w:rPr>
        <w:fldChar w:fldCharType="separate"/>
      </w:r>
      <w:bookmarkStart w:id="163" w:name="_Toc103872737"/>
      <w:r w:rsidR="00770646">
        <w:rPr>
          <w:noProof/>
        </w:rPr>
        <w:t>26</w:t>
      </w:r>
      <w:r w:rsidRPr="0053664C">
        <w:rPr>
          <w:noProof/>
        </w:rPr>
        <w:fldChar w:fldCharType="end"/>
      </w:r>
      <w:r w:rsidRPr="0053664C">
        <w:rPr>
          <w:noProof/>
        </w:rPr>
        <w:t xml:space="preserve">. ábra: </w:t>
      </w:r>
      <w:r w:rsidR="005E70BF">
        <w:rPr>
          <w:noProof/>
        </w:rPr>
        <w:t>H</w:t>
      </w:r>
      <w:r>
        <w:rPr>
          <w:noProof/>
        </w:rPr>
        <w:t xml:space="preserve">áztartások átlagos </w:t>
      </w:r>
      <w:r w:rsidR="005E70BF">
        <w:rPr>
          <w:noProof/>
        </w:rPr>
        <w:t>villamosenergia</w:t>
      </w:r>
      <w:r>
        <w:rPr>
          <w:noProof/>
        </w:rPr>
        <w:t xml:space="preserve"> fogyasztása (kWh/év)</w:t>
      </w:r>
      <w:bookmarkEnd w:id="163"/>
    </w:p>
    <w:p w14:paraId="5357C656" w14:textId="728A045B" w:rsidR="00B30072" w:rsidRDefault="00CE60DB" w:rsidP="004C66B6">
      <w:r>
        <w:rPr>
          <w:noProof/>
          <w:lang w:eastAsia="hu-HU"/>
        </w:rPr>
        <w:drawing>
          <wp:inline distT="0" distB="0" distL="0" distR="0" wp14:anchorId="33D60355" wp14:editId="44752924">
            <wp:extent cx="5731510" cy="3150870"/>
            <wp:effectExtent l="0" t="0" r="2540" b="11430"/>
            <wp:docPr id="46" name="Diagram 46">
              <a:extLst xmlns:a="http://schemas.openxmlformats.org/drawingml/2006/main">
                <a:ext uri="{FF2B5EF4-FFF2-40B4-BE49-F238E27FC236}">
                  <a16:creationId xmlns:a16="http://schemas.microsoft.com/office/drawing/2014/main" id="{241CF58A-423B-CE85-63E4-246D62E6DB0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14:paraId="5C77D28F" w14:textId="27A5225B" w:rsidR="00B30072" w:rsidRPr="00972967" w:rsidRDefault="00770646" w:rsidP="00972967">
      <w:pPr>
        <w:jc w:val="center"/>
        <w:rPr>
          <w:rFonts w:ascii="Arial Narrow" w:hAnsi="Arial Narrow"/>
          <w:sz w:val="18"/>
          <w:szCs w:val="18"/>
        </w:rPr>
      </w:pPr>
      <w:r w:rsidRPr="00972967">
        <w:rPr>
          <w:rFonts w:ascii="Arial Narrow" w:hAnsi="Arial Narrow"/>
          <w:sz w:val="18"/>
          <w:szCs w:val="18"/>
        </w:rPr>
        <w:t>Adatok forrása: KSH Tájékoztatási adatbázis</w:t>
      </w:r>
    </w:p>
    <w:p w14:paraId="2A82265F" w14:textId="42974AF8" w:rsidR="00882CBA" w:rsidRPr="00740F79" w:rsidRDefault="00882CBA" w:rsidP="004C66B6">
      <w:r w:rsidRPr="00740F79">
        <w:t>A település fogyasztóinak villamosenergia ellátásának bázisa a helyi Kéttemető úti</w:t>
      </w:r>
      <w:r w:rsidR="009935EC">
        <w:t xml:space="preserve"> </w:t>
      </w:r>
      <w:r w:rsidRPr="00740F79">
        <w:t>132/22 kV</w:t>
      </w:r>
      <w:r>
        <w:t>-</w:t>
      </w:r>
      <w:r w:rsidRPr="00740F79">
        <w:t>os alállomás. Az alállomástól induló 22 kV</w:t>
      </w:r>
      <w:r>
        <w:t>-</w:t>
      </w:r>
      <w:r w:rsidRPr="00740F79">
        <w:t xml:space="preserve">os gerinchálózatok fűzik fel a fogyasztói transzformátor állomásokat. </w:t>
      </w:r>
    </w:p>
    <w:p w14:paraId="5E06C567" w14:textId="77777777" w:rsidR="00882CBA" w:rsidRPr="00740F79" w:rsidRDefault="00882CBA" w:rsidP="004C66B6">
      <w:r w:rsidRPr="00740F79">
        <w:t>A település közigazgatási területén áthalad a Szolnok</w:t>
      </w:r>
      <w:r>
        <w:t>-</w:t>
      </w:r>
      <w:r w:rsidRPr="00740F79">
        <w:t>Szeged 220 kV</w:t>
      </w:r>
      <w:r>
        <w:t>-</w:t>
      </w:r>
      <w:r w:rsidRPr="00740F79">
        <w:t xml:space="preserve">os szabadvezeték nyomvonala, amelynek oszlopokra fektetett nyomvonalát a továbbtervezés során, mint korlátozó adottság kell figyelembe venni. </w:t>
      </w:r>
    </w:p>
    <w:p w14:paraId="44CFF7C7" w14:textId="4683AF93" w:rsidR="00882CBA" w:rsidRDefault="00882CBA" w:rsidP="004C66B6">
      <w:r w:rsidRPr="00740F79">
        <w:t xml:space="preserve">A település közvilágítása jellemzően </w:t>
      </w:r>
      <w:r w:rsidR="00801BDF">
        <w:t xml:space="preserve">megfelel </w:t>
      </w:r>
      <w:r w:rsidR="00770646">
        <w:t xml:space="preserve">az </w:t>
      </w:r>
      <w:r w:rsidRPr="00740F79">
        <w:t>előírásoknak, a közlekedésbiztonság</w:t>
      </w:r>
      <w:r w:rsidR="00801BDF">
        <w:t xml:space="preserve">ot tekintve is </w:t>
      </w:r>
      <w:r w:rsidRPr="00740F79">
        <w:t xml:space="preserve">megfelelő szinten megoldott, </w:t>
      </w:r>
      <w:r w:rsidR="00801BDF">
        <w:t>a lakosság elégedettségi felmérése ezt alátámasztja. Ugyanakkor a megkérdezettek 83%</w:t>
      </w:r>
      <w:r w:rsidR="00770646">
        <w:t>-a</w:t>
      </w:r>
      <w:r w:rsidR="00801BDF">
        <w:t xml:space="preserve"> megfogalmazott fejlesztési igényt is a közvilágításra vonatkozóan.</w:t>
      </w:r>
      <w:r w:rsidRPr="00740F79">
        <w:t xml:space="preserve"> </w:t>
      </w:r>
    </w:p>
    <w:p w14:paraId="796174B1" w14:textId="77777777" w:rsidR="00882CBA" w:rsidRDefault="00882CBA" w:rsidP="004C66B6">
      <w:r>
        <w:t>A napenergia hasznosítása és a közintézmények villamosenergia fogyasztásának megújuló energiaforrásból származó termelése érdekében naperőmű létrehozása időszerű.</w:t>
      </w:r>
    </w:p>
    <w:p w14:paraId="2AC69D9E" w14:textId="77777777" w:rsidR="00882CBA" w:rsidRPr="00740F79" w:rsidRDefault="00882CBA" w:rsidP="00882CBA">
      <w:pPr>
        <w:pStyle w:val="Cmsor6"/>
      </w:pPr>
      <w:r w:rsidRPr="00740F79">
        <w:t xml:space="preserve"> Földgázellátás </w:t>
      </w:r>
    </w:p>
    <w:p w14:paraId="20997EDB" w14:textId="77777777" w:rsidR="00882CBA" w:rsidRDefault="00882CBA" w:rsidP="002407AB">
      <w:r w:rsidRPr="00740F79">
        <w:t>A településen az automatikus üzemvitelre is alkalmas termikus célú energiaellátásra a földgázellátást kiépítették. A települ</w:t>
      </w:r>
      <w:r>
        <w:t>és belterületén, 2020 végén 152,8</w:t>
      </w:r>
      <w:r w:rsidRPr="00740F79">
        <w:t xml:space="preserve"> km földgázelosztó hálózat üzemelt. A gázhálózat kiépítettségének eredményeként 2020</w:t>
      </w:r>
      <w:r>
        <w:t xml:space="preserve">-ban </w:t>
      </w:r>
      <w:r w:rsidRPr="00740F79">
        <w:t>a 84</w:t>
      </w:r>
      <w:r>
        <w:t>19</w:t>
      </w:r>
      <w:r w:rsidRPr="00740F79">
        <w:t xml:space="preserve"> lakás</w:t>
      </w:r>
      <w:r>
        <w:t>ra</w:t>
      </w:r>
      <w:r w:rsidRPr="00740F79">
        <w:t xml:space="preserve"> 6</w:t>
      </w:r>
      <w:r>
        <w:t xml:space="preserve">736 háztartási gázfogyasztó jutott, vagyis a lakások négyötöde gázfogyasztó volt. </w:t>
      </w:r>
    </w:p>
    <w:p w14:paraId="3BA463D6" w14:textId="762DBA04" w:rsidR="00882CBA" w:rsidRPr="00740F79" w:rsidRDefault="00882CBA" w:rsidP="0053664C">
      <w:pPr>
        <w:pStyle w:val="bracm"/>
        <w:rPr>
          <w:noProof/>
        </w:rPr>
      </w:pPr>
      <w:bookmarkStart w:id="164" w:name="_Toc94497750"/>
      <w:bookmarkStart w:id="165" w:name="_Toc103872738"/>
      <w:r>
        <w:rPr>
          <w:noProof/>
        </w:rPr>
        <w:drawing>
          <wp:anchor distT="0" distB="0" distL="114300" distR="114300" simplePos="0" relativeHeight="251691016" behindDoc="0" locked="0" layoutInCell="1" allowOverlap="1" wp14:anchorId="7E3D5E74" wp14:editId="00108A72">
            <wp:simplePos x="0" y="0"/>
            <wp:positionH relativeFrom="column">
              <wp:posOffset>-3810</wp:posOffset>
            </wp:positionH>
            <wp:positionV relativeFrom="paragraph">
              <wp:posOffset>231775</wp:posOffset>
            </wp:positionV>
            <wp:extent cx="5600700" cy="2914650"/>
            <wp:effectExtent l="0" t="0" r="0" b="0"/>
            <wp:wrapTopAndBottom/>
            <wp:docPr id="147232" name="Kép 14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00700" cy="2914650"/>
                    </a:xfrm>
                    <a:prstGeom prst="rect">
                      <a:avLst/>
                    </a:prstGeom>
                    <a:noFill/>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2D4DE8">
        <w:rPr>
          <w:noProof/>
        </w:rPr>
        <w:t>27</w:t>
      </w:r>
      <w:r>
        <w:rPr>
          <w:noProof/>
        </w:rPr>
        <w:fldChar w:fldCharType="end"/>
      </w:r>
      <w:r w:rsidRPr="00740F79">
        <w:rPr>
          <w:noProof/>
        </w:rPr>
        <w:t xml:space="preserve">. ábra: Csongrád </w:t>
      </w:r>
      <w:r>
        <w:rPr>
          <w:noProof/>
        </w:rPr>
        <w:t>lakossági gázellátásának változása 2001</w:t>
      </w:r>
      <w:r w:rsidRPr="00740F79">
        <w:rPr>
          <w:noProof/>
        </w:rPr>
        <w:t>-2019</w:t>
      </w:r>
      <w:bookmarkEnd w:id="164"/>
      <w:bookmarkEnd w:id="165"/>
      <w:r w:rsidRPr="00740F79">
        <w:rPr>
          <w:noProof/>
        </w:rPr>
        <w:t xml:space="preserve"> </w:t>
      </w:r>
    </w:p>
    <w:p w14:paraId="2C96DF23" w14:textId="77777777" w:rsidR="00882CBA" w:rsidRPr="00152572" w:rsidRDefault="00882CBA" w:rsidP="00882CBA">
      <w:pPr>
        <w:spacing w:after="109" w:line="249" w:lineRule="auto"/>
        <w:ind w:left="15" w:right="98" w:hanging="10"/>
        <w:jc w:val="center"/>
        <w:rPr>
          <w:rFonts w:asciiTheme="majorHAnsi" w:hAnsiTheme="majorHAnsi"/>
          <w:sz w:val="18"/>
          <w:szCs w:val="18"/>
        </w:rPr>
      </w:pPr>
      <w:r w:rsidRPr="00152572">
        <w:rPr>
          <w:rFonts w:asciiTheme="majorHAnsi" w:hAnsiTheme="majorHAnsi"/>
          <w:sz w:val="18"/>
          <w:szCs w:val="18"/>
        </w:rPr>
        <w:t>Adatok forrása: KSH tájékoztatási adatbázis</w:t>
      </w:r>
    </w:p>
    <w:p w14:paraId="32FB05C0" w14:textId="77777777" w:rsidR="00882CBA" w:rsidRDefault="00882CBA" w:rsidP="002407AB">
      <w:r>
        <w:t>A gázhálózatra kötött 6736 fogyasztóból 6096 fűtési célra is használja a vezetékes gázt.  A lakosság aránya a település összes gázfogyasztásának körülbelül a fele, a többi intézményi és gazdasági célú felhasználás. A csongrádi lakosok gázfogyasztása rendre valamennyivel az országos alatt marad.</w:t>
      </w:r>
    </w:p>
    <w:p w14:paraId="63186DE4" w14:textId="73A957B9" w:rsidR="00882CBA" w:rsidRPr="00740F79" w:rsidRDefault="00882CBA" w:rsidP="004C66B6">
      <w:r w:rsidRPr="00740F79">
        <w:t>A település földgázhálóz</w:t>
      </w:r>
      <w:r>
        <w:t>atának üzemeltetője a</w:t>
      </w:r>
      <w:r w:rsidR="009935EC">
        <w:t xml:space="preserve"> legutóbbi szervezeti változások után a</w:t>
      </w:r>
      <w:r>
        <w:t>z MVM Égáz-</w:t>
      </w:r>
      <w:r w:rsidRPr="00740F79">
        <w:t xml:space="preserve">Dégáz Földgázhálózati Zrt. </w:t>
      </w:r>
    </w:p>
    <w:p w14:paraId="3B3CA72F" w14:textId="77777777" w:rsidR="00882CBA" w:rsidRPr="00740F79" w:rsidRDefault="00882CBA" w:rsidP="004C66B6">
      <w:r w:rsidRPr="00740F79">
        <w:t>A gázellátás bázisa a Csongrád déli részén üzemelő gázátadó, ahonnan induló nagyközép</w:t>
      </w:r>
      <w:r>
        <w:t>-</w:t>
      </w:r>
      <w:r w:rsidRPr="00740F79">
        <w:t xml:space="preserve">nyomású gerincvezeték látja el a település helyi gáznyomáscsökkentőit.  </w:t>
      </w:r>
    </w:p>
    <w:p w14:paraId="20E68A5F" w14:textId="77777777" w:rsidR="00882CBA" w:rsidRDefault="00882CBA" w:rsidP="004C66B6">
      <w:r w:rsidRPr="00740F79">
        <w:t>Csongrád déli közigazgatási területén halad keresztül a Kardoskút</w:t>
      </w:r>
      <w:r>
        <w:t>-</w:t>
      </w:r>
      <w:r w:rsidRPr="00740F79">
        <w:t>Városföld DN400</w:t>
      </w:r>
      <w:r>
        <w:t>-</w:t>
      </w:r>
      <w:r w:rsidRPr="00740F79">
        <w:t>as nagynyomású földgáz szállítóvezeték, valamint az előbbi szállítóvezeték környezetében került kijelölésre a Nabucco nemzetközi földgázszállító</w:t>
      </w:r>
      <w:r>
        <w:t>-</w:t>
      </w:r>
      <w:r w:rsidRPr="00740F79">
        <w:t xml:space="preserve">vezeték előzetes nyomvonala is.  </w:t>
      </w:r>
    </w:p>
    <w:p w14:paraId="47571F40" w14:textId="77777777" w:rsidR="00882CBA" w:rsidRPr="00740F79" w:rsidRDefault="00882CBA" w:rsidP="004C66B6">
      <w:r w:rsidRPr="00740F79">
        <w:t xml:space="preserve">A vezetékes gázzal el nem látott ingatlanok termikus energiaellátása nem vezetékes energiahordozókkal megoldott. </w:t>
      </w:r>
    </w:p>
    <w:p w14:paraId="7456B1B0" w14:textId="77777777" w:rsidR="00882CBA" w:rsidRPr="00740F79" w:rsidRDefault="00882CBA" w:rsidP="00882CBA">
      <w:pPr>
        <w:pStyle w:val="Cmsor6"/>
      </w:pPr>
      <w:r w:rsidRPr="00740F79">
        <w:t xml:space="preserve">Távhőellátás </w:t>
      </w:r>
    </w:p>
    <w:p w14:paraId="3CEBAC2B" w14:textId="44F386E6" w:rsidR="00882CBA" w:rsidRPr="00740F79" w:rsidRDefault="00882CBA" w:rsidP="002407AB">
      <w:r w:rsidRPr="00740F79">
        <w:t>A földgázhálózatra közvetlenül csatlakozó ingatlanokon túl az ingatlanok további 6%</w:t>
      </w:r>
      <w:r>
        <w:t>-</w:t>
      </w:r>
      <w:r w:rsidRPr="00740F79">
        <w:t xml:space="preserve">a távhőhálózaton </w:t>
      </w:r>
      <w:r>
        <w:t xml:space="preserve">keresztül élvezheti a teljes összkomfortot. 518 </w:t>
      </w:r>
      <w:r w:rsidR="002D4DE8">
        <w:t xml:space="preserve">db </w:t>
      </w:r>
      <w:r>
        <w:t>lakás</w:t>
      </w:r>
      <w:r w:rsidR="002D4DE8">
        <w:t xml:space="preserve"> volt a legtöbb</w:t>
      </w:r>
      <w:r>
        <w:t xml:space="preserve">, amit távhővel látott el a város, 2020-ban 503 </w:t>
      </w:r>
      <w:r w:rsidR="002D4DE8">
        <w:t xml:space="preserve">db </w:t>
      </w:r>
      <w:r>
        <w:t xml:space="preserve">volt ez a szám. </w:t>
      </w:r>
    </w:p>
    <w:p w14:paraId="3838B195" w14:textId="77777777" w:rsidR="00882CBA" w:rsidRPr="00740F79" w:rsidRDefault="00882CBA" w:rsidP="004C66B6">
      <w:r w:rsidRPr="00740F79">
        <w:t>A városi távhőhálózat a B</w:t>
      </w:r>
      <w:r>
        <w:t>-</w:t>
      </w:r>
      <w:r w:rsidRPr="00740F79">
        <w:t>109</w:t>
      </w:r>
      <w:r>
        <w:t>-</w:t>
      </w:r>
      <w:r w:rsidRPr="00740F79">
        <w:t xml:space="preserve">es nyilvántartási számú termálvízkútra alapozva üzemel. A termálvízkútból felhozott víz hőjét hőcserélőn keresztül kinyerik, majd a keringetett vizet földgáz segítségével tovább melegítik a szükséges hőfokra. </w:t>
      </w:r>
    </w:p>
    <w:p w14:paraId="7201714D" w14:textId="77777777" w:rsidR="00882CBA" w:rsidRPr="00740F79" w:rsidRDefault="00882CBA" w:rsidP="00882CBA">
      <w:pPr>
        <w:pStyle w:val="Cmsor6"/>
      </w:pPr>
      <w:r w:rsidRPr="00740F79">
        <w:t xml:space="preserve">Hagyományos energiahordozó ellátás </w:t>
      </w:r>
    </w:p>
    <w:p w14:paraId="3C647E73" w14:textId="77777777" w:rsidR="00882CBA" w:rsidRPr="00740F79" w:rsidRDefault="00882CBA" w:rsidP="002407AB">
      <w:r w:rsidRPr="00740F79">
        <w:t xml:space="preserve">A termikus energiaellátás egy részének kielégítése az un. nem vezetékes energiahordozókkal történik. A nem vezetékes energiahordozók közé tartozik a szén, fa, olaj, PB. </w:t>
      </w:r>
    </w:p>
    <w:p w14:paraId="7653D5C5" w14:textId="77777777" w:rsidR="00882CBA" w:rsidRPr="00740F79" w:rsidRDefault="00882CBA" w:rsidP="004C66B6">
      <w:r w:rsidRPr="00740F79">
        <w:t xml:space="preserve">A nem vezetékes energiahordozók szerepe a lakosság komfort igényének, az automatikus üzemvitelű hőellátás iránti igényének növekedésével csökkent. </w:t>
      </w:r>
    </w:p>
    <w:p w14:paraId="093CD829" w14:textId="77777777" w:rsidR="00882CBA" w:rsidRPr="00740F79" w:rsidRDefault="00882CBA" w:rsidP="00882CBA">
      <w:r>
        <w:t>A város tanyavilágában a fűtés hagyományos energiahordozókkal ellátott.</w:t>
      </w:r>
    </w:p>
    <w:p w14:paraId="3CA5DFA6" w14:textId="4FB9AD32" w:rsidR="004C4580" w:rsidRDefault="004C4580" w:rsidP="004C4580">
      <w:pPr>
        <w:pStyle w:val="Cmsor5"/>
      </w:pPr>
      <w:r>
        <w:t xml:space="preserve">Megújuló energiaforrások alkalmazása, a környezettudatos energiagazdálkodás lehetőségei </w:t>
      </w:r>
    </w:p>
    <w:p w14:paraId="72AC03D3" w14:textId="77777777" w:rsidR="00882CBA" w:rsidRPr="00740F79" w:rsidRDefault="00882CBA" w:rsidP="002407AB">
      <w:r w:rsidRPr="00740F79">
        <w:t xml:space="preserve">Az energiatermelésre alkalmas megújuló energiaforrások hasznosítása nem okoz halmozódó káros hatásokat, környezeti terhelést, kedvező energiagazdálkodási szempontból és a fenntartható fejlődés lehetőségét szolgálja. </w:t>
      </w:r>
    </w:p>
    <w:p w14:paraId="4C1BA140" w14:textId="77777777" w:rsidR="00882CBA" w:rsidRPr="00740F79" w:rsidRDefault="00882CBA" w:rsidP="004C66B6">
      <w:r w:rsidRPr="00740F79">
        <w:t>A hazánkban elérhető megújuló energiaforrás a szélenergia, a napenergia, a vízenergia, a biomassza</w:t>
      </w:r>
      <w:r>
        <w:t>-</w:t>
      </w:r>
      <w:r w:rsidRPr="00740F79">
        <w:t xml:space="preserve">biogáz és a geotermikus energia, bár az ország területén nem egyenletes és általános az előfordulásuk, befolyásolja a földrajzi elhelyezkedés, a topográfiai és a légköri viszonyok, valamint a felszín alatti geológiai adottságok.  </w:t>
      </w:r>
    </w:p>
    <w:p w14:paraId="5B05E7CB" w14:textId="77777777" w:rsidR="00882CBA" w:rsidRPr="00740F79" w:rsidRDefault="00882CBA" w:rsidP="004C66B6">
      <w:r w:rsidRPr="00740F79">
        <w:t xml:space="preserve">A település földrajzi, topográfiai, geológiai és természeti adottsága, valamint funkcionális használata alapján érdemi hasznosításra a geotermikus energia és a napenergia vehető igénybe. </w:t>
      </w:r>
    </w:p>
    <w:p w14:paraId="0C9A44E5" w14:textId="77777777" w:rsidR="00882CBA" w:rsidRPr="00740F79" w:rsidRDefault="00882CBA" w:rsidP="00882CBA">
      <w:pPr>
        <w:pStyle w:val="Cmsor6"/>
      </w:pPr>
      <w:r w:rsidRPr="00740F79">
        <w:t xml:space="preserve">Napenergia </w:t>
      </w:r>
    </w:p>
    <w:p w14:paraId="1551B91F" w14:textId="4D8AFFFE" w:rsidR="00882CBA" w:rsidRPr="00740F79" w:rsidRDefault="00882CBA" w:rsidP="002407AB">
      <w:r w:rsidRPr="00740F79">
        <w:t xml:space="preserve">A meteorológiai és topográfiai viszonyok alapján rendelkezésre álló napenergia, mint megújuló energiaforrás, napkollektorok alkalmazásával használati melegvíz termelésre, kisebb mértékben fűtésre alkalmas, napelemek használatával villamosenergia előállítására </w:t>
      </w:r>
      <w:r w:rsidR="002D4DE8">
        <w:t>szolgál</w:t>
      </w:r>
      <w:r w:rsidRPr="00740F79">
        <w:t xml:space="preserve">. </w:t>
      </w:r>
    </w:p>
    <w:p w14:paraId="7B378904" w14:textId="77777777" w:rsidR="00882CBA" w:rsidRPr="00740F79" w:rsidRDefault="00882CBA" w:rsidP="004C66B6">
      <w:r w:rsidRPr="00740F79">
        <w:t xml:space="preserve">Csongrád térségében 2000 óra fölötti a maximálisan hasznosítható éves napos órák száma, amelynek hasznosíthatóságát célszerű igénybe venni. Ennek hasznosítása házi napkollektorokkal és iparági naperőművel is biztosított már a településen. </w:t>
      </w:r>
    </w:p>
    <w:p w14:paraId="1C90457B" w14:textId="77777777" w:rsidR="00882CBA" w:rsidRPr="00740F79" w:rsidRDefault="00882CBA" w:rsidP="004C66B6">
      <w:r w:rsidRPr="00740F79">
        <w:t xml:space="preserve">A lakóingatlanoknál a napenergia hasznosítása növekszik, de nyilvántartás nem áll rendelkezésre a helyi hasznosítási célra elhelyezett napkollektorokról, naperőmű panelekről.  </w:t>
      </w:r>
    </w:p>
    <w:p w14:paraId="65C6503B" w14:textId="77777777" w:rsidR="00882CBA" w:rsidRPr="00740F79" w:rsidRDefault="00882CBA" w:rsidP="00882CBA">
      <w:pPr>
        <w:pStyle w:val="Cmsor6"/>
      </w:pPr>
      <w:r w:rsidRPr="00740F79">
        <w:t xml:space="preserve">Geotermikus energia </w:t>
      </w:r>
    </w:p>
    <w:p w14:paraId="0400CB64" w14:textId="688B9654" w:rsidR="00882CBA" w:rsidRPr="00740F79" w:rsidRDefault="00882CBA" w:rsidP="002407AB">
      <w:r w:rsidRPr="00740F79">
        <w:t>Csongrád geológiai szempontból egy „forrópont” fölött helyezkedik el, amit a már üzemelő termálvízkútra alapozott távhő</w:t>
      </w:r>
      <w:r>
        <w:t xml:space="preserve"> </w:t>
      </w:r>
      <w:r w:rsidRPr="00740F79">
        <w:t>ellátás is jelez. Ennek az adottságnak a kihasználásával jelentős energiamegtakarítást lehet a jövőben is elérni. A lenti ábrák jelzik, hogy a város a 80°C</w:t>
      </w:r>
      <w:r>
        <w:rPr>
          <w:rFonts w:ascii="Cambria Math" w:hAnsi="Cambria Math" w:cs="Cambria Math"/>
        </w:rPr>
        <w:t>-</w:t>
      </w:r>
      <w:r w:rsidRPr="00740F79">
        <w:t>n</w:t>
      </w:r>
      <w:r w:rsidRPr="00740F79">
        <w:rPr>
          <w:rFonts w:cs="Arial"/>
        </w:rPr>
        <w:t>á</w:t>
      </w:r>
      <w:r w:rsidRPr="00740F79">
        <w:t>l melegebb h</w:t>
      </w:r>
      <w:r w:rsidRPr="00740F79">
        <w:rPr>
          <w:rFonts w:cs="Arial"/>
        </w:rPr>
        <w:t>é</w:t>
      </w:r>
      <w:r w:rsidRPr="00740F79">
        <w:t>v</w:t>
      </w:r>
      <w:r w:rsidRPr="00740F79">
        <w:rPr>
          <w:rFonts w:cs="Arial"/>
        </w:rPr>
        <w:t>í</w:t>
      </w:r>
      <w:r w:rsidRPr="00740F79">
        <w:t>z felt</w:t>
      </w:r>
      <w:r w:rsidRPr="00740F79">
        <w:rPr>
          <w:rFonts w:cs="Arial"/>
        </w:rPr>
        <w:t>á</w:t>
      </w:r>
      <w:r w:rsidRPr="00740F79">
        <w:t>r</w:t>
      </w:r>
      <w:r w:rsidRPr="00740F79">
        <w:rPr>
          <w:rFonts w:cs="Arial"/>
        </w:rPr>
        <w:t>á</w:t>
      </w:r>
      <w:r w:rsidRPr="00740F79">
        <w:t>s</w:t>
      </w:r>
      <w:r w:rsidRPr="00740F79">
        <w:rPr>
          <w:rFonts w:cs="Arial"/>
        </w:rPr>
        <w:t>á</w:t>
      </w:r>
      <w:r w:rsidRPr="00740F79">
        <w:t xml:space="preserve">ra alkalmas területen fekszik.  </w:t>
      </w:r>
    </w:p>
    <w:tbl>
      <w:tblPr>
        <w:tblStyle w:val="Rcsostblzat"/>
        <w:tblW w:w="0" w:type="auto"/>
        <w:tblInd w:w="20" w:type="dxa"/>
        <w:tblLook w:val="04A0" w:firstRow="1" w:lastRow="0" w:firstColumn="1" w:lastColumn="0" w:noHBand="0" w:noVBand="1"/>
      </w:tblPr>
      <w:tblGrid>
        <w:gridCol w:w="4388"/>
        <w:gridCol w:w="4389"/>
      </w:tblGrid>
      <w:tr w:rsidR="00882CBA" w:rsidRPr="00740F79" w14:paraId="0D46D5AA" w14:textId="77777777" w:rsidTr="00212418">
        <w:trPr>
          <w:cnfStyle w:val="100000000000" w:firstRow="1" w:lastRow="0" w:firstColumn="0" w:lastColumn="0" w:oddVBand="0" w:evenVBand="0" w:oddHBand="0" w:evenHBand="0" w:firstRowFirstColumn="0" w:firstRowLastColumn="0" w:lastRowFirstColumn="0" w:lastRowLastColumn="0"/>
        </w:trPr>
        <w:tc>
          <w:tcPr>
            <w:tcW w:w="4388" w:type="dxa"/>
          </w:tcPr>
          <w:p w14:paraId="4178D213" w14:textId="69D62C7C" w:rsidR="00882CBA" w:rsidRPr="00740F79" w:rsidRDefault="00882CBA" w:rsidP="00212418">
            <w:pPr>
              <w:pStyle w:val="bracm"/>
              <w:rPr>
                <w:noProof/>
              </w:rPr>
            </w:pPr>
            <w:r>
              <w:rPr>
                <w:noProof/>
              </w:rPr>
              <w:fldChar w:fldCharType="begin"/>
            </w:r>
            <w:r>
              <w:rPr>
                <w:noProof/>
              </w:rPr>
              <w:instrText xml:space="preserve"> SEQ ábra \* ARABIC </w:instrText>
            </w:r>
            <w:r>
              <w:rPr>
                <w:noProof/>
              </w:rPr>
              <w:fldChar w:fldCharType="separate"/>
            </w:r>
            <w:bookmarkStart w:id="166" w:name="_Toc94497751"/>
            <w:bookmarkStart w:id="167" w:name="_Toc103872739"/>
            <w:r w:rsidR="002D4DE8">
              <w:rPr>
                <w:noProof/>
              </w:rPr>
              <w:t>28</w:t>
            </w:r>
            <w:r>
              <w:rPr>
                <w:noProof/>
              </w:rPr>
              <w:fldChar w:fldCharType="end"/>
            </w:r>
            <w:r w:rsidRPr="00740F79">
              <w:rPr>
                <w:noProof/>
              </w:rPr>
              <w:t>. ábra: Magyarország geotermikus energiahor</w:t>
            </w:r>
            <w:r>
              <w:rPr>
                <w:noProof/>
              </w:rPr>
              <w:softHyphen/>
            </w:r>
            <w:r w:rsidRPr="00740F79">
              <w:rPr>
                <w:noProof/>
              </w:rPr>
              <w:t xml:space="preserve">dozó hasznosítási lehetősége </w:t>
            </w:r>
            <w:r w:rsidRPr="0053664C">
              <w:rPr>
                <w:noProof/>
              </w:rPr>
              <w:t xml:space="preserve">- </w:t>
            </w:r>
            <w:r w:rsidRPr="00740F79">
              <w:rPr>
                <w:noProof/>
              </w:rPr>
              <w:t>A Pannon</w:t>
            </w:r>
            <w:r w:rsidRPr="0053664C">
              <w:rPr>
                <w:noProof/>
              </w:rPr>
              <w:t>-</w:t>
            </w:r>
            <w:r w:rsidRPr="00740F79">
              <w:rPr>
                <w:noProof/>
              </w:rPr>
              <w:t>medencének és régiójának geotermikus hőtérképe</w:t>
            </w:r>
            <w:bookmarkEnd w:id="166"/>
            <w:bookmarkEnd w:id="167"/>
            <w:r w:rsidRPr="00740F79">
              <w:rPr>
                <w:noProof/>
              </w:rPr>
              <w:t xml:space="preserve"> </w:t>
            </w:r>
          </w:p>
        </w:tc>
        <w:tc>
          <w:tcPr>
            <w:tcW w:w="4389" w:type="dxa"/>
          </w:tcPr>
          <w:p w14:paraId="531FFD57" w14:textId="66A61D11" w:rsidR="00882CBA" w:rsidRPr="00740F79" w:rsidRDefault="00882CBA" w:rsidP="00212418">
            <w:pPr>
              <w:pStyle w:val="bracm"/>
              <w:rPr>
                <w:noProof/>
              </w:rPr>
            </w:pPr>
            <w:r>
              <w:rPr>
                <w:noProof/>
              </w:rPr>
              <w:fldChar w:fldCharType="begin"/>
            </w:r>
            <w:r>
              <w:rPr>
                <w:noProof/>
              </w:rPr>
              <w:instrText xml:space="preserve"> SEQ ábra \* ARABIC </w:instrText>
            </w:r>
            <w:r>
              <w:rPr>
                <w:noProof/>
              </w:rPr>
              <w:fldChar w:fldCharType="separate"/>
            </w:r>
            <w:bookmarkStart w:id="168" w:name="_Toc94497752"/>
            <w:bookmarkStart w:id="169" w:name="_Toc103872740"/>
            <w:r w:rsidR="002D4DE8">
              <w:rPr>
                <w:noProof/>
              </w:rPr>
              <w:t>29</w:t>
            </w:r>
            <w:r>
              <w:rPr>
                <w:noProof/>
              </w:rPr>
              <w:fldChar w:fldCharType="end"/>
            </w:r>
            <w:r w:rsidRPr="00740F79">
              <w:rPr>
                <w:noProof/>
              </w:rPr>
              <w:t xml:space="preserve">. ábra: Geotermikus energia </w:t>
            </w:r>
            <w:r w:rsidRPr="0053664C">
              <w:rPr>
                <w:noProof/>
              </w:rPr>
              <w:t>-</w:t>
            </w:r>
            <w:r w:rsidRPr="00740F79">
              <w:rPr>
                <w:noProof/>
              </w:rPr>
              <w:t xml:space="preserve"> Magyarország 50</w:t>
            </w:r>
            <w:r w:rsidRPr="0053664C">
              <w:rPr>
                <w:noProof/>
              </w:rPr>
              <w:t>°</w:t>
            </w:r>
            <w:r w:rsidRPr="00740F79">
              <w:rPr>
                <w:noProof/>
              </w:rPr>
              <w:t>C</w:t>
            </w:r>
            <w:r w:rsidRPr="0053664C">
              <w:rPr>
                <w:noProof/>
              </w:rPr>
              <w:t>-</w:t>
            </w:r>
            <w:r w:rsidRPr="00740F79">
              <w:rPr>
                <w:noProof/>
              </w:rPr>
              <w:t>nál melegebb hévíz feltárására alkalmas területei</w:t>
            </w:r>
            <w:bookmarkEnd w:id="168"/>
            <w:bookmarkEnd w:id="169"/>
            <w:r w:rsidRPr="00740F79">
              <w:rPr>
                <w:noProof/>
              </w:rPr>
              <w:t xml:space="preserve"> </w:t>
            </w:r>
          </w:p>
        </w:tc>
      </w:tr>
      <w:tr w:rsidR="00882CBA" w:rsidRPr="00740F79" w14:paraId="6E1516D0" w14:textId="77777777" w:rsidTr="00212418">
        <w:tc>
          <w:tcPr>
            <w:tcW w:w="4388" w:type="dxa"/>
          </w:tcPr>
          <w:p w14:paraId="717F932D" w14:textId="77777777" w:rsidR="00882CBA" w:rsidRPr="00740F79" w:rsidRDefault="00882CBA" w:rsidP="00212418">
            <w:pPr>
              <w:pStyle w:val="bracm"/>
            </w:pPr>
            <w:r w:rsidRPr="00740F79">
              <w:rPr>
                <w:noProof/>
              </w:rPr>
              <w:drawing>
                <wp:anchor distT="0" distB="0" distL="114300" distR="114300" simplePos="0" relativeHeight="251693064" behindDoc="0" locked="0" layoutInCell="1" allowOverlap="1" wp14:anchorId="0FDE132B" wp14:editId="159BE905">
                  <wp:simplePos x="0" y="0"/>
                  <wp:positionH relativeFrom="column">
                    <wp:posOffset>-2540</wp:posOffset>
                  </wp:positionH>
                  <wp:positionV relativeFrom="paragraph">
                    <wp:posOffset>8890</wp:posOffset>
                  </wp:positionV>
                  <wp:extent cx="2686050" cy="2009775"/>
                  <wp:effectExtent l="0" t="0" r="0" b="9525"/>
                  <wp:wrapNone/>
                  <wp:docPr id="144798" name="Picture 144798"/>
                  <wp:cNvGraphicFramePr/>
                  <a:graphic xmlns:a="http://schemas.openxmlformats.org/drawingml/2006/main">
                    <a:graphicData uri="http://schemas.openxmlformats.org/drawingml/2006/picture">
                      <pic:pic xmlns:pic="http://schemas.openxmlformats.org/drawingml/2006/picture">
                        <pic:nvPicPr>
                          <pic:cNvPr id="144798" name="Picture 144798"/>
                          <pic:cNvPicPr/>
                        </pic:nvPicPr>
                        <pic:blipFill>
                          <a:blip r:embed="rId86"/>
                          <a:stretch>
                            <a:fillRect/>
                          </a:stretch>
                        </pic:blipFill>
                        <pic:spPr>
                          <a:xfrm>
                            <a:off x="0" y="0"/>
                            <a:ext cx="2686593" cy="2010181"/>
                          </a:xfrm>
                          <a:prstGeom prst="rect">
                            <a:avLst/>
                          </a:prstGeom>
                        </pic:spPr>
                      </pic:pic>
                    </a:graphicData>
                  </a:graphic>
                  <wp14:sizeRelH relativeFrom="margin">
                    <wp14:pctWidth>0</wp14:pctWidth>
                  </wp14:sizeRelH>
                  <wp14:sizeRelV relativeFrom="margin">
                    <wp14:pctHeight>0</wp14:pctHeight>
                  </wp14:sizeRelV>
                </wp:anchor>
              </w:drawing>
            </w:r>
          </w:p>
        </w:tc>
        <w:tc>
          <w:tcPr>
            <w:tcW w:w="4389" w:type="dxa"/>
          </w:tcPr>
          <w:p w14:paraId="463E1CEF" w14:textId="77777777" w:rsidR="00882CBA" w:rsidRPr="00740F79" w:rsidRDefault="00882CBA" w:rsidP="00212418">
            <w:pPr>
              <w:pStyle w:val="bracm"/>
            </w:pPr>
            <w:r w:rsidRPr="00740F79">
              <w:rPr>
                <w:noProof/>
              </w:rPr>
              <w:drawing>
                <wp:anchor distT="0" distB="0" distL="114300" distR="114300" simplePos="0" relativeHeight="251694088" behindDoc="0" locked="0" layoutInCell="1" allowOverlap="1" wp14:anchorId="5F656710" wp14:editId="194721BD">
                  <wp:simplePos x="0" y="0"/>
                  <wp:positionH relativeFrom="column">
                    <wp:posOffset>-57785</wp:posOffset>
                  </wp:positionH>
                  <wp:positionV relativeFrom="paragraph">
                    <wp:posOffset>15240</wp:posOffset>
                  </wp:positionV>
                  <wp:extent cx="2714625" cy="2000250"/>
                  <wp:effectExtent l="0" t="0" r="9525" b="0"/>
                  <wp:wrapNone/>
                  <wp:docPr id="144800" name="Picture 144800"/>
                  <wp:cNvGraphicFramePr/>
                  <a:graphic xmlns:a="http://schemas.openxmlformats.org/drawingml/2006/main">
                    <a:graphicData uri="http://schemas.openxmlformats.org/drawingml/2006/picture">
                      <pic:pic xmlns:pic="http://schemas.openxmlformats.org/drawingml/2006/picture">
                        <pic:nvPicPr>
                          <pic:cNvPr id="144800" name="Picture 144800"/>
                          <pic:cNvPicPr/>
                        </pic:nvPicPr>
                        <pic:blipFill>
                          <a:blip r:embed="rId87"/>
                          <a:stretch>
                            <a:fillRect/>
                          </a:stretch>
                        </pic:blipFill>
                        <pic:spPr>
                          <a:xfrm>
                            <a:off x="0" y="0"/>
                            <a:ext cx="2714625" cy="2000250"/>
                          </a:xfrm>
                          <a:prstGeom prst="rect">
                            <a:avLst/>
                          </a:prstGeom>
                        </pic:spPr>
                      </pic:pic>
                    </a:graphicData>
                  </a:graphic>
                  <wp14:sizeRelH relativeFrom="margin">
                    <wp14:pctWidth>0</wp14:pctWidth>
                  </wp14:sizeRelH>
                  <wp14:sizeRelV relativeFrom="margin">
                    <wp14:pctHeight>0</wp14:pctHeight>
                  </wp14:sizeRelV>
                </wp:anchor>
              </w:drawing>
            </w:r>
          </w:p>
          <w:p w14:paraId="57E8D2C4" w14:textId="77777777" w:rsidR="00882CBA" w:rsidRPr="00740F79" w:rsidRDefault="00882CBA" w:rsidP="00212418">
            <w:pPr>
              <w:pStyle w:val="bracm"/>
            </w:pPr>
          </w:p>
          <w:p w14:paraId="19EA9028" w14:textId="77777777" w:rsidR="00882CBA" w:rsidRPr="00740F79" w:rsidRDefault="00882CBA" w:rsidP="00212418">
            <w:pPr>
              <w:pStyle w:val="bracm"/>
            </w:pPr>
          </w:p>
          <w:p w14:paraId="56A91809" w14:textId="77777777" w:rsidR="00882CBA" w:rsidRPr="00740F79" w:rsidRDefault="00882CBA" w:rsidP="00212418">
            <w:pPr>
              <w:pStyle w:val="bracm"/>
            </w:pPr>
          </w:p>
          <w:p w14:paraId="300BF261" w14:textId="77777777" w:rsidR="00882CBA" w:rsidRPr="00740F79" w:rsidRDefault="00882CBA" w:rsidP="00212418">
            <w:pPr>
              <w:pStyle w:val="bracm"/>
            </w:pPr>
          </w:p>
          <w:p w14:paraId="555E364C" w14:textId="77777777" w:rsidR="00882CBA" w:rsidRPr="00740F79" w:rsidRDefault="00882CBA" w:rsidP="00212418">
            <w:pPr>
              <w:pStyle w:val="bracm"/>
            </w:pPr>
          </w:p>
          <w:p w14:paraId="1A55F141" w14:textId="77777777" w:rsidR="00882CBA" w:rsidRPr="00740F79" w:rsidRDefault="00882CBA" w:rsidP="00212418">
            <w:pPr>
              <w:pStyle w:val="bracm"/>
            </w:pPr>
          </w:p>
        </w:tc>
      </w:tr>
      <w:tr w:rsidR="00882CBA" w:rsidRPr="00BB2C2A" w14:paraId="246C8CF7" w14:textId="77777777" w:rsidTr="00212418">
        <w:trPr>
          <w:trHeight w:val="224"/>
        </w:trPr>
        <w:tc>
          <w:tcPr>
            <w:tcW w:w="4388" w:type="dxa"/>
          </w:tcPr>
          <w:p w14:paraId="3A191F5A" w14:textId="77777777" w:rsidR="00882CBA" w:rsidRPr="00BB2C2A" w:rsidRDefault="00882CBA" w:rsidP="00212418">
            <w:pPr>
              <w:pStyle w:val="bracm"/>
              <w:spacing w:before="0" w:after="0"/>
              <w:rPr>
                <w:rFonts w:asciiTheme="majorHAnsi" w:hAnsiTheme="majorHAnsi"/>
                <w:noProof/>
                <w:sz w:val="18"/>
                <w:szCs w:val="18"/>
              </w:rPr>
            </w:pPr>
            <w:r w:rsidRPr="00BB2C2A">
              <w:rPr>
                <w:rFonts w:asciiTheme="majorHAnsi" w:hAnsiTheme="majorHAnsi"/>
                <w:sz w:val="18"/>
                <w:szCs w:val="18"/>
              </w:rPr>
              <w:t>Forrás: PannErgy portfolio.hu</w:t>
            </w:r>
          </w:p>
        </w:tc>
        <w:tc>
          <w:tcPr>
            <w:tcW w:w="4389" w:type="dxa"/>
          </w:tcPr>
          <w:p w14:paraId="70D487D9" w14:textId="77777777" w:rsidR="00882CBA" w:rsidRPr="00BB2C2A" w:rsidRDefault="00882CBA" w:rsidP="00212418">
            <w:pPr>
              <w:pStyle w:val="bracm"/>
              <w:spacing w:before="0" w:after="0"/>
              <w:rPr>
                <w:rFonts w:asciiTheme="majorHAnsi" w:hAnsiTheme="majorHAnsi"/>
                <w:noProof/>
                <w:sz w:val="18"/>
                <w:szCs w:val="18"/>
              </w:rPr>
            </w:pPr>
            <w:r w:rsidRPr="00BB2C2A">
              <w:rPr>
                <w:rFonts w:asciiTheme="majorHAnsi" w:hAnsiTheme="majorHAnsi"/>
                <w:sz w:val="18"/>
                <w:szCs w:val="18"/>
              </w:rPr>
              <w:t>Forrás: dr. Barótfi István Környezettechnika, Mezőgazda Kiadó</w:t>
            </w:r>
          </w:p>
        </w:tc>
      </w:tr>
    </w:tbl>
    <w:p w14:paraId="7368A064" w14:textId="77777777" w:rsidR="00882CBA" w:rsidRPr="00B657BB" w:rsidRDefault="00882CBA" w:rsidP="00B657BB">
      <w:pPr>
        <w:spacing w:after="0"/>
        <w:rPr>
          <w:sz w:val="16"/>
          <w:szCs w:val="16"/>
        </w:rPr>
      </w:pPr>
    </w:p>
    <w:p w14:paraId="4281C456" w14:textId="5441321D" w:rsidR="004C4580" w:rsidRDefault="004C4580" w:rsidP="004C4580">
      <w:pPr>
        <w:pStyle w:val="Cmsor5"/>
      </w:pPr>
      <w:r>
        <w:t xml:space="preserve">Az önkormányzati intézmények energiahatékonysági értékelése </w:t>
      </w:r>
    </w:p>
    <w:p w14:paraId="049DE011" w14:textId="77777777" w:rsidR="00882CBA" w:rsidRPr="00740F79" w:rsidRDefault="00882CBA" w:rsidP="002407AB">
      <w:r w:rsidRPr="00740F79">
        <w:t xml:space="preserve">Az önkormányzati fenntartású intézmények energiaellátása vezetékes energiahordozók hasznosításával jelenleg megoldott. A villamosenergia ellátással az intézmények világítási és technológiai igényeit elégítik ki, a termikus célú energia ellátásuk pedig földgázzal helyi hőbázis segítségével biztosított. </w:t>
      </w:r>
    </w:p>
    <w:p w14:paraId="37A9A8CB" w14:textId="4E12F34D" w:rsidR="00882CBA" w:rsidRPr="00740F79" w:rsidRDefault="002D4DE8" w:rsidP="004C66B6">
      <w:r>
        <w:t>Az e</w:t>
      </w:r>
      <w:r w:rsidR="00882CBA" w:rsidRPr="00740F79">
        <w:t>nergiahatékonyság javítására, energiatakarékos fogyasztást eredményező beruházások, a szigetelések, homlokfali hőleadást csökkentő (falszigetelések, nyílászáró cserék, tetőszigetelés, javítások) beruházások, épületgépészeti felújítások, fűtéskorszerűsítés, energetikai szempontból gazdaságosabb eszközök, berendezések elhelyezése több intézménynél megvalósultak, mely</w:t>
      </w:r>
      <w:r>
        <w:t>n</w:t>
      </w:r>
      <w:r w:rsidR="00882CBA" w:rsidRPr="00740F79">
        <w:t>ek hatására jelentősen csökkentek az üzemeltetési és fenntartási költségek. Az utóbbi években egyre jobban előtérbe kerül az energiahatékonyság jelentősebb javítását szolgáló megújuló energiaforrás hasznosítása (napelem, napkollektor használatával) is, mely a fejlesztési elképzelések között szerepel. Új geotermikus kút fúrására rendelkezése áll a terv (2027</w:t>
      </w:r>
      <w:r w:rsidR="00882CBA">
        <w:t>-</w:t>
      </w:r>
      <w:r w:rsidR="00882CBA" w:rsidRPr="00740F79">
        <w:t xml:space="preserve">ig tervezett). A meglévő bökényi termálkutak hálózatának felújítása szükséges. </w:t>
      </w:r>
    </w:p>
    <w:p w14:paraId="02BD4B91" w14:textId="08B277BC" w:rsidR="00882CBA" w:rsidRPr="00740F79" w:rsidRDefault="00882CBA" w:rsidP="004C66B6">
      <w:r w:rsidRPr="00740F79">
        <w:t>Az utóbbi években (az előző, 2014</w:t>
      </w:r>
      <w:r>
        <w:t>-</w:t>
      </w:r>
      <w:r w:rsidRPr="00740F79">
        <w:t>2020</w:t>
      </w:r>
      <w:r>
        <w:t>-</w:t>
      </w:r>
      <w:r w:rsidRPr="00740F79">
        <w:t>as programozási időszakban) megvalósult felújítások, támogatási forrásokból finanszírozott pályázatok útján (Területi – és Településfejlesztési Operatív Program (TOP), Vidékfejlesztési Program</w:t>
      </w:r>
      <w:r w:rsidR="002D4DE8">
        <w:t xml:space="preserve"> (VP)</w:t>
      </w:r>
      <w:r w:rsidRPr="00740F79">
        <w:t xml:space="preserve">, Emberi Erőforrás Fejlesztési Operatív Program (EFOP), Környezeti és Energetikai Hatékonysági Operatív Program (KEHOP), egyéb támogatási források): </w:t>
      </w:r>
    </w:p>
    <w:p w14:paraId="3308A8A8"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Óvodák, iskolák komplex energetikai korszerűsítése, felújítása: Bokrosi „Napsugár” óvoda, Széchenyi utcai óvoda, Bercsényi utcai óvoda, Bökény „Napraforgó” óvoda, CSTÁI Galli János Ált. iskola, Kozmutza Flóra Ált. iskola, 2017-2018. </w:t>
      </w:r>
    </w:p>
    <w:p w14:paraId="6E3B0A99" w14:textId="6FAA206E" w:rsidR="00882CBA" w:rsidRPr="00027287" w:rsidRDefault="00882CBA" w:rsidP="00027287">
      <w:pPr>
        <w:pStyle w:val="Listaszerbekezds"/>
        <w:spacing w:after="120"/>
        <w:rPr>
          <w:rFonts w:asciiTheme="minorHAnsi" w:hAnsiTheme="minorHAnsi"/>
        </w:rPr>
      </w:pPr>
      <w:r w:rsidRPr="00027287">
        <w:rPr>
          <w:rFonts w:asciiTheme="minorHAnsi" w:hAnsiTheme="minorHAnsi"/>
        </w:rPr>
        <w:t>Bökényi Zöld város program keretében: Civil közösségi ház (volt Papucsos étterem felújítása, energetikai korszerűsítése)</w:t>
      </w:r>
      <w:r w:rsidR="002D4DE8">
        <w:rPr>
          <w:rFonts w:asciiTheme="minorHAnsi" w:hAnsiTheme="minorHAnsi"/>
        </w:rPr>
        <w:t>,</w:t>
      </w:r>
      <w:r w:rsidRPr="00027287">
        <w:rPr>
          <w:rFonts w:asciiTheme="minorHAnsi" w:hAnsiTheme="minorHAnsi"/>
        </w:rPr>
        <w:t xml:space="preserve"> Kereskedelmi és szolgáltató központ, 2018. </w:t>
      </w:r>
    </w:p>
    <w:p w14:paraId="6A12910E"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Bökény: Napelemes világítótest került kihelyezésre és a sétány mellett is több lámpatestet elhelyeztek. </w:t>
      </w:r>
    </w:p>
    <w:p w14:paraId="6553C17E"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Hódmezővásárhelyi SzC Csongrádi Sághy Mihály Technikum, Szakképző Iskola és Kollégium konyha fejlesztése: külső energetikai célú fejlesztés, konyhatechnológia, gépészet korszerűsítés 2019. </w:t>
      </w:r>
    </w:p>
    <w:p w14:paraId="5932DED5"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Bokros Művelődési Ház és Könyvtár fejlesztése: falszigetelés, új tetőfedés, nyílászárók cseréje, fűtéskorszerűsítés, 2020. </w:t>
      </w:r>
    </w:p>
    <w:p w14:paraId="0F9B65FA"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Városi galéria felújítása: nyílászáró csere </w:t>
      </w:r>
    </w:p>
    <w:p w14:paraId="57A3DE11"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Csongrádi Alkotóház Villa épületének felújítása: elektromos hálózat csere, falak helyreállítása, csapadékvíz elvezetés, 2019. </w:t>
      </w:r>
    </w:p>
    <w:p w14:paraId="448B1F7F"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3-as számú szegregátumban a lakhatási körülmények javítása, 10 db szociális bérlakás felújítása, Tompa M., Bethlen Gábor u. és Nagymező u., 2018. </w:t>
      </w:r>
    </w:p>
    <w:p w14:paraId="28442581"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Fő utcai „Platánfa” óvoda felújítása: homlokzati hőszigetelése, nyílászáró csere, bejárati ajtók cseréje, fűtéskorszerűsítés kazáncserével, 2020. </w:t>
      </w:r>
    </w:p>
    <w:p w14:paraId="70C54F0F" w14:textId="77777777" w:rsidR="00B657BB" w:rsidRPr="00027287" w:rsidRDefault="00882CBA" w:rsidP="00027287">
      <w:pPr>
        <w:pStyle w:val="Listaszerbekezds"/>
        <w:spacing w:after="120"/>
        <w:rPr>
          <w:rFonts w:asciiTheme="minorHAnsi" w:hAnsiTheme="minorHAnsi"/>
        </w:rPr>
      </w:pPr>
      <w:r w:rsidRPr="00027287">
        <w:rPr>
          <w:rFonts w:asciiTheme="minorHAnsi" w:hAnsiTheme="minorHAnsi"/>
        </w:rPr>
        <w:t>Népi építészeti emlékek helyreállítása, „Csongrádi halászházak felújítása: Tájház (Gyökér u. 1.) és az Öregvár u. 37., 45., 47., 49. 50., 51., 53., 57/B, 60. és a Gyökér u. 17. számú Vendégház. 2019.</w:t>
      </w:r>
    </w:p>
    <w:p w14:paraId="595F7B96" w14:textId="4BB8986F"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Önkormányzat épületére fotovoltaikus rendszer kiépítése </w:t>
      </w:r>
    </w:p>
    <w:p w14:paraId="258975E7"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Csongrádi Alkotóház Műterem épületének felújítása: külső homlokzati nyílászáró csere, csapadékvíz elvezetés, elbírálása folyamatban van. </w:t>
      </w:r>
    </w:p>
    <w:p w14:paraId="257CF862" w14:textId="03BCB404" w:rsidR="00882CBA" w:rsidRDefault="00882CBA" w:rsidP="00691EE2">
      <w:r w:rsidRPr="00740F79">
        <w:t xml:space="preserve">A város az intézményeinek tudatos energiagazdálkodásának kialakítását a jövőben is igyekszik folytatni.  </w:t>
      </w:r>
    </w:p>
    <w:p w14:paraId="46519CCC" w14:textId="34855B41" w:rsidR="00882CBA" w:rsidRDefault="00882CBA" w:rsidP="00027287">
      <w:r>
        <w:t>Az energiahatékonysági beruházások következtében és az oktatási intézmények működtetésének átadása miatt, 2014-2018 között 148,6 millió Ft-ról 115,8 millió Ft-ra csökkent az önkormányzat által fizetendő közüzemi díjak összege, ezt követően ismét emelkedni kezdett</w:t>
      </w:r>
      <w:r w:rsidR="00B657BB">
        <w:t xml:space="preserve"> az összeg.</w:t>
      </w:r>
      <w:r>
        <w:t xml:space="preserve"> 2020-ban 135,1 millió Ft</w:t>
      </w:r>
      <w:r w:rsidR="00B657BB">
        <w:t xml:space="preserve"> volt</w:t>
      </w:r>
      <w:r>
        <w:t xml:space="preserve"> az önkormányzat </w:t>
      </w:r>
      <w:r w:rsidR="00B657BB">
        <w:t>közüzemi számlája</w:t>
      </w:r>
      <w:r>
        <w:t xml:space="preserve">. </w:t>
      </w:r>
    </w:p>
    <w:p w14:paraId="0755F9B4" w14:textId="6A358705" w:rsidR="004C4580" w:rsidRDefault="004C4580" w:rsidP="004C4580">
      <w:pPr>
        <w:pStyle w:val="Cmsor4"/>
      </w:pPr>
      <w:r>
        <w:t xml:space="preserve">Elektronikus hírközlés (vezetékes elektronikus hálózat, vezeték nélküli hírközlési építmények) </w:t>
      </w:r>
    </w:p>
    <w:p w14:paraId="73225E17" w14:textId="77777777" w:rsidR="00882CBA" w:rsidRPr="00740F79" w:rsidRDefault="00882CBA" w:rsidP="002407AB">
      <w:r w:rsidRPr="00740F79">
        <w:t>A település vezetékes távközlési ellátását kijelölt szolgáltatóként a Magyar Telekom Nyrt. biztosítja. Csongrád vezetékes távközlési hálózatának bázisa a Szeged szekunder központ alá tartozó Kecskemét primer központ. A település a 63</w:t>
      </w:r>
      <w:r>
        <w:t>-</w:t>
      </w:r>
      <w:r w:rsidRPr="00740F79">
        <w:t xml:space="preserve">as távhívó számon csatlakozik az országos, illetve nemzetközi távhívó hálózathoz. </w:t>
      </w:r>
    </w:p>
    <w:p w14:paraId="088092A4" w14:textId="77777777" w:rsidR="00882CBA" w:rsidRDefault="00882CBA" w:rsidP="004C66B6">
      <w:r w:rsidRPr="00740F79">
        <w:t xml:space="preserve">A vezetékes hírközlési ellátottságot lényegesen növeli a vezeték nélküli szolgáltatások terjedése. A vezeték nélküli távközlés három meghatározó szolgáltatója: Magyar Telekom, Telenor és Vodafone, valamint a Digi kialakítás alatt álló hálózata a szükséges lefedettséget biztosítja. </w:t>
      </w:r>
    </w:p>
    <w:p w14:paraId="09643ACB" w14:textId="266F32F7" w:rsidR="00882CBA" w:rsidRDefault="00882CBA" w:rsidP="004C66B6">
      <w:r>
        <w:t xml:space="preserve">A vezetékes telefon előfizetők száma stagnál, 2020-ban 4718 db bekapcsolt fővonal működött Csongrádon, ebből 513 </w:t>
      </w:r>
      <w:r w:rsidR="002D4DE8">
        <w:t xml:space="preserve">db </w:t>
      </w:r>
      <w:r>
        <w:t xml:space="preserve">volt üzleti előfizetés. A digitalizáció szempontjából fontos az internet előfizetések alakulása. Országosan az internet előfizetések száma 2019-ig folyamatosan emelkedett, akkor elérte maximumát és 2020-ra némiképp csökkent a számuk. A 100 lakásra jutó előfizetések száma 2020-ban 71,3 volt. </w:t>
      </w:r>
    </w:p>
    <w:p w14:paraId="65302E5F" w14:textId="480CA232" w:rsidR="00882CBA" w:rsidRDefault="00882CBA" w:rsidP="004C66B6">
      <w:r>
        <w:t xml:space="preserve">2013-ban Csongrádon 5196 db internet eléréssel rendelkeztek, 100 lakásra 61,8 internet előfizetés jutott, amelynek 57,9%-a kábelhálózaton keresztül </w:t>
      </w:r>
      <w:r w:rsidR="002D4DE8">
        <w:t xml:space="preserve">jut </w:t>
      </w:r>
      <w:r>
        <w:t>az előfizetőkhöz. Az internet előfizetések száma 2015-ben volt a legmagasabb 6194 db, a 100 lakásra jutó érték 73,7 volt, és ez magasabb, mint az országos átlag. A kábeltv hálózaton keresztüli előfizetések száma 2013-ban 3.009 db volt, amely 2017-ig 3853-ra emelkedett, majd gyorsuló ütemben csökkenni kezdett. 2020-ban összesen 4.934 élő internet szerződés volt, amelyből 3.283 kábelt</w:t>
      </w:r>
      <w:r w:rsidR="002D4DE8">
        <w:t>é</w:t>
      </w:r>
      <w:r>
        <w:t>v</w:t>
      </w:r>
      <w:r w:rsidR="002D4DE8">
        <w:t>é</w:t>
      </w:r>
      <w:r>
        <w:t xml:space="preserve">n keresztül működött. Az okostévék beszerzésével szükségtelenné válik a külön internet előfizetés bizonyos esetekben. </w:t>
      </w:r>
    </w:p>
    <w:p w14:paraId="0859156F" w14:textId="4F9EC04A" w:rsidR="004C4580" w:rsidRDefault="004C4580" w:rsidP="004C4580">
      <w:pPr>
        <w:pStyle w:val="Cmsor3"/>
      </w:pPr>
      <w:bookmarkStart w:id="170" w:name="_Toc98991945"/>
      <w:bookmarkStart w:id="171" w:name="_Toc103872534"/>
      <w:r>
        <w:t>Környezetvédelem (és településüzemeltetés)</w:t>
      </w:r>
      <w:bookmarkEnd w:id="170"/>
      <w:bookmarkEnd w:id="171"/>
      <w:r>
        <w:t xml:space="preserve"> </w:t>
      </w:r>
    </w:p>
    <w:p w14:paraId="1DAF7455" w14:textId="77777777" w:rsidR="00882CBA" w:rsidRPr="00740F79" w:rsidRDefault="00882CBA" w:rsidP="002407AB">
      <w:r w:rsidRPr="00740F79">
        <w:t>A város 1997 óta rendelkezik környezetvédelmi programmal, melyeket rendszeres időközönként felülvizsgál és megújít a környezet védelmének általános szabályairól szóló 1995. évi LIII. törvény alapján. Az utolsó környezetvédelmi program 2012</w:t>
      </w:r>
      <w:r>
        <w:t>-</w:t>
      </w:r>
      <w:r w:rsidRPr="00740F79">
        <w:t xml:space="preserve">ben került elfogadásra. </w:t>
      </w:r>
    </w:p>
    <w:p w14:paraId="6F0EA0F1" w14:textId="77777777" w:rsidR="00882CBA" w:rsidRPr="00740F79" w:rsidRDefault="00882CBA" w:rsidP="001C5645">
      <w:r w:rsidRPr="00740F79">
        <w:t xml:space="preserve">Csongrád Város Környezeti Fenntarthatósági Tervvel (Local Agenda 21 </w:t>
      </w:r>
      <w:r>
        <w:t>-</w:t>
      </w:r>
      <w:r w:rsidRPr="00740F79">
        <w:t xml:space="preserve"> 2016</w:t>
      </w:r>
      <w:r>
        <w:t>-</w:t>
      </w:r>
      <w:r w:rsidRPr="00740F79">
        <w:t>2019) is rendelkezik, mely átfogóbb a környezetvédelmi programnál. „Küldetése, hogy integrálja a helyi környezeti, társadalmi és kulturális kérdéseket, problémákat, továbbá biztosítsa a településen élők fenntartható (a Fenntartható Fejlődés szolgálatába állított) életminőségét, azaz támogassa a helyi társadalmi</w:t>
      </w:r>
      <w:r>
        <w:t>-</w:t>
      </w:r>
      <w:r w:rsidRPr="00740F79">
        <w:t xml:space="preserve"> gazdasági</w:t>
      </w:r>
      <w:r>
        <w:t>-</w:t>
      </w:r>
      <w:r w:rsidRPr="00740F79">
        <w:t xml:space="preserve"> környezeti folyamatoknak a Fenntartható Fejlődés útján való haladását.” </w:t>
      </w:r>
    </w:p>
    <w:p w14:paraId="5C97E8C9" w14:textId="7E322710" w:rsidR="004C4580" w:rsidRDefault="004C4580" w:rsidP="004C4580">
      <w:pPr>
        <w:pStyle w:val="Cmsor4"/>
      </w:pPr>
      <w:r>
        <w:t xml:space="preserve">Talaj </w:t>
      </w:r>
    </w:p>
    <w:p w14:paraId="2CF4B0BD" w14:textId="23F31C7F" w:rsidR="00882CBA" w:rsidRDefault="00882CBA" w:rsidP="00882CBA">
      <w:r w:rsidRPr="00740F79">
        <w:t xml:space="preserve">A táji és természeti adottságok következtében a </w:t>
      </w:r>
      <w:r w:rsidRPr="00740F79">
        <w:rPr>
          <w:b/>
        </w:rPr>
        <w:t>város határának talajszerkezete változatos</w:t>
      </w:r>
      <w:r w:rsidRPr="00740F79">
        <w:t xml:space="preserve">. A Tisza mentén nagyrészt jó termőhelyi adottságú kötött réti öntés talajok találhatók, a homokhátságon a futóhomok uralkodik, a délnyugati településrészen pedig a réti csernozjomok és mélyben sós réti csernozjomok, réti szolonyecek váltogatják egymást. </w:t>
      </w:r>
    </w:p>
    <w:p w14:paraId="4098E717" w14:textId="77777777" w:rsidR="00167806" w:rsidRPr="00740F79" w:rsidRDefault="00167806" w:rsidP="00882CBA"/>
    <w:p w14:paraId="422D1EBF" w14:textId="2CA1CB43" w:rsidR="00882CBA" w:rsidRPr="00740F79" w:rsidRDefault="00882CBA" w:rsidP="0053664C">
      <w:pPr>
        <w:pStyle w:val="bracm"/>
        <w:rPr>
          <w:noProof/>
        </w:rPr>
      </w:pPr>
      <w:r>
        <w:rPr>
          <w:noProof/>
        </w:rPr>
        <w:fldChar w:fldCharType="begin"/>
      </w:r>
      <w:r>
        <w:rPr>
          <w:noProof/>
        </w:rPr>
        <w:instrText xml:space="preserve"> SEQ ábra \* ARABIC </w:instrText>
      </w:r>
      <w:r>
        <w:rPr>
          <w:noProof/>
        </w:rPr>
        <w:fldChar w:fldCharType="separate"/>
      </w:r>
      <w:bookmarkStart w:id="172" w:name="_Toc103872741"/>
      <w:bookmarkStart w:id="173" w:name="_Toc94497753"/>
      <w:r w:rsidR="00167806">
        <w:rPr>
          <w:noProof/>
        </w:rPr>
        <w:t>30</w:t>
      </w:r>
      <w:r>
        <w:rPr>
          <w:noProof/>
        </w:rPr>
        <w:fldChar w:fldCharType="end"/>
      </w:r>
      <w:r w:rsidRPr="00740F79">
        <w:rPr>
          <w:noProof/>
        </w:rPr>
        <w:t>. ábra: Genetikai talajtípusok</w:t>
      </w:r>
      <w:bookmarkEnd w:id="172"/>
      <w:r w:rsidRPr="00740F79">
        <w:rPr>
          <w:noProof/>
        </w:rPr>
        <w:t xml:space="preserve"> </w:t>
      </w:r>
      <w:bookmarkEnd w:id="173"/>
    </w:p>
    <w:p w14:paraId="5801684A" w14:textId="77777777" w:rsidR="00882CBA" w:rsidRPr="00740F79" w:rsidRDefault="00882CBA" w:rsidP="00882CBA">
      <w:pPr>
        <w:spacing w:line="259" w:lineRule="auto"/>
        <w:ind w:right="480"/>
        <w:jc w:val="right"/>
      </w:pPr>
      <w:r w:rsidRPr="00740F79">
        <w:rPr>
          <w:noProof/>
          <w:lang w:eastAsia="hu-HU"/>
        </w:rPr>
        <mc:AlternateContent>
          <mc:Choice Requires="wpg">
            <w:drawing>
              <wp:inline distT="0" distB="0" distL="0" distR="0" wp14:anchorId="4A4C795E" wp14:editId="58E60447">
                <wp:extent cx="5215128" cy="3627772"/>
                <wp:effectExtent l="0" t="0" r="0" b="0"/>
                <wp:docPr id="2578982" name="Group 2578982"/>
                <wp:cNvGraphicFramePr/>
                <a:graphic xmlns:a="http://schemas.openxmlformats.org/drawingml/2006/main">
                  <a:graphicData uri="http://schemas.microsoft.com/office/word/2010/wordprocessingGroup">
                    <wpg:wgp>
                      <wpg:cNvGrpSpPr/>
                      <wpg:grpSpPr>
                        <a:xfrm>
                          <a:off x="0" y="0"/>
                          <a:ext cx="5215128" cy="3627772"/>
                          <a:chOff x="0" y="0"/>
                          <a:chExt cx="5215128" cy="3627772"/>
                        </a:xfrm>
                      </wpg:grpSpPr>
                      <wps:wsp>
                        <wps:cNvPr id="318084" name="Rectangle 318084"/>
                        <wps:cNvSpPr/>
                        <wps:spPr>
                          <a:xfrm>
                            <a:off x="3245426" y="3498156"/>
                            <a:ext cx="76740" cy="172388"/>
                          </a:xfrm>
                          <a:prstGeom prst="rect">
                            <a:avLst/>
                          </a:prstGeom>
                          <a:ln>
                            <a:noFill/>
                          </a:ln>
                        </wps:spPr>
                        <wps:txbx>
                          <w:txbxContent>
                            <w:p w14:paraId="5EA3E9E6" w14:textId="77777777" w:rsidR="00882CBA" w:rsidRDefault="00882CBA" w:rsidP="00882CBA">
                              <w:pPr>
                                <w:spacing w:line="259" w:lineRule="auto"/>
                              </w:pPr>
                              <w:r>
                                <w:t xml:space="preserve">  </w:t>
                              </w:r>
                            </w:p>
                          </w:txbxContent>
                        </wps:txbx>
                        <wps:bodyPr horzOverflow="overflow" vert="horz" lIns="0" tIns="0" rIns="0" bIns="0" rtlCol="0">
                          <a:noAutofit/>
                        </wps:bodyPr>
                      </wps:wsp>
                      <pic:pic xmlns:pic="http://schemas.openxmlformats.org/drawingml/2006/picture">
                        <pic:nvPicPr>
                          <pic:cNvPr id="146157" name="Picture 146157"/>
                          <pic:cNvPicPr/>
                        </pic:nvPicPr>
                        <pic:blipFill>
                          <a:blip r:embed="rId88"/>
                          <a:stretch>
                            <a:fillRect/>
                          </a:stretch>
                        </pic:blipFill>
                        <pic:spPr>
                          <a:xfrm>
                            <a:off x="0" y="0"/>
                            <a:ext cx="3249168" cy="1798320"/>
                          </a:xfrm>
                          <a:prstGeom prst="rect">
                            <a:avLst/>
                          </a:prstGeom>
                        </pic:spPr>
                      </pic:pic>
                      <pic:pic xmlns:pic="http://schemas.openxmlformats.org/drawingml/2006/picture">
                        <pic:nvPicPr>
                          <pic:cNvPr id="146159" name="Picture 146159"/>
                          <pic:cNvPicPr/>
                        </pic:nvPicPr>
                        <pic:blipFill>
                          <a:blip r:embed="rId89"/>
                          <a:stretch>
                            <a:fillRect/>
                          </a:stretch>
                        </pic:blipFill>
                        <pic:spPr>
                          <a:xfrm>
                            <a:off x="0" y="1798319"/>
                            <a:ext cx="3249168" cy="1798320"/>
                          </a:xfrm>
                          <a:prstGeom prst="rect">
                            <a:avLst/>
                          </a:prstGeom>
                        </pic:spPr>
                      </pic:pic>
                      <pic:pic xmlns:pic="http://schemas.openxmlformats.org/drawingml/2006/picture">
                        <pic:nvPicPr>
                          <pic:cNvPr id="146161" name="Picture 146161"/>
                          <pic:cNvPicPr/>
                        </pic:nvPicPr>
                        <pic:blipFill>
                          <a:blip r:embed="rId90"/>
                          <a:stretch>
                            <a:fillRect/>
                          </a:stretch>
                        </pic:blipFill>
                        <pic:spPr>
                          <a:xfrm>
                            <a:off x="3300984" y="42671"/>
                            <a:ext cx="1914144" cy="3553968"/>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4C795E" id="Group 2578982" o:spid="_x0000_s1031" style="width:410.65pt;height:285.65pt;mso-position-horizontal-relative:char;mso-position-vertical-relative:line" coordsize="52151,362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">
                <v:rect id="Rectangle 318084" o:spid="_x0000_s1032" style="position:absolute;left:32454;top:34981;width:767;height:1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" filled="f" stroked="f">
                  <v:textbox inset="0,0,0,0">
                    <w:txbxContent>
                      <w:p w14:paraId="5EA3E9E6" w14:textId="77777777" w:rsidR="00882CBA" w:rsidRDefault="00882CBA" w:rsidP="00882CBA">
                        <w:pPr>
                          <w:spacing w:line="259" w:lineRule="auto"/>
                        </w:pPr>
                        <w:r>
                          <w:t xml:space="preserve">  </w:t>
                        </w:r>
                      </w:p>
                    </w:txbxContent>
                  </v:textbox>
                </v:rect>
                <v:shape id="Picture 146157" o:spid="_x0000_s1033" type="#_x0000_t75" style="position:absolute;width:32491;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">
                  <v:imagedata r:id="rId91" o:title=""/>
                </v:shape>
                <v:shape id="Picture 146159" o:spid="_x0000_s1034" type="#_x0000_t75" style="position:absolute;top:17983;width:32491;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">
                  <v:imagedata r:id="rId92" o:title=""/>
                </v:shape>
                <v:shape id="Picture 146161" o:spid="_x0000_s1035" type="#_x0000_t75" style="position:absolute;left:33009;top:426;width:19142;height:35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">
                  <v:imagedata r:id="rId93" o:title=""/>
                </v:shape>
                <w10:anchorlock/>
              </v:group>
            </w:pict>
          </mc:Fallback>
        </mc:AlternateContent>
      </w:r>
      <w:r w:rsidRPr="00740F79">
        <w:t xml:space="preserve"> </w:t>
      </w:r>
    </w:p>
    <w:p w14:paraId="490AD618" w14:textId="27B72E1C" w:rsidR="00882CBA" w:rsidRPr="00B657BB" w:rsidRDefault="00B657BB" w:rsidP="00882CBA">
      <w:pPr>
        <w:spacing w:after="130"/>
        <w:ind w:left="32" w:right="93" w:hanging="10"/>
        <w:jc w:val="center"/>
        <w:rPr>
          <w:rFonts w:ascii="Arial Narrow" w:hAnsi="Arial Narrow"/>
          <w:sz w:val="16"/>
          <w:szCs w:val="16"/>
        </w:rPr>
      </w:pPr>
      <w:r w:rsidRPr="00B657BB">
        <w:rPr>
          <w:rFonts w:ascii="Arial Narrow" w:hAnsi="Arial Narrow"/>
          <w:sz w:val="16"/>
          <w:szCs w:val="16"/>
        </w:rPr>
        <w:t xml:space="preserve">Forrás: AGROTOPO Város-Teampannon </w:t>
      </w:r>
      <w:r w:rsidR="0090751E">
        <w:rPr>
          <w:rFonts w:ascii="Arial Narrow" w:hAnsi="Arial Narrow"/>
          <w:sz w:val="16"/>
          <w:szCs w:val="16"/>
        </w:rPr>
        <w:t>Kft.</w:t>
      </w:r>
      <w:r w:rsidRPr="00B657BB">
        <w:rPr>
          <w:rFonts w:ascii="Arial Narrow" w:hAnsi="Arial Narrow"/>
          <w:sz w:val="16"/>
          <w:szCs w:val="16"/>
        </w:rPr>
        <w:t xml:space="preserve"> </w:t>
      </w:r>
    </w:p>
    <w:p w14:paraId="3FC4302F" w14:textId="5EF06011" w:rsidR="00882CBA" w:rsidRDefault="00882CBA" w:rsidP="004C66B6">
      <w:r w:rsidRPr="00740F79">
        <w:t>A Csongrád</w:t>
      </w:r>
      <w:r>
        <w:t>-</w:t>
      </w:r>
      <w:r w:rsidRPr="00740F79">
        <w:t xml:space="preserve">Csanád Megyei Kormányhivatal Földhivatali Főosztály Csongrádi Földhivatali Osztály adatszolgáltatása alapján az átlagosnál jobb minőségű termőföldek a településen: Sz1, Sz2, Sz3, R1, Sző1, Sző2, K1, K2, Gy1, Gy2, L1, L2, L3, N1, N2, E1, E2 minőségi osztályok. Az </w:t>
      </w:r>
      <w:r w:rsidRPr="00740F79">
        <w:rPr>
          <w:b/>
        </w:rPr>
        <w:t>átlagosnál jobb minőségű termőföldek a település termőföldjeinek 64%</w:t>
      </w:r>
      <w:r>
        <w:rPr>
          <w:b/>
        </w:rPr>
        <w:t>-</w:t>
      </w:r>
      <w:r w:rsidRPr="00740F79">
        <w:rPr>
          <w:b/>
        </w:rPr>
        <w:t>át teszik ki</w:t>
      </w:r>
      <w:r w:rsidRPr="00740F79">
        <w:t>, melynek magas aránya a fennmaradt okszerű tájhasználatra (gyepek nagy aránya) is visszavezethető. (4</w:t>
      </w:r>
      <w:r>
        <w:t>-</w:t>
      </w:r>
      <w:r w:rsidRPr="00740F79">
        <w:t xml:space="preserve">5. térképi melléklet)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4776"/>
      </w:tblGrid>
      <w:tr w:rsidR="00C8059B" w14:paraId="559DBAAA" w14:textId="77777777" w:rsidTr="009935EC">
        <w:trPr>
          <w:cnfStyle w:val="100000000000" w:firstRow="1" w:lastRow="0" w:firstColumn="0" w:lastColumn="0" w:oddVBand="0" w:evenVBand="0" w:oddHBand="0" w:evenHBand="0" w:firstRowFirstColumn="0" w:firstRowLastColumn="0" w:lastRowFirstColumn="0" w:lastRowLastColumn="0"/>
        </w:trPr>
        <w:tc>
          <w:tcPr>
            <w:tcW w:w="4388" w:type="dxa"/>
          </w:tcPr>
          <w:p w14:paraId="5252C322" w14:textId="2986CE4C" w:rsidR="00C8059B" w:rsidRDefault="00C8059B" w:rsidP="00027287">
            <w:r w:rsidRPr="00740F79">
              <w:t xml:space="preserve">A szántók termőhelyi adottságok szerinti országos differenciálási rendszerében ez a kedvező adottság nem jelenik meg: kiváló termőhelyi adottságú szántók övezete nem érinti a települést, jó termőhelyi adottságú szántók övezete pontszerűen a Kilences és Patikaföldek tájegységeken került lehatárolásra. </w:t>
            </w:r>
          </w:p>
          <w:p w14:paraId="33A4F51B" w14:textId="5A5BC8D3" w:rsidR="00C8059B" w:rsidRDefault="00C8059B" w:rsidP="00027287"/>
          <w:p w14:paraId="0E343374" w14:textId="03A692BB" w:rsidR="00C8059B" w:rsidRDefault="00C8059B" w:rsidP="00027287"/>
          <w:p w14:paraId="2857BC25" w14:textId="77777777" w:rsidR="00C8059B" w:rsidRPr="00740F79" w:rsidRDefault="00C8059B" w:rsidP="00027287"/>
          <w:p w14:paraId="4E3762F8" w14:textId="294F5F48" w:rsidR="00C8059B" w:rsidRPr="00740F79" w:rsidRDefault="00C8059B" w:rsidP="00C8059B">
            <w:pPr>
              <w:pStyle w:val="bracm"/>
              <w:rPr>
                <w:noProof/>
              </w:rPr>
            </w:pPr>
            <w:r>
              <w:rPr>
                <w:noProof/>
              </w:rPr>
              <w:fldChar w:fldCharType="begin"/>
            </w:r>
            <w:r>
              <w:rPr>
                <w:noProof/>
              </w:rPr>
              <w:instrText xml:space="preserve"> SEQ ábra \* ARABIC </w:instrText>
            </w:r>
            <w:r>
              <w:rPr>
                <w:noProof/>
              </w:rPr>
              <w:fldChar w:fldCharType="separate"/>
            </w:r>
            <w:bookmarkStart w:id="174" w:name="_Toc94497754"/>
            <w:bookmarkStart w:id="175" w:name="_Toc103872742"/>
            <w:r w:rsidR="00167806">
              <w:rPr>
                <w:noProof/>
              </w:rPr>
              <w:t>31</w:t>
            </w:r>
            <w:r>
              <w:rPr>
                <w:noProof/>
              </w:rPr>
              <w:fldChar w:fldCharType="end"/>
            </w:r>
            <w:r w:rsidRPr="00740F79">
              <w:rPr>
                <w:noProof/>
              </w:rPr>
              <w:t>. ábra: Jó termőhelyi adottságú szántók övezete</w:t>
            </w:r>
            <w:bookmarkEnd w:id="174"/>
            <w:bookmarkEnd w:id="175"/>
          </w:p>
          <w:p w14:paraId="063134E7" w14:textId="48D9915C" w:rsidR="00C8059B" w:rsidRPr="008310CF" w:rsidRDefault="00C8059B" w:rsidP="00C8059B">
            <w:pPr>
              <w:spacing w:line="265" w:lineRule="auto"/>
              <w:ind w:left="10" w:right="353" w:hanging="10"/>
              <w:jc w:val="center"/>
              <w:rPr>
                <w:rFonts w:ascii="Arial Narrow" w:hAnsi="Arial Narrow"/>
                <w:sz w:val="16"/>
                <w:szCs w:val="16"/>
              </w:rPr>
            </w:pPr>
            <w:r w:rsidRPr="008310CF">
              <w:rPr>
                <w:rFonts w:ascii="Arial Narrow" w:hAnsi="Arial Narrow"/>
                <w:sz w:val="16"/>
                <w:szCs w:val="16"/>
              </w:rPr>
              <w:t>Forrás: MTrT</w:t>
            </w:r>
          </w:p>
          <w:p w14:paraId="18416BD7" w14:textId="77777777" w:rsidR="00C8059B" w:rsidRDefault="00C8059B" w:rsidP="00882CBA">
            <w:pPr>
              <w:ind w:right="86"/>
            </w:pPr>
          </w:p>
        </w:tc>
        <w:tc>
          <w:tcPr>
            <w:tcW w:w="4389" w:type="dxa"/>
          </w:tcPr>
          <w:p w14:paraId="20D2E4BC" w14:textId="1ACF767D" w:rsidR="00C8059B" w:rsidRDefault="00C8059B" w:rsidP="007E274D">
            <w:r w:rsidRPr="00740F79">
              <w:rPr>
                <w:noProof/>
                <w:lang w:eastAsia="hu-HU"/>
              </w:rPr>
              <w:drawing>
                <wp:anchor distT="0" distB="0" distL="114300" distR="114300" simplePos="0" relativeHeight="251750408" behindDoc="0" locked="0" layoutInCell="1" allowOverlap="0" wp14:anchorId="240166F7" wp14:editId="0B3EFD6B">
                  <wp:simplePos x="0" y="0"/>
                  <wp:positionH relativeFrom="column">
                    <wp:posOffset>14915</wp:posOffset>
                  </wp:positionH>
                  <wp:positionV relativeFrom="paragraph">
                    <wp:posOffset>13232</wp:posOffset>
                  </wp:positionV>
                  <wp:extent cx="2892425" cy="2511425"/>
                  <wp:effectExtent l="0" t="0" r="3175" b="3175"/>
                  <wp:wrapTopAndBottom/>
                  <wp:docPr id="146305" name="Picture 146305"/>
                  <wp:cNvGraphicFramePr/>
                  <a:graphic xmlns:a="http://schemas.openxmlformats.org/drawingml/2006/main">
                    <a:graphicData uri="http://schemas.openxmlformats.org/drawingml/2006/picture">
                      <pic:pic xmlns:pic="http://schemas.openxmlformats.org/drawingml/2006/picture">
                        <pic:nvPicPr>
                          <pic:cNvPr id="146305" name="Picture 146305"/>
                          <pic:cNvPicPr/>
                        </pic:nvPicPr>
                        <pic:blipFill>
                          <a:blip r:embed="rId94"/>
                          <a:stretch>
                            <a:fillRect/>
                          </a:stretch>
                        </pic:blipFill>
                        <pic:spPr>
                          <a:xfrm>
                            <a:off x="0" y="0"/>
                            <a:ext cx="2892425" cy="2511425"/>
                          </a:xfrm>
                          <a:prstGeom prst="rect">
                            <a:avLst/>
                          </a:prstGeom>
                        </pic:spPr>
                      </pic:pic>
                    </a:graphicData>
                  </a:graphic>
                </wp:anchor>
              </w:drawing>
            </w:r>
          </w:p>
        </w:tc>
      </w:tr>
    </w:tbl>
    <w:p w14:paraId="5735E985" w14:textId="77777777" w:rsidR="00882CBA" w:rsidRPr="00740F79" w:rsidRDefault="00882CBA" w:rsidP="00882CBA"/>
    <w:p w14:paraId="4ACA6054" w14:textId="4A419140" w:rsidR="004C4580" w:rsidRDefault="004C4580" w:rsidP="004C4580">
      <w:pPr>
        <w:pStyle w:val="Cmsor4"/>
      </w:pPr>
      <w:r>
        <w:t xml:space="preserve">Felszíni és a felszín alatti vizek </w:t>
      </w:r>
    </w:p>
    <w:p w14:paraId="2665027F" w14:textId="77777777" w:rsidR="00882CBA" w:rsidRPr="00740F79" w:rsidRDefault="00882CBA" w:rsidP="002407AB">
      <w:r w:rsidRPr="00740F79">
        <w:t>A felszíni vizek fő gyűjtője a Tisza, és holtágai, a Hármas</w:t>
      </w:r>
      <w:r>
        <w:t>-</w:t>
      </w:r>
      <w:r w:rsidRPr="00740F79">
        <w:t>Körös, valamint a Felső</w:t>
      </w:r>
      <w:r>
        <w:t>-</w:t>
      </w:r>
      <w:r w:rsidRPr="00740F79">
        <w:t>főcsatorna, Vidre</w:t>
      </w:r>
      <w:r>
        <w:t>-</w:t>
      </w:r>
      <w:r w:rsidRPr="00740F79">
        <w:t>éri csatorna, és a Vidre</w:t>
      </w:r>
      <w:r>
        <w:t>-</w:t>
      </w:r>
      <w:r w:rsidRPr="00740F79">
        <w:t xml:space="preserve">éri összekötő csatorna (erősen módosított víztestek).  </w:t>
      </w:r>
    </w:p>
    <w:p w14:paraId="0C1D9456" w14:textId="77777777" w:rsidR="00882CBA" w:rsidRPr="00740F79" w:rsidRDefault="00882CBA" w:rsidP="004C66B6">
      <w:r w:rsidRPr="00740F79">
        <w:t>A Vidre</w:t>
      </w:r>
      <w:r>
        <w:t>-</w:t>
      </w:r>
      <w:r w:rsidRPr="00740F79">
        <w:t>ér Csongrád környékének harmadik legnagyobb vízfolyása. A számos kisvízfolyást befogadó Vidre</w:t>
      </w:r>
      <w:r>
        <w:t>-</w:t>
      </w:r>
      <w:r w:rsidRPr="00740F79">
        <w:t>éri szikes érrendszer igen kiterjedt. Az eret és mellékágait a nagyüzemi gazdálkodáshoz kapcsolódó belvízrendezés átformálta, ennek ellenére még mindig őrzi ökológiai folyosó funkcióját: szikespusztákat és mocsarakat fűz fel meandereik mentén. A Vidre</w:t>
      </w:r>
      <w:r>
        <w:t>-</w:t>
      </w:r>
      <w:r w:rsidRPr="00740F79">
        <w:t>ér a bokrosi Kis</w:t>
      </w:r>
      <w:r>
        <w:t>-</w:t>
      </w:r>
      <w:r w:rsidRPr="00740F79">
        <w:t>Sóstóból ered, és a Labodárnál éri el a Tiszát. Az érrendszer a domborzat lejtésének megfelelően északnyugat–délkeleti irányultságú. A Vidre</w:t>
      </w:r>
      <w:r>
        <w:t>-</w:t>
      </w:r>
      <w:r w:rsidRPr="00740F79">
        <w:t xml:space="preserve">ér három jelentősebb mellékérrel rendelkezik.  </w:t>
      </w:r>
    </w:p>
    <w:p w14:paraId="65D064AE" w14:textId="77777777" w:rsidR="00882CBA" w:rsidRPr="00740F79" w:rsidRDefault="00882CBA" w:rsidP="004C66B6">
      <w:r w:rsidRPr="00740F79">
        <w:t>A Csongrád</w:t>
      </w:r>
      <w:r>
        <w:t>-</w:t>
      </w:r>
      <w:r w:rsidRPr="00740F79">
        <w:t>Bokrosi</w:t>
      </w:r>
      <w:r>
        <w:t>-</w:t>
      </w:r>
      <w:r w:rsidRPr="00740F79">
        <w:t>Sós</w:t>
      </w:r>
      <w:r>
        <w:t>-</w:t>
      </w:r>
      <w:r w:rsidRPr="00740F79">
        <w:t xml:space="preserve">tó természetes, időszakos vízborítottságú tó. </w:t>
      </w:r>
    </w:p>
    <w:p w14:paraId="06B36552" w14:textId="77777777" w:rsidR="00882CBA" w:rsidRPr="00740F79" w:rsidRDefault="00882CBA" w:rsidP="004C66B6">
      <w:r w:rsidRPr="00740F79">
        <w:t>Csongrád település jelentősebb csatornája a Felső</w:t>
      </w:r>
      <w:r>
        <w:t>-</w:t>
      </w:r>
      <w:r w:rsidRPr="00740F79">
        <w:t>főcsatorna. A belvízelvezető csatornahálózat hossza meghaladja a 900 km</w:t>
      </w:r>
      <w:r>
        <w:t>-</w:t>
      </w:r>
      <w:r w:rsidRPr="00740F79">
        <w:t xml:space="preserve">t. A kisvizek átemelését mintegy 40 db szivattyútelep végzi. </w:t>
      </w:r>
    </w:p>
    <w:p w14:paraId="7207D463" w14:textId="32070A58" w:rsidR="00027287" w:rsidRDefault="00882CBA" w:rsidP="00972967">
      <w:r w:rsidRPr="00740F79">
        <w:t>A 2. Vízgyűjtő Gazdálkodási Terv szerint a felszíni vizek, a Tisza és a Serházzugi Holt</w:t>
      </w:r>
      <w:r>
        <w:t>-</w:t>
      </w:r>
      <w:r w:rsidRPr="00740F79">
        <w:t>Tisza ökológiai, biológiai állapota mérsékelt, a Felső</w:t>
      </w:r>
      <w:r>
        <w:t>-</w:t>
      </w:r>
      <w:r w:rsidRPr="00740F79">
        <w:t>főcsatorna, a Vidre</w:t>
      </w:r>
      <w:r>
        <w:t>-</w:t>
      </w:r>
      <w:r w:rsidRPr="00740F79">
        <w:t>ér gyenge. A fizikai</w:t>
      </w:r>
      <w:r>
        <w:t>-</w:t>
      </w:r>
      <w:r w:rsidRPr="00740F79">
        <w:t>kémiai minősítés szerint az előbbiek állapota jó, az utóbbiak állapota mérsékelt. A Tisza mente, kiterjedve a belterületre és a homokhátra is (Bokros, Öregszőlők, Erzsébeti</w:t>
      </w:r>
      <w:r>
        <w:t>-</w:t>
      </w:r>
      <w:r w:rsidRPr="00740F79">
        <w:t>szőlők) tápanyag</w:t>
      </w:r>
      <w:r>
        <w:t>-</w:t>
      </w:r>
      <w:r w:rsidRPr="00740F79">
        <w:t xml:space="preserve">és nitrátérzékeny terület.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
        <w:gridCol w:w="4443"/>
        <w:gridCol w:w="42"/>
        <w:gridCol w:w="4528"/>
      </w:tblGrid>
      <w:tr w:rsidR="00882CBA" w:rsidRPr="00740F79" w14:paraId="200FD3E8" w14:textId="77777777" w:rsidTr="00972967">
        <w:trPr>
          <w:gridBefore w:val="1"/>
          <w:cnfStyle w:val="100000000000" w:firstRow="1" w:lastRow="0" w:firstColumn="0" w:lastColumn="0" w:oddVBand="0" w:evenVBand="0" w:oddHBand="0" w:evenHBand="0" w:firstRowFirstColumn="0" w:firstRowLastColumn="0" w:lastRowFirstColumn="0" w:lastRowLastColumn="0"/>
          <w:wBefore w:w="13" w:type="dxa"/>
        </w:trPr>
        <w:tc>
          <w:tcPr>
            <w:tcW w:w="4485" w:type="dxa"/>
            <w:gridSpan w:val="2"/>
            <w:vAlign w:val="center"/>
          </w:tcPr>
          <w:p w14:paraId="366C6C2A" w14:textId="39DB9ACC" w:rsidR="00882CBA" w:rsidRPr="00740F79" w:rsidRDefault="00882CBA" w:rsidP="00360B66">
            <w:pPr>
              <w:pStyle w:val="bracm"/>
              <w:spacing w:before="0" w:after="0"/>
              <w:rPr>
                <w:noProof/>
              </w:rPr>
            </w:pPr>
            <w:r>
              <w:rPr>
                <w:noProof/>
              </w:rPr>
              <w:fldChar w:fldCharType="begin"/>
            </w:r>
            <w:r>
              <w:rPr>
                <w:noProof/>
              </w:rPr>
              <w:instrText xml:space="preserve"> SEQ ábra \* ARABIC </w:instrText>
            </w:r>
            <w:r>
              <w:rPr>
                <w:noProof/>
              </w:rPr>
              <w:fldChar w:fldCharType="separate"/>
            </w:r>
            <w:bookmarkStart w:id="176" w:name="_Toc94497755"/>
            <w:bookmarkStart w:id="177" w:name="_Toc103872743"/>
            <w:r w:rsidR="00132C2A">
              <w:rPr>
                <w:noProof/>
              </w:rPr>
              <w:t>32</w:t>
            </w:r>
            <w:r>
              <w:rPr>
                <w:noProof/>
              </w:rPr>
              <w:fldChar w:fldCharType="end"/>
            </w:r>
            <w:r w:rsidRPr="00740F79">
              <w:rPr>
                <w:noProof/>
              </w:rPr>
              <w:t>. ábra: Felszíni víztestek ö</w:t>
            </w:r>
            <w:r>
              <w:rPr>
                <w:noProof/>
              </w:rPr>
              <w:t>kológiai minősítése</w:t>
            </w:r>
            <w:bookmarkEnd w:id="176"/>
            <w:bookmarkEnd w:id="177"/>
            <w:r>
              <w:rPr>
                <w:noProof/>
              </w:rPr>
              <w:t xml:space="preserve"> </w:t>
            </w:r>
          </w:p>
        </w:tc>
        <w:tc>
          <w:tcPr>
            <w:tcW w:w="4528" w:type="dxa"/>
            <w:vAlign w:val="center"/>
          </w:tcPr>
          <w:p w14:paraId="787E4AFD" w14:textId="39925596" w:rsidR="00882CBA" w:rsidRPr="00740F79" w:rsidRDefault="00882CBA" w:rsidP="00360B66">
            <w:pPr>
              <w:pStyle w:val="bracm"/>
              <w:spacing w:before="0" w:after="0"/>
            </w:pPr>
            <w:r>
              <w:rPr>
                <w:noProof/>
              </w:rPr>
              <w:fldChar w:fldCharType="begin"/>
            </w:r>
            <w:r>
              <w:rPr>
                <w:noProof/>
              </w:rPr>
              <w:instrText xml:space="preserve"> SEQ ábra \* ARABIC </w:instrText>
            </w:r>
            <w:r>
              <w:rPr>
                <w:noProof/>
              </w:rPr>
              <w:fldChar w:fldCharType="separate"/>
            </w:r>
            <w:bookmarkStart w:id="178" w:name="_Toc94497756"/>
            <w:bookmarkStart w:id="179" w:name="_Toc103872744"/>
            <w:r w:rsidR="00132C2A">
              <w:rPr>
                <w:noProof/>
              </w:rPr>
              <w:t>33</w:t>
            </w:r>
            <w:r>
              <w:rPr>
                <w:noProof/>
              </w:rPr>
              <w:fldChar w:fldCharType="end"/>
            </w:r>
            <w:r w:rsidRPr="00740F79">
              <w:rPr>
                <w:noProof/>
              </w:rPr>
              <w:t>. ábra: Felszíni víztest</w:t>
            </w:r>
            <w:r>
              <w:rPr>
                <w:noProof/>
              </w:rPr>
              <w:t>ek minősítése biológiai elemek</w:t>
            </w:r>
            <w:bookmarkEnd w:id="178"/>
            <w:bookmarkEnd w:id="179"/>
            <w:r>
              <w:rPr>
                <w:noProof/>
              </w:rPr>
              <w:t xml:space="preserve"> </w:t>
            </w:r>
          </w:p>
        </w:tc>
      </w:tr>
      <w:tr w:rsidR="00E552EC" w:rsidRPr="00740F79" w14:paraId="6D10206D" w14:textId="77777777" w:rsidTr="00972967">
        <w:trPr>
          <w:gridBefore w:val="1"/>
          <w:wBefore w:w="13" w:type="dxa"/>
        </w:trPr>
        <w:tc>
          <w:tcPr>
            <w:tcW w:w="4485" w:type="dxa"/>
            <w:gridSpan w:val="2"/>
          </w:tcPr>
          <w:p w14:paraId="227074DE" w14:textId="6E42ADD5" w:rsidR="00E552EC" w:rsidRDefault="00E552EC" w:rsidP="00360B66">
            <w:pPr>
              <w:pStyle w:val="bracm"/>
              <w:spacing w:before="0" w:after="0"/>
              <w:rPr>
                <w:noProof/>
              </w:rPr>
            </w:pPr>
            <w:r>
              <w:rPr>
                <w:noProof/>
              </w:rPr>
              <w:drawing>
                <wp:inline distT="0" distB="0" distL="0" distR="0" wp14:anchorId="0F13AD35" wp14:editId="00E8823B">
                  <wp:extent cx="2808000" cy="2464958"/>
                  <wp:effectExtent l="0" t="0" r="0" b="0"/>
                  <wp:docPr id="1147289615" name="Kép 1147289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1595" r="5730" b="2099"/>
                          <a:stretch/>
                        </pic:blipFill>
                        <pic:spPr bwMode="auto">
                          <a:xfrm>
                            <a:off x="0" y="0"/>
                            <a:ext cx="2808000" cy="24649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28" w:type="dxa"/>
          </w:tcPr>
          <w:p w14:paraId="4F4033CD" w14:textId="591543C5" w:rsidR="00E552EC" w:rsidRDefault="00E552EC" w:rsidP="00360B66">
            <w:pPr>
              <w:pStyle w:val="bracm"/>
              <w:spacing w:before="0" w:after="0"/>
              <w:rPr>
                <w:noProof/>
              </w:rPr>
            </w:pPr>
            <w:r>
              <w:object w:dxaOrig="7608" w:dyaOrig="7524" w14:anchorId="7E8896FC">
                <v:shape id="_x0000_i1027" type="#_x0000_t75" style="width:223.7pt;height:187.35pt" o:ole="">
                  <v:imagedata r:id="rId96" o:title="" croptop="7848f"/>
                </v:shape>
                <o:OLEObject Type="Embed" ProgID="PBrush" ShapeID="_x0000_i1027" DrawAspect="Content" ObjectID="_1714489643" r:id="rId97"/>
              </w:object>
            </w:r>
          </w:p>
        </w:tc>
      </w:tr>
      <w:tr w:rsidR="00E552EC" w:rsidRPr="00740F79" w14:paraId="17D10F01" w14:textId="77777777" w:rsidTr="00972967">
        <w:trPr>
          <w:gridBefore w:val="1"/>
          <w:wBefore w:w="13" w:type="dxa"/>
          <w:trHeight w:val="1543"/>
        </w:trPr>
        <w:tc>
          <w:tcPr>
            <w:tcW w:w="4485" w:type="dxa"/>
            <w:gridSpan w:val="2"/>
          </w:tcPr>
          <w:p w14:paraId="360E485B" w14:textId="3CB093B3" w:rsidR="00E552EC" w:rsidRDefault="00E552EC" w:rsidP="00360B66">
            <w:pPr>
              <w:pStyle w:val="bracm"/>
              <w:spacing w:before="0" w:after="0"/>
              <w:rPr>
                <w:noProof/>
              </w:rPr>
            </w:pPr>
            <w:r>
              <w:rPr>
                <w:noProof/>
              </w:rPr>
              <w:drawing>
                <wp:inline distT="0" distB="0" distL="0" distR="0" wp14:anchorId="5D1EFBD0" wp14:editId="08AF46D6">
                  <wp:extent cx="2808000" cy="933107"/>
                  <wp:effectExtent l="0" t="0" r="0" b="635"/>
                  <wp:docPr id="1147289616" name="Kép 1147289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16"/>
                          <pic:cNvPicPr/>
                        </pic:nvPicPr>
                        <pic:blipFill>
                          <a:blip r:embed="rId98">
                            <a:extLst>
                              <a:ext uri="{28A0092B-C50C-407E-A947-70E740481C1C}">
                                <a14:useLocalDpi xmlns:a14="http://schemas.microsoft.com/office/drawing/2010/main" val="0"/>
                              </a:ext>
                            </a:extLst>
                          </a:blip>
                          <a:stretch>
                            <a:fillRect/>
                          </a:stretch>
                        </pic:blipFill>
                        <pic:spPr>
                          <a:xfrm>
                            <a:off x="0" y="0"/>
                            <a:ext cx="2808000" cy="933107"/>
                          </a:xfrm>
                          <a:prstGeom prst="rect">
                            <a:avLst/>
                          </a:prstGeom>
                        </pic:spPr>
                      </pic:pic>
                    </a:graphicData>
                  </a:graphic>
                </wp:inline>
              </w:drawing>
            </w:r>
          </w:p>
        </w:tc>
        <w:tc>
          <w:tcPr>
            <w:tcW w:w="4528" w:type="dxa"/>
          </w:tcPr>
          <w:p w14:paraId="5CFAAD23" w14:textId="1C4432F9" w:rsidR="00E552EC" w:rsidRDefault="00E552EC" w:rsidP="00360B66">
            <w:pPr>
              <w:pStyle w:val="bracm"/>
              <w:spacing w:before="0" w:after="0"/>
              <w:rPr>
                <w:noProof/>
              </w:rPr>
            </w:pPr>
            <w:r>
              <w:object w:dxaOrig="11748" w:dyaOrig="7596" w14:anchorId="38A7E68B">
                <v:shape id="_x0000_i1028" type="#_x0000_t75" style="width:115.7pt;height:72.15pt" o:ole="">
                  <v:imagedata r:id="rId99" o:title=""/>
                </v:shape>
                <o:OLEObject Type="Embed" ProgID="PBrush" ShapeID="_x0000_i1028" DrawAspect="Content" ObjectID="_1714489644" r:id="rId100"/>
              </w:object>
            </w:r>
          </w:p>
        </w:tc>
      </w:tr>
      <w:tr w:rsidR="00882CBA" w:rsidRPr="008310CF" w14:paraId="271D6BF4" w14:textId="77777777" w:rsidTr="00972967">
        <w:tblPrEx>
          <w:jc w:val="center"/>
        </w:tblPrEx>
        <w:trPr>
          <w:jc w:val="center"/>
        </w:trPr>
        <w:tc>
          <w:tcPr>
            <w:tcW w:w="4466" w:type="dxa"/>
            <w:gridSpan w:val="2"/>
          </w:tcPr>
          <w:p w14:paraId="532E1D24" w14:textId="77777777" w:rsidR="00882CBA" w:rsidRPr="008310CF" w:rsidRDefault="00882CBA" w:rsidP="00212418">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c>
          <w:tcPr>
            <w:tcW w:w="4560" w:type="dxa"/>
            <w:gridSpan w:val="2"/>
          </w:tcPr>
          <w:p w14:paraId="2B20DF26" w14:textId="77777777" w:rsidR="00882CBA" w:rsidRPr="008310CF" w:rsidRDefault="00882CBA" w:rsidP="00212418">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r>
    </w:tbl>
    <w:p w14:paraId="3C4C9F83" w14:textId="77777777" w:rsidR="00167806" w:rsidRDefault="00167806">
      <w:r>
        <w:rPr>
          <w:iCs/>
        </w:rPr>
        <w:br w:type="page"/>
      </w:r>
    </w:p>
    <w:tbl>
      <w:tblPr>
        <w:tblStyle w:val="Rcsostblzat"/>
        <w:tblW w:w="0" w:type="auto"/>
        <w:tblInd w:w="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7"/>
        <w:gridCol w:w="4576"/>
      </w:tblGrid>
      <w:tr w:rsidR="00882CBA" w:rsidRPr="00ED5812" w14:paraId="1614A290" w14:textId="77777777" w:rsidTr="00167806">
        <w:trPr>
          <w:cnfStyle w:val="100000000000" w:firstRow="1" w:lastRow="0" w:firstColumn="0" w:lastColumn="0" w:oddVBand="0" w:evenVBand="0" w:oddHBand="0" w:evenHBand="0" w:firstRowFirstColumn="0" w:firstRowLastColumn="0" w:lastRowFirstColumn="0" w:lastRowLastColumn="0"/>
        </w:trPr>
        <w:tc>
          <w:tcPr>
            <w:tcW w:w="4485" w:type="dxa"/>
            <w:vAlign w:val="center"/>
          </w:tcPr>
          <w:p w14:paraId="131ADA0D" w14:textId="48BE97FC" w:rsidR="00882CBA" w:rsidRPr="006D0301" w:rsidRDefault="00882CBA" w:rsidP="00360B66">
            <w:pPr>
              <w:pStyle w:val="bracm"/>
              <w:spacing w:before="0" w:after="0"/>
              <w:rPr>
                <w:noProof/>
              </w:rPr>
            </w:pPr>
            <w:r w:rsidRPr="006D0301">
              <w:rPr>
                <w:noProof/>
              </w:rPr>
              <w:fldChar w:fldCharType="begin"/>
            </w:r>
            <w:r w:rsidRPr="006D0301">
              <w:rPr>
                <w:noProof/>
              </w:rPr>
              <w:instrText xml:space="preserve"> SEQ ábra \* ARABIC </w:instrText>
            </w:r>
            <w:r w:rsidRPr="006D0301">
              <w:rPr>
                <w:noProof/>
              </w:rPr>
              <w:fldChar w:fldCharType="separate"/>
            </w:r>
            <w:bookmarkStart w:id="180" w:name="_Toc103872745"/>
            <w:bookmarkStart w:id="181" w:name="_Toc94497757"/>
            <w:r w:rsidR="00167806">
              <w:rPr>
                <w:noProof/>
              </w:rPr>
              <w:t>34</w:t>
            </w:r>
            <w:r w:rsidRPr="006D0301">
              <w:rPr>
                <w:noProof/>
              </w:rPr>
              <w:fldChar w:fldCharType="end"/>
            </w:r>
            <w:r w:rsidRPr="006D0301">
              <w:rPr>
                <w:noProof/>
              </w:rPr>
              <w:t>. ábra: Felszíni víztestek minősítése fizikai-kémiai elemek</w:t>
            </w:r>
            <w:bookmarkEnd w:id="180"/>
            <w:r w:rsidRPr="006D0301">
              <w:rPr>
                <w:noProof/>
              </w:rPr>
              <w:t xml:space="preserve"> </w:t>
            </w:r>
            <w:bookmarkEnd w:id="181"/>
          </w:p>
        </w:tc>
        <w:tc>
          <w:tcPr>
            <w:tcW w:w="4528" w:type="dxa"/>
            <w:vAlign w:val="center"/>
          </w:tcPr>
          <w:p w14:paraId="082BDEF2" w14:textId="13BDBF9A" w:rsidR="00882CBA" w:rsidRPr="00ED5812" w:rsidRDefault="00882CBA" w:rsidP="00360B66">
            <w:pPr>
              <w:pStyle w:val="bracm"/>
              <w:spacing w:before="0" w:after="0"/>
              <w:rPr>
                <w:rFonts w:asciiTheme="majorHAnsi" w:hAnsiTheme="majorHAnsi"/>
              </w:rPr>
            </w:pPr>
            <w:r w:rsidRPr="006D0301">
              <w:rPr>
                <w:noProof/>
              </w:rPr>
              <w:fldChar w:fldCharType="begin"/>
            </w:r>
            <w:r w:rsidRPr="006D0301">
              <w:rPr>
                <w:noProof/>
              </w:rPr>
              <w:instrText xml:space="preserve"> SEQ ábra \* ARABIC </w:instrText>
            </w:r>
            <w:r w:rsidRPr="006D0301">
              <w:rPr>
                <w:noProof/>
              </w:rPr>
              <w:fldChar w:fldCharType="separate"/>
            </w:r>
            <w:bookmarkStart w:id="182" w:name="_Toc103872746"/>
            <w:bookmarkStart w:id="183" w:name="_Toc94497758"/>
            <w:r w:rsidR="00167806">
              <w:rPr>
                <w:noProof/>
              </w:rPr>
              <w:t>35</w:t>
            </w:r>
            <w:r w:rsidRPr="006D0301">
              <w:rPr>
                <w:noProof/>
              </w:rPr>
              <w:fldChar w:fldCharType="end"/>
            </w:r>
            <w:r w:rsidRPr="006D0301">
              <w:rPr>
                <w:noProof/>
              </w:rPr>
              <w:t>. ábra: Tápanyag-és nitrátérzékeny területek</w:t>
            </w:r>
            <w:bookmarkEnd w:id="182"/>
            <w:r w:rsidRPr="006D0301">
              <w:rPr>
                <w:noProof/>
              </w:rPr>
              <w:t xml:space="preserve"> </w:t>
            </w:r>
            <w:bookmarkEnd w:id="183"/>
          </w:p>
        </w:tc>
      </w:tr>
      <w:tr w:rsidR="00E552EC" w:rsidRPr="00ED5812" w14:paraId="3CB000CC" w14:textId="77777777" w:rsidTr="00972967">
        <w:trPr>
          <w:trHeight w:val="4105"/>
        </w:trPr>
        <w:tc>
          <w:tcPr>
            <w:tcW w:w="4485" w:type="dxa"/>
          </w:tcPr>
          <w:p w14:paraId="22805E3F" w14:textId="60730017" w:rsidR="00E552EC" w:rsidRPr="006D0301" w:rsidRDefault="00360B66" w:rsidP="00360B66">
            <w:pPr>
              <w:pStyle w:val="bracm"/>
              <w:spacing w:before="0" w:after="0"/>
              <w:rPr>
                <w:noProof/>
              </w:rPr>
            </w:pPr>
            <w:r w:rsidRPr="00AB4479">
              <w:object w:dxaOrig="7680" w:dyaOrig="6972" w14:anchorId="2764C8AB">
                <v:shape id="_x0000_i1029" type="#_x0000_t75" style="width:216.2pt;height:201.85pt" o:ole="">
                  <v:imagedata r:id="rId101" o:title="" cropleft="563f"/>
                </v:shape>
                <o:OLEObject Type="Embed" ProgID="PBrush" ShapeID="_x0000_i1029" DrawAspect="Content" ObjectID="_1714489645" r:id="rId102"/>
              </w:object>
            </w:r>
          </w:p>
        </w:tc>
        <w:tc>
          <w:tcPr>
            <w:tcW w:w="4528" w:type="dxa"/>
          </w:tcPr>
          <w:p w14:paraId="31AC5E72" w14:textId="59397A19" w:rsidR="00E552EC" w:rsidRPr="006D0301" w:rsidRDefault="00360B66" w:rsidP="00360B66">
            <w:pPr>
              <w:pStyle w:val="bracm"/>
              <w:spacing w:before="0" w:after="0"/>
              <w:rPr>
                <w:noProof/>
              </w:rPr>
            </w:pPr>
            <w:r w:rsidRPr="00AB4479">
              <w:object w:dxaOrig="10632" w:dyaOrig="10080" w14:anchorId="0BDA8553">
                <v:shape id="_x0000_i1030" type="#_x0000_t75" style="width:223.25pt;height:208.65pt" o:ole="">
                  <v:imagedata r:id="rId103" o:title=""/>
                </v:shape>
                <o:OLEObject Type="Embed" ProgID="PBrush" ShapeID="_x0000_i1030" DrawAspect="Content" ObjectID="_1714489646" r:id="rId104"/>
              </w:object>
            </w:r>
          </w:p>
        </w:tc>
      </w:tr>
      <w:tr w:rsidR="00360B66" w:rsidRPr="00ED5812" w14:paraId="2F3E7F06" w14:textId="77777777" w:rsidTr="00972967">
        <w:tc>
          <w:tcPr>
            <w:tcW w:w="4485" w:type="dxa"/>
          </w:tcPr>
          <w:p w14:paraId="592A89A5" w14:textId="55E5713F" w:rsidR="00360B66" w:rsidRPr="00AB4479" w:rsidRDefault="00360B66" w:rsidP="00360B66">
            <w:pPr>
              <w:pStyle w:val="bracm"/>
              <w:spacing w:before="0" w:after="0"/>
            </w:pPr>
            <w:r w:rsidRPr="00AB4479">
              <w:object w:dxaOrig="7584" w:dyaOrig="7680" w14:anchorId="5C8ADA4C">
                <v:shape id="_x0000_i1031" type="#_x0000_t75" style="width:79.65pt;height:72.2pt" o:ole="">
                  <v:imagedata r:id="rId105" o:title=""/>
                </v:shape>
                <o:OLEObject Type="Embed" ProgID="PBrush" ShapeID="_x0000_i1031" DrawAspect="Content" ObjectID="_1714489647" r:id="rId106"/>
              </w:object>
            </w:r>
          </w:p>
        </w:tc>
        <w:tc>
          <w:tcPr>
            <w:tcW w:w="4528" w:type="dxa"/>
          </w:tcPr>
          <w:p w14:paraId="6F1DEAEA" w14:textId="77777777" w:rsidR="00360B66" w:rsidRDefault="00360B66" w:rsidP="00360B66">
            <w:pPr>
              <w:pStyle w:val="bracm"/>
              <w:spacing w:before="0" w:after="0"/>
              <w:rPr>
                <w:noProof/>
              </w:rPr>
            </w:pPr>
            <w:r w:rsidRPr="00AB4479">
              <w:rPr>
                <w:noProof/>
              </w:rPr>
              <w:drawing>
                <wp:inline distT="0" distB="0" distL="0" distR="0" wp14:anchorId="36667F64" wp14:editId="1531F99F">
                  <wp:extent cx="1647246" cy="308758"/>
                  <wp:effectExtent l="0" t="0" r="0" b="0"/>
                  <wp:docPr id="1147289618" name="Kép 1147289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b="71398"/>
                          <a:stretch/>
                        </pic:blipFill>
                        <pic:spPr bwMode="auto">
                          <a:xfrm>
                            <a:off x="0" y="0"/>
                            <a:ext cx="1648009" cy="308901"/>
                          </a:xfrm>
                          <a:prstGeom prst="rect">
                            <a:avLst/>
                          </a:prstGeom>
                          <a:noFill/>
                          <a:ln>
                            <a:noFill/>
                          </a:ln>
                          <a:extLst>
                            <a:ext uri="{53640926-AAD7-44D8-BBD7-CCE9431645EC}">
                              <a14:shadowObscured xmlns:a14="http://schemas.microsoft.com/office/drawing/2010/main"/>
                            </a:ext>
                          </a:extLst>
                        </pic:spPr>
                      </pic:pic>
                    </a:graphicData>
                  </a:graphic>
                </wp:inline>
              </w:drawing>
            </w:r>
          </w:p>
          <w:p w14:paraId="4FEF6D3C" w14:textId="69CA0B57" w:rsidR="00360B66" w:rsidRPr="006D0301" w:rsidRDefault="00360B66" w:rsidP="00360B66">
            <w:pPr>
              <w:pStyle w:val="bracm"/>
              <w:spacing w:before="0" w:after="0"/>
              <w:rPr>
                <w:noProof/>
              </w:rPr>
            </w:pPr>
            <w:r w:rsidRPr="00AB4479">
              <w:rPr>
                <w:noProof/>
              </w:rPr>
              <w:drawing>
                <wp:inline distT="0" distB="0" distL="0" distR="0" wp14:anchorId="0721FE06" wp14:editId="3E1AD17F">
                  <wp:extent cx="1647246" cy="616362"/>
                  <wp:effectExtent l="0" t="0" r="0" b="0"/>
                  <wp:docPr id="1147289619" name="Kép 1147289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07" cstate="print">
                            <a:extLst>
                              <a:ext uri="{28A0092B-C50C-407E-A947-70E740481C1C}">
                                <a14:useLocalDpi xmlns:a14="http://schemas.microsoft.com/office/drawing/2010/main" val="0"/>
                              </a:ext>
                            </a:extLst>
                          </a:blip>
                          <a:srcRect t="42903"/>
                          <a:stretch/>
                        </pic:blipFill>
                        <pic:spPr bwMode="auto">
                          <a:xfrm>
                            <a:off x="0" y="0"/>
                            <a:ext cx="1648009" cy="6166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552EC" w:rsidRPr="008310CF" w14:paraId="7731CCD3" w14:textId="77777777" w:rsidTr="00972967">
        <w:tc>
          <w:tcPr>
            <w:tcW w:w="4485" w:type="dxa"/>
          </w:tcPr>
          <w:p w14:paraId="5F6D180B" w14:textId="77777777" w:rsidR="00E552EC" w:rsidRPr="008310CF" w:rsidRDefault="00E552EC" w:rsidP="00B55B23">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c>
          <w:tcPr>
            <w:tcW w:w="4528" w:type="dxa"/>
          </w:tcPr>
          <w:p w14:paraId="77404206" w14:textId="77777777" w:rsidR="00E552EC" w:rsidRPr="008310CF" w:rsidRDefault="00E552EC" w:rsidP="00B55B23">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r>
    </w:tbl>
    <w:p w14:paraId="7ECD7ED7" w14:textId="77777777" w:rsidR="00882CBA" w:rsidRPr="00740F79" w:rsidRDefault="00882CBA" w:rsidP="00882CBA">
      <w:pPr>
        <w:spacing w:line="265" w:lineRule="auto"/>
        <w:ind w:left="10" w:right="556" w:hanging="10"/>
      </w:pPr>
    </w:p>
    <w:p w14:paraId="2C880C8C" w14:textId="77777777" w:rsidR="00882CBA" w:rsidRPr="00740F79" w:rsidRDefault="00882CBA" w:rsidP="004C66B6">
      <w:r w:rsidRPr="00740F79">
        <w:t>A holtágak állapota, veszélyeztetettsége, a szerves és kémiai szennyeződése lényegesen csökkent a kiépült szennyvízcsatorna, és szennyvíz</w:t>
      </w:r>
      <w:r>
        <w:t>-</w:t>
      </w:r>
      <w:r w:rsidRPr="00740F79">
        <w:t>rákötések, valamint a helyes mezőgazdasági gyakorlat követelménye hatására.  A Serházzugi Holt</w:t>
      </w:r>
      <w:r>
        <w:t>-</w:t>
      </w:r>
      <w:r w:rsidRPr="00740F79">
        <w:t>Tiszán végrehajtott rehabilitációs projektnek (DAOP</w:t>
      </w:r>
      <w:r>
        <w:t>-</w:t>
      </w:r>
      <w:r w:rsidRPr="00740F79">
        <w:t xml:space="preserve">5.2.1/B) köszönhetően a holtág vízutánpótlása környezeti szempontból is rendeződött. A holtág 5 ponton befogadója a városi csapadékvizeknek (a hasznosított termálvíz befogadója is), melyek előtisztítására megfelelő műtárgyak kerültek kiépítésre.  </w:t>
      </w:r>
    </w:p>
    <w:p w14:paraId="7A5615DF" w14:textId="77777777" w:rsidR="00882CBA" w:rsidRPr="00740F79" w:rsidRDefault="00882CBA" w:rsidP="00027287">
      <w:r w:rsidRPr="00740F79">
        <w:t>Csongrád településen és környezetében a talajvíz átlagos szintje a földfelszín alatt 4 m körül van. Mennyisége nem j</w:t>
      </w:r>
      <w:r>
        <w:t>elentős, kémiai jellege kalcium-</w:t>
      </w:r>
      <w:r w:rsidRPr="00740F79">
        <w:t>magnézium</w:t>
      </w:r>
      <w:r>
        <w:t>-</w:t>
      </w:r>
      <w:r w:rsidRPr="00740F79">
        <w:t>hidrogénkarbonátos, de sok helyen a nátriumos típus is megjelenik. Keménysége 15</w:t>
      </w:r>
      <w:r>
        <w:t>-</w:t>
      </w:r>
      <w:r w:rsidRPr="00740F79">
        <w:t>25 nk</w:t>
      </w:r>
      <w:r w:rsidRPr="00740F79">
        <w:rPr>
          <w:vertAlign w:val="superscript"/>
        </w:rPr>
        <w:t>0</w:t>
      </w:r>
      <w:r>
        <w:t>-</w:t>
      </w:r>
      <w:r w:rsidRPr="00740F79">
        <w:t>ot is eléri, a szulfáttartalma 60 mg/l, de a települési területeken a 300 mg/lt is elérheti.</w:t>
      </w:r>
      <w:r w:rsidRPr="00740F79">
        <w:rPr>
          <w:vertAlign w:val="superscript"/>
        </w:rPr>
        <w:footnoteReference w:id="40"/>
      </w:r>
      <w:r w:rsidRPr="00740F79">
        <w:t xml:space="preserve"> </w:t>
      </w:r>
    </w:p>
    <w:p w14:paraId="539202FF" w14:textId="77777777" w:rsidR="00882CBA" w:rsidRPr="00740F79" w:rsidRDefault="00882CBA" w:rsidP="00027287">
      <w:r w:rsidRPr="00740F79">
        <w:rPr>
          <w:noProof/>
          <w:lang w:eastAsia="hu-HU"/>
        </w:rPr>
        <w:drawing>
          <wp:anchor distT="0" distB="0" distL="114300" distR="114300" simplePos="0" relativeHeight="251698184" behindDoc="0" locked="0" layoutInCell="1" allowOverlap="0" wp14:anchorId="041E3B94" wp14:editId="08A8F8AF">
            <wp:simplePos x="0" y="0"/>
            <wp:positionH relativeFrom="column">
              <wp:posOffset>2755392</wp:posOffset>
            </wp:positionH>
            <wp:positionV relativeFrom="paragraph">
              <wp:posOffset>-24953</wp:posOffset>
            </wp:positionV>
            <wp:extent cx="2872842" cy="2465070"/>
            <wp:effectExtent l="0" t="0" r="0" b="0"/>
            <wp:wrapSquare wrapText="bothSides"/>
            <wp:docPr id="147257" name="Picture 147257"/>
            <wp:cNvGraphicFramePr/>
            <a:graphic xmlns:a="http://schemas.openxmlformats.org/drawingml/2006/main">
              <a:graphicData uri="http://schemas.openxmlformats.org/drawingml/2006/picture">
                <pic:pic xmlns:pic="http://schemas.openxmlformats.org/drawingml/2006/picture">
                  <pic:nvPicPr>
                    <pic:cNvPr id="147257" name="Picture 147257"/>
                    <pic:cNvPicPr/>
                  </pic:nvPicPr>
                  <pic:blipFill>
                    <a:blip r:embed="rId108"/>
                    <a:stretch>
                      <a:fillRect/>
                    </a:stretch>
                  </pic:blipFill>
                  <pic:spPr>
                    <a:xfrm>
                      <a:off x="0" y="0"/>
                      <a:ext cx="2872842" cy="2465070"/>
                    </a:xfrm>
                    <a:prstGeom prst="rect">
                      <a:avLst/>
                    </a:prstGeom>
                  </pic:spPr>
                </pic:pic>
              </a:graphicData>
            </a:graphic>
          </wp:anchor>
        </w:drawing>
      </w:r>
      <w:r w:rsidRPr="00740F79">
        <w:t xml:space="preserve">A felszín alatti víz állapota szempontjából érzékeny területeken </w:t>
      </w:r>
      <w:r w:rsidRPr="00740F79">
        <w:tab/>
        <w:t xml:space="preserve">levő települések besorolásáról szóló 27/2004 (XII. 25.) KvVM rendelet melléklete alapján Csongrád az érzékeny felszín alatti vízminőség védelmi területen lévő települések közé tartozik. </w:t>
      </w:r>
    </w:p>
    <w:p w14:paraId="2389DB90" w14:textId="77777777" w:rsidR="00882CBA" w:rsidRPr="00740F79" w:rsidRDefault="00882CBA" w:rsidP="00882CBA">
      <w:pPr>
        <w:spacing w:after="101" w:line="259" w:lineRule="auto"/>
        <w:ind w:left="20" w:right="314"/>
      </w:pPr>
    </w:p>
    <w:p w14:paraId="7AB8DE81" w14:textId="77777777" w:rsidR="00882CBA" w:rsidRPr="00740F79" w:rsidRDefault="00882CBA" w:rsidP="00882CBA">
      <w:pPr>
        <w:spacing w:after="101" w:line="259" w:lineRule="auto"/>
        <w:ind w:left="20" w:right="314"/>
      </w:pPr>
    </w:p>
    <w:p w14:paraId="213CE7BC" w14:textId="3AC417B4" w:rsidR="00882CBA" w:rsidRDefault="00882CBA" w:rsidP="006D0301">
      <w:pPr>
        <w:pStyle w:val="bracm"/>
        <w:rPr>
          <w:noProof/>
        </w:rPr>
      </w:pPr>
      <w:r>
        <w:rPr>
          <w:noProof/>
        </w:rPr>
        <w:fldChar w:fldCharType="begin"/>
      </w:r>
      <w:r>
        <w:rPr>
          <w:noProof/>
        </w:rPr>
        <w:instrText xml:space="preserve"> SEQ ábra \* ARABIC </w:instrText>
      </w:r>
      <w:r>
        <w:rPr>
          <w:noProof/>
        </w:rPr>
        <w:fldChar w:fldCharType="separate"/>
      </w:r>
      <w:bookmarkStart w:id="184" w:name="_Toc94497759"/>
      <w:bookmarkStart w:id="185" w:name="_Toc103872747"/>
      <w:r w:rsidR="005C6A7A">
        <w:rPr>
          <w:noProof/>
        </w:rPr>
        <w:t>36</w:t>
      </w:r>
      <w:r>
        <w:rPr>
          <w:noProof/>
        </w:rPr>
        <w:fldChar w:fldCharType="end"/>
      </w:r>
      <w:r w:rsidRPr="00740F79">
        <w:rPr>
          <w:noProof/>
        </w:rPr>
        <w:t>. ábra: Vízminőség</w:t>
      </w:r>
      <w:r w:rsidRPr="006D0301">
        <w:rPr>
          <w:noProof/>
        </w:rPr>
        <w:t>-</w:t>
      </w:r>
      <w:r w:rsidRPr="00740F79">
        <w:rPr>
          <w:noProof/>
        </w:rPr>
        <w:t>v</w:t>
      </w:r>
      <w:r w:rsidRPr="006D0301">
        <w:rPr>
          <w:noProof/>
        </w:rPr>
        <w:t>é</w:t>
      </w:r>
      <w:r w:rsidRPr="00740F79">
        <w:rPr>
          <w:noProof/>
        </w:rPr>
        <w:t xml:space="preserve">delmi </w:t>
      </w:r>
      <w:r w:rsidRPr="006D0301">
        <w:rPr>
          <w:noProof/>
        </w:rPr>
        <w:t>é</w:t>
      </w:r>
      <w:r w:rsidRPr="00740F79">
        <w:rPr>
          <w:noProof/>
        </w:rPr>
        <w:t>rz</w:t>
      </w:r>
      <w:r w:rsidRPr="006D0301">
        <w:rPr>
          <w:noProof/>
        </w:rPr>
        <w:t>é</w:t>
      </w:r>
      <w:r w:rsidRPr="00740F79">
        <w:rPr>
          <w:noProof/>
        </w:rPr>
        <w:t>kenys</w:t>
      </w:r>
      <w:r w:rsidRPr="006D0301">
        <w:rPr>
          <w:noProof/>
        </w:rPr>
        <w:t>é</w:t>
      </w:r>
      <w:r w:rsidRPr="00740F79">
        <w:rPr>
          <w:noProof/>
        </w:rPr>
        <w:t>gi t</w:t>
      </w:r>
      <w:r w:rsidRPr="006D0301">
        <w:rPr>
          <w:noProof/>
        </w:rPr>
        <w:t>é</w:t>
      </w:r>
      <w:r w:rsidRPr="00740F79">
        <w:rPr>
          <w:noProof/>
        </w:rPr>
        <w:t>rk</w:t>
      </w:r>
      <w:r w:rsidRPr="006D0301">
        <w:rPr>
          <w:noProof/>
        </w:rPr>
        <w:t>é</w:t>
      </w:r>
      <w:r w:rsidRPr="00740F79">
        <w:rPr>
          <w:noProof/>
        </w:rPr>
        <w:t>p, vil</w:t>
      </w:r>
      <w:r w:rsidRPr="006D0301">
        <w:rPr>
          <w:noProof/>
        </w:rPr>
        <w:t>á</w:t>
      </w:r>
      <w:r w:rsidRPr="00740F79">
        <w:rPr>
          <w:noProof/>
        </w:rPr>
        <w:t>gos z</w:t>
      </w:r>
      <w:r w:rsidRPr="006D0301">
        <w:rPr>
          <w:noProof/>
        </w:rPr>
        <w:t>ö</w:t>
      </w:r>
      <w:r w:rsidRPr="00740F79">
        <w:rPr>
          <w:noProof/>
        </w:rPr>
        <w:t xml:space="preserve">ld </w:t>
      </w:r>
      <w:r w:rsidRPr="006D0301">
        <w:rPr>
          <w:noProof/>
        </w:rPr>
        <w:t>-</w:t>
      </w:r>
      <w:r w:rsidRPr="00740F79">
        <w:rPr>
          <w:noProof/>
        </w:rPr>
        <w:t xml:space="preserve"> 1, t</w:t>
      </w:r>
      <w:r w:rsidRPr="006D0301">
        <w:rPr>
          <w:noProof/>
        </w:rPr>
        <w:t>ü</w:t>
      </w:r>
      <w:r w:rsidRPr="00740F79">
        <w:rPr>
          <w:noProof/>
        </w:rPr>
        <w:t>rkiz z</w:t>
      </w:r>
      <w:r w:rsidRPr="006D0301">
        <w:rPr>
          <w:noProof/>
        </w:rPr>
        <w:t>ö</w:t>
      </w:r>
      <w:r w:rsidRPr="00740F79">
        <w:rPr>
          <w:noProof/>
        </w:rPr>
        <w:t xml:space="preserve">ld </w:t>
      </w:r>
      <w:r w:rsidRPr="006D0301">
        <w:rPr>
          <w:noProof/>
        </w:rPr>
        <w:t>-</w:t>
      </w:r>
      <w:r w:rsidRPr="00740F79">
        <w:rPr>
          <w:noProof/>
        </w:rPr>
        <w:t xml:space="preserve"> 2., narancss</w:t>
      </w:r>
      <w:r w:rsidRPr="006D0301">
        <w:rPr>
          <w:noProof/>
        </w:rPr>
        <w:t>á</w:t>
      </w:r>
      <w:r w:rsidRPr="00740F79">
        <w:rPr>
          <w:noProof/>
        </w:rPr>
        <w:t xml:space="preserve">rga </w:t>
      </w:r>
      <w:r w:rsidRPr="006D0301">
        <w:rPr>
          <w:noProof/>
        </w:rPr>
        <w:t>-</w:t>
      </w:r>
      <w:r w:rsidRPr="00740F79">
        <w:rPr>
          <w:noProof/>
        </w:rPr>
        <w:t xml:space="preserve"> 3. érzékenységi fokozat</w:t>
      </w:r>
      <w:bookmarkEnd w:id="184"/>
      <w:bookmarkEnd w:id="185"/>
    </w:p>
    <w:p w14:paraId="3892EE4A" w14:textId="77777777" w:rsidR="00882CBA" w:rsidRPr="008310CF" w:rsidRDefault="00882CBA" w:rsidP="00882CBA">
      <w:pPr>
        <w:pStyle w:val="bracm"/>
        <w:rPr>
          <w:sz w:val="16"/>
          <w:szCs w:val="16"/>
        </w:rPr>
      </w:pPr>
      <w:r w:rsidRPr="008310CF">
        <w:rPr>
          <w:sz w:val="16"/>
          <w:szCs w:val="16"/>
        </w:rPr>
        <w:t>Forrás: OKIR</w:t>
      </w:r>
    </w:p>
    <w:p w14:paraId="76E40082" w14:textId="77777777" w:rsidR="00882CBA" w:rsidRPr="00740F79" w:rsidRDefault="00882CBA" w:rsidP="004C66B6">
      <w:r w:rsidRPr="00740F79">
        <w:t xml:space="preserve">A felszín alatti vizek védelméről szóló 219/2004. (VII. 21.) Korm. rendelet alapján felszín alatti víz állapota szempontjából érzékeny terület: </w:t>
      </w:r>
    </w:p>
    <w:p w14:paraId="23F461A8" w14:textId="77777777" w:rsidR="00882CBA" w:rsidRPr="00740F79" w:rsidRDefault="00882CBA" w:rsidP="00882CBA">
      <w:pPr>
        <w:spacing w:after="50"/>
        <w:ind w:left="300" w:right="107" w:hanging="10"/>
      </w:pPr>
      <w:r w:rsidRPr="00740F79">
        <w:rPr>
          <w:i/>
          <w:sz w:val="18"/>
        </w:rPr>
        <w:t xml:space="preserve">„a) Azok a területek, ahol a csapadékból származó utánpótlódás sokévi átlagos értéke meghaladja a 20 mm/évet. </w:t>
      </w:r>
    </w:p>
    <w:p w14:paraId="71532931" w14:textId="77777777" w:rsidR="00882CBA" w:rsidRPr="00740F79" w:rsidRDefault="00882CBA" w:rsidP="00711996">
      <w:pPr>
        <w:numPr>
          <w:ilvl w:val="0"/>
          <w:numId w:val="10"/>
        </w:numPr>
        <w:spacing w:after="53" w:line="250" w:lineRule="auto"/>
        <w:ind w:right="107" w:hanging="182"/>
        <w:jc w:val="left"/>
      </w:pPr>
      <w:r w:rsidRPr="00740F79">
        <w:rPr>
          <w:i/>
          <w:sz w:val="18"/>
        </w:rPr>
        <w:t>Azok a felszín alatti víz állapota szempontjából fokozottan érzékeny területek közé nem tartozó területek, ahol a felszín alatt 100 m</w:t>
      </w:r>
      <w:r>
        <w:rPr>
          <w:i/>
          <w:sz w:val="18"/>
        </w:rPr>
        <w:t>-</w:t>
      </w:r>
      <w:r w:rsidRPr="00740F79">
        <w:rPr>
          <w:i/>
          <w:sz w:val="18"/>
        </w:rPr>
        <w:t>en belül mészkő, dolomit, mész</w:t>
      </w:r>
      <w:r>
        <w:rPr>
          <w:i/>
          <w:sz w:val="18"/>
        </w:rPr>
        <w:t>-</w:t>
      </w:r>
      <w:r w:rsidRPr="00740F79">
        <w:rPr>
          <w:i/>
          <w:sz w:val="18"/>
        </w:rPr>
        <w:t xml:space="preserve"> és dolomitmárga képződmények találhatók. </w:t>
      </w:r>
    </w:p>
    <w:p w14:paraId="1E6041BA" w14:textId="77777777" w:rsidR="00882CBA" w:rsidRPr="00740F79" w:rsidRDefault="00882CBA" w:rsidP="00711996">
      <w:pPr>
        <w:numPr>
          <w:ilvl w:val="0"/>
          <w:numId w:val="10"/>
        </w:numPr>
        <w:spacing w:after="50" w:line="250" w:lineRule="auto"/>
        <w:ind w:right="107" w:hanging="182"/>
        <w:jc w:val="left"/>
      </w:pPr>
      <w:r w:rsidRPr="00740F79">
        <w:rPr>
          <w:i/>
          <w:sz w:val="18"/>
        </w:rPr>
        <w:t>Azok a területek, ahol a porózus fő vízadó képződmény teteje a felszín alatt 100 m</w:t>
      </w:r>
      <w:r>
        <w:rPr>
          <w:i/>
          <w:sz w:val="18"/>
        </w:rPr>
        <w:t>-</w:t>
      </w:r>
      <w:r w:rsidRPr="00740F79">
        <w:rPr>
          <w:i/>
          <w:sz w:val="18"/>
        </w:rPr>
        <w:t xml:space="preserve">en belül található. </w:t>
      </w:r>
    </w:p>
    <w:p w14:paraId="6DC63909" w14:textId="77777777" w:rsidR="00882CBA" w:rsidRPr="00740F79" w:rsidRDefault="00882CBA" w:rsidP="00711996">
      <w:pPr>
        <w:numPr>
          <w:ilvl w:val="0"/>
          <w:numId w:val="10"/>
        </w:numPr>
        <w:spacing w:after="53" w:line="250" w:lineRule="auto"/>
        <w:ind w:right="107" w:hanging="182"/>
        <w:jc w:val="left"/>
      </w:pPr>
      <w:r w:rsidRPr="00740F79">
        <w:rPr>
          <w:i/>
          <w:sz w:val="18"/>
        </w:rPr>
        <w:t xml:space="preserve">A vízgazdálkodásról szóló 1995. évi LVII. törvény szerint állami tulajdonban lévő felszíni állóvizek mederéltől számított 0,25–1,0 km közötti övezete. </w:t>
      </w:r>
    </w:p>
    <w:p w14:paraId="6886FE83" w14:textId="77777777" w:rsidR="00882CBA" w:rsidRPr="00740F79" w:rsidRDefault="00882CBA" w:rsidP="00711996">
      <w:pPr>
        <w:numPr>
          <w:ilvl w:val="0"/>
          <w:numId w:val="10"/>
        </w:numPr>
        <w:spacing w:after="128" w:line="250" w:lineRule="auto"/>
        <w:ind w:right="107" w:hanging="182"/>
        <w:jc w:val="left"/>
      </w:pPr>
      <w:r w:rsidRPr="00740F79">
        <w:rPr>
          <w:i/>
          <w:sz w:val="18"/>
        </w:rPr>
        <w:t>Az 1. d) pontban nem említett, külön jogszabály által kijelölt védett természeti területek.”</w:t>
      </w:r>
      <w:r w:rsidRPr="005749CD">
        <w:t xml:space="preserve"> </w:t>
      </w:r>
    </w:p>
    <w:p w14:paraId="113BB9C5" w14:textId="06C83DF1" w:rsidR="00027287" w:rsidRDefault="00882CBA" w:rsidP="00972967">
      <w:pPr>
        <w:rPr>
          <w:rFonts w:ascii="Arial Narrow" w:eastAsia="Times New Roman" w:hAnsi="Arial Narrow" w:cs="Times New Roman"/>
          <w:iCs/>
          <w:noProof/>
          <w:lang w:eastAsia="hu-HU"/>
        </w:rPr>
      </w:pPr>
      <w:r w:rsidRPr="00740F79">
        <w:t>A porózus felszín alatti termál víztest (pt.2.1) mennyiségi állapota jó, de gyenge állapot kockázattal, kémiai állapota jó. A VGT2 Bokrospusztánál jelentős veszélynek kitett sérülékeny ivóvízbázist tart számon. A Tiszai, Körös</w:t>
      </w:r>
      <w:r>
        <w:t>-</w:t>
      </w:r>
      <w:r w:rsidRPr="00740F79">
        <w:t xml:space="preserve">torki természetes fürdővizek állapota jó, esetenként kifogásolt. </w:t>
      </w:r>
    </w:p>
    <w:p w14:paraId="0644E3E9" w14:textId="6B3D24F8" w:rsidR="00882CBA" w:rsidRPr="00740F79" w:rsidRDefault="00882CBA" w:rsidP="00955809">
      <w:pPr>
        <w:pStyle w:val="bracm"/>
        <w:spacing w:after="0"/>
        <w:rPr>
          <w:noProof/>
        </w:rPr>
      </w:pPr>
      <w:r>
        <w:rPr>
          <w:noProof/>
        </w:rPr>
        <w:fldChar w:fldCharType="begin"/>
      </w:r>
      <w:r>
        <w:rPr>
          <w:noProof/>
        </w:rPr>
        <w:instrText xml:space="preserve"> SEQ ábra \* ARABIC </w:instrText>
      </w:r>
      <w:r>
        <w:rPr>
          <w:noProof/>
        </w:rPr>
        <w:fldChar w:fldCharType="separate"/>
      </w:r>
      <w:bookmarkStart w:id="186" w:name="_Toc94497760"/>
      <w:bookmarkStart w:id="187" w:name="_Toc103872748"/>
      <w:r w:rsidR="005C6A7A">
        <w:rPr>
          <w:noProof/>
        </w:rPr>
        <w:t>37</w:t>
      </w:r>
      <w:r>
        <w:rPr>
          <w:noProof/>
        </w:rPr>
        <w:fldChar w:fldCharType="end"/>
      </w:r>
      <w:r w:rsidRPr="00740F79">
        <w:rPr>
          <w:noProof/>
        </w:rPr>
        <w:t>. ábra: Felszín alatti iv</w:t>
      </w:r>
      <w:r>
        <w:rPr>
          <w:noProof/>
        </w:rPr>
        <w:t>ó</w:t>
      </w:r>
      <w:r w:rsidRPr="00740F79">
        <w:rPr>
          <w:noProof/>
        </w:rPr>
        <w:t>vízkivétel védőterületei</w:t>
      </w:r>
      <w:bookmarkEnd w:id="186"/>
      <w:bookmarkEnd w:id="187"/>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955809" w14:paraId="48640EA9" w14:textId="77777777" w:rsidTr="00DE1F6E">
        <w:trPr>
          <w:cnfStyle w:val="100000000000" w:firstRow="1" w:lastRow="0" w:firstColumn="0" w:lastColumn="0" w:oddVBand="0" w:evenVBand="0" w:oddHBand="0" w:evenHBand="0" w:firstRowFirstColumn="0" w:firstRowLastColumn="0" w:lastRowFirstColumn="0" w:lastRowLastColumn="0"/>
        </w:trPr>
        <w:tc>
          <w:tcPr>
            <w:tcW w:w="4388" w:type="dxa"/>
          </w:tcPr>
          <w:p w14:paraId="784811F9" w14:textId="1ED93D2B" w:rsidR="00955809" w:rsidRDefault="00955809" w:rsidP="00882CBA">
            <w:pPr>
              <w:spacing w:line="259" w:lineRule="auto"/>
              <w:jc w:val="center"/>
            </w:pPr>
            <w:r>
              <w:rPr>
                <w:noProof/>
                <w:lang w:eastAsia="hu-HU"/>
              </w:rPr>
              <w:drawing>
                <wp:inline distT="0" distB="0" distL="0" distR="0" wp14:anchorId="0F0C6361" wp14:editId="3203A72D">
                  <wp:extent cx="2217570" cy="2016000"/>
                  <wp:effectExtent l="0" t="0" r="0" b="3810"/>
                  <wp:docPr id="1147289620" name="Kép 1147289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20"/>
                          <pic:cNvPicPr/>
                        </pic:nvPicPr>
                        <pic:blipFill rotWithShape="1">
                          <a:blip r:embed="rId109" cstate="print">
                            <a:extLst>
                              <a:ext uri="{28A0092B-C50C-407E-A947-70E740481C1C}">
                                <a14:useLocalDpi xmlns:a14="http://schemas.microsoft.com/office/drawing/2010/main" val="0"/>
                              </a:ext>
                            </a:extLst>
                          </a:blip>
                          <a:srcRect t="11108"/>
                          <a:stretch/>
                        </pic:blipFill>
                        <pic:spPr bwMode="auto">
                          <a:xfrm>
                            <a:off x="0" y="0"/>
                            <a:ext cx="2217570" cy="2016000"/>
                          </a:xfrm>
                          <a:prstGeom prst="rect">
                            <a:avLst/>
                          </a:prstGeom>
                          <a:ln>
                            <a:noFill/>
                          </a:ln>
                          <a:extLst>
                            <a:ext uri="{53640926-AAD7-44D8-BBD7-CCE9431645EC}">
                              <a14:shadowObscured xmlns:a14="http://schemas.microsoft.com/office/drawing/2010/main"/>
                            </a:ext>
                          </a:extLst>
                        </pic:spPr>
                      </pic:pic>
                    </a:graphicData>
                  </a:graphic>
                </wp:inline>
              </w:drawing>
            </w:r>
          </w:p>
        </w:tc>
        <w:tc>
          <w:tcPr>
            <w:tcW w:w="4389" w:type="dxa"/>
          </w:tcPr>
          <w:p w14:paraId="296149BD" w14:textId="77777777" w:rsidR="00955809" w:rsidRDefault="00955809" w:rsidP="00955809">
            <w:pPr>
              <w:spacing w:line="259" w:lineRule="auto"/>
              <w:jc w:val="center"/>
            </w:pPr>
            <w:r>
              <w:rPr>
                <w:noProof/>
                <w:lang w:eastAsia="hu-HU"/>
              </w:rPr>
              <w:drawing>
                <wp:anchor distT="0" distB="0" distL="114300" distR="114300" simplePos="0" relativeHeight="251751432" behindDoc="0" locked="0" layoutInCell="1" allowOverlap="1" wp14:anchorId="0EA29F20" wp14:editId="2BBBB32E">
                  <wp:simplePos x="0" y="0"/>
                  <wp:positionH relativeFrom="column">
                    <wp:posOffset>328117</wp:posOffset>
                  </wp:positionH>
                  <wp:positionV relativeFrom="paragraph">
                    <wp:posOffset>133867</wp:posOffset>
                  </wp:positionV>
                  <wp:extent cx="2038985" cy="1439545"/>
                  <wp:effectExtent l="0" t="0" r="0" b="8255"/>
                  <wp:wrapThrough wrapText="bothSides">
                    <wp:wrapPolygon edited="0">
                      <wp:start x="0" y="0"/>
                      <wp:lineTo x="0" y="21438"/>
                      <wp:lineTo x="21391" y="21438"/>
                      <wp:lineTo x="21391" y="0"/>
                      <wp:lineTo x="0" y="0"/>
                    </wp:wrapPolygon>
                  </wp:wrapThrough>
                  <wp:docPr id="1147289621" name="Kép 1147289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21"/>
                          <pic:cNvPicPr/>
                        </pic:nvPicPr>
                        <pic:blipFill>
                          <a:blip r:embed="rId110">
                            <a:extLst>
                              <a:ext uri="{28A0092B-C50C-407E-A947-70E740481C1C}">
                                <a14:useLocalDpi xmlns:a14="http://schemas.microsoft.com/office/drawing/2010/main" val="0"/>
                              </a:ext>
                            </a:extLst>
                          </a:blip>
                          <a:stretch>
                            <a:fillRect/>
                          </a:stretch>
                        </pic:blipFill>
                        <pic:spPr>
                          <a:xfrm>
                            <a:off x="0" y="0"/>
                            <a:ext cx="2038985" cy="1439545"/>
                          </a:xfrm>
                          <a:prstGeom prst="rect">
                            <a:avLst/>
                          </a:prstGeom>
                        </pic:spPr>
                      </pic:pic>
                    </a:graphicData>
                  </a:graphic>
                </wp:anchor>
              </w:drawing>
            </w:r>
          </w:p>
          <w:p w14:paraId="7FE67D5B" w14:textId="73E257D4" w:rsidR="00955809" w:rsidRPr="00955809" w:rsidRDefault="00955809" w:rsidP="00955809">
            <w:pPr>
              <w:spacing w:line="259" w:lineRule="auto"/>
              <w:jc w:val="center"/>
              <w:rPr>
                <w:rFonts w:ascii="Arial Narrow" w:hAnsi="Arial Narrow"/>
                <w:sz w:val="16"/>
                <w:szCs w:val="16"/>
              </w:rPr>
            </w:pPr>
            <w:r w:rsidRPr="00955809">
              <w:rPr>
                <w:rFonts w:ascii="Arial Narrow" w:hAnsi="Arial Narrow"/>
                <w:sz w:val="16"/>
                <w:szCs w:val="16"/>
              </w:rPr>
              <w:t xml:space="preserve">Forrás: Város-Teampannon </w:t>
            </w:r>
            <w:r w:rsidR="0090751E">
              <w:rPr>
                <w:rFonts w:ascii="Arial Narrow" w:hAnsi="Arial Narrow"/>
                <w:sz w:val="16"/>
                <w:szCs w:val="16"/>
              </w:rPr>
              <w:t>Kft.</w:t>
            </w:r>
          </w:p>
        </w:tc>
      </w:tr>
    </w:tbl>
    <w:p w14:paraId="1BE8248F" w14:textId="189F93E9" w:rsidR="00882CBA" w:rsidRPr="00740F79" w:rsidRDefault="00882CBA" w:rsidP="00882CBA">
      <w:pPr>
        <w:spacing w:line="259" w:lineRule="auto"/>
        <w:ind w:left="20"/>
        <w:jc w:val="center"/>
      </w:pPr>
    </w:p>
    <w:p w14:paraId="33CF3D4B" w14:textId="4D50659D" w:rsidR="00882CBA" w:rsidRPr="00740F79" w:rsidRDefault="00882CBA" w:rsidP="004C66B6">
      <w:r w:rsidRPr="00740F79">
        <w:t>A Csongrádi Gyógyfürdő és Uszoda a OTH</w:t>
      </w:r>
      <w:r>
        <w:t>-</w:t>
      </w:r>
      <w:r w:rsidRPr="00740F79">
        <w:t>GYÓGYF 58</w:t>
      </w:r>
      <w:r>
        <w:t>-</w:t>
      </w:r>
      <w:r w:rsidRPr="00740F79">
        <w:t>7/2012. számú határozata értelmében jogosult gyógyfürdő intézményként működni. A gyógyvíz közepes oldott anyag tartalmú, n</w:t>
      </w:r>
      <w:r w:rsidR="00167806">
        <w:t>á</w:t>
      </w:r>
      <w:r w:rsidRPr="00740F79">
        <w:t>trium</w:t>
      </w:r>
      <w:r>
        <w:t>-</w:t>
      </w:r>
      <w:r w:rsidRPr="00740F79">
        <w:t>hidrogén</w:t>
      </w:r>
      <w:r>
        <w:t>-</w:t>
      </w:r>
      <w:r w:rsidRPr="00740F79">
        <w:t xml:space="preserve">karbonátos jellegű, igen lágy, fluoridos víz, jelentős metakovasav tartalommal. </w:t>
      </w:r>
    </w:p>
    <w:p w14:paraId="306F3AB1" w14:textId="77777777" w:rsidR="00882CBA" w:rsidRPr="00740F79" w:rsidRDefault="00882CBA" w:rsidP="00027287">
      <w:r w:rsidRPr="00740F79">
        <w:t xml:space="preserve">A termálvíz hasznosítás a gyógyászati, kertészeti alkalmazás mellett a termál távfűtés alkalmazására is kiterjed.  </w:t>
      </w:r>
    </w:p>
    <w:p w14:paraId="362B66FA" w14:textId="737232B7" w:rsidR="00882CBA" w:rsidRPr="00740F79" w:rsidRDefault="00882CBA" w:rsidP="00882CBA">
      <w:pPr>
        <w:pStyle w:val="bracm"/>
        <w:rPr>
          <w:noProof/>
        </w:rPr>
      </w:pPr>
      <w:r>
        <w:rPr>
          <w:noProof/>
        </w:rPr>
        <w:fldChar w:fldCharType="begin"/>
      </w:r>
      <w:r>
        <w:rPr>
          <w:noProof/>
        </w:rPr>
        <w:instrText xml:space="preserve"> SEQ ábra \* ARABIC </w:instrText>
      </w:r>
      <w:r>
        <w:rPr>
          <w:noProof/>
        </w:rPr>
        <w:fldChar w:fldCharType="separate"/>
      </w:r>
      <w:bookmarkStart w:id="188" w:name="_Toc103872749"/>
      <w:bookmarkStart w:id="189" w:name="_Toc94497761"/>
      <w:r w:rsidR="005C6A7A">
        <w:rPr>
          <w:noProof/>
        </w:rPr>
        <w:t>38</w:t>
      </w:r>
      <w:r>
        <w:rPr>
          <w:noProof/>
        </w:rPr>
        <w:fldChar w:fldCharType="end"/>
      </w:r>
      <w:r w:rsidRPr="00740F79">
        <w:rPr>
          <w:noProof/>
        </w:rPr>
        <w:t>. ábra: Geotermikus hasznosítás</w:t>
      </w:r>
      <w:bookmarkEnd w:id="188"/>
      <w:r w:rsidRPr="00740F79">
        <w:rPr>
          <w:noProof/>
        </w:rPr>
        <w:t xml:space="preserve"> </w:t>
      </w:r>
      <w:bookmarkEnd w:id="189"/>
    </w:p>
    <w:p w14:paraId="3A1A5405" w14:textId="6945210F" w:rsidR="00882CBA" w:rsidRPr="00955809" w:rsidRDefault="00955809" w:rsidP="00955809">
      <w:pPr>
        <w:spacing w:line="259" w:lineRule="auto"/>
        <w:ind w:right="296"/>
        <w:jc w:val="center"/>
        <w:rPr>
          <w:rFonts w:ascii="Arial Narrow" w:hAnsi="Arial Narrow"/>
          <w:sz w:val="16"/>
          <w:szCs w:val="16"/>
        </w:rPr>
      </w:pPr>
      <w:r w:rsidRPr="00955809">
        <w:rPr>
          <w:rFonts w:ascii="Arial Narrow" w:hAnsi="Arial Narrow"/>
          <w:noProof/>
          <w:sz w:val="16"/>
          <w:szCs w:val="16"/>
        </w:rPr>
        <w:t xml:space="preserve">Forrás: </w:t>
      </w:r>
      <w:hyperlink r:id="rId111" w:anchor="-Város-Teampannon" w:history="1">
        <w:r w:rsidRPr="00955809">
          <w:rPr>
            <w:rStyle w:val="Hiperhivatkozs"/>
            <w:rFonts w:ascii="Arial Narrow" w:hAnsi="Arial Narrow"/>
            <w:noProof/>
            <w:color w:val="auto"/>
            <w:sz w:val="16"/>
            <w:szCs w:val="16"/>
            <w:u w:val="none"/>
          </w:rPr>
          <w:t>https://map.mbfsz.gov.hu/ogre/</w:t>
        </w:r>
        <w:r w:rsidRPr="00955809">
          <w:rPr>
            <w:rStyle w:val="Hiperhivatkozs"/>
            <w:rFonts w:ascii="Arial Narrow" w:hAnsi="Arial Narrow"/>
            <w:noProof/>
            <w:color w:val="auto"/>
            <w:sz w:val="16"/>
            <w:szCs w:val="16"/>
            <w:u w:val="none"/>
            <w:lang w:eastAsia="hu-HU"/>
          </w:rPr>
          <mc:AlternateContent>
            <mc:Choice Requires="wpg">
              <w:drawing>
                <wp:anchor distT="0" distB="0" distL="114300" distR="114300" simplePos="0" relativeHeight="251754504" behindDoc="0" locked="0" layoutInCell="1" allowOverlap="1" wp14:anchorId="3B321167" wp14:editId="0AD26613">
                  <wp:simplePos x="0" y="0"/>
                  <wp:positionH relativeFrom="column">
                    <wp:posOffset>3810</wp:posOffset>
                  </wp:positionH>
                  <wp:positionV relativeFrom="paragraph">
                    <wp:posOffset>0</wp:posOffset>
                  </wp:positionV>
                  <wp:extent cx="5431790" cy="3542665"/>
                  <wp:effectExtent l="0" t="0" r="0" b="635"/>
                  <wp:wrapTopAndBottom/>
                  <wp:docPr id="2583032" name="Group 2583032"/>
                  <wp:cNvGraphicFramePr/>
                  <a:graphic xmlns:a="http://schemas.openxmlformats.org/drawingml/2006/main">
                    <a:graphicData uri="http://schemas.microsoft.com/office/word/2010/wordprocessingGroup">
                      <wpg:wgp>
                        <wpg:cNvGrpSpPr/>
                        <wpg:grpSpPr>
                          <a:xfrm>
                            <a:off x="0" y="0"/>
                            <a:ext cx="5431790" cy="3542665"/>
                            <a:chOff x="0" y="0"/>
                            <a:chExt cx="5432298" cy="3543179"/>
                          </a:xfrm>
                        </wpg:grpSpPr>
                        <wps:wsp>
                          <wps:cNvPr id="318215" name="Rectangle 318215"/>
                          <wps:cNvSpPr/>
                          <wps:spPr>
                            <a:xfrm>
                              <a:off x="4323522" y="3413564"/>
                              <a:ext cx="38235" cy="172388"/>
                            </a:xfrm>
                            <a:prstGeom prst="rect">
                              <a:avLst/>
                            </a:prstGeom>
                            <a:ln>
                              <a:noFill/>
                            </a:ln>
                          </wps:spPr>
                          <wps:txbx>
                            <w:txbxContent>
                              <w:p w14:paraId="2799850A" w14:textId="77777777" w:rsidR="00955809" w:rsidRDefault="00955809" w:rsidP="00882CBA">
                                <w:pPr>
                                  <w:spacing w:line="259" w:lineRule="auto"/>
                                </w:pPr>
                                <w:r>
                                  <w:t xml:space="preserve"> </w:t>
                                </w:r>
                              </w:p>
                            </w:txbxContent>
                          </wps:txbx>
                          <wps:bodyPr horzOverflow="overflow" vert="horz" lIns="0" tIns="0" rIns="0" bIns="0" rtlCol="0">
                            <a:noAutofit/>
                          </wps:bodyPr>
                        </wps:wsp>
                        <pic:pic xmlns:pic="http://schemas.openxmlformats.org/drawingml/2006/picture">
                          <pic:nvPicPr>
                            <pic:cNvPr id="148158" name="Picture 148158"/>
                            <pic:cNvPicPr/>
                          </pic:nvPicPr>
                          <pic:blipFill>
                            <a:blip r:embed="rId112"/>
                            <a:stretch>
                              <a:fillRect/>
                            </a:stretch>
                          </pic:blipFill>
                          <pic:spPr>
                            <a:xfrm>
                              <a:off x="0" y="0"/>
                              <a:ext cx="4319778" cy="3509010"/>
                            </a:xfrm>
                            <a:prstGeom prst="rect">
                              <a:avLst/>
                            </a:prstGeom>
                          </pic:spPr>
                        </pic:pic>
                        <pic:pic xmlns:pic="http://schemas.openxmlformats.org/drawingml/2006/picture">
                          <pic:nvPicPr>
                            <pic:cNvPr id="148160" name="Picture 148160"/>
                            <pic:cNvPicPr/>
                          </pic:nvPicPr>
                          <pic:blipFill>
                            <a:blip r:embed="rId113"/>
                            <a:stretch>
                              <a:fillRect/>
                            </a:stretch>
                          </pic:blipFill>
                          <pic:spPr>
                            <a:xfrm>
                              <a:off x="4353306" y="1808226"/>
                              <a:ext cx="1078992" cy="1700022"/>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B321167" id="Group 2583032" o:spid="_x0000_s1036" style="position:absolute;left:0;text-align:left;margin-left:.3pt;margin-top:0;width:427.7pt;height:278.95pt;z-index:251754504;mso-position-horizontal-relative:text;mso-position-vertical-relative:text" coordsize="54322,354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">
                  <v:rect id="Rectangle 318215" o:spid="_x0000_s1037" style="position:absolute;left:43235;top:34135;width:382;height:1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" filled="f" stroked="f">
                    <v:textbox inset="0,0,0,0">
                      <w:txbxContent>
                        <w:p w14:paraId="2799850A" w14:textId="77777777" w:rsidR="00955809" w:rsidRDefault="00955809" w:rsidP="00882CBA">
                          <w:pPr>
                            <w:spacing w:line="259" w:lineRule="auto"/>
                          </w:pPr>
                          <w:r>
                            <w:t xml:space="preserve"> </w:t>
                          </w:r>
                        </w:p>
                      </w:txbxContent>
                    </v:textbox>
                  </v:rect>
                  <v:shape id="Picture 148158" o:spid="_x0000_s1038" type="#_x0000_t75" style="position:absolute;width:43197;height:35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">
                    <v:imagedata r:id="rId114" o:title=""/>
                  </v:shape>
                  <v:shape id="Picture 148160" o:spid="_x0000_s1039" type="#_x0000_t75" style="position:absolute;left:43533;top:18082;width:10789;height:1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">
                    <v:imagedata r:id="rId115" o:title=""/>
                  </v:shape>
                  <w10:wrap type="topAndBottom"/>
                </v:group>
              </w:pict>
            </mc:Fallback>
          </mc:AlternateContent>
        </w:r>
        <w:r w:rsidRPr="00955809">
          <w:rPr>
            <w:rStyle w:val="Hiperhivatkozs"/>
            <w:rFonts w:ascii="Arial Narrow" w:hAnsi="Arial Narrow"/>
            <w:noProof/>
            <w:color w:val="auto"/>
            <w:sz w:val="16"/>
            <w:szCs w:val="16"/>
            <w:u w:val="none"/>
          </w:rPr>
          <w:t>-Város-Teampannon</w:t>
        </w:r>
      </w:hyperlink>
      <w:r w:rsidRPr="00955809">
        <w:rPr>
          <w:rFonts w:ascii="Arial Narrow" w:hAnsi="Arial Narrow"/>
          <w:noProof/>
          <w:sz w:val="16"/>
          <w:szCs w:val="16"/>
        </w:rPr>
        <w:t xml:space="preserve"> </w:t>
      </w:r>
      <w:r w:rsidR="0090751E">
        <w:rPr>
          <w:rFonts w:ascii="Arial Narrow" w:hAnsi="Arial Narrow"/>
          <w:noProof/>
          <w:sz w:val="16"/>
          <w:szCs w:val="16"/>
        </w:rPr>
        <w:t>Kft.</w:t>
      </w:r>
    </w:p>
    <w:p w14:paraId="1F161D6F" w14:textId="77777777" w:rsidR="00882CBA" w:rsidRPr="00740F79" w:rsidRDefault="00882CBA" w:rsidP="00882CBA">
      <w:pPr>
        <w:spacing w:after="130"/>
        <w:ind w:left="32" w:right="95" w:hanging="10"/>
        <w:jc w:val="center"/>
      </w:pPr>
    </w:p>
    <w:p w14:paraId="506E3398" w14:textId="5D8D3B5D" w:rsidR="001125C1" w:rsidRDefault="00882CBA" w:rsidP="00E5357F">
      <w:r w:rsidRPr="00740F79">
        <w:t>Csongrád város teljes közigazgatási területe a 9/2019. (VI. 14.) MvM rendeletben megállapított vízminőség</w:t>
      </w:r>
      <w:r>
        <w:t>-</w:t>
      </w:r>
      <w:r w:rsidRPr="00740F79">
        <w:t>védelmi terület övezetéhez tartozik</w:t>
      </w:r>
      <w:r w:rsidR="00167806">
        <w:t>.</w:t>
      </w:r>
    </w:p>
    <w:p w14:paraId="50DE5347" w14:textId="0358B43F" w:rsidR="004C4580" w:rsidRDefault="004C4580" w:rsidP="004C4580">
      <w:pPr>
        <w:pStyle w:val="Cmsor4"/>
      </w:pPr>
      <w:r>
        <w:t xml:space="preserve">Levegőtisztaság és védelme </w:t>
      </w:r>
    </w:p>
    <w:p w14:paraId="73009756" w14:textId="77777777" w:rsidR="001F179C" w:rsidRDefault="001F179C" w:rsidP="002407AB">
      <w:r w:rsidRPr="00740F79">
        <w:t>A légszennyezettségi agglomerációk és zónák kijelöléséről szóló 4/2002. (X. 7.) KvVM rendelet alapján Csongrád város a 10.</w:t>
      </w:r>
      <w:r>
        <w:t>-</w:t>
      </w:r>
      <w:r w:rsidRPr="00740F79">
        <w:t xml:space="preserve"> az ország többi területe zóna csoportba tartozik, ahol az egyes szennyezőanyagok szerinti csoportok láthatók: </w:t>
      </w:r>
    </w:p>
    <w:p w14:paraId="78BAB9DF" w14:textId="77777777" w:rsidR="001F179C" w:rsidRPr="00740F79" w:rsidRDefault="001F179C" w:rsidP="00E5357F">
      <w:pPr>
        <w:spacing w:after="0"/>
        <w:ind w:left="20" w:right="86"/>
        <w:jc w:val="center"/>
      </w:pPr>
      <w:r w:rsidRPr="00740F79">
        <w:t>5. melléklet a 4/2011. (I. 14.) VM rendelethez:</w:t>
      </w:r>
    </w:p>
    <w:tbl>
      <w:tblPr>
        <w:tblStyle w:val="Tblzatrcsos46jellszn"/>
        <w:tblW w:w="0" w:type="auto"/>
        <w:tblLook w:val="04A0" w:firstRow="1" w:lastRow="0" w:firstColumn="1" w:lastColumn="0" w:noHBand="0" w:noVBand="1"/>
      </w:tblPr>
      <w:tblGrid>
        <w:gridCol w:w="763"/>
        <w:gridCol w:w="1044"/>
        <w:gridCol w:w="988"/>
        <w:gridCol w:w="634"/>
        <w:gridCol w:w="741"/>
        <w:gridCol w:w="866"/>
        <w:gridCol w:w="662"/>
        <w:gridCol w:w="946"/>
        <w:gridCol w:w="689"/>
        <w:gridCol w:w="634"/>
        <w:gridCol w:w="1049"/>
      </w:tblGrid>
      <w:tr w:rsidR="0050469E" w:rsidRPr="00027287" w14:paraId="2353C6F1" w14:textId="77777777" w:rsidTr="00042327">
        <w:trPr>
          <w:cnfStyle w:val="100000000000" w:firstRow="1" w:lastRow="0" w:firstColumn="0" w:lastColumn="0" w:oddVBand="0" w:evenVBand="0" w:oddHBand="0" w:evenHBand="0" w:firstRowFirstColumn="0" w:firstRowLastColumn="0" w:lastRowFirstColumn="0" w:lastRowLastColumn="0"/>
          <w:trHeight w:val="843"/>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799520" w14:textId="77777777" w:rsidR="001F179C" w:rsidRPr="00027287" w:rsidRDefault="001F179C" w:rsidP="00212418">
            <w:pPr>
              <w:spacing w:line="259" w:lineRule="auto"/>
              <w:ind w:left="1"/>
              <w:rPr>
                <w:rFonts w:asciiTheme="minorHAnsi" w:hAnsiTheme="minorHAnsi"/>
                <w:sz w:val="16"/>
                <w:szCs w:val="16"/>
              </w:rPr>
            </w:pPr>
            <w:r w:rsidRPr="00027287">
              <w:rPr>
                <w:rFonts w:asciiTheme="minorHAnsi" w:hAnsiTheme="minorHAnsi"/>
                <w:sz w:val="16"/>
                <w:szCs w:val="16"/>
              </w:rPr>
              <w:t xml:space="preserve">Kénd-ioxid </w:t>
            </w:r>
          </w:p>
        </w:tc>
        <w:tc>
          <w:tcPr>
            <w:tcW w:w="0" w:type="auto"/>
            <w:vAlign w:val="center"/>
          </w:tcPr>
          <w:p w14:paraId="095AC2DF"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Nitrogén-dioxid </w:t>
            </w:r>
          </w:p>
        </w:tc>
        <w:tc>
          <w:tcPr>
            <w:tcW w:w="0" w:type="auto"/>
            <w:vAlign w:val="center"/>
          </w:tcPr>
          <w:p w14:paraId="79F29B1B" w14:textId="6C6711CC"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Szén</w:t>
            </w:r>
            <w:r w:rsidR="00027287">
              <w:rPr>
                <w:rFonts w:asciiTheme="minorHAnsi" w:hAnsiTheme="minorHAnsi"/>
                <w:sz w:val="16"/>
                <w:szCs w:val="16"/>
              </w:rPr>
              <w:t>-</w:t>
            </w:r>
            <w:r w:rsidRPr="00027287">
              <w:rPr>
                <w:rFonts w:asciiTheme="minorHAnsi" w:hAnsiTheme="minorHAnsi"/>
                <w:sz w:val="16"/>
                <w:szCs w:val="16"/>
              </w:rPr>
              <w:t xml:space="preserve">monoxid </w:t>
            </w:r>
          </w:p>
        </w:tc>
        <w:tc>
          <w:tcPr>
            <w:tcW w:w="0" w:type="auto"/>
            <w:vAlign w:val="center"/>
          </w:tcPr>
          <w:p w14:paraId="6B35608E"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tc>
        <w:tc>
          <w:tcPr>
            <w:tcW w:w="0" w:type="auto"/>
            <w:vAlign w:val="center"/>
          </w:tcPr>
          <w:p w14:paraId="79C60A43"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Benzol </w:t>
            </w:r>
          </w:p>
        </w:tc>
        <w:tc>
          <w:tcPr>
            <w:tcW w:w="0" w:type="auto"/>
            <w:vAlign w:val="center"/>
          </w:tcPr>
          <w:p w14:paraId="3D84B516"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Talaj-közeli ózon </w:t>
            </w:r>
          </w:p>
        </w:tc>
        <w:tc>
          <w:tcPr>
            <w:tcW w:w="0" w:type="auto"/>
            <w:vAlign w:val="center"/>
          </w:tcPr>
          <w:p w14:paraId="2723D380"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2475AC6B"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Arzén </w:t>
            </w:r>
          </w:p>
          <w:p w14:paraId="51645352"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(As) </w:t>
            </w:r>
          </w:p>
        </w:tc>
        <w:tc>
          <w:tcPr>
            <w:tcW w:w="0" w:type="auto"/>
            <w:vAlign w:val="center"/>
          </w:tcPr>
          <w:p w14:paraId="10DD5173"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158A6865"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Kadmium </w:t>
            </w:r>
          </w:p>
          <w:p w14:paraId="79D3A655"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(Cd) </w:t>
            </w:r>
          </w:p>
        </w:tc>
        <w:tc>
          <w:tcPr>
            <w:tcW w:w="0" w:type="auto"/>
            <w:vAlign w:val="center"/>
          </w:tcPr>
          <w:p w14:paraId="47A0FB32"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05D191CC"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Nikkel </w:t>
            </w:r>
          </w:p>
          <w:p w14:paraId="53D2F069"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 </w:t>
            </w:r>
          </w:p>
        </w:tc>
        <w:tc>
          <w:tcPr>
            <w:tcW w:w="0" w:type="auto"/>
            <w:vAlign w:val="center"/>
          </w:tcPr>
          <w:p w14:paraId="5E5DD9EA"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517DC3D1"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Ólom </w:t>
            </w:r>
          </w:p>
          <w:p w14:paraId="60CE12A6"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(Pb) </w:t>
            </w:r>
          </w:p>
        </w:tc>
        <w:tc>
          <w:tcPr>
            <w:tcW w:w="0" w:type="auto"/>
            <w:vAlign w:val="center"/>
          </w:tcPr>
          <w:p w14:paraId="262B1D96" w14:textId="3363A7FD" w:rsidR="001F179C" w:rsidRPr="00027287" w:rsidRDefault="001F179C" w:rsidP="00E5357F">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benz(a)- pirén </w:t>
            </w:r>
          </w:p>
          <w:p w14:paraId="5F1AD46A"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(BaP) </w:t>
            </w:r>
          </w:p>
        </w:tc>
      </w:tr>
      <w:tr w:rsidR="00027287" w:rsidRPr="0050469E" w14:paraId="171DB95F" w14:textId="77777777" w:rsidTr="0050469E">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6003DC9F" w14:textId="77777777" w:rsidR="001F179C" w:rsidRPr="0050469E" w:rsidRDefault="001F179C" w:rsidP="00212418">
            <w:pPr>
              <w:spacing w:line="259" w:lineRule="auto"/>
              <w:ind w:left="1"/>
              <w:jc w:val="center"/>
              <w:rPr>
                <w:rFonts w:asciiTheme="minorHAnsi" w:hAnsiTheme="minorHAnsi"/>
                <w:sz w:val="18"/>
                <w:szCs w:val="18"/>
              </w:rPr>
            </w:pPr>
            <w:r w:rsidRPr="0050469E">
              <w:rPr>
                <w:rFonts w:asciiTheme="minorHAnsi" w:hAnsiTheme="minorHAnsi"/>
                <w:sz w:val="18"/>
                <w:szCs w:val="18"/>
              </w:rPr>
              <w:t>F</w:t>
            </w:r>
          </w:p>
        </w:tc>
        <w:tc>
          <w:tcPr>
            <w:tcW w:w="0" w:type="auto"/>
          </w:tcPr>
          <w:p w14:paraId="0F33AE22"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4CAC172E"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01022ED5"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E</w:t>
            </w:r>
          </w:p>
        </w:tc>
        <w:tc>
          <w:tcPr>
            <w:tcW w:w="0" w:type="auto"/>
          </w:tcPr>
          <w:p w14:paraId="4BCB632A"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54A82E88"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O-I</w:t>
            </w:r>
          </w:p>
        </w:tc>
        <w:tc>
          <w:tcPr>
            <w:tcW w:w="0" w:type="auto"/>
          </w:tcPr>
          <w:p w14:paraId="530DE867"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57999ED1"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3B6EAB3E"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1FAC31E8"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2C035697"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D</w:t>
            </w:r>
          </w:p>
        </w:tc>
      </w:tr>
    </w:tbl>
    <w:p w14:paraId="6A5D352B" w14:textId="77777777" w:rsidR="001F179C" w:rsidRPr="00E5357F" w:rsidRDefault="001F179C" w:rsidP="00711996">
      <w:pPr>
        <w:numPr>
          <w:ilvl w:val="0"/>
          <w:numId w:val="11"/>
        </w:numPr>
        <w:spacing w:after="0" w:line="250" w:lineRule="auto"/>
        <w:ind w:right="107" w:hanging="124"/>
        <w:jc w:val="left"/>
        <w:rPr>
          <w:rFonts w:ascii="Arial Narrow" w:hAnsi="Arial Narrow"/>
          <w:sz w:val="16"/>
          <w:szCs w:val="16"/>
        </w:rPr>
      </w:pPr>
      <w:r w:rsidRPr="00E5357F">
        <w:rPr>
          <w:rFonts w:ascii="Arial Narrow" w:hAnsi="Arial Narrow"/>
          <w:i/>
          <w:sz w:val="16"/>
          <w:szCs w:val="16"/>
        </w:rPr>
        <w:t xml:space="preserve">csoport: azon terület, ahol a levegőterheltségi szint egy vagy több légszennyező anyag tekintetében a felső és az alsó vizsgálati küszöb között van. </w:t>
      </w:r>
    </w:p>
    <w:p w14:paraId="14CDB3A7" w14:textId="77777777" w:rsidR="001F179C" w:rsidRPr="00E5357F" w:rsidRDefault="001F179C" w:rsidP="00711996">
      <w:pPr>
        <w:numPr>
          <w:ilvl w:val="0"/>
          <w:numId w:val="11"/>
        </w:numPr>
        <w:spacing w:after="0" w:line="250" w:lineRule="auto"/>
        <w:ind w:right="107" w:hanging="124"/>
        <w:jc w:val="left"/>
        <w:rPr>
          <w:rFonts w:ascii="Arial Narrow" w:hAnsi="Arial Narrow"/>
          <w:sz w:val="16"/>
          <w:szCs w:val="16"/>
        </w:rPr>
      </w:pPr>
      <w:r w:rsidRPr="00E5357F">
        <w:rPr>
          <w:rFonts w:ascii="Arial Narrow" w:hAnsi="Arial Narrow"/>
          <w:i/>
          <w:sz w:val="16"/>
          <w:szCs w:val="16"/>
        </w:rPr>
        <w:t xml:space="preserve">csoport: azon terület, ahol a levegőterheltségi szint az alsó vizsgálati küszöböt nem haladja meg. </w:t>
      </w:r>
    </w:p>
    <w:p w14:paraId="3271B8E7" w14:textId="77777777" w:rsidR="001F179C" w:rsidRPr="00E5357F" w:rsidRDefault="001F179C" w:rsidP="00E5357F">
      <w:pPr>
        <w:spacing w:after="0"/>
        <w:ind w:left="300" w:right="107" w:hanging="10"/>
        <w:rPr>
          <w:rFonts w:ascii="Arial Narrow" w:hAnsi="Arial Narrow"/>
          <w:sz w:val="16"/>
          <w:szCs w:val="16"/>
        </w:rPr>
      </w:pPr>
      <w:r w:rsidRPr="00E5357F">
        <w:rPr>
          <w:rFonts w:ascii="Arial Narrow" w:hAnsi="Arial Narrow"/>
          <w:i/>
          <w:sz w:val="16"/>
          <w:szCs w:val="16"/>
        </w:rPr>
        <w:t xml:space="preserve">O-I csoport: azon terület, ahol a talaj közeli ózon koncentrációja meghaladja a célértéket. </w:t>
      </w:r>
    </w:p>
    <w:p w14:paraId="4FCF4857" w14:textId="77777777" w:rsidR="001F179C" w:rsidRPr="00E5357F" w:rsidRDefault="001F179C" w:rsidP="00E5357F">
      <w:pPr>
        <w:spacing w:after="0"/>
        <w:ind w:left="300" w:right="358" w:hanging="10"/>
        <w:rPr>
          <w:rFonts w:ascii="Arial Narrow" w:hAnsi="Arial Narrow"/>
          <w:sz w:val="16"/>
          <w:szCs w:val="16"/>
        </w:rPr>
      </w:pPr>
      <w:r w:rsidRPr="00E5357F">
        <w:rPr>
          <w:rFonts w:ascii="Arial Narrow" w:hAnsi="Arial Narrow"/>
          <w:i/>
          <w:sz w:val="16"/>
          <w:szCs w:val="16"/>
        </w:rPr>
        <w:t xml:space="preserve">D csoport: azon terület, ahol a levegőterheltségi szint egy vagy több légszennyező anyag tekintetében a felső vizsgálati küszöb és a levegőterheltségi szintre vonatkozó határérték, az 1. melléklet 1.1.4.1. pontjában foglalt táblázat 3–6. sorában szereplő anyagok esetében a célérték között van. </w:t>
      </w:r>
    </w:p>
    <w:p w14:paraId="5E1703F3" w14:textId="77777777" w:rsidR="001F179C" w:rsidRPr="00740F79" w:rsidRDefault="001F179C" w:rsidP="002407AB">
      <w:r w:rsidRPr="00740F79">
        <w:t xml:space="preserve">Az Országos Légszennyezettségi Mérőhálózatnak sem a településen, sem annak környezetében nincs mintavevő helye. </w:t>
      </w:r>
    </w:p>
    <w:p w14:paraId="33FF7305" w14:textId="1C1221FB" w:rsidR="001F179C" w:rsidRPr="00740F79" w:rsidRDefault="001F179C" w:rsidP="004C66B6">
      <w:r w:rsidRPr="00740F79">
        <w:t>A város levegőminősége jó. A település levegőminőségére legjelentősebb hatást a lakossági fűtésből, a közlekedésből, a mezőgazdasági és az ipari tevékenységekből származó szennyezések okozzák. A fűtési időszakban a nitrogén</w:t>
      </w:r>
      <w:r>
        <w:t>-</w:t>
      </w:r>
      <w:r w:rsidRPr="00740F79">
        <w:t xml:space="preserve">oxidok (NOx) és a kisméretű szállópor (PM10), nyáron a felszín közeli ózon szennyezettség, mezőgazdasági területekről származó porterhelés jelenthet problémát időszakosan.  </w:t>
      </w:r>
    </w:p>
    <w:p w14:paraId="69EC5650" w14:textId="7EAE5260" w:rsidR="001F179C" w:rsidRPr="00740F79" w:rsidRDefault="001F179C" w:rsidP="004C66B6">
      <w:r w:rsidRPr="00740F79">
        <w:t xml:space="preserve">Csongrádon jelentősnek mondható ipari szennyezőanyag kibocsátó forrás nem található. A közlekedésből származó légszennyezés az elkerülő út megépítésével jelentősen mérséklődött. Bokros településrész levegőminőségi állapota terhelt, a belterületén áthaladó kamionforgalom és a Mars Magyarország Kisállateledel Gyártó </w:t>
      </w:r>
      <w:r w:rsidR="0090751E">
        <w:t>Kft.</w:t>
      </w:r>
      <w:r w:rsidRPr="00740F79">
        <w:t xml:space="preserve"> (diffúz légszennyező pontforrás) időszakos szaghatása miatt. A homokháton a defláció, szélerózió okozta porterhelés is fokozott. </w:t>
      </w:r>
    </w:p>
    <w:p w14:paraId="2AB8308D" w14:textId="77777777" w:rsidR="001F179C" w:rsidRPr="00740F79" w:rsidRDefault="001F179C" w:rsidP="004C66B6">
      <w:r w:rsidRPr="00740F79">
        <w:t xml:space="preserve">A belterületet érintően zavaró hatású intenzív állattartó telep nem működik. A kedvtelésből tartott állatokra vonatkozóan a közösségi együttélés alapvető szabályai meghatározásra kerültek helyi rendelet formájában. </w:t>
      </w:r>
    </w:p>
    <w:p w14:paraId="56A322E6" w14:textId="725FC896" w:rsidR="001F179C" w:rsidRPr="00740F79" w:rsidRDefault="001F179C" w:rsidP="004C66B6">
      <w:r w:rsidRPr="00740F79">
        <w:t>Az allergén gyomok terjedése Csongrád településen is okoz problémákat. A Csongrád</w:t>
      </w:r>
      <w:r>
        <w:t>-</w:t>
      </w:r>
      <w:r w:rsidRPr="00740F79">
        <w:t xml:space="preserve">Csanád Megyei Kormányhivatal szakemberei légi felderítés keretében azonosítják a parlagfűvel fertőzött területeket.  </w:t>
      </w:r>
    </w:p>
    <w:p w14:paraId="7C2D9FAF" w14:textId="4F577B18" w:rsidR="004C4580" w:rsidRDefault="004C4580" w:rsidP="004C4580">
      <w:pPr>
        <w:pStyle w:val="Cmsor4"/>
      </w:pPr>
      <w:r>
        <w:t xml:space="preserve">Zaj- és rezgésterhelés </w:t>
      </w:r>
    </w:p>
    <w:p w14:paraId="74725F0A" w14:textId="77777777" w:rsidR="00167806" w:rsidRDefault="001F179C" w:rsidP="0050469E">
      <w:r w:rsidRPr="00740F79">
        <w:t>Csongrád város területén az alábbi zajforrás</w:t>
      </w:r>
      <w:r>
        <w:t>-</w:t>
      </w:r>
      <w:r w:rsidRPr="00740F79">
        <w:t xml:space="preserve">csoportok határozzák meg a környezet zajállapotát: </w:t>
      </w:r>
    </w:p>
    <w:p w14:paraId="1ED8374B" w14:textId="5D705AC0" w:rsidR="001F179C" w:rsidRPr="00972967" w:rsidRDefault="001F179C" w:rsidP="00972967">
      <w:pPr>
        <w:pStyle w:val="Listaszerbekezds"/>
        <w:spacing w:after="0"/>
        <w:rPr>
          <w:rFonts w:asciiTheme="minorHAnsi" w:hAnsiTheme="minorHAnsi"/>
        </w:rPr>
      </w:pPr>
      <w:r w:rsidRPr="00972967">
        <w:rPr>
          <w:rFonts w:asciiTheme="minorHAnsi" w:hAnsiTheme="minorHAnsi"/>
        </w:rPr>
        <w:t xml:space="preserve">ipari és szolgáltató telephelyek, </w:t>
      </w:r>
    </w:p>
    <w:p w14:paraId="67CDFE9A"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vendéglátó és szórakozóhelyek,  </w:t>
      </w:r>
    </w:p>
    <w:p w14:paraId="64AD4949"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szabadtéri rendezvények,  </w:t>
      </w:r>
    </w:p>
    <w:p w14:paraId="66E17293"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közúti járműforgalom,  </w:t>
      </w:r>
    </w:p>
    <w:p w14:paraId="71F5514F" w14:textId="77777777" w:rsidR="001F179C" w:rsidRPr="0050469E" w:rsidRDefault="001F179C" w:rsidP="0050469E">
      <w:pPr>
        <w:pStyle w:val="Listaszerbekezds"/>
        <w:spacing w:after="120"/>
        <w:rPr>
          <w:rFonts w:asciiTheme="minorHAnsi" w:hAnsiTheme="minorHAnsi"/>
        </w:rPr>
      </w:pPr>
      <w:r w:rsidRPr="0050469E">
        <w:rPr>
          <w:rFonts w:asciiTheme="minorHAnsi" w:hAnsiTheme="minorHAnsi"/>
        </w:rPr>
        <w:t xml:space="preserve">vasúti forgalom. </w:t>
      </w:r>
    </w:p>
    <w:p w14:paraId="6B3D30B8" w14:textId="77777777" w:rsidR="001F179C" w:rsidRPr="00740F79" w:rsidRDefault="001F179C" w:rsidP="004C66B6">
      <w:r w:rsidRPr="00740F79">
        <w:t xml:space="preserve">Az elkerülő út kiépítésével a települési átmenő forgalom lecsökkent, a közúti közlekedés kevesebb zajterheléssel jár a zajtól védendő területeken. Bokros településrészen az átmenő teherforgalom azonban továbbra is környezeti konfliktusokkal jár. </w:t>
      </w:r>
    </w:p>
    <w:p w14:paraId="2582E7C6" w14:textId="77777777" w:rsidR="001F179C" w:rsidRPr="00740F79" w:rsidRDefault="001F179C" w:rsidP="004C66B6">
      <w:r w:rsidRPr="00740F79">
        <w:t xml:space="preserve">A vasútvonal kismértékben halad át lakóterületeket érintve (Alsóváros). A vasúti mellékvonal zajterhelése a településszegélyen futó nyomvonalának köszönhetően alacsony mértékű.  </w:t>
      </w:r>
    </w:p>
    <w:p w14:paraId="2A02642F" w14:textId="77777777" w:rsidR="001F179C" w:rsidRPr="00740F79" w:rsidRDefault="001F179C" w:rsidP="004C66B6">
      <w:r w:rsidRPr="00740F79">
        <w:t>Az ipari</w:t>
      </w:r>
      <w:r>
        <w:t>-</w:t>
      </w:r>
      <w:r w:rsidRPr="00740F79">
        <w:t xml:space="preserve"> és szolgáltató telephelyek ipari parkba, gazdasági zónákba történő kiköltözésével is enyhült a zajszennyezés. A mezőgazdaságból származó zajterhelések időszakosan (pl. szántás, betakarítás, repülőgépes növényvédelem, termék</w:t>
      </w:r>
      <w:r>
        <w:t>-</w:t>
      </w:r>
      <w:r w:rsidRPr="00740F79">
        <w:t xml:space="preserve">fuvarozás) terhelik környezetüket.   </w:t>
      </w:r>
    </w:p>
    <w:p w14:paraId="38CA1CF7" w14:textId="77777777" w:rsidR="001F179C" w:rsidRPr="00740F79" w:rsidRDefault="001F179C" w:rsidP="004C66B6">
      <w:r w:rsidRPr="00740F79">
        <w:t>A környezeti zaj</w:t>
      </w:r>
      <w:r>
        <w:t>-</w:t>
      </w:r>
      <w:r w:rsidRPr="00740F79">
        <w:t xml:space="preserve"> és rezgésterhelési határértékek megállapításáról a 27/2008. (XII. 3.) KvVM</w:t>
      </w:r>
      <w:r>
        <w:t>-</w:t>
      </w:r>
      <w:r w:rsidRPr="00740F79">
        <w:t xml:space="preserve">EüM együttes rendelet rendelkezik. A városnak nincsen helyi zaj védelmi rendelete, kijelölt csendes övezete.  </w:t>
      </w:r>
    </w:p>
    <w:p w14:paraId="3CC60AEB" w14:textId="3A56648C" w:rsidR="001F179C" w:rsidRPr="00740F79" w:rsidRDefault="001F179C" w:rsidP="004C66B6">
      <w:r w:rsidRPr="00740F79">
        <w:t>A rezgésterhelés a fő közlekedési utak</w:t>
      </w:r>
      <w:r w:rsidR="00167806">
        <w:t>,</w:t>
      </w:r>
      <w:r w:rsidRPr="00740F79">
        <w:t xml:space="preserve"> </w:t>
      </w:r>
      <w:r w:rsidR="00167806">
        <w:t xml:space="preserve">a </w:t>
      </w:r>
      <w:r w:rsidRPr="00740F79">
        <w:t xml:space="preserve">vasútvonal mentén jelentkezik, hatása azonban a jellemzően széles közterületeknek köszönhetően nem jelentős. </w:t>
      </w:r>
    </w:p>
    <w:p w14:paraId="7D53F50E" w14:textId="64899EA3" w:rsidR="004C4580" w:rsidRDefault="004C4580" w:rsidP="004C4580">
      <w:pPr>
        <w:pStyle w:val="Cmsor4"/>
      </w:pPr>
      <w:r>
        <w:t xml:space="preserve">Sugárzás védelem </w:t>
      </w:r>
    </w:p>
    <w:p w14:paraId="6AE50D4C" w14:textId="1F5C2A46" w:rsidR="00770F61" w:rsidRPr="00740F79" w:rsidRDefault="00770F61" w:rsidP="0050469E">
      <w:r w:rsidRPr="00740F79">
        <w:t xml:space="preserve">Az ionizáló sugárzás források lehetnek </w:t>
      </w:r>
      <w:r w:rsidRPr="00740F79">
        <w:rPr>
          <w:b/>
          <w:bCs/>
        </w:rPr>
        <w:t>természetes</w:t>
      </w:r>
      <w:r w:rsidRPr="00740F79">
        <w:t xml:space="preserve">, vagy </w:t>
      </w:r>
      <w:r w:rsidRPr="00740F79">
        <w:rPr>
          <w:b/>
          <w:bCs/>
        </w:rPr>
        <w:t xml:space="preserve">mesterséges </w:t>
      </w:r>
      <w:r w:rsidRPr="00740F79">
        <w:t xml:space="preserve">eredetűek. Természetes forrásnak tekintjük a világűrből, illetve a Napból hozzánk érkező kozmikus sugárzásokat. Az ezek által okozott sugárzás annál nagyobb, minél magasabb helyen élünk. Radioaktív izotópok találhatóak a talajban is. Az ezektől eredő sugárzás a talaj összetételétől függ. Az építőanyagok is tartalmaznak kisebb-nagyobb mértékben sugárzó anyagot. Külön fel kell hívnunk a figyelmet a talajból és az építőanyagokból kiáramló nemesgáz, a radon jelenlétére. Ezt ugyanis belélegezzük, és bomlástermékük a tüdőnkben lerakódva folyamatosan </w:t>
      </w:r>
      <w:r w:rsidR="00167806" w:rsidRPr="00740F79">
        <w:t>sugarazz</w:t>
      </w:r>
      <w:r w:rsidR="00167806">
        <w:t xml:space="preserve">a a </w:t>
      </w:r>
      <w:r w:rsidRPr="00740F79">
        <w:t>szervezetünket. Egészében azt mondhatjuk, hogy Magyarországon az átlagos háttérsugárzás körülbelül 2,4 mSv/év.</w:t>
      </w:r>
    </w:p>
    <w:p w14:paraId="703BFF4A" w14:textId="77777777" w:rsidR="00770F61" w:rsidRPr="00740F79" w:rsidRDefault="00770F61" w:rsidP="0050469E">
      <w:r w:rsidRPr="00740F79">
        <w:t>A mesterséges sugárforrások a legutóbbi 100 évben jelentek meg. Egy részüket orvosi alkalmazásra, más részüket ipari felhasználásra (például energiatermelésre) készítik. Egy iparilag átlagosan fejlett országban élő állampolgár teljes terhelésének körülbelül négyötöde természetes eredetű, egyötöd az orvosi vizsgálatok és kezelések során érkezik. A többi forrás hatása elhanyagolható.</w:t>
      </w:r>
    </w:p>
    <w:p w14:paraId="48BD9C43" w14:textId="77777777" w:rsidR="00770F61" w:rsidRPr="00740F79" w:rsidRDefault="00770F61" w:rsidP="0050469E">
      <w:r w:rsidRPr="00740F79">
        <w:t>Magyarországon az ország sugárzási helyzetének folyamatos figyelését, a háttérsugárzási szint folyamatos monitorozásán alapuló korai figyelmeztetési, riasztási és tájékoztatási feladatokat, továbbá a nemzetközi radiológiai monitoring mérési adatok nyomon követését a Belügyminisztérium Országos Katasztrófavédelmi Főigazgatóság (BM OKF) Nukleáris Baleseti Információs és Értékelő Központja (NBIÉK) látja el. Az NBIÉK az Országos Sugárfigyelő, Jelző és Ellenőrző Rendszer radiológiai távmérő hálózat (OSJER TMH) működése során nyert mérési adatokkal hozzájárul a lakossági sugárterhelés alakulásának nyomon követéséhez.</w:t>
      </w:r>
    </w:p>
    <w:p w14:paraId="2D20A336" w14:textId="07F344EF" w:rsidR="00770F61" w:rsidRPr="00740F79" w:rsidRDefault="008C6128" w:rsidP="0050469E">
      <w:r>
        <w:t xml:space="preserve">Az Európai Unió REMON radioaktív sugárzás környezeti monitoring rendszere gyűjt és szolgáltat adatokat, amelyek </w:t>
      </w:r>
      <w:r w:rsidR="009D768A">
        <w:t xml:space="preserve">egyes moduljai </w:t>
      </w:r>
      <w:r>
        <w:t>közel azonnali visszajelzést</w:t>
      </w:r>
      <w:r w:rsidR="009D768A">
        <w:t xml:space="preserve"> (real-time monitoring)</w:t>
      </w:r>
      <w:r>
        <w:t xml:space="preserve"> biztosítanak a mérőrendszer sugárzási adataihoz</w:t>
      </w:r>
      <w:r w:rsidR="009D768A">
        <w:t xml:space="preserve"> az EURDEP adatcsere hálózaton keresztül.</w:t>
      </w:r>
    </w:p>
    <w:p w14:paraId="3106C738" w14:textId="2E406111" w:rsidR="00770F61" w:rsidRPr="00740F79" w:rsidRDefault="00770F61" w:rsidP="00770F61">
      <w:pPr>
        <w:pStyle w:val="bracm"/>
        <w:rPr>
          <w:noProof/>
        </w:rPr>
      </w:pPr>
      <w:bookmarkStart w:id="190" w:name="_Toc103872750"/>
      <w:r w:rsidRPr="00740F79">
        <w:rPr>
          <w:noProof/>
        </w:rPr>
        <w:drawing>
          <wp:anchor distT="0" distB="0" distL="114300" distR="114300" simplePos="0" relativeHeight="251701256" behindDoc="0" locked="0" layoutInCell="1" allowOverlap="1" wp14:anchorId="111D99E8" wp14:editId="37A603D7">
            <wp:simplePos x="0" y="0"/>
            <wp:positionH relativeFrom="margin">
              <wp:posOffset>0</wp:posOffset>
            </wp:positionH>
            <wp:positionV relativeFrom="paragraph">
              <wp:posOffset>219075</wp:posOffset>
            </wp:positionV>
            <wp:extent cx="5334635" cy="6340475"/>
            <wp:effectExtent l="0" t="0" r="0" b="3175"/>
            <wp:wrapTopAndBottom/>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334635" cy="6340475"/>
                    </a:xfrm>
                    <a:prstGeom prst="rect">
                      <a:avLst/>
                    </a:prstGeom>
                    <a:noFill/>
                  </pic:spPr>
                </pic:pic>
              </a:graphicData>
            </a:graphic>
          </wp:anchor>
        </w:drawing>
      </w:r>
      <w:r>
        <w:rPr>
          <w:noProof/>
        </w:rPr>
        <w:fldChar w:fldCharType="begin"/>
      </w:r>
      <w:r>
        <w:rPr>
          <w:noProof/>
        </w:rPr>
        <w:instrText xml:space="preserve"> SEQ ábra \* ARABIC </w:instrText>
      </w:r>
      <w:r>
        <w:rPr>
          <w:noProof/>
        </w:rPr>
        <w:fldChar w:fldCharType="separate"/>
      </w:r>
      <w:bookmarkStart w:id="191" w:name="_Toc94497762"/>
      <w:r w:rsidR="005C6A7A">
        <w:rPr>
          <w:noProof/>
        </w:rPr>
        <w:t>39</w:t>
      </w:r>
      <w:r>
        <w:rPr>
          <w:noProof/>
        </w:rPr>
        <w:fldChar w:fldCharType="end"/>
      </w:r>
      <w:r w:rsidRPr="00740F79">
        <w:rPr>
          <w:noProof/>
        </w:rPr>
        <w:t>. ábra: Természetes eredetű sugárzások Csongrádon</w:t>
      </w:r>
      <w:bookmarkEnd w:id="190"/>
      <w:bookmarkEnd w:id="191"/>
    </w:p>
    <w:p w14:paraId="6C159000" w14:textId="77777777" w:rsidR="00770F61" w:rsidRPr="00ED5812" w:rsidRDefault="00770F61" w:rsidP="00770F61">
      <w:pPr>
        <w:jc w:val="center"/>
        <w:rPr>
          <w:rFonts w:asciiTheme="majorHAnsi" w:hAnsiTheme="majorHAnsi"/>
          <w:sz w:val="18"/>
          <w:szCs w:val="18"/>
        </w:rPr>
      </w:pPr>
      <w:r w:rsidRPr="00ED5812">
        <w:rPr>
          <w:rFonts w:asciiTheme="majorHAnsi" w:hAnsiTheme="majorHAnsi"/>
          <w:sz w:val="18"/>
          <w:szCs w:val="18"/>
        </w:rPr>
        <w:t>(éves kozmikus sugárdózis, talajból származó gammasugázás, beltéri radonsugárzás, a talaj tórium koncentrációja, a talaj permeabilitás, a talaj kálium koncentráció)</w:t>
      </w:r>
    </w:p>
    <w:p w14:paraId="124235FB" w14:textId="77777777" w:rsidR="00770F61" w:rsidRPr="00ED5812" w:rsidRDefault="00770F61" w:rsidP="00770F61">
      <w:pPr>
        <w:jc w:val="center"/>
        <w:rPr>
          <w:rFonts w:asciiTheme="majorHAnsi" w:hAnsiTheme="majorHAnsi"/>
          <w:sz w:val="18"/>
          <w:szCs w:val="18"/>
        </w:rPr>
      </w:pPr>
      <w:r w:rsidRPr="00ED5812">
        <w:rPr>
          <w:rFonts w:asciiTheme="majorHAnsi" w:hAnsiTheme="majorHAnsi"/>
          <w:sz w:val="18"/>
          <w:szCs w:val="18"/>
        </w:rPr>
        <w:t>Térképek: https://remap.jrc.ec.europa.eu/Atlas.aspx#</w:t>
      </w:r>
    </w:p>
    <w:p w14:paraId="18ED1D4A" w14:textId="0E5A7365" w:rsidR="004C4580" w:rsidRDefault="0072614E" w:rsidP="004C4580">
      <w:pPr>
        <w:pStyle w:val="Cmsor4"/>
      </w:pPr>
      <w:r>
        <w:t>H</w:t>
      </w:r>
      <w:r w:rsidR="004C4580">
        <w:t xml:space="preserve">ulladékkezelés </w:t>
      </w:r>
    </w:p>
    <w:p w14:paraId="63728982" w14:textId="77777777" w:rsidR="00770F61" w:rsidRPr="00740F79" w:rsidRDefault="00770F61" w:rsidP="00DE1F6E">
      <w:pPr>
        <w:spacing w:before="240"/>
      </w:pPr>
      <w:r w:rsidRPr="00740F79">
        <w:t>2006</w:t>
      </w:r>
      <w:r>
        <w:t>-</w:t>
      </w:r>
      <w:r w:rsidRPr="00740F79">
        <w:t>2010 között Csongrád Város Önkormányzatának gesztorsága mellett valósult meg a Homokhátsági Regionális Települési Hulladékgazdálkodási Program. A Program részeként a településen 2009</w:t>
      </w:r>
      <w:r>
        <w:t>-</w:t>
      </w:r>
      <w:r w:rsidRPr="00740F79">
        <w:t>ben hulladékgyűjtő udvar épült, a régi hulladéklerakó telepet rekultiválták, melynek munkálatai 2010</w:t>
      </w:r>
      <w:r>
        <w:t>-</w:t>
      </w:r>
      <w:r w:rsidRPr="00740F79">
        <w:t xml:space="preserve">ben fejeződtek be. A rekultivált lerakó utógondozása 6 db monitoring kút üzemeltetésével történik, a mért komponensek folyamatos csökkenése mellett. </w:t>
      </w:r>
    </w:p>
    <w:p w14:paraId="3C1221A2" w14:textId="36295C10" w:rsidR="00770F61" w:rsidRDefault="00770F61" w:rsidP="004C66B6">
      <w:r w:rsidRPr="00740F79">
        <w:t>A hulladékgazdálkodási közszolgáltatást Csongrádon a FBH</w:t>
      </w:r>
      <w:r>
        <w:t>-</w:t>
      </w:r>
      <w:r w:rsidRPr="00740F79">
        <w:t xml:space="preserve">NP Közszolgáltató Nonprofit </w:t>
      </w:r>
      <w:r w:rsidR="0090751E">
        <w:t>Kft.</w:t>
      </w:r>
      <w:r w:rsidRPr="00740F79">
        <w:t xml:space="preserve"> (Csongrádi Víz – és Kommunális Nonprofit </w:t>
      </w:r>
      <w:r w:rsidR="0090751E">
        <w:t>Kft.</w:t>
      </w:r>
      <w:r w:rsidRPr="00740F79">
        <w:t xml:space="preserve">) végzi. Az ártalmatlanítási, feldolgozási, értékesítési tevékenység a Felgyői Regionális Hulladékkezelő Központ területén történik. A Kéttemető úton hulladékudvar áll a lakosság szolgálatára. </w:t>
      </w:r>
    </w:p>
    <w:p w14:paraId="1EA122CA" w14:textId="01391820" w:rsidR="00770F61" w:rsidRPr="00740F79" w:rsidRDefault="00770F61" w:rsidP="00770F61">
      <w:pPr>
        <w:pStyle w:val="bracm"/>
        <w:rPr>
          <w:noProof/>
        </w:rPr>
      </w:pPr>
      <w:r>
        <w:rPr>
          <w:noProof/>
        </w:rPr>
        <w:fldChar w:fldCharType="begin"/>
      </w:r>
      <w:r>
        <w:rPr>
          <w:noProof/>
        </w:rPr>
        <w:instrText xml:space="preserve"> SEQ ábra \* ARABIC </w:instrText>
      </w:r>
      <w:r>
        <w:rPr>
          <w:noProof/>
        </w:rPr>
        <w:fldChar w:fldCharType="separate"/>
      </w:r>
      <w:bookmarkStart w:id="192" w:name="_Toc103872751"/>
      <w:r w:rsidR="005C6A7A">
        <w:rPr>
          <w:noProof/>
        </w:rPr>
        <w:t>40</w:t>
      </w:r>
      <w:r>
        <w:rPr>
          <w:noProof/>
        </w:rPr>
        <w:fldChar w:fldCharType="end"/>
      </w:r>
      <w:r w:rsidRPr="00740F79">
        <w:rPr>
          <w:noProof/>
        </w:rPr>
        <w:t xml:space="preserve">. ábra: </w:t>
      </w:r>
      <w:r w:rsidR="0072614E">
        <w:rPr>
          <w:noProof/>
        </w:rPr>
        <w:t>Az elszállított lakossági hulladék mennyisége és aránya, 2008-2020</w:t>
      </w:r>
      <w:bookmarkEnd w:id="192"/>
    </w:p>
    <w:p w14:paraId="26C0582E" w14:textId="77777777" w:rsidR="00770F61" w:rsidRDefault="00770F61" w:rsidP="004C66B6">
      <w:r>
        <w:rPr>
          <w:noProof/>
          <w:lang w:eastAsia="hu-HU"/>
        </w:rPr>
        <w:drawing>
          <wp:inline distT="0" distB="0" distL="0" distR="0" wp14:anchorId="5F94BCDD" wp14:editId="681E531C">
            <wp:extent cx="5579745" cy="4066540"/>
            <wp:effectExtent l="0" t="0" r="1905" b="10160"/>
            <wp:docPr id="40" name="Diagram 40">
              <a:extLst xmlns:a="http://schemas.openxmlformats.org/drawingml/2006/main">
                <a:ext uri="{FF2B5EF4-FFF2-40B4-BE49-F238E27FC236}">
                  <a16:creationId xmlns:a16="http://schemas.microsoft.com/office/drawing/2014/main" id="{240FF4EA-632C-4481-9574-77F6010848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14:paraId="3C03AA6A" w14:textId="77777777" w:rsidR="00770F61" w:rsidRPr="0072614E" w:rsidRDefault="00770F61" w:rsidP="0072614E">
      <w:pPr>
        <w:ind w:left="20" w:right="86"/>
        <w:jc w:val="center"/>
        <w:rPr>
          <w:rFonts w:ascii="Arial Narrow" w:hAnsi="Arial Narrow"/>
          <w:sz w:val="16"/>
          <w:szCs w:val="16"/>
        </w:rPr>
      </w:pPr>
      <w:r w:rsidRPr="0072614E">
        <w:rPr>
          <w:rFonts w:ascii="Arial Narrow" w:hAnsi="Arial Narrow"/>
          <w:sz w:val="16"/>
          <w:szCs w:val="16"/>
        </w:rPr>
        <w:t>Adatok forrása: KSH tájékoztatási adatbázis</w:t>
      </w:r>
    </w:p>
    <w:p w14:paraId="0F16736A" w14:textId="784C6301" w:rsidR="007E7258" w:rsidRDefault="007E7258" w:rsidP="004C66B6">
      <w:r>
        <w:t>A kommunális hulladék egy lakosra jutó mennyiége Csongrádon lényegesen magasabb, mint az országos vagy megyei átlag. Ennek okait további vizsgálatok deríthetik ki, és az okok feltárása megteremti a lehetőségét annak, hogy a hulladékok keletkezése megelőzhető legyen.</w:t>
      </w:r>
    </w:p>
    <w:p w14:paraId="5E28F84B" w14:textId="61337B84" w:rsidR="00770F61" w:rsidRPr="00740F79" w:rsidRDefault="00770F61" w:rsidP="004C66B6">
      <w:r w:rsidRPr="00740F79">
        <w:t>A házhoz menő szelektív gyűjtés (2015</w:t>
      </w:r>
      <w:r>
        <w:t>-</w:t>
      </w:r>
      <w:r w:rsidRPr="00740F79">
        <w:t xml:space="preserve">től bevezetésre került a két kukás rendszer: a lakosságnál kihelyezett sárga kukában a csomagolási hulladékok gyűjtése történik) mellett az oktatási intézmények és vállalkozások is bekapcsolódhatnak/bekapcsolódnak a szelektív hulladékgazdálkodásba. A zöldhulladék gyűjtése zsákos rendszerben történik. </w:t>
      </w:r>
    </w:p>
    <w:p w14:paraId="64CA3394" w14:textId="6A2B6DD3" w:rsidR="00770F61" w:rsidRPr="00740F79" w:rsidRDefault="00770F61" w:rsidP="00770F61">
      <w:pPr>
        <w:spacing w:after="137"/>
        <w:ind w:left="20" w:right="351"/>
      </w:pPr>
      <w:r w:rsidRPr="00740F79">
        <w:t xml:space="preserve">A Csongrádi Víz – és Kommunális Nonprofit </w:t>
      </w:r>
      <w:r w:rsidR="0090751E">
        <w:t>Kft.</w:t>
      </w:r>
      <w:r w:rsidRPr="00740F79">
        <w:t xml:space="preserve"> a térségben az alábbi szolgáltatásokat nyújtja a Hulladékkezelő Központ területén</w:t>
      </w:r>
      <w:r w:rsidRPr="00740F79">
        <w:rPr>
          <w:vertAlign w:val="superscript"/>
        </w:rPr>
        <w:footnoteReference w:id="41"/>
      </w:r>
      <w:r w:rsidRPr="00740F79">
        <w:t xml:space="preserve">: </w:t>
      </w:r>
    </w:p>
    <w:p w14:paraId="3C29A8E8"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kommunális hulladék szervezett szállítása, ártalmatlanítása, </w:t>
      </w:r>
    </w:p>
    <w:p w14:paraId="7BDEC053" w14:textId="77777777" w:rsidR="001C2E32" w:rsidRDefault="00770F61" w:rsidP="001C2E32">
      <w:pPr>
        <w:pStyle w:val="Listaszerbekezds"/>
        <w:spacing w:after="0"/>
        <w:rPr>
          <w:rFonts w:asciiTheme="minorHAnsi" w:hAnsiTheme="minorHAnsi"/>
        </w:rPr>
      </w:pPr>
      <w:r w:rsidRPr="001C2E32">
        <w:rPr>
          <w:rFonts w:asciiTheme="minorHAnsi" w:hAnsiTheme="minorHAnsi"/>
        </w:rPr>
        <w:t xml:space="preserve">zöldhulladék gyűjtése és kezelése (komposztáló telep), </w:t>
      </w:r>
    </w:p>
    <w:p w14:paraId="5FEE2332" w14:textId="53FC112F" w:rsidR="00770F61" w:rsidRPr="001C2E32" w:rsidRDefault="001C2E32" w:rsidP="001C2E32">
      <w:pPr>
        <w:pStyle w:val="Listaszerbekezds"/>
        <w:spacing w:after="0"/>
        <w:rPr>
          <w:rFonts w:asciiTheme="minorHAnsi" w:hAnsiTheme="minorHAnsi"/>
        </w:rPr>
      </w:pPr>
      <w:r>
        <w:rPr>
          <w:rFonts w:asciiTheme="minorHAnsi" w:hAnsiTheme="minorHAnsi"/>
        </w:rPr>
        <w:t>k</w:t>
      </w:r>
      <w:r w:rsidR="00770F61" w:rsidRPr="001C2E32">
        <w:rPr>
          <w:rFonts w:asciiTheme="minorHAnsi" w:hAnsiTheme="minorHAnsi"/>
        </w:rPr>
        <w:t xml:space="preserve">ész komposzt értékesítése, </w:t>
      </w:r>
    </w:p>
    <w:p w14:paraId="4DC913CC" w14:textId="082C1DE8"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béraprítás, bérrostálás,  </w:t>
      </w:r>
    </w:p>
    <w:p w14:paraId="360962C2"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inert hulladékok kezelése, értékesítése, </w:t>
      </w:r>
    </w:p>
    <w:p w14:paraId="211E8AAA"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szelektív hulladékok (papír, műanyag, üveg) gyűjtése, kezelése,  </w:t>
      </w:r>
    </w:p>
    <w:p w14:paraId="2BBA5B99"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konténerbérlés és fertőtlenítés lehetősége, </w:t>
      </w:r>
    </w:p>
    <w:p w14:paraId="2758CD22"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veszélyes hulladék gyűjtése. </w:t>
      </w:r>
      <w:r w:rsidRPr="0050469E">
        <w:rPr>
          <w:rFonts w:asciiTheme="minorHAnsi" w:hAnsiTheme="minorHAnsi"/>
          <w:i/>
          <w:sz w:val="18"/>
        </w:rPr>
        <w:t xml:space="preserve"> </w:t>
      </w:r>
    </w:p>
    <w:bookmarkStart w:id="193" w:name="_Toc94497763"/>
    <w:p w14:paraId="14C24EF2" w14:textId="23C3BDB0" w:rsidR="00770F61" w:rsidRPr="00740F79" w:rsidRDefault="00770F61" w:rsidP="006D0301">
      <w:pPr>
        <w:pStyle w:val="bracm"/>
        <w:rPr>
          <w:noProof/>
        </w:rPr>
      </w:pPr>
      <w:r>
        <w:rPr>
          <w:noProof/>
        </w:rPr>
        <w:fldChar w:fldCharType="begin"/>
      </w:r>
      <w:r>
        <w:rPr>
          <w:noProof/>
        </w:rPr>
        <w:instrText xml:space="preserve"> SEQ ábra \* ARABIC </w:instrText>
      </w:r>
      <w:r>
        <w:rPr>
          <w:noProof/>
        </w:rPr>
        <w:fldChar w:fldCharType="separate"/>
      </w:r>
      <w:bookmarkStart w:id="194" w:name="_Toc103872752"/>
      <w:r w:rsidR="005C6A7A">
        <w:rPr>
          <w:noProof/>
        </w:rPr>
        <w:t>41</w:t>
      </w:r>
      <w:r>
        <w:rPr>
          <w:noProof/>
        </w:rPr>
        <w:fldChar w:fldCharType="end"/>
      </w:r>
      <w:r w:rsidRPr="00740F79">
        <w:rPr>
          <w:noProof/>
        </w:rPr>
        <w:t>. ábra: A lakosságtól szelektív hulladékgyűjtésben elszállított települési szilárd hulladék aránya (%)</w:t>
      </w:r>
      <w:bookmarkEnd w:id="193"/>
      <w:bookmarkEnd w:id="194"/>
    </w:p>
    <w:p w14:paraId="7D5B593A" w14:textId="77777777" w:rsidR="00770F61" w:rsidRPr="00276E39" w:rsidRDefault="00770F61" w:rsidP="00770F61">
      <w:pPr>
        <w:spacing w:after="252" w:line="250" w:lineRule="auto"/>
        <w:ind w:right="351"/>
        <w:jc w:val="center"/>
        <w:rPr>
          <w:rFonts w:ascii="Arial Narrow" w:hAnsi="Arial Narrow"/>
          <w:sz w:val="16"/>
          <w:szCs w:val="16"/>
        </w:rPr>
      </w:pPr>
      <w:r>
        <w:rPr>
          <w:noProof/>
          <w:lang w:eastAsia="hu-HU"/>
        </w:rPr>
        <w:drawing>
          <wp:inline distT="0" distB="0" distL="0" distR="0" wp14:anchorId="6E67376E" wp14:editId="08C66423">
            <wp:extent cx="5579745" cy="3348355"/>
            <wp:effectExtent l="0" t="0" r="1905" b="4445"/>
            <wp:docPr id="41" name="Diagram 41">
              <a:extLst xmlns:a="http://schemas.openxmlformats.org/drawingml/2006/main">
                <a:ext uri="{FF2B5EF4-FFF2-40B4-BE49-F238E27FC236}">
                  <a16:creationId xmlns:a16="http://schemas.microsoft.com/office/drawing/2014/main" id="{A7797B2C-FC9D-4A2A-B181-68522D112D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276E39">
        <w:rPr>
          <w:rFonts w:ascii="Arial Narrow" w:hAnsi="Arial Narrow"/>
          <w:sz w:val="16"/>
          <w:szCs w:val="16"/>
        </w:rPr>
        <w:t>Forrás: KSH tájékoztatási adatbázis</w:t>
      </w:r>
    </w:p>
    <w:p w14:paraId="347AF291" w14:textId="4BFA9018" w:rsidR="00770F61" w:rsidRPr="00740F79" w:rsidRDefault="00770F61" w:rsidP="0050469E">
      <w:r w:rsidRPr="00740F79">
        <w:t xml:space="preserve">A tanyarendszer területén szervezett módon, zsákos rendszerben történik a hulladékok begyűjtése. Évi 12 db zsák igénybevételére a tanyák kötelezettek. A rendszeres hulladékgyűjtésbe bevont </w:t>
      </w:r>
      <w:r w:rsidR="001C2E32">
        <w:t>tanyák</w:t>
      </w:r>
      <w:r w:rsidR="001C2E32" w:rsidRPr="00740F79">
        <w:t xml:space="preserve"> </w:t>
      </w:r>
      <w:r w:rsidRPr="00740F79">
        <w:t>aránya 2012</w:t>
      </w:r>
      <w:r>
        <w:t>-</w:t>
      </w:r>
      <w:r w:rsidRPr="00740F79">
        <w:t xml:space="preserve">ben 73% volt. </w:t>
      </w:r>
    </w:p>
    <w:p w14:paraId="6BB87F1D" w14:textId="1B24789A" w:rsidR="00770F61" w:rsidRDefault="00770F61" w:rsidP="00972967">
      <w:r>
        <w:t>A lakosságtól szelektív hulladékgyűjtésben elszállított szilárd hulladék aránya magas, lényegesen magasabb, mint az országos vagy a megyei átlag. A 2015. évi kiugró mennyiség a házhoz menő szelektív hulladékgyűjtés bevezetésének köszönhető, ezt követően 30% körül stabilizálódott</w:t>
      </w:r>
      <w:r w:rsidR="007E7258">
        <w:t xml:space="preserve"> a mutató értéke. A magas érték a lakosság környezettudatos magatartásának tulajdonítható. </w:t>
      </w:r>
    </w:p>
    <w:p w14:paraId="09C6A5CB" w14:textId="77777777" w:rsidR="00770F61" w:rsidRPr="00740F79" w:rsidRDefault="00770F61" w:rsidP="004C66B6">
      <w:r w:rsidRPr="00740F79">
        <w:t xml:space="preserve">A hulladékgazdálkodási szolgáltatások ellenére az illegális hulladéklerakás Csongrád településen is jelentős problémákat okoz. A „Tisztítsuk meg az Országot!” I. ütemében négy helyszínen (kiemelten a Zöldfa utca környéke és az elkerülő út, valamint a Mária út kereszteződése) számolt fel az önkormányzat illegális hulladéklerakókat az elnyert pályázati összeg keretében. Négy területről összesen 249 tonna hulladékot szállított el a mentesítő cég. Az illegális hulladéklerakás a Bokros városrészen (vízlépcső előkészített útja) is rendszeresen visszatérő problémát okoz. </w:t>
      </w:r>
    </w:p>
    <w:p w14:paraId="24D3158B" w14:textId="77777777" w:rsidR="00770F61" w:rsidRPr="00740F79" w:rsidRDefault="00770F61" w:rsidP="004C66B6">
      <w:r w:rsidRPr="00740F79">
        <w:t xml:space="preserve">A Tiszán és a Körösön érkező hulladékok mentesítésére lelkes helyi önkéntesek vállalkoztak már több ízben. Nagyszabású tevékenységük rendszeres fenntartása és támogatása a városlakók, a turisták, a települési önkormányzat és a természetvédelmi kezelő érdeke is, a hulladékmentesítés kiemelt ökológiai hasznai mellett. </w:t>
      </w:r>
    </w:p>
    <w:p w14:paraId="50EE4332" w14:textId="77777777" w:rsidR="00770F61" w:rsidRPr="00740F79" w:rsidRDefault="00770F61" w:rsidP="0050469E">
      <w:r w:rsidRPr="00740F79">
        <w:t>Tevékenységük a természetes vizek és ivóvíz mikro</w:t>
      </w:r>
      <w:r>
        <w:t>-</w:t>
      </w:r>
      <w:r w:rsidRPr="00740F79">
        <w:t xml:space="preserve">műanyagokkal szembeni védekezését is szolgálja. </w:t>
      </w:r>
    </w:p>
    <w:p w14:paraId="5B895575" w14:textId="743BFC99" w:rsidR="004C4580" w:rsidRDefault="004C4580" w:rsidP="004C4580">
      <w:pPr>
        <w:pStyle w:val="Cmsor4"/>
      </w:pPr>
      <w:r>
        <w:t xml:space="preserve">Vizuális környezetterhelés </w:t>
      </w:r>
    </w:p>
    <w:p w14:paraId="13E8C990" w14:textId="77777777" w:rsidR="00770F61" w:rsidRPr="00740F79" w:rsidRDefault="00770F61" w:rsidP="002407AB">
      <w:r w:rsidRPr="00740F79">
        <w:t xml:space="preserve">A település arculata rendezettséget, gondozottságot sugall. Közterületei rendezettek, zöldfelületei ápoltak, folyamatos fejlesztés alatt állnak. Elhanyagolt, romos állapotú épületek, leromlott állapotú kerítések a városban előfordulnak, ezek a városképet negatívan befolyásolják, de nem idéznek elő meghatározó vizuális környezetterhelést. A barnamezős területek, leromlott állapotú városrészek rehabilitációjával a településkép további javulása várható.  </w:t>
      </w:r>
    </w:p>
    <w:p w14:paraId="648966C9" w14:textId="77777777" w:rsidR="00770F61" w:rsidRPr="00740F79" w:rsidRDefault="00770F61" w:rsidP="0050469E">
      <w:r w:rsidRPr="00740F79">
        <w:t xml:space="preserve">Az elkerülő út kiépítésével a városkép feltárulása módosult, a hátsókertek látványa, a kinyíló új városkapuk (például a Kéttemető út, Attila utca), kereskedelmi, szolgáltató területek, iparterületek városképi megjelenése legalább zöldinfrastruktúra fejlesztésre szorul. A víztorony a városkép részévé vált. </w:t>
      </w:r>
    </w:p>
    <w:bookmarkStart w:id="195" w:name="_Toc94497764"/>
    <w:bookmarkStart w:id="196" w:name="_Toc103872753"/>
    <w:p w14:paraId="0639262F" w14:textId="7E13BD6A" w:rsidR="00770F61" w:rsidRPr="00740F79" w:rsidRDefault="00770F61" w:rsidP="00770F61">
      <w:pPr>
        <w:pStyle w:val="bracm"/>
        <w:rPr>
          <w:noProof/>
        </w:rPr>
      </w:pPr>
      <w:r w:rsidRPr="00740F79">
        <w:rPr>
          <w:noProof/>
        </w:rPr>
        <mc:AlternateContent>
          <mc:Choice Requires="wpg">
            <w:drawing>
              <wp:anchor distT="0" distB="0" distL="114300" distR="114300" simplePos="0" relativeHeight="251703304" behindDoc="0" locked="0" layoutInCell="1" allowOverlap="1" wp14:anchorId="5C9532A7" wp14:editId="62C5148C">
                <wp:simplePos x="0" y="0"/>
                <wp:positionH relativeFrom="column">
                  <wp:posOffset>841375</wp:posOffset>
                </wp:positionH>
                <wp:positionV relativeFrom="paragraph">
                  <wp:posOffset>211455</wp:posOffset>
                </wp:positionV>
                <wp:extent cx="3830320" cy="2475865"/>
                <wp:effectExtent l="0" t="0" r="0" b="635"/>
                <wp:wrapTopAndBottom/>
                <wp:docPr id="2584034" name="Group 2584034"/>
                <wp:cNvGraphicFramePr/>
                <a:graphic xmlns:a="http://schemas.openxmlformats.org/drawingml/2006/main">
                  <a:graphicData uri="http://schemas.microsoft.com/office/word/2010/wordprocessingGroup">
                    <wpg:wgp>
                      <wpg:cNvGrpSpPr/>
                      <wpg:grpSpPr>
                        <a:xfrm>
                          <a:off x="0" y="0"/>
                          <a:ext cx="3830320" cy="2475865"/>
                          <a:chOff x="0" y="0"/>
                          <a:chExt cx="5766816" cy="3617977"/>
                        </a:xfrm>
                      </wpg:grpSpPr>
                      <pic:pic xmlns:pic="http://schemas.openxmlformats.org/drawingml/2006/picture">
                        <pic:nvPicPr>
                          <pic:cNvPr id="150550" name="Picture 150550"/>
                          <pic:cNvPicPr/>
                        </pic:nvPicPr>
                        <pic:blipFill>
                          <a:blip r:embed="rId119"/>
                          <a:stretch>
                            <a:fillRect/>
                          </a:stretch>
                        </pic:blipFill>
                        <pic:spPr>
                          <a:xfrm>
                            <a:off x="0" y="0"/>
                            <a:ext cx="5766816" cy="1206246"/>
                          </a:xfrm>
                          <a:prstGeom prst="rect">
                            <a:avLst/>
                          </a:prstGeom>
                        </pic:spPr>
                      </pic:pic>
                      <pic:pic xmlns:pic="http://schemas.openxmlformats.org/drawingml/2006/picture">
                        <pic:nvPicPr>
                          <pic:cNvPr id="150552" name="Picture 150552"/>
                          <pic:cNvPicPr/>
                        </pic:nvPicPr>
                        <pic:blipFill>
                          <a:blip r:embed="rId120"/>
                          <a:stretch>
                            <a:fillRect/>
                          </a:stretch>
                        </pic:blipFill>
                        <pic:spPr>
                          <a:xfrm>
                            <a:off x="0" y="1206246"/>
                            <a:ext cx="5766816" cy="1206246"/>
                          </a:xfrm>
                          <a:prstGeom prst="rect">
                            <a:avLst/>
                          </a:prstGeom>
                        </pic:spPr>
                      </pic:pic>
                      <pic:pic xmlns:pic="http://schemas.openxmlformats.org/drawingml/2006/picture">
                        <pic:nvPicPr>
                          <pic:cNvPr id="150554" name="Picture 150554"/>
                          <pic:cNvPicPr/>
                        </pic:nvPicPr>
                        <pic:blipFill>
                          <a:blip r:embed="rId121"/>
                          <a:stretch>
                            <a:fillRect/>
                          </a:stretch>
                        </pic:blipFill>
                        <pic:spPr>
                          <a:xfrm>
                            <a:off x="0" y="2412493"/>
                            <a:ext cx="5766816" cy="1205484"/>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74FCEA1" id="Group 2584034" o:spid="_x0000_s1026" style="position:absolute;margin-left:66.25pt;margin-top:16.65pt;width:301.6pt;height:194.95pt;z-index:251703304" coordsize="57668,361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">
                <v:shape id="Picture 150550" o:spid="_x0000_s1027" type="#_x0000_t75" style="position:absolute;width:57668;height:12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">
                  <v:imagedata r:id="rId122" o:title=""/>
                </v:shape>
                <v:shape id="Picture 150552" o:spid="_x0000_s1028" type="#_x0000_t75" style="position:absolute;top:12062;width:57668;height:12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">
                  <v:imagedata r:id="rId123" o:title=""/>
                </v:shape>
                <v:shape id="Picture 150554" o:spid="_x0000_s1029" type="#_x0000_t75" style="position:absolute;top:24124;width:57668;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">
                  <v:imagedata r:id="rId124" o:title=""/>
                </v:shape>
                <w10:wrap type="topAndBottom"/>
              </v:group>
            </w:pict>
          </mc:Fallback>
        </mc:AlternateContent>
      </w:r>
      <w:r>
        <w:rPr>
          <w:noProof/>
        </w:rPr>
        <w:fldChar w:fldCharType="begin"/>
      </w:r>
      <w:r>
        <w:rPr>
          <w:noProof/>
        </w:rPr>
        <w:instrText xml:space="preserve"> SEQ ábra \* ARABIC </w:instrText>
      </w:r>
      <w:r>
        <w:rPr>
          <w:noProof/>
        </w:rPr>
        <w:fldChar w:fldCharType="separate"/>
      </w:r>
      <w:r w:rsidR="005C6A7A">
        <w:rPr>
          <w:noProof/>
        </w:rPr>
        <w:t>42</w:t>
      </w:r>
      <w:r>
        <w:rPr>
          <w:noProof/>
        </w:rPr>
        <w:fldChar w:fldCharType="end"/>
      </w:r>
      <w:r w:rsidRPr="00740F79">
        <w:rPr>
          <w:noProof/>
        </w:rPr>
        <w:t>. ábra: Légifotó a városról</w:t>
      </w:r>
      <w:bookmarkEnd w:id="195"/>
      <w:bookmarkEnd w:id="196"/>
      <w:r w:rsidRPr="00740F79">
        <w:rPr>
          <w:noProof/>
        </w:rPr>
        <w:t xml:space="preserve"> </w:t>
      </w:r>
    </w:p>
    <w:p w14:paraId="597A8189" w14:textId="681AF382" w:rsidR="00770F61" w:rsidRPr="00276E39" w:rsidRDefault="00770F61" w:rsidP="00770F61">
      <w:pPr>
        <w:ind w:left="20" w:right="86"/>
        <w:jc w:val="center"/>
        <w:rPr>
          <w:rFonts w:ascii="Arial Narrow" w:hAnsi="Arial Narrow"/>
          <w:sz w:val="16"/>
          <w:szCs w:val="16"/>
        </w:rPr>
      </w:pPr>
      <w:r w:rsidRPr="00276E39">
        <w:rPr>
          <w:rFonts w:ascii="Arial Narrow" w:hAnsi="Arial Narrow"/>
          <w:sz w:val="16"/>
          <w:szCs w:val="16"/>
        </w:rPr>
        <w:t xml:space="preserve">Forrás: Város-Teampannon </w:t>
      </w:r>
      <w:r w:rsidR="0090751E">
        <w:rPr>
          <w:rFonts w:ascii="Arial Narrow" w:hAnsi="Arial Narrow"/>
          <w:sz w:val="16"/>
          <w:szCs w:val="16"/>
        </w:rPr>
        <w:t>Kft.</w:t>
      </w:r>
    </w:p>
    <w:p w14:paraId="4BC841E8" w14:textId="77777777" w:rsidR="00770F61" w:rsidRPr="00740F79" w:rsidRDefault="00770F61" w:rsidP="004C66B6">
      <w:r w:rsidRPr="00740F79">
        <w:t xml:space="preserve">A város településképi eszközeinek felülvizsgálatával (településképi arculati kézikönyv, településképi rendelet) az arculati jellemzők, az értékes, hagyományt őrző építészeti formanyelv és zöldfelületi karakter védelme magasabb szintre emelkedik. </w:t>
      </w:r>
    </w:p>
    <w:p w14:paraId="3EA03E79" w14:textId="3A59D096" w:rsidR="004C4580" w:rsidRDefault="004C4580" w:rsidP="004C4580">
      <w:pPr>
        <w:pStyle w:val="Cmsor4"/>
      </w:pPr>
      <w:r>
        <w:t xml:space="preserve">Árvízvédelem </w:t>
      </w:r>
    </w:p>
    <w:p w14:paraId="7650EB3C" w14:textId="77777777" w:rsidR="00770F61" w:rsidRPr="00740F79" w:rsidRDefault="00770F61" w:rsidP="0050469E">
      <w:pPr>
        <w:pStyle w:val="Cmsor5"/>
      </w:pPr>
      <w:r w:rsidRPr="00740F79">
        <w:t xml:space="preserve">Árvízvédelmi vonalak (I. és II. rendű védvonalak) </w:t>
      </w:r>
    </w:p>
    <w:p w14:paraId="195D57E8" w14:textId="77777777" w:rsidR="00770F61" w:rsidRPr="00740F79" w:rsidRDefault="00770F61" w:rsidP="004C66B6">
      <w:r w:rsidRPr="00740F79">
        <w:t xml:space="preserve">Csongrád Város közigazgatási területe a 2.53 számú Csongrádi ártéri, valamint a 2.52 számú Alpári nyílt ártéri öblözetben helyezkedik el, melyhez alábbi védvonalak tartoznak: </w:t>
      </w:r>
    </w:p>
    <w:p w14:paraId="2D02238B" w14:textId="00CB5C3E"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ATIVIZIG vagyonkezelésű, 11.03. számú Dongér-Csongrádi árvízvédelmi szakasz 72+680-78+835 tkm és a 79+230-99+890 tkm szelvények közötti része, továbbá </w:t>
      </w:r>
    </w:p>
    <w:p w14:paraId="461A512E" w14:textId="1DB9C3A4"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nem ATIVIZIG vagyonkezelésű, az öblözet lokalizálását szolgáló 2.53.01 sz. Csongrádi körtöltés. </w:t>
      </w:r>
    </w:p>
    <w:p w14:paraId="7AA928B3" w14:textId="77777777" w:rsidR="00770F61" w:rsidRPr="00740F79" w:rsidRDefault="00770F61" w:rsidP="004C66B6">
      <w:r w:rsidRPr="00740F79">
        <w:t>Csongrád Város közigazgatási területére a 11.NMT.01.2. Csongrád tervszámú, a Tisza 233,250</w:t>
      </w:r>
      <w:r>
        <w:t>-</w:t>
      </w:r>
      <w:r w:rsidRPr="00740F79">
        <w:t xml:space="preserve"> 253,800  fkm  (Felgyő</w:t>
      </w:r>
      <w:r>
        <w:t>-</w:t>
      </w:r>
      <w:r w:rsidRPr="00740F79">
        <w:t xml:space="preserve">Csongrád </w:t>
      </w:r>
      <w:r>
        <w:t>-</w:t>
      </w:r>
      <w:r w:rsidRPr="00740F79">
        <w:t xml:space="preserve"> Csongrád</w:t>
      </w:r>
      <w:r>
        <w:t>-</w:t>
      </w:r>
      <w:r w:rsidRPr="00740F79">
        <w:t xml:space="preserve">Csépa közigazgatási határa) közötti, a 10.NMT.04. tervszámú, a Tisza 253,800 </w:t>
      </w:r>
      <w:r>
        <w:t>-</w:t>
      </w:r>
      <w:r w:rsidRPr="00740F79">
        <w:t xml:space="preserve"> 340,000 fkm (Csongrád</w:t>
      </w:r>
      <w:r>
        <w:t>-</w:t>
      </w:r>
      <w:r w:rsidRPr="00740F79">
        <w:t>Szolnok) közötti, valamint a 12.NMT.05. tervszámú, a Hármas</w:t>
      </w:r>
      <w:r>
        <w:t>-</w:t>
      </w:r>
      <w:r w:rsidRPr="00740F79">
        <w:t xml:space="preserve">Körös 0,000 </w:t>
      </w:r>
      <w:r>
        <w:t>-</w:t>
      </w:r>
      <w:r w:rsidRPr="00740F79">
        <w:t xml:space="preserve"> 61,300 fkm (Tisza </w:t>
      </w:r>
      <w:r>
        <w:t>-</w:t>
      </w:r>
      <w:r w:rsidRPr="00740F79">
        <w:t xml:space="preserve"> Hármas</w:t>
      </w:r>
      <w:r>
        <w:t>-</w:t>
      </w:r>
      <w:r w:rsidRPr="00740F79">
        <w:t xml:space="preserve">Körös torkolat </w:t>
      </w:r>
      <w:r>
        <w:t>-</w:t>
      </w:r>
      <w:r w:rsidRPr="00740F79">
        <w:t xml:space="preserve"> Hármas</w:t>
      </w:r>
      <w:r>
        <w:t>-</w:t>
      </w:r>
      <w:r w:rsidRPr="00740F79">
        <w:t xml:space="preserve">Körös </w:t>
      </w:r>
      <w:r>
        <w:t>-</w:t>
      </w:r>
      <w:r w:rsidRPr="00740F79">
        <w:t xml:space="preserve"> Hortobágy</w:t>
      </w:r>
      <w:r>
        <w:t>-</w:t>
      </w:r>
      <w:r w:rsidRPr="00740F79">
        <w:t>Berettyó torkolat) közötti szakaszára, a folyó jobb, illetve bal parti árvízvédelmi töltései között kijelölt nagyvízi mederkezelési tervek vonatkoznak. Előbbi terv az ATIVIZIG, az utóbbi tervek a Közép</w:t>
      </w:r>
      <w:r>
        <w:t>-</w:t>
      </w:r>
      <w:r w:rsidRPr="00740F79">
        <w:t>Tisza</w:t>
      </w:r>
      <w:r>
        <w:t>-</w:t>
      </w:r>
      <w:r w:rsidRPr="00740F79">
        <w:t>vidéki és a Körös</w:t>
      </w:r>
      <w:r>
        <w:t>-</w:t>
      </w:r>
      <w:r w:rsidRPr="00740F79">
        <w:t xml:space="preserve">vidéki Vízügyi Igazgatóság gondozásába tartoznak. </w:t>
      </w:r>
    </w:p>
    <w:p w14:paraId="468B56CF" w14:textId="77777777" w:rsidR="00770F61" w:rsidRPr="00740F79" w:rsidRDefault="00770F61" w:rsidP="0050469E">
      <w:pPr>
        <w:pStyle w:val="Cmsor5"/>
      </w:pPr>
      <w:r w:rsidRPr="00740F79">
        <w:t xml:space="preserve">Mértékadó árvízszint (MÁSZ) </w:t>
      </w:r>
    </w:p>
    <w:p w14:paraId="6A8E1FBC" w14:textId="77777777" w:rsidR="00770F61" w:rsidRPr="00740F79" w:rsidRDefault="00770F61" w:rsidP="0050469E">
      <w:r w:rsidRPr="00740F79">
        <w:t xml:space="preserve">A folyók mértékadó árvízszintjeiről szóló 74/2014. (XII. 23.) BM rendelet értelmében a folyók mentén, az azokba torkolló vízfolyások, csatornák visszatöltésezett szakaszain az árvízvédelmi műveket, a folyók medrét vagy az árvízvédelmi műveket keresztező, e műveket egyéb módon érintő </w:t>
      </w:r>
      <w:r>
        <w:t>-</w:t>
      </w:r>
      <w:r w:rsidRPr="00740F79">
        <w:t xml:space="preserve"> nyílt ártéren, hullámtéren lévő </w:t>
      </w:r>
      <w:r>
        <w:t>-</w:t>
      </w:r>
      <w:r w:rsidRPr="00740F79">
        <w:t xml:space="preserve"> építményt, épületet, vezetéket vagy más művet, létesítményt a folyókra jellemző hidrológiai viszonyok alapján, egyedileg meghatározott </w:t>
      </w:r>
      <w:r>
        <w:t>-</w:t>
      </w:r>
      <w:r w:rsidRPr="00740F79">
        <w:t xml:space="preserve"> töréspontokhoz rendelt </w:t>
      </w:r>
      <w:r>
        <w:t>-</w:t>
      </w:r>
      <w:r w:rsidRPr="00740F79">
        <w:t xml:space="preserve"> mértékadó árvízszintek figyelembevételével kell tervezni, méretezni és megvalósítani. A töréspontok közötti értékeket az egyenes arányosság módszerével kell kiszámítani. Az elsőrendű árvízvédelmi művek tekintetében valamennyi folyóra magassági biztonságot is meghatároztak, mely Csongrád Várost érintő árvízvédelmi vonalak esetében MÁSZ+1,0m (előírt töltéskorona kiépítési szint). </w:t>
      </w:r>
    </w:p>
    <w:p w14:paraId="696455A6" w14:textId="77777777" w:rsidR="00770F61" w:rsidRDefault="00770F61" w:rsidP="0050469E">
      <w:r w:rsidRPr="00740F79">
        <w:t xml:space="preserve">Csongrád Város közigazgatási területéhez tartozó elsőrendű, 11.03 számú árvízvédelmi szakaszt </w:t>
      </w:r>
      <w:r>
        <w:t>-</w:t>
      </w:r>
      <w:r w:rsidRPr="00740F79">
        <w:t xml:space="preserve"> jogszabályban meghatározott töréspontokhoz rendelt </w:t>
      </w:r>
      <w:r>
        <w:t>-</w:t>
      </w:r>
      <w:r w:rsidRPr="00740F79">
        <w:t xml:space="preserve"> lentebb közölt mértékadó árvízszint értékek jellemzik Balti</w:t>
      </w:r>
      <w:r>
        <w:t>-tenger alapsíkra vonatkoztatva.</w:t>
      </w:r>
    </w:p>
    <w:p w14:paraId="49369FCA" w14:textId="3634EE87" w:rsidR="00770F61" w:rsidRPr="00740F79" w:rsidRDefault="00770F61" w:rsidP="00770F61">
      <w:pPr>
        <w:pStyle w:val="Kpalrs"/>
        <w:keepNext/>
        <w:spacing w:after="120"/>
      </w:pPr>
      <w:r>
        <w:rPr>
          <w:noProof/>
        </w:rPr>
        <w:fldChar w:fldCharType="begin"/>
      </w:r>
      <w:r>
        <w:rPr>
          <w:noProof/>
        </w:rPr>
        <w:instrText xml:space="preserve"> SEQ táblázat \* ARABIC </w:instrText>
      </w:r>
      <w:r>
        <w:rPr>
          <w:noProof/>
        </w:rPr>
        <w:fldChar w:fldCharType="separate"/>
      </w:r>
      <w:bookmarkStart w:id="197" w:name="_Toc94497719"/>
      <w:bookmarkStart w:id="198" w:name="_Toc103872654"/>
      <w:r w:rsidR="005C6A7A">
        <w:rPr>
          <w:noProof/>
        </w:rPr>
        <w:t>40</w:t>
      </w:r>
      <w:r>
        <w:rPr>
          <w:noProof/>
        </w:rPr>
        <w:fldChar w:fldCharType="end"/>
      </w:r>
      <w:r>
        <w:t xml:space="preserve">. táblázat: </w:t>
      </w:r>
      <w:r w:rsidRPr="00740F79">
        <w:t>Csongrád Város közigazgatási területéhez tartozó elsőrendű, 11.03 számú árvízvédelmi szakasz</w:t>
      </w:r>
      <w:r>
        <w:t xml:space="preserve"> árvízszint értékei</w:t>
      </w:r>
      <w:bookmarkEnd w:id="197"/>
      <w:bookmarkEnd w:id="198"/>
    </w:p>
    <w:tbl>
      <w:tblPr>
        <w:tblStyle w:val="Tblzatrcsos46jellszn"/>
        <w:tblW w:w="0" w:type="auto"/>
        <w:jc w:val="center"/>
        <w:tblLook w:val="04A0" w:firstRow="1" w:lastRow="0" w:firstColumn="1" w:lastColumn="0" w:noHBand="0" w:noVBand="1"/>
      </w:tblPr>
      <w:tblGrid>
        <w:gridCol w:w="1507"/>
        <w:gridCol w:w="1497"/>
        <w:gridCol w:w="1610"/>
        <w:gridCol w:w="1348"/>
        <w:gridCol w:w="1967"/>
      </w:tblGrid>
      <w:tr w:rsidR="00770F61" w:rsidRPr="0050469E" w14:paraId="629733AC" w14:textId="77777777" w:rsidTr="00042327">
        <w:trPr>
          <w:cnfStyle w:val="100000000000" w:firstRow="1" w:lastRow="0" w:firstColumn="0" w:lastColumn="0" w:oddVBand="0" w:evenVBand="0" w:oddHBand="0" w:evenHBand="0" w:firstRowFirstColumn="0" w:firstRowLastColumn="0" w:lastRowFirstColumn="0" w:lastRowLastColumn="0"/>
          <w:trHeight w:val="81"/>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F9CE418" w14:textId="336B1204" w:rsidR="00770F61" w:rsidRPr="0050469E" w:rsidRDefault="00770F61" w:rsidP="0050469E">
            <w:pPr>
              <w:spacing w:line="259" w:lineRule="auto"/>
              <w:jc w:val="center"/>
              <w:rPr>
                <w:rFonts w:asciiTheme="minorHAnsi" w:hAnsiTheme="minorHAnsi"/>
                <w:sz w:val="18"/>
                <w:szCs w:val="18"/>
              </w:rPr>
            </w:pPr>
            <w:r w:rsidRPr="0050469E">
              <w:rPr>
                <w:rFonts w:asciiTheme="minorHAnsi" w:hAnsiTheme="minorHAnsi"/>
                <w:sz w:val="18"/>
                <w:szCs w:val="18"/>
              </w:rPr>
              <w:t>Folyó partoldal</w:t>
            </w:r>
          </w:p>
        </w:tc>
        <w:tc>
          <w:tcPr>
            <w:tcW w:w="0" w:type="auto"/>
            <w:vAlign w:val="center"/>
          </w:tcPr>
          <w:p w14:paraId="502A1C6D" w14:textId="2D9EE0E5" w:rsid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Árvízvédelmi</w:t>
            </w:r>
          </w:p>
          <w:p w14:paraId="50E75325" w14:textId="06D262EF" w:rsidR="00770F61" w:rsidRP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szakasz száma</w:t>
            </w:r>
          </w:p>
        </w:tc>
        <w:tc>
          <w:tcPr>
            <w:tcW w:w="0" w:type="auto"/>
            <w:vAlign w:val="center"/>
          </w:tcPr>
          <w:p w14:paraId="275F1C6E" w14:textId="77777777" w:rsidR="0050469E" w:rsidRDefault="00770F61" w:rsidP="0050469E">
            <w:pPr>
              <w:spacing w:line="259" w:lineRule="auto"/>
              <w:ind w:left="18" w:right="63" w:hanging="1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Töltés szelvény</w:t>
            </w:r>
          </w:p>
          <w:p w14:paraId="556D97E5" w14:textId="432688EF" w:rsidR="00770F61" w:rsidRPr="0050469E" w:rsidRDefault="00770F61" w:rsidP="0050469E">
            <w:pPr>
              <w:spacing w:line="259" w:lineRule="auto"/>
              <w:ind w:left="18" w:right="63" w:hanging="1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száma (tkm)</w:t>
            </w:r>
          </w:p>
        </w:tc>
        <w:tc>
          <w:tcPr>
            <w:tcW w:w="0" w:type="auto"/>
            <w:vAlign w:val="center"/>
          </w:tcPr>
          <w:p w14:paraId="686903C8" w14:textId="38600733" w:rsidR="00770F61" w:rsidRPr="0050469E" w:rsidRDefault="00770F61" w:rsidP="0050469E">
            <w:pPr>
              <w:spacing w:line="259" w:lineRule="auto"/>
              <w:ind w:right="3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MÁSZ</w:t>
            </w:r>
          </w:p>
          <w:p w14:paraId="1FC2F676" w14:textId="57010937" w:rsidR="00770F61" w:rsidRPr="0050469E" w:rsidRDefault="00770F61" w:rsidP="0050469E">
            <w:pPr>
              <w:spacing w:line="259" w:lineRule="auto"/>
              <w:ind w:right="3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érték (m B.f.)</w:t>
            </w:r>
          </w:p>
        </w:tc>
        <w:tc>
          <w:tcPr>
            <w:tcW w:w="0" w:type="auto"/>
            <w:vAlign w:val="center"/>
          </w:tcPr>
          <w:p w14:paraId="4466B98B" w14:textId="77777777" w:rsid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Magassági</w:t>
            </w:r>
          </w:p>
          <w:p w14:paraId="1575C870" w14:textId="5DCB6D14" w:rsidR="00770F61" w:rsidRP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biztonság értéke (m)</w:t>
            </w:r>
          </w:p>
        </w:tc>
      </w:tr>
      <w:tr w:rsidR="00770F61" w:rsidRPr="0050469E" w14:paraId="61911051" w14:textId="77777777" w:rsidTr="0050469E">
        <w:trPr>
          <w:cnfStyle w:val="000000100000" w:firstRow="0" w:lastRow="0" w:firstColumn="0" w:lastColumn="0" w:oddVBand="0" w:evenVBand="0" w:oddHBand="1" w:evenHBand="0" w:firstRowFirstColumn="0" w:firstRowLastColumn="0" w:lastRowFirstColumn="0" w:lastRowLastColumn="0"/>
          <w:trHeight w:val="116"/>
          <w:jc w:val="center"/>
        </w:trPr>
        <w:tc>
          <w:tcPr>
            <w:cnfStyle w:val="001000000000" w:firstRow="0" w:lastRow="0" w:firstColumn="1" w:lastColumn="0" w:oddVBand="0" w:evenVBand="0" w:oddHBand="0" w:evenHBand="0" w:firstRowFirstColumn="0" w:firstRowLastColumn="0" w:lastRowFirstColumn="0" w:lastRowLastColumn="0"/>
            <w:tcW w:w="0" w:type="auto"/>
          </w:tcPr>
          <w:p w14:paraId="5DA63628"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C789338"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48B49A65"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72+680</w:t>
            </w:r>
          </w:p>
        </w:tc>
        <w:tc>
          <w:tcPr>
            <w:tcW w:w="0" w:type="auto"/>
          </w:tcPr>
          <w:p w14:paraId="5393E05E"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86,64</w:t>
            </w:r>
          </w:p>
        </w:tc>
        <w:tc>
          <w:tcPr>
            <w:tcW w:w="0" w:type="auto"/>
          </w:tcPr>
          <w:p w14:paraId="6B136185"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3808E03E" w14:textId="77777777" w:rsidTr="0050469E">
        <w:trPr>
          <w:trHeight w:val="93"/>
          <w:jc w:val="center"/>
        </w:trPr>
        <w:tc>
          <w:tcPr>
            <w:cnfStyle w:val="001000000000" w:firstRow="0" w:lastRow="0" w:firstColumn="1" w:lastColumn="0" w:oddVBand="0" w:evenVBand="0" w:oddHBand="0" w:evenHBand="0" w:firstRowFirstColumn="0" w:firstRowLastColumn="0" w:lastRowFirstColumn="0" w:lastRowLastColumn="0"/>
            <w:tcW w:w="0" w:type="auto"/>
          </w:tcPr>
          <w:p w14:paraId="152BEDF0"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5153C2FD"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156C4399"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75+519</w:t>
            </w:r>
          </w:p>
        </w:tc>
        <w:tc>
          <w:tcPr>
            <w:tcW w:w="0" w:type="auto"/>
          </w:tcPr>
          <w:p w14:paraId="7569F655"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86,80</w:t>
            </w:r>
          </w:p>
        </w:tc>
        <w:tc>
          <w:tcPr>
            <w:tcW w:w="0" w:type="auto"/>
          </w:tcPr>
          <w:p w14:paraId="7D1C0C18"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5055CB91" w14:textId="77777777" w:rsidTr="0050469E">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0" w:type="auto"/>
          </w:tcPr>
          <w:p w14:paraId="478F772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5DBCC37"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3C365623"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75+998</w:t>
            </w:r>
          </w:p>
        </w:tc>
        <w:tc>
          <w:tcPr>
            <w:tcW w:w="0" w:type="auto"/>
          </w:tcPr>
          <w:p w14:paraId="0B9355BC"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86,81</w:t>
            </w:r>
          </w:p>
        </w:tc>
        <w:tc>
          <w:tcPr>
            <w:tcW w:w="0" w:type="auto"/>
          </w:tcPr>
          <w:p w14:paraId="2E4CB8AF"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32628DD8" w14:textId="77777777" w:rsidTr="0050469E">
        <w:trPr>
          <w:trHeight w:val="59"/>
          <w:jc w:val="center"/>
        </w:trPr>
        <w:tc>
          <w:tcPr>
            <w:cnfStyle w:val="001000000000" w:firstRow="0" w:lastRow="0" w:firstColumn="1" w:lastColumn="0" w:oddVBand="0" w:evenVBand="0" w:oddHBand="0" w:evenHBand="0" w:firstRowFirstColumn="0" w:firstRowLastColumn="0" w:lastRowFirstColumn="0" w:lastRowLastColumn="0"/>
            <w:tcW w:w="0" w:type="auto"/>
          </w:tcPr>
          <w:p w14:paraId="066F6A26"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7B47D991"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0E727E80"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78+544</w:t>
            </w:r>
          </w:p>
        </w:tc>
        <w:tc>
          <w:tcPr>
            <w:tcW w:w="0" w:type="auto"/>
          </w:tcPr>
          <w:p w14:paraId="596B9A7D"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86,89</w:t>
            </w:r>
          </w:p>
        </w:tc>
        <w:tc>
          <w:tcPr>
            <w:tcW w:w="0" w:type="auto"/>
          </w:tcPr>
          <w:p w14:paraId="10128AC6"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0B15A4E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09E86EF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4F6996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367044A"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78+835</w:t>
            </w:r>
          </w:p>
        </w:tc>
        <w:tc>
          <w:tcPr>
            <w:tcW w:w="0" w:type="auto"/>
          </w:tcPr>
          <w:p w14:paraId="521C73DB"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86,90</w:t>
            </w:r>
          </w:p>
        </w:tc>
        <w:tc>
          <w:tcPr>
            <w:tcW w:w="0" w:type="auto"/>
          </w:tcPr>
          <w:p w14:paraId="289584D5"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769034DA" w14:textId="77777777" w:rsidTr="0050469E">
        <w:trPr>
          <w:trHeight w:val="253"/>
          <w:jc w:val="center"/>
        </w:trPr>
        <w:tc>
          <w:tcPr>
            <w:cnfStyle w:val="001000000000" w:firstRow="0" w:lastRow="0" w:firstColumn="1" w:lastColumn="0" w:oddVBand="0" w:evenVBand="0" w:oddHBand="0" w:evenHBand="0" w:firstRowFirstColumn="0" w:firstRowLastColumn="0" w:lastRowFirstColumn="0" w:lastRowLastColumn="0"/>
            <w:tcW w:w="0" w:type="auto"/>
          </w:tcPr>
          <w:p w14:paraId="58646E10"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FDF397A"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51ACB2BE"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79+230</w:t>
            </w:r>
          </w:p>
        </w:tc>
        <w:tc>
          <w:tcPr>
            <w:tcW w:w="0" w:type="auto"/>
          </w:tcPr>
          <w:p w14:paraId="6952106B"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86,94</w:t>
            </w:r>
          </w:p>
        </w:tc>
        <w:tc>
          <w:tcPr>
            <w:tcW w:w="0" w:type="auto"/>
          </w:tcPr>
          <w:p w14:paraId="0C4CBA35"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6121642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154898D7"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D1C3D8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5F70700D"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80+405</w:t>
            </w:r>
          </w:p>
        </w:tc>
        <w:tc>
          <w:tcPr>
            <w:tcW w:w="0" w:type="auto"/>
          </w:tcPr>
          <w:p w14:paraId="77879C07"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86,95</w:t>
            </w:r>
          </w:p>
        </w:tc>
        <w:tc>
          <w:tcPr>
            <w:tcW w:w="0" w:type="auto"/>
          </w:tcPr>
          <w:p w14:paraId="2879BBAB"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17FC1E63"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590C7F51"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F7D1B05"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0D826B6E"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81+015</w:t>
            </w:r>
          </w:p>
        </w:tc>
        <w:tc>
          <w:tcPr>
            <w:tcW w:w="0" w:type="auto"/>
          </w:tcPr>
          <w:p w14:paraId="5F6021EB"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87,01</w:t>
            </w:r>
          </w:p>
        </w:tc>
        <w:tc>
          <w:tcPr>
            <w:tcW w:w="0" w:type="auto"/>
          </w:tcPr>
          <w:p w14:paraId="06020EBD"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48EE9C2B"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3E267882"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4E9E41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BDF865D"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82+225</w:t>
            </w:r>
          </w:p>
        </w:tc>
        <w:tc>
          <w:tcPr>
            <w:tcW w:w="0" w:type="auto"/>
          </w:tcPr>
          <w:p w14:paraId="49329957"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87,02</w:t>
            </w:r>
          </w:p>
        </w:tc>
        <w:tc>
          <w:tcPr>
            <w:tcW w:w="0" w:type="auto"/>
          </w:tcPr>
          <w:p w14:paraId="35318CAD"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20B29DFF"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04E9F6D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EB03C93"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6A10A765"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84+085</w:t>
            </w:r>
          </w:p>
        </w:tc>
        <w:tc>
          <w:tcPr>
            <w:tcW w:w="0" w:type="auto"/>
          </w:tcPr>
          <w:p w14:paraId="1BF2BF49"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87,08</w:t>
            </w:r>
          </w:p>
        </w:tc>
        <w:tc>
          <w:tcPr>
            <w:tcW w:w="0" w:type="auto"/>
          </w:tcPr>
          <w:p w14:paraId="4AA11515"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20572E9C" w14:textId="77777777" w:rsidTr="0050469E">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0" w:type="auto"/>
          </w:tcPr>
          <w:p w14:paraId="7F641188"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D017CB4"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D19C740"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84+440</w:t>
            </w:r>
          </w:p>
        </w:tc>
        <w:tc>
          <w:tcPr>
            <w:tcW w:w="0" w:type="auto"/>
          </w:tcPr>
          <w:p w14:paraId="60FDD57D"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87,10</w:t>
            </w:r>
          </w:p>
        </w:tc>
        <w:tc>
          <w:tcPr>
            <w:tcW w:w="0" w:type="auto"/>
          </w:tcPr>
          <w:p w14:paraId="04F40457"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0A741E34"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4BA3E891"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A1DF0F8"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19B24252"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91+266</w:t>
            </w:r>
          </w:p>
        </w:tc>
        <w:tc>
          <w:tcPr>
            <w:tcW w:w="0" w:type="auto"/>
          </w:tcPr>
          <w:p w14:paraId="66A710AA"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87,32</w:t>
            </w:r>
          </w:p>
        </w:tc>
        <w:tc>
          <w:tcPr>
            <w:tcW w:w="0" w:type="auto"/>
          </w:tcPr>
          <w:p w14:paraId="32373189"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5355F3B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23B764AB"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D9DBB4D"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3727683E"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92+300</w:t>
            </w:r>
          </w:p>
        </w:tc>
        <w:tc>
          <w:tcPr>
            <w:tcW w:w="0" w:type="auto"/>
          </w:tcPr>
          <w:p w14:paraId="7DD6E23E"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87,36</w:t>
            </w:r>
          </w:p>
        </w:tc>
        <w:tc>
          <w:tcPr>
            <w:tcW w:w="0" w:type="auto"/>
          </w:tcPr>
          <w:p w14:paraId="37B26EEB"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7B10745B"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237415EA"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77988B3"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4C7E1AEF"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99+890</w:t>
            </w:r>
          </w:p>
        </w:tc>
        <w:tc>
          <w:tcPr>
            <w:tcW w:w="0" w:type="auto"/>
          </w:tcPr>
          <w:p w14:paraId="1CDC2FD9"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87,64</w:t>
            </w:r>
          </w:p>
        </w:tc>
        <w:tc>
          <w:tcPr>
            <w:tcW w:w="0" w:type="auto"/>
          </w:tcPr>
          <w:p w14:paraId="46245652"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bl>
    <w:p w14:paraId="414CCED4" w14:textId="6CFCBCBB" w:rsidR="00770F61" w:rsidRPr="00276E39" w:rsidRDefault="00276E39" w:rsidP="00276E39">
      <w:pPr>
        <w:ind w:right="86"/>
        <w:jc w:val="center"/>
        <w:rPr>
          <w:rFonts w:ascii="Arial Narrow" w:hAnsi="Arial Narrow"/>
          <w:sz w:val="16"/>
          <w:szCs w:val="16"/>
        </w:rPr>
      </w:pPr>
      <w:r w:rsidRPr="00276E39">
        <w:rPr>
          <w:rFonts w:ascii="Arial Narrow" w:hAnsi="Arial Narrow"/>
          <w:sz w:val="16"/>
          <w:szCs w:val="16"/>
        </w:rPr>
        <w:t xml:space="preserve">Forrás: Város-Teampannon </w:t>
      </w:r>
      <w:r w:rsidR="0090751E">
        <w:rPr>
          <w:rFonts w:ascii="Arial Narrow" w:hAnsi="Arial Narrow"/>
          <w:sz w:val="16"/>
          <w:szCs w:val="16"/>
        </w:rPr>
        <w:t>Kft.</w:t>
      </w:r>
    </w:p>
    <w:p w14:paraId="3AA779F3" w14:textId="77777777" w:rsidR="00770F61" w:rsidRPr="00740F79" w:rsidRDefault="00770F61" w:rsidP="004C66B6">
      <w:r w:rsidRPr="00740F79">
        <w:t xml:space="preserve">ATIVIZIG Igazgatóság Csongrád Város közigazgatási területét érintően árvízvédelmi célú fejlesztést jelenleg nem folytat. </w:t>
      </w:r>
    </w:p>
    <w:p w14:paraId="45FE3E70" w14:textId="77777777" w:rsidR="00770F61" w:rsidRPr="00740F79" w:rsidRDefault="00770F61" w:rsidP="0050469E">
      <w:r w:rsidRPr="00740F79">
        <w:t>Csongrád Város Környezeti Fenntarthatósági Terve szerint kiemelt fontosságú a meglévő védvonalak megerősítése, rekonstrukciója, a csapadék</w:t>
      </w:r>
      <w:r>
        <w:t>-</w:t>
      </w:r>
      <w:r w:rsidRPr="00740F79">
        <w:t>elvezető hálózat rendszeres tisztítása, a hálózat rekonstrukciója, bővítése. Ennek érdekében a települést érintően, az alábbi projektek kerültek megvalósításra, illetve vannak folyamatban</w:t>
      </w:r>
      <w:r w:rsidRPr="00740F79">
        <w:rPr>
          <w:vertAlign w:val="superscript"/>
        </w:rPr>
        <w:footnoteReference w:id="42"/>
      </w:r>
      <w:r w:rsidRPr="00740F79">
        <w:t xml:space="preserve">: </w:t>
      </w:r>
    </w:p>
    <w:p w14:paraId="45AE1C63" w14:textId="77777777" w:rsidR="00770F61" w:rsidRPr="00740F79" w:rsidRDefault="00770F61" w:rsidP="0050469E">
      <w:r w:rsidRPr="00740F79">
        <w:t xml:space="preserve">Állami projektek: </w:t>
      </w:r>
    </w:p>
    <w:p w14:paraId="4383E9AA" w14:textId="55338F11" w:rsidR="00770F61" w:rsidRPr="0050469E" w:rsidRDefault="00770F61" w:rsidP="0050469E">
      <w:pPr>
        <w:pStyle w:val="Listaszerbekezds"/>
        <w:spacing w:after="120"/>
        <w:rPr>
          <w:rFonts w:asciiTheme="minorHAnsi" w:hAnsiTheme="minorHAnsi"/>
        </w:rPr>
      </w:pPr>
      <w:r w:rsidRPr="0050469E">
        <w:rPr>
          <w:rFonts w:asciiTheme="minorHAnsi" w:hAnsiTheme="minorHAnsi"/>
        </w:rPr>
        <w:t>A város belterületi belvízrendezési programja 2007-ben készült el, mely sikeres pályázat útján 2011</w:t>
      </w:r>
      <w:r w:rsidR="001C2E32">
        <w:rPr>
          <w:rFonts w:asciiTheme="minorHAnsi" w:hAnsiTheme="minorHAnsi"/>
        </w:rPr>
        <w:t>.</w:t>
      </w:r>
      <w:r w:rsidRPr="0050469E">
        <w:rPr>
          <w:rFonts w:asciiTheme="minorHAnsi" w:hAnsiTheme="minorHAnsi"/>
        </w:rPr>
        <w:t xml:space="preserve"> évben került megvalósításra. A városban kijelölt 8 fejlesztési területen megvalósuló főbb belvízvédelmi létesítmények: 3 db elektromos üzemű automatizált vezérlésű belvízátemelő szivattyútelep, 2 db záportározó, 1 közlekedési főútvonal és 1 vasúti pályakeresztező műtárgyai, és az eddig csatornázatlan városrészek csapadékvíz elvezető főgyűjtő csatornái.  Ezek a következők: Szív utcai övcsatorna, belvízátemelő; Vasút téri belvízátvezetés; Nyugati záportározó és belvízátemelő építése; Kenderföldi csatorna zárttá tétele és 451-es út alatti átvezetése; Nefelejcs utcai belvízátemelő megépítése; Erzsébet utca –</w:t>
      </w:r>
      <w:r w:rsidR="001C2E32">
        <w:rPr>
          <w:rFonts w:asciiTheme="minorHAnsi" w:hAnsiTheme="minorHAnsi"/>
        </w:rPr>
        <w:t xml:space="preserve"> </w:t>
      </w:r>
      <w:r w:rsidRPr="0050469E">
        <w:rPr>
          <w:rFonts w:asciiTheme="minorHAnsi" w:hAnsiTheme="minorHAnsi"/>
        </w:rPr>
        <w:t xml:space="preserve">Vasút utca Vágóhídi csapadékvíz főgyűjtő kialakítása; Ipari park csapadékvíz csatorna kiépítése, Északi csapadékvíz főgyűjtő iszapolása; Bokros városrész csapadékvíz hálózat részbeni kiépítése. </w:t>
      </w:r>
    </w:p>
    <w:p w14:paraId="36A80795" w14:textId="36E15176"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Csongrád város belvízelvezető rendszerének további fejlesztésére 2013-ban nyert támogatást a település, mely Alsóváros, Heringer-telep, Központi utcák, Csongrád-Bokros városrész csapadékvíz elvezetésének megoldását szolgálja. </w:t>
      </w:r>
    </w:p>
    <w:p w14:paraId="6737BD63" w14:textId="77777777" w:rsidR="00770F61" w:rsidRPr="00740F79" w:rsidRDefault="00770F61" w:rsidP="004C66B6">
      <w:r w:rsidRPr="00740F79">
        <w:t>A város legnagyobb csapadékvíz befogadójának, a Serházzugi</w:t>
      </w:r>
      <w:r>
        <w:t>-</w:t>
      </w:r>
      <w:r w:rsidRPr="00740F79">
        <w:t>Holt</w:t>
      </w:r>
      <w:r>
        <w:t>-</w:t>
      </w:r>
      <w:r w:rsidRPr="00740F79">
        <w:t>Tiszának az állapotjavítása Holtág rehabilitációs projekt keretében megvalósul. Átadásra kerültek a Szív utcai, Nyugati és a Vasút utcai záportározók, melyeknek az összes belvíztározásra használható térfogatuk: 17.240 m</w:t>
      </w:r>
      <w:r w:rsidRPr="00740F79">
        <w:rPr>
          <w:vertAlign w:val="superscript"/>
        </w:rPr>
        <w:t>3</w:t>
      </w:r>
      <w:r w:rsidRPr="00740F79">
        <w:t xml:space="preserve">. </w:t>
      </w:r>
    </w:p>
    <w:p w14:paraId="60696C22" w14:textId="7CFEFBB2" w:rsidR="00770F61" w:rsidRPr="00740F79" w:rsidRDefault="00770F61" w:rsidP="0050469E">
      <w:r w:rsidRPr="00740F79">
        <w:t xml:space="preserve">Árvíz és belvíz védelmi védekezés kapcsán az elmúlt 10 évben 10 alkalommal, több mint 200 napig volt készültség elrendelve a városban. A káresemények mértéke elérte a 90 millió </w:t>
      </w:r>
      <w:r w:rsidR="004B14C5">
        <w:t>Ft-</w:t>
      </w:r>
      <w:r w:rsidRPr="00740F79">
        <w:t xml:space="preserve">ot. </w:t>
      </w:r>
    </w:p>
    <w:p w14:paraId="2489810C" w14:textId="1308DC26" w:rsidR="004C4580" w:rsidRDefault="004C4580" w:rsidP="004C4580">
      <w:pPr>
        <w:pStyle w:val="Cmsor4"/>
      </w:pPr>
      <w:r>
        <w:t xml:space="preserve">Fennálló környezetvédelmi konfliktusok, problémák </w:t>
      </w:r>
    </w:p>
    <w:p w14:paraId="507431DD" w14:textId="5CD3D861" w:rsidR="00770F61" w:rsidRPr="00740F79" w:rsidRDefault="00770F61" w:rsidP="004C66B6">
      <w:r w:rsidRPr="00740F79">
        <w:t>Alapvető fontosságú annak felis</w:t>
      </w:r>
      <w:r>
        <w:t>merése, hogy a fel nem merülő p</w:t>
      </w:r>
      <w:r w:rsidRPr="00740F79">
        <w:t>r</w:t>
      </w:r>
      <w:r>
        <w:t>o</w:t>
      </w:r>
      <w:r w:rsidRPr="00740F79">
        <w:t>blémákat nem kell megoldani. A környezet és természeti erőforrások használatában a konfliktusok megelőzésén van a hangsúly, amely alapvető értékként azonosítja a szennyezésmentes, takarékos, természettel, energiával gondosan gazdálkodó szemléletmód, életstílus, életérzés, életmód és cselekvési repertoár kia</w:t>
      </w:r>
      <w:r>
        <w:t>l</w:t>
      </w:r>
      <w:r w:rsidRPr="00740F79">
        <w:t xml:space="preserve">akítását, helyi kultúrába épülését. Csongrádon </w:t>
      </w:r>
      <w:r>
        <w:t xml:space="preserve">a lakosság „érzékenyítésére” </w:t>
      </w:r>
      <w:r w:rsidRPr="00740F79">
        <w:t xml:space="preserve">megkezdődött ez a munka </w:t>
      </w:r>
      <w:r w:rsidR="00276E39">
        <w:t xml:space="preserve">az energiatakarékosság témakörében </w:t>
      </w:r>
      <w:r w:rsidRPr="00740F79">
        <w:t>a Takarékosan előre! program keretében</w:t>
      </w:r>
      <w:r w:rsidR="00276E39">
        <w:t>,</w:t>
      </w:r>
      <w:r w:rsidRPr="00740F79">
        <w:t xml:space="preserve"> és a folytatása indokolt. </w:t>
      </w:r>
    </w:p>
    <w:p w14:paraId="14A9D589" w14:textId="77777777" w:rsidR="00770F61" w:rsidRPr="00740F79" w:rsidRDefault="00770F61" w:rsidP="004C66B6">
      <w:r w:rsidRPr="00740F79">
        <w:t>Csongrád alapvető értéke, erőforrása és konfliktusforrása a víz, amely a felszíni és felszín alatti vizek esetében is fokozott védelemre és odafigyelésre van szükség az alábbi vonatkozásokban:</w:t>
      </w:r>
    </w:p>
    <w:p w14:paraId="5271B1F9"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élővizek, felszíni vizek védelme, fenntartható használata, </w:t>
      </w:r>
    </w:p>
    <w:p w14:paraId="6EC5890D" w14:textId="5D0AE814" w:rsidR="00770F61" w:rsidRPr="0050469E" w:rsidRDefault="00770F61" w:rsidP="0050469E">
      <w:pPr>
        <w:pStyle w:val="Listaszerbekezds"/>
        <w:spacing w:after="0"/>
        <w:rPr>
          <w:rFonts w:asciiTheme="minorHAnsi" w:hAnsiTheme="minorHAnsi"/>
        </w:rPr>
      </w:pPr>
      <w:r w:rsidRPr="0050469E">
        <w:rPr>
          <w:rFonts w:asciiTheme="minorHAnsi" w:hAnsiTheme="minorHAnsi"/>
        </w:rPr>
        <w:t>a felszíni vizek szilárd, főleg műanyag szennyezésének megelőzése és eltávolítása,</w:t>
      </w:r>
    </w:p>
    <w:p w14:paraId="2B27B1A2"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az emberi tevékenységből származó szennyezés megelőzése, </w:t>
      </w:r>
    </w:p>
    <w:p w14:paraId="2CD65BB6"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a rekreációs és turisztikai célú vízhasználat szennyezés mentesítése,</w:t>
      </w:r>
    </w:p>
    <w:p w14:paraId="36891003"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talajvizek védelme, szennyezés megelőzése, folyékony hulladékgazdálkodás,</w:t>
      </w:r>
    </w:p>
    <w:p w14:paraId="43381416"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ivóvízbázisok védelme, ivóvíz takarékos használata, a víz újrahasznosítása,</w:t>
      </w:r>
    </w:p>
    <w:p w14:paraId="59677764"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a vízgazdálodás területén illegális hulladéklerakás megelőzése, mentesítés,</w:t>
      </w:r>
    </w:p>
    <w:p w14:paraId="715C2AA4"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árvízvédelem, vízvisszatartás és vízgazdálkodás.</w:t>
      </w:r>
    </w:p>
    <w:p w14:paraId="77DCC452" w14:textId="77777777" w:rsidR="00770F61" w:rsidRPr="00740F79" w:rsidRDefault="00770F61" w:rsidP="009405FF">
      <w:r w:rsidRPr="00740F79">
        <w:t xml:space="preserve">Fenntartható talajhasználat, a hagyományos nagyüzemi mezőgazdálkodás mellett az ökológiai és tájgazdálkodás komplex rendszerbe építése és piaci hasznosítása. </w:t>
      </w:r>
    </w:p>
    <w:p w14:paraId="6B64699C" w14:textId="6C3AF71C" w:rsidR="00770F61" w:rsidRPr="00740F79" w:rsidRDefault="00770F61" w:rsidP="009405FF">
      <w:r w:rsidRPr="00740F79">
        <w:t>Az illegális hulladéklerakás megelőzése, mentesítés</w:t>
      </w:r>
      <w:r>
        <w:t>, folyópartok, csatornák</w:t>
      </w:r>
      <w:r w:rsidR="001C2E32">
        <w:t xml:space="preserve"> és</w:t>
      </w:r>
      <w:r>
        <w:t xml:space="preserve"> utak mentén</w:t>
      </w:r>
      <w:r w:rsidRPr="00740F79">
        <w:t>.</w:t>
      </w:r>
    </w:p>
    <w:p w14:paraId="06346E33" w14:textId="77777777" w:rsidR="00770F61" w:rsidRPr="00740F79" w:rsidRDefault="00770F61" w:rsidP="009405FF">
      <w:r w:rsidRPr="00740F79">
        <w:t>A tanyákon a hulladékok kezelésének megoldása,</w:t>
      </w:r>
      <w:r>
        <w:t xml:space="preserve"> a talajok és a vi</w:t>
      </w:r>
      <w:r w:rsidRPr="00740F79">
        <w:t xml:space="preserve">zek szennyezésének megelőzése. A tanyasi életmód körforgásos gazdasággá alakításának elősegítése. </w:t>
      </w:r>
    </w:p>
    <w:p w14:paraId="24745CFE" w14:textId="06763065" w:rsidR="00770F61" w:rsidRPr="00740F79" w:rsidRDefault="00770F61" w:rsidP="009405FF">
      <w:r w:rsidRPr="00740F79">
        <w:t xml:space="preserve">A hulladékkeletkezés minimalizálása, a keletkezett hulladékok újrafelhasználása, a </w:t>
      </w:r>
      <w:r w:rsidR="001C2E32" w:rsidRPr="00740F79">
        <w:t>kör</w:t>
      </w:r>
      <w:r w:rsidR="001C2E32">
        <w:t xml:space="preserve">forgásos </w:t>
      </w:r>
      <w:r w:rsidRPr="00740F79">
        <w:t xml:space="preserve">gazdaság felé tudatos elmozdulás. </w:t>
      </w:r>
    </w:p>
    <w:p w14:paraId="1F20342C" w14:textId="77777777" w:rsidR="00770F61" w:rsidRPr="00740F79" w:rsidRDefault="00770F61" w:rsidP="00770F61">
      <w:r w:rsidRPr="00740F79">
        <w:t xml:space="preserve">Az energiafogyasztás növekedésnek megállítása, klímaváltozással kapcsolatban a passzív, energiafelhasználás mentes és azt megelőző módszerek használata. </w:t>
      </w:r>
    </w:p>
    <w:p w14:paraId="58296AFC" w14:textId="676EE3E1" w:rsidR="004C4580" w:rsidRDefault="004C4580" w:rsidP="004C4580">
      <w:pPr>
        <w:pStyle w:val="Cmsor3"/>
      </w:pPr>
      <w:bookmarkStart w:id="199" w:name="_Toc98991946"/>
      <w:bookmarkStart w:id="200" w:name="_Toc103872535"/>
      <w:r>
        <w:t>Városi klíma</w:t>
      </w:r>
      <w:bookmarkEnd w:id="199"/>
      <w:bookmarkEnd w:id="200"/>
    </w:p>
    <w:p w14:paraId="341B442D" w14:textId="77777777" w:rsidR="00770F61" w:rsidRPr="00740F79" w:rsidRDefault="00770F61" w:rsidP="003E71A9">
      <w:r w:rsidRPr="00740F79">
        <w:t xml:space="preserve">A városokban jellemzően sajátos klimatikus viszony alakul ki, az úgynevezett városklíma, amelyet jelentősen befolyásol a beépítési struktúra, a lefolyási tényező, a zöldinfrastruktúra és az emberi tevékenység.  Csongrád városklímáját befolyásoló tényezők: </w:t>
      </w:r>
    </w:p>
    <w:p w14:paraId="151342DC"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erdősültség (északról a Tisza zöld folyosója friss, lehűtött levegővel árasztja el a települést, a közigazgatási területre jellemző alacsony erdősültség a városklímát hátrányosan nem befolyásolja)</w:t>
      </w:r>
    </w:p>
    <w:p w14:paraId="1EF8BF36"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Tisza és Hármas-Körös találkozása, vízparti település (katlan hatás eredményeként sajátságos, egyedi mikroklíma jellemző a településre),  </w:t>
      </w:r>
    </w:p>
    <w:p w14:paraId="47CC4F2C"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felszíni vizekben gazdag (Serházzugi Holt-Tisza, volt bányatavak),</w:t>
      </w:r>
    </w:p>
    <w:p w14:paraId="0406374C"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észak-déli irányú utcaszerkezet,</w:t>
      </w:r>
    </w:p>
    <w:p w14:paraId="7D841468"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magas zöldterületi arány, fásított közterületek,</w:t>
      </w:r>
    </w:p>
    <w:p w14:paraId="4F0FC3A8"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dominánsan kertvárosi beépítés, magas kertkultúra,</w:t>
      </w:r>
    </w:p>
    <w:p w14:paraId="2AD1D0D6"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alacsony iparosodottság,</w:t>
      </w:r>
    </w:p>
    <w:p w14:paraId="4E455C30"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elkerülő út megléte, csökkent átmenő forgalom,</w:t>
      </w:r>
    </w:p>
    <w:p w14:paraId="55EE6AFD" w14:textId="60BF751E" w:rsidR="00770F61" w:rsidRPr="0050469E" w:rsidRDefault="00770F61" w:rsidP="0050469E">
      <w:pPr>
        <w:pStyle w:val="Listaszerbekezds"/>
        <w:spacing w:after="120"/>
        <w:rPr>
          <w:rFonts w:asciiTheme="minorHAnsi" w:hAnsiTheme="minorHAnsi"/>
        </w:rPr>
      </w:pPr>
      <w:r w:rsidRPr="0050469E">
        <w:rPr>
          <w:rFonts w:asciiTheme="minorHAnsi" w:hAnsiTheme="minorHAnsi"/>
        </w:rPr>
        <w:t>kerékpáros közlekedés elterjed</w:t>
      </w:r>
      <w:r w:rsidR="001C2E32">
        <w:rPr>
          <w:rFonts w:asciiTheme="minorHAnsi" w:hAnsiTheme="minorHAnsi"/>
        </w:rPr>
        <w:t>t</w:t>
      </w:r>
      <w:r w:rsidRPr="0050469E">
        <w:rPr>
          <w:rFonts w:asciiTheme="minorHAnsi" w:hAnsiTheme="minorHAnsi"/>
        </w:rPr>
        <w:t>sége.</w:t>
      </w:r>
    </w:p>
    <w:p w14:paraId="368B45AD" w14:textId="77777777" w:rsidR="00770F61" w:rsidRPr="00740F79" w:rsidRDefault="00770F61" w:rsidP="004C66B6">
      <w:r w:rsidRPr="00740F79">
        <w:t xml:space="preserve">A Tisza és holtágai átszellőzési folyosóként működnek, az ártéri erdők és a folyó hűvösebb levegője eléri a város belső területeit. A vízfelszínek párolgása növeli levegő nedvességtartamát. A folyó talajvízszint emelő hatása is kedvező. A vízfelületek, zöldterületek és a beépített területek közötti légkörzés frissíti a város levegőjét. Alföldi viszonylatban a </w:t>
      </w:r>
      <w:r w:rsidRPr="00740F79">
        <w:rPr>
          <w:b/>
        </w:rPr>
        <w:t>városklíma kedvező adottságokkal határozható meg</w:t>
      </w:r>
      <w:r w:rsidRPr="00740F79">
        <w:t xml:space="preserve"> Csongrád belterületén. </w:t>
      </w:r>
    </w:p>
    <w:p w14:paraId="57A6A6BB" w14:textId="7F2B4018" w:rsidR="00770F61" w:rsidRDefault="00770F61" w:rsidP="004C66B6">
      <w:r w:rsidRPr="00740F79">
        <w:t>Városi hősziget kialakulása csak rendkívül meleg időszakokban és a téli fűtésszezon alatt valószínű, melynek értéke hasonló léptékű településekhez</w:t>
      </w:r>
      <w:r w:rsidRPr="00740F79">
        <w:rPr>
          <w:vertAlign w:val="superscript"/>
        </w:rPr>
        <w:footnoteReference w:id="43"/>
      </w:r>
      <w:r w:rsidRPr="00740F79">
        <w:t xml:space="preserve"> hasonlóan max. 2-3 </w:t>
      </w:r>
      <w:r w:rsidR="001C2E32" w:rsidRPr="00740F79">
        <w:rPr>
          <w:vertAlign w:val="superscript"/>
        </w:rPr>
        <w:t>0</w:t>
      </w:r>
      <w:r w:rsidRPr="00740F79">
        <w:t xml:space="preserve">C. </w:t>
      </w:r>
    </w:p>
    <w:p w14:paraId="2F574826" w14:textId="77777777" w:rsidR="00770F61" w:rsidRDefault="00770F61" w:rsidP="00F665DB">
      <w:pPr>
        <w:pStyle w:val="Cmsor5"/>
      </w:pPr>
      <w:r>
        <w:t>A NATÉR klímamodelljeinek Csongrádra vonatkozó eredményei</w:t>
      </w:r>
    </w:p>
    <w:p w14:paraId="039E44DA" w14:textId="142629CF" w:rsidR="00770F61" w:rsidRPr="00740F79" w:rsidRDefault="00770F61" w:rsidP="004C66B6">
      <w:r w:rsidRPr="00740F79">
        <w:t>A várható átlaghőmérséklet változás a 2021</w:t>
      </w:r>
      <w:r>
        <w:t>-</w:t>
      </w:r>
      <w:r w:rsidRPr="00740F79">
        <w:t>2050 időszakra kiterjedően a NATÉR klímamodelljei alapján 1</w:t>
      </w:r>
      <w:r>
        <w:t>-</w:t>
      </w:r>
      <w:r w:rsidRPr="00740F79">
        <w:t xml:space="preserve">2 </w:t>
      </w:r>
      <w:r w:rsidR="001C2E32" w:rsidRPr="00740F79">
        <w:t>°</w:t>
      </w:r>
      <w:r w:rsidRPr="00740F79">
        <w:t>C között prognosztizálható. A várható nyári átlaghőmérséklet emelkedés az ALADIN</w:t>
      </w:r>
      <w:r>
        <w:t>-</w:t>
      </w:r>
      <w:r w:rsidRPr="00740F79">
        <w:t>Climate klímamodell alapján ugyanezen időszakra 2,5</w:t>
      </w:r>
      <w:r>
        <w:t>-</w:t>
      </w:r>
      <w:r w:rsidRPr="00740F79">
        <w:t xml:space="preserve">3 </w:t>
      </w:r>
      <w:r w:rsidR="001C2E32" w:rsidRPr="00740F79">
        <w:t>°</w:t>
      </w:r>
      <w:r w:rsidRPr="00740F79">
        <w:t>C, a RegCM klímamodell alapján 0,5</w:t>
      </w:r>
      <w:r>
        <w:t>-</w:t>
      </w:r>
      <w:r w:rsidRPr="00740F79">
        <w:t xml:space="preserve">1 </w:t>
      </w:r>
      <w:r w:rsidR="001C2E32" w:rsidRPr="00740F79">
        <w:t>°</w:t>
      </w:r>
      <w:r w:rsidRPr="00740F79">
        <w:t>C</w:t>
      </w:r>
      <w:r>
        <w:t>-</w:t>
      </w:r>
      <w:r w:rsidRPr="00740F79">
        <w:t>ra becsült. A nyári hőségriadót, amikor a napi maximum hőmérséklet 35</w:t>
      </w:r>
      <w:r w:rsidR="001C2E32" w:rsidRPr="00740F79">
        <w:t>°</w:t>
      </w:r>
      <w:r w:rsidRPr="00740F79">
        <w:t>C feletti, 1971 és 2000 között átlagosan 8-9 nap fordult elő. A NATÉR modelljei 2021-2050 között ezen napok számának a növekedését prognosztizálják további 5 nappal, illetve akár 25-30 ilyen nap is lehet. A</w:t>
      </w:r>
      <w:r w:rsidR="00E47D55">
        <w:t xml:space="preserve"> modell eredményei szerint a</w:t>
      </w:r>
      <w:r w:rsidRPr="00740F79">
        <w:t xml:space="preserve"> hőség a halandóságra nincsen kihatással</w:t>
      </w:r>
      <w:r w:rsidR="00E47D55">
        <w:t>.</w:t>
      </w:r>
      <w:r w:rsidRPr="00740F79">
        <w:t xml:space="preserve"> </w:t>
      </w:r>
    </w:p>
    <w:p w14:paraId="69C417D7" w14:textId="77777777" w:rsidR="00770F61" w:rsidRPr="00740F79" w:rsidRDefault="00770F61" w:rsidP="004C66B6">
      <w:r w:rsidRPr="00740F79">
        <w:t xml:space="preserve">Az aktív turizmus komplex érzékenysége alapján közepesen érzékeny, a vízparti turizmus komplex érzékenysége alapján mérsékelten érzékeny, a kulturális örökségturizmus komplex érzékenysége alapján érzékeny térség. </w:t>
      </w:r>
    </w:p>
    <w:p w14:paraId="22D3793C" w14:textId="242E7F6B" w:rsidR="00770F61" w:rsidRPr="00740F79" w:rsidRDefault="00770F61" w:rsidP="004C66B6">
      <w:r w:rsidRPr="00740F79">
        <w:t>Az Alföldön a szárazodás alapvető folyamat. Csongrádon 1971-2000 között az éves átlagos csapadékmennyiség 500-525mm volt, amely</w:t>
      </w:r>
      <w:r w:rsidR="001C2E32">
        <w:t>nek</w:t>
      </w:r>
      <w:r w:rsidRPr="00740F79">
        <w:t xml:space="preserve"> az előrejelzések szerint a következő 30 évben 25-50mm-es csökkenése várható. A klimatikus vízmérleg 1971-2000 években átlagosan -200</w:t>
      </w:r>
      <w:r w:rsidR="00F665DB">
        <w:t>-</w:t>
      </w:r>
      <w:r w:rsidRPr="00740F79">
        <w:t xml:space="preserve">-150mm volt. A klímamodellek a mutató további romlását prognosztizálják. 2021-2050 között -75-100/-100-125 mm között várható a vízmérleg romlása. </w:t>
      </w:r>
    </w:p>
    <w:p w14:paraId="25DEBC61" w14:textId="77777777" w:rsidR="00770F61" w:rsidRPr="00740F79" w:rsidRDefault="00770F61" w:rsidP="004C66B6">
      <w:r w:rsidRPr="00740F79">
        <w:t>A klímaérzékeny természetes élőhelyek együttes sérülékenysége 2021</w:t>
      </w:r>
      <w:r>
        <w:t>-</w:t>
      </w:r>
      <w:r w:rsidRPr="00740F79">
        <w:t>2050</w:t>
      </w:r>
      <w:r>
        <w:t>-</w:t>
      </w:r>
      <w:r w:rsidRPr="00740F79">
        <w:t xml:space="preserve">ben a NATÉR klímamodelljei alapján alacsony fokú Csongrád térségében. Az átlag mögött azonban jelentős differenciák találhatók. </w:t>
      </w:r>
    </w:p>
    <w:p w14:paraId="6CED96F3" w14:textId="77777777" w:rsidR="00770F61" w:rsidRPr="00740F79" w:rsidRDefault="00770F61" w:rsidP="004C66B6">
      <w:r w:rsidRPr="00740F79">
        <w:t xml:space="preserve">A természetes gyepek például ezen rövid időtávra előre jelzett klimatizáló hatásának változása a klímamodellek alapján kismértékben javuló. </w:t>
      </w:r>
    </w:p>
    <w:p w14:paraId="71C4CD94" w14:textId="0B6DC163" w:rsidR="00770F61" w:rsidRDefault="00770F61" w:rsidP="004C66B6">
      <w:r>
        <w:t>A klímasemlegesség megvalósításához nagyon fontos az erdőállomány CO</w:t>
      </w:r>
      <w:r w:rsidRPr="00900ADE">
        <w:rPr>
          <w:vertAlign w:val="subscript"/>
        </w:rPr>
        <w:t>2</w:t>
      </w:r>
      <w:r>
        <w:t xml:space="preserve"> megkötő képességének növelése. </w:t>
      </w:r>
      <w:r w:rsidRPr="00740F79">
        <w:t>Csongrád területén belül nem magas az erdők aránya, a klímamodellen jól látható, ho</w:t>
      </w:r>
      <w:r>
        <w:t>gy az élő és a holt Tiszához kö</w:t>
      </w:r>
      <w:r w:rsidRPr="00740F79">
        <w:t>zeli er</w:t>
      </w:r>
      <w:r w:rsidR="001C2E32">
        <w:t>d</w:t>
      </w:r>
      <w:r w:rsidRPr="00740F79">
        <w:t>ők nem sérülékenyek, ugyanakkor a Város déli-délnyugati részén és a járás többi településén már sérülékenynek bizonyultak az erdők</w:t>
      </w:r>
      <w:r>
        <w:t xml:space="preserve">. </w:t>
      </w:r>
    </w:p>
    <w:p w14:paraId="260F96C9" w14:textId="0D79BD2D" w:rsidR="00770F61" w:rsidRDefault="00770F61" w:rsidP="004C66B6">
      <w:r>
        <w:t xml:space="preserve">A klímasemlegesség megvalósítása érdekében a kedvezőtlenebb termőhelyi adottságú, szikes talajok, utak melletti területek és a belvízcsatornák partjának hasznosítása </w:t>
      </w:r>
      <w:r w:rsidR="003E23FF">
        <w:t>ÜHG</w:t>
      </w:r>
      <w:r>
        <w:t xml:space="preserve"> kibocsátás ellentételezésére szolgáló gyepek vagy fasorok, erdők telepítése megfontolandó az elérhető ökológiai szolgáltatások körültekintő vizsgálatát követően</w:t>
      </w:r>
      <w:r w:rsidR="001C2E32">
        <w:t>.</w:t>
      </w:r>
    </w:p>
    <w:p w14:paraId="3F1865C6" w14:textId="77777777" w:rsidR="00770F61" w:rsidRPr="00740F79" w:rsidRDefault="00770F61" w:rsidP="004C66B6">
      <w:r>
        <w:t>A térségben az erdők telepítése kockázatos, mert csak a Tisza és a vízfolyások mellett nem sérülékenyek vagy enyhén sérülékenyek az erdők.</w:t>
      </w:r>
    </w:p>
    <w:bookmarkStart w:id="201" w:name="_Toc94497765"/>
    <w:bookmarkStart w:id="202" w:name="_Toc103872754"/>
    <w:p w14:paraId="26054515" w14:textId="71D817C1" w:rsidR="00770F61" w:rsidRPr="00740F79" w:rsidRDefault="00770F61" w:rsidP="00770F61">
      <w:pPr>
        <w:pStyle w:val="bracm"/>
        <w:rPr>
          <w:noProof/>
        </w:rPr>
      </w:pPr>
      <w:r w:rsidRPr="00740F79">
        <w:rPr>
          <w:noProof/>
        </w:rPr>
        <mc:AlternateContent>
          <mc:Choice Requires="wpg">
            <w:drawing>
              <wp:anchor distT="0" distB="0" distL="114300" distR="114300" simplePos="0" relativeHeight="251705352" behindDoc="0" locked="0" layoutInCell="1" allowOverlap="1" wp14:anchorId="0FD7AEA0" wp14:editId="6052F8E1">
                <wp:simplePos x="0" y="0"/>
                <wp:positionH relativeFrom="margin">
                  <wp:posOffset>489585</wp:posOffset>
                </wp:positionH>
                <wp:positionV relativeFrom="paragraph">
                  <wp:posOffset>333375</wp:posOffset>
                </wp:positionV>
                <wp:extent cx="5090160" cy="4542155"/>
                <wp:effectExtent l="0" t="0" r="0" b="0"/>
                <wp:wrapTopAndBottom/>
                <wp:docPr id="12" name="Csoportba foglalás 9"/>
                <wp:cNvGraphicFramePr/>
                <a:graphic xmlns:a="http://schemas.openxmlformats.org/drawingml/2006/main">
                  <a:graphicData uri="http://schemas.microsoft.com/office/word/2010/wordprocessingGroup">
                    <wpg:wgp>
                      <wpg:cNvGrpSpPr/>
                      <wpg:grpSpPr>
                        <a:xfrm>
                          <a:off x="0" y="0"/>
                          <a:ext cx="5090160" cy="4542155"/>
                          <a:chOff x="0" y="0"/>
                          <a:chExt cx="5090706" cy="4542408"/>
                        </a:xfrm>
                      </wpg:grpSpPr>
                      <wpg:grpSp>
                        <wpg:cNvPr id="14" name="Csoportba foglalás 14"/>
                        <wpg:cNvGrpSpPr/>
                        <wpg:grpSpPr>
                          <a:xfrm>
                            <a:off x="0" y="0"/>
                            <a:ext cx="5090706" cy="4542408"/>
                            <a:chOff x="0" y="0"/>
                            <a:chExt cx="5090706" cy="4542408"/>
                          </a:xfrm>
                        </wpg:grpSpPr>
                        <pic:pic xmlns:pic="http://schemas.openxmlformats.org/drawingml/2006/picture">
                          <pic:nvPicPr>
                            <pic:cNvPr id="15" name="Kép 15"/>
                            <pic:cNvPicPr>
                              <a:picLocks noChangeAspect="1"/>
                            </pic:cNvPicPr>
                          </pic:nvPicPr>
                          <pic:blipFill>
                            <a:blip r:embed="rId125">
                              <a:extLst>
                                <a:ext uri="{28A0092B-C50C-407E-A947-70E740481C1C}">
                                  <a14:useLocalDpi xmlns:a14="http://schemas.microsoft.com/office/drawing/2010/main" val="0"/>
                                </a:ext>
                              </a:extLst>
                            </a:blip>
                            <a:stretch>
                              <a:fillRect/>
                            </a:stretch>
                          </pic:blipFill>
                          <pic:spPr>
                            <a:xfrm>
                              <a:off x="0" y="0"/>
                              <a:ext cx="3490283" cy="4542408"/>
                            </a:xfrm>
                            <a:prstGeom prst="rect">
                              <a:avLst/>
                            </a:prstGeom>
                          </pic:spPr>
                        </pic:pic>
                        <pic:pic xmlns:pic="http://schemas.openxmlformats.org/drawingml/2006/picture">
                          <pic:nvPicPr>
                            <pic:cNvPr id="17" name="Kép 17"/>
                            <pic:cNvPicPr>
                              <a:picLocks noChangeAspect="1"/>
                            </pic:cNvPicPr>
                          </pic:nvPicPr>
                          <pic:blipFill>
                            <a:blip r:embed="rId126">
                              <a:extLst>
                                <a:ext uri="{28A0092B-C50C-407E-A947-70E740481C1C}">
                                  <a14:useLocalDpi xmlns:a14="http://schemas.microsoft.com/office/drawing/2010/main" val="0"/>
                                </a:ext>
                              </a:extLst>
                            </a:blip>
                            <a:stretch>
                              <a:fillRect/>
                            </a:stretch>
                          </pic:blipFill>
                          <pic:spPr>
                            <a:xfrm>
                              <a:off x="3490283" y="1795418"/>
                              <a:ext cx="1600423" cy="1143160"/>
                            </a:xfrm>
                            <a:prstGeom prst="rect">
                              <a:avLst/>
                            </a:prstGeom>
                          </pic:spPr>
                        </pic:pic>
                      </wpg:grpSp>
                      <wps:wsp>
                        <wps:cNvPr id="19" name="Ellipszis 19"/>
                        <wps:cNvSpPr/>
                        <wps:spPr>
                          <a:xfrm rot="18664327">
                            <a:off x="1247734" y="541884"/>
                            <a:ext cx="1078347" cy="181497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1229308" id="Csoportba foglalás 9" o:spid="_x0000_s1026" style="position:absolute;margin-left:38.55pt;margin-top:26.25pt;width:400.8pt;height:357.65pt;z-index:251705352;mso-position-horizontal-relative:margin" coordsize="50907,45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">
                <v:group id="Csoportba foglalás 14" o:spid="_x0000_s1027" style="position:absolute;width:50907;height:45424" coordsize="50907,45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Kép 15" o:spid="_x0000_s1028" type="#_x0000_t75" style="position:absolute;width:34902;height:45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">
                    <v:imagedata r:id="rId127" o:title=""/>
                  </v:shape>
                  <v:shape id="Kép 17" o:spid="_x0000_s1029" type="#_x0000_t75" style="position:absolute;left:34902;top:17954;width:16005;height:11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">
                    <v:imagedata r:id="rId128" o:title=""/>
                  </v:shape>
                </v:group>
                <v:oval id="Ellipszis 19" o:spid="_x0000_s1030" style="position:absolute;left:12477;top:5418;width:10784;height:18149;rotation:-320653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" filled="f" strokecolor="#4a5f1e [1604]" strokeweight="1pt">
                  <v:stroke joinstyle="miter"/>
                </v:oval>
                <w10:wrap type="topAndBottom" anchorx="margin"/>
              </v:group>
            </w:pict>
          </mc:Fallback>
        </mc:AlternateContent>
      </w:r>
      <w:r>
        <w:rPr>
          <w:noProof/>
        </w:rPr>
        <w:fldChar w:fldCharType="begin"/>
      </w:r>
      <w:r>
        <w:rPr>
          <w:noProof/>
        </w:rPr>
        <w:instrText xml:space="preserve"> SEQ ábra \* ARABIC </w:instrText>
      </w:r>
      <w:r>
        <w:rPr>
          <w:noProof/>
        </w:rPr>
        <w:fldChar w:fldCharType="separate"/>
      </w:r>
      <w:r w:rsidR="005C6A7A">
        <w:rPr>
          <w:noProof/>
        </w:rPr>
        <w:t>43</w:t>
      </w:r>
      <w:r>
        <w:rPr>
          <w:noProof/>
        </w:rPr>
        <w:fldChar w:fldCharType="end"/>
      </w:r>
      <w:r w:rsidRPr="00740F79">
        <w:rPr>
          <w:noProof/>
        </w:rPr>
        <w:t>. ábra: Az erdők sérülékenységi indikátora</w:t>
      </w:r>
      <w:bookmarkEnd w:id="201"/>
      <w:bookmarkEnd w:id="202"/>
    </w:p>
    <w:p w14:paraId="3337FC8A" w14:textId="77777777" w:rsidR="00770F61" w:rsidRPr="00ED5812" w:rsidRDefault="00770F61" w:rsidP="00770F61">
      <w:pPr>
        <w:ind w:left="20" w:right="86"/>
        <w:jc w:val="center"/>
        <w:rPr>
          <w:rFonts w:asciiTheme="majorHAnsi" w:hAnsiTheme="majorHAnsi"/>
          <w:sz w:val="18"/>
          <w:szCs w:val="18"/>
        </w:rPr>
      </w:pPr>
      <w:r w:rsidRPr="00ED5812">
        <w:rPr>
          <w:rFonts w:asciiTheme="majorHAnsi" w:hAnsiTheme="majorHAnsi"/>
          <w:sz w:val="18"/>
          <w:szCs w:val="18"/>
        </w:rPr>
        <w:t>Forrás: NATÉR</w:t>
      </w:r>
    </w:p>
    <w:p w14:paraId="7D600C2C" w14:textId="779FBCDC" w:rsidR="00770F61" w:rsidRDefault="00770F61" w:rsidP="004C66B6">
      <w:r w:rsidRPr="00740F79">
        <w:t>A klímamodellben a szántóföldi növények közül a kukorica, a napraforgó és a repce hektár</w:t>
      </w:r>
      <w:r w:rsidR="00F665DB">
        <w:t>o</w:t>
      </w:r>
      <w:r w:rsidRPr="00740F79">
        <w:t>nkénti hozama jelentősen</w:t>
      </w:r>
      <w:r w:rsidR="001C2E32">
        <w:t>,</w:t>
      </w:r>
      <w:r w:rsidRPr="00740F79">
        <w:t xml:space="preserve"> 1-0,5</w:t>
      </w:r>
      <w:r w:rsidR="001C2E32">
        <w:t xml:space="preserve"> </w:t>
      </w:r>
      <w:r w:rsidRPr="00740F79">
        <w:t>tonnával csökken erőteljes műtrágyázás mellett is. Ellenben az őszi vetésű növények esetében hozamnövekedés várható, természetes</w:t>
      </w:r>
      <w:r>
        <w:t>e</w:t>
      </w:r>
      <w:r w:rsidRPr="00740F79">
        <w:t xml:space="preserve">n erős műtrágyázás mellett. A folyamat fontos tényezője, hogy a modellben a csapadék évszakonkénti eloszlása változik, a tavasz szárazabbá, az ősz csapadékosabbá válik. </w:t>
      </w:r>
    </w:p>
    <w:p w14:paraId="68BFF802" w14:textId="77777777" w:rsidR="00770F61" w:rsidRPr="00740F79" w:rsidRDefault="00770F61" w:rsidP="004C66B6">
      <w:r>
        <w:t xml:space="preserve">A tavaszi vetésű növények alacsonyabb hozama egyben azt is jelenti, hogy az ipari növények terméshozama csökken, így ezek esetében áremelkedés valószínűsíthető. Ezért az ezekből előállított élelmiszerek, a fosszilis energiahordozókat és műanyagot helyettesítő termékek drágulása inflációt gerjeszt. </w:t>
      </w:r>
    </w:p>
    <w:p w14:paraId="279A40AA" w14:textId="6F95685E" w:rsidR="00770F61" w:rsidRPr="00740F79" w:rsidRDefault="00770F61" w:rsidP="00770F61">
      <w:pPr>
        <w:pStyle w:val="bracm"/>
        <w:rPr>
          <w:noProof/>
        </w:rPr>
      </w:pPr>
      <w:r>
        <w:rPr>
          <w:noProof/>
        </w:rPr>
        <w:fldChar w:fldCharType="begin"/>
      </w:r>
      <w:r>
        <w:rPr>
          <w:noProof/>
        </w:rPr>
        <w:instrText xml:space="preserve"> SEQ ábra \* ARABIC </w:instrText>
      </w:r>
      <w:r>
        <w:rPr>
          <w:noProof/>
        </w:rPr>
        <w:fldChar w:fldCharType="separate"/>
      </w:r>
      <w:bookmarkStart w:id="203" w:name="_Toc94497766"/>
      <w:bookmarkStart w:id="204" w:name="_Toc103872755"/>
      <w:r w:rsidR="005C6A7A">
        <w:rPr>
          <w:noProof/>
        </w:rPr>
        <w:t>44</w:t>
      </w:r>
      <w:r>
        <w:rPr>
          <w:noProof/>
        </w:rPr>
        <w:fldChar w:fldCharType="end"/>
      </w:r>
      <w:r w:rsidRPr="00740F79">
        <w:rPr>
          <w:noProof/>
        </w:rPr>
        <w:t xml:space="preserve">. ábra: </w:t>
      </w:r>
      <w:r w:rsidRPr="00740F79">
        <w:rPr>
          <w:noProof/>
        </w:rPr>
        <w:drawing>
          <wp:anchor distT="0" distB="0" distL="114300" distR="114300" simplePos="0" relativeHeight="251706376" behindDoc="0" locked="0" layoutInCell="1" allowOverlap="1" wp14:anchorId="6A22B7E3" wp14:editId="50F56BBC">
            <wp:simplePos x="0" y="0"/>
            <wp:positionH relativeFrom="margin">
              <wp:align>center</wp:align>
            </wp:positionH>
            <wp:positionV relativeFrom="paragraph">
              <wp:posOffset>232171</wp:posOffset>
            </wp:positionV>
            <wp:extent cx="4986655" cy="4273550"/>
            <wp:effectExtent l="0" t="0" r="4445" b="0"/>
            <wp:wrapTopAndBottom/>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986655" cy="4273550"/>
                    </a:xfrm>
                    <a:prstGeom prst="rect">
                      <a:avLst/>
                    </a:prstGeom>
                    <a:noFill/>
                  </pic:spPr>
                </pic:pic>
              </a:graphicData>
            </a:graphic>
          </wp:anchor>
        </w:drawing>
      </w:r>
      <w:r w:rsidRPr="00740F79">
        <w:rPr>
          <w:noProof/>
        </w:rPr>
        <w:t>A tavaszi vetésű növények sérülékenysége</w:t>
      </w:r>
      <w:bookmarkEnd w:id="203"/>
      <w:bookmarkEnd w:id="204"/>
    </w:p>
    <w:p w14:paraId="63AF8EBA" w14:textId="77777777" w:rsidR="00770F61" w:rsidRPr="00ED5812" w:rsidRDefault="00770F61" w:rsidP="00770F61">
      <w:pPr>
        <w:spacing w:line="249" w:lineRule="auto"/>
        <w:ind w:right="98" w:hanging="10"/>
        <w:jc w:val="center"/>
        <w:rPr>
          <w:rFonts w:asciiTheme="majorHAnsi" w:hAnsiTheme="majorHAnsi"/>
          <w:sz w:val="18"/>
          <w:szCs w:val="18"/>
        </w:rPr>
      </w:pPr>
      <w:r w:rsidRPr="00ED5812">
        <w:rPr>
          <w:rFonts w:asciiTheme="majorHAnsi" w:hAnsiTheme="majorHAnsi"/>
          <w:sz w:val="18"/>
          <w:szCs w:val="18"/>
        </w:rPr>
        <w:t>Forrás: NATÉR</w:t>
      </w:r>
    </w:p>
    <w:p w14:paraId="61034EA9" w14:textId="77777777" w:rsidR="00770F61" w:rsidRPr="00740F79" w:rsidRDefault="00770F61" w:rsidP="004C66B6">
      <w:r w:rsidRPr="00740F79">
        <w:t>Csongrád közigazgatási területén leginkább a Bokrosi</w:t>
      </w:r>
      <w:r>
        <w:t>-</w:t>
      </w:r>
      <w:r w:rsidRPr="00740F79">
        <w:t xml:space="preserve">homokhát kitett a klímaváltozás negatív hatásainak, a nagyfokú szárazodásnak és az egyenlőtlen csapadékeloszlásnak, részint a rossz vízmegtartó képességű üledékei, talajai, az első vízzáró rétegek mély helyzete, részint a víztárolásra alkalmas természetes mélyedések hiánya miatt. A homokháton hiányoznak azok a természetes és mesterséges mélyedések, felszínformák, amelyekben a vízmegtartás lehetséges volna, mivel ezek főként a kistáj peremére összpontosulnak. A hátság vízellátottsága sokat romlott a peremi feláramlási zónák szikes laposairól történő belvízelvezetésekkel.  </w:t>
      </w:r>
    </w:p>
    <w:p w14:paraId="56ED821C" w14:textId="77777777" w:rsidR="00770F61" w:rsidRDefault="00770F61" w:rsidP="004C66B6">
      <w:r w:rsidRPr="00740F79">
        <w:t>A jelenleg is zajló és fokozódó klímaváltozáshoz történő alkalmazkodás érdekében városi klímastratégia és projekt megalapozó tanulmány készült, „amely konkrét cél</w:t>
      </w:r>
      <w:r>
        <w:t>-</w:t>
      </w:r>
      <w:r w:rsidRPr="00740F79">
        <w:t xml:space="preserve"> és prioritásrendszerbe foglalja azokat az intézkedéseket, amelyek középtávon megvalósulva a klímaváltozás társadalmi hatásait olyan irányban befolyásolják, ami a kedvezőtlen környezeti hatások mérséklését, a további negatív hatások megelőzését és a már érezhető jelenségekhez, folyamatokhoz történő rugalmas alkalmazkodást tesz lehetővé” (készítette: Csongrád Városi Önkormányzat konzorciumvezető, a Széchenyi 2020 program keretében). </w:t>
      </w:r>
    </w:p>
    <w:p w14:paraId="70A54868" w14:textId="29B9B349" w:rsidR="00770F61" w:rsidRPr="00740F79" w:rsidRDefault="00770F61" w:rsidP="004C66B6">
      <w:r w:rsidRPr="00740F79">
        <w:t>A klímastratégia általános célja a klímaváltozás okainak és következményeinek minél szélesebb társadalmi</w:t>
      </w:r>
      <w:r>
        <w:t>-</w:t>
      </w:r>
      <w:r w:rsidRPr="00740F79">
        <w:t>gazdasági területen való megismertetése, Csongrád város földrajzi</w:t>
      </w:r>
      <w:r>
        <w:t>-</w:t>
      </w:r>
      <w:r w:rsidRPr="00740F79">
        <w:t xml:space="preserve"> társadalmi</w:t>
      </w:r>
      <w:r>
        <w:t>-</w:t>
      </w:r>
      <w:r w:rsidRPr="00740F79">
        <w:t xml:space="preserve">gazdasági jellemzőinek figyelembevétele az egyes projektelemek, intézkedések tervezése, végrehajtása során. A stratégia kiemelt célja a vízmegtartás, a tervezett nedvesség-gazdálkodás. </w:t>
      </w:r>
    </w:p>
    <w:p w14:paraId="5EAA2C4F" w14:textId="465F8832" w:rsidR="007401F4" w:rsidRDefault="007401F4" w:rsidP="00BA3E47">
      <w:pPr>
        <w:pStyle w:val="Cmsor2"/>
      </w:pPr>
      <w:bookmarkStart w:id="205" w:name="_Toc98991947"/>
      <w:bookmarkStart w:id="206" w:name="_Toc103872536"/>
      <w:r>
        <w:t>Területi lehatárolás</w:t>
      </w:r>
      <w:bookmarkEnd w:id="205"/>
      <w:bookmarkEnd w:id="206"/>
    </w:p>
    <w:p w14:paraId="4172B455" w14:textId="4EA66CB3" w:rsidR="007401F4" w:rsidRDefault="007401F4" w:rsidP="00BA3E47">
      <w:pPr>
        <w:pStyle w:val="Cmsor3"/>
      </w:pPr>
      <w:bookmarkStart w:id="207" w:name="_Toc98991948"/>
      <w:bookmarkStart w:id="208" w:name="_Toc103872537"/>
      <w:r w:rsidRPr="00BA3E47">
        <w:t>A várostérség lehatárolása, bemutatása</w:t>
      </w:r>
      <w:bookmarkEnd w:id="207"/>
      <w:bookmarkEnd w:id="208"/>
    </w:p>
    <w:p w14:paraId="42797895" w14:textId="541FCFDC" w:rsidR="00770F61" w:rsidRPr="00740F79" w:rsidRDefault="00770F61" w:rsidP="004C66B6">
      <w:r>
        <w:t>Csongrád alföldi kisváros, j</w:t>
      </w:r>
      <w:r w:rsidRPr="00740F79">
        <w:t>árásszékhely, amelynek a vonzáskörzete az alföldi nagyhatárú települések sajátosságaival rendelkezik</w:t>
      </w:r>
      <w:r w:rsidR="001C2E32">
        <w:t>.</w:t>
      </w:r>
    </w:p>
    <w:p w14:paraId="4913CD50" w14:textId="18657CF4" w:rsidR="00770F61" w:rsidRPr="00740F79" w:rsidRDefault="00770F61" w:rsidP="004C66B6">
      <w:r w:rsidRPr="00740F79">
        <w:t>Járásszékhelyként a járás másik három települését, Csa</w:t>
      </w:r>
      <w:r>
        <w:t>nytele</w:t>
      </w:r>
      <w:r w:rsidRPr="00740F79">
        <w:t>ket, Felgyő és Tömörkény á</w:t>
      </w:r>
      <w:r>
        <w:t>l</w:t>
      </w:r>
      <w:r w:rsidRPr="00740F79">
        <w:t>lamigazgatási központjaként funkcionál. Csanytelek önálló polgármesteri hivatallal rendelkezi</w:t>
      </w:r>
      <w:r w:rsidR="001C2E32">
        <w:t>k</w:t>
      </w:r>
      <w:r w:rsidRPr="00740F79">
        <w:t>, Tömörkény Felgyővel közös önkormányzati hivatalt fenntartó község, Tömörkényben van a hivatal székhelye. A Csongrádi járáson belül a kö</w:t>
      </w:r>
      <w:r>
        <w:t>z</w:t>
      </w:r>
      <w:r w:rsidRPr="00740F79">
        <w:t>szolgáltatások, a gyermekjóléti és szociális szolgáltatások ellátása</w:t>
      </w:r>
      <w:r>
        <w:t xml:space="preserve"> </w:t>
      </w:r>
      <w:r w:rsidRPr="00740F79">
        <w:t xml:space="preserve">további települési kapcsolatokat indukál. </w:t>
      </w:r>
    </w:p>
    <w:p w14:paraId="17B84018" w14:textId="63760AAE" w:rsidR="00770F61" w:rsidRPr="00740F79" w:rsidRDefault="00770F61" w:rsidP="00770F61">
      <w:r w:rsidRPr="00740F79">
        <w:t>Az agglomeráció jelei az Alföldön elenyészőek, mert a települések a méretük miatt tö</w:t>
      </w:r>
      <w:r>
        <w:t>bb</w:t>
      </w:r>
      <w:r w:rsidRPr="00740F79">
        <w:t xml:space="preserve">nyire rendelkeznek azon tulajdonságokkal, amelyek az agglomerációs mobilitást másutt indokolnák. A települések földrajzi tulajdonságai </w:t>
      </w:r>
      <w:r>
        <w:t>nagyon hasonlóak</w:t>
      </w:r>
      <w:r w:rsidRPr="00740F79">
        <w:t xml:space="preserve">, </w:t>
      </w:r>
      <w:r>
        <w:t>a hétköznapi költözők szemével nincs nagy táji különbség</w:t>
      </w:r>
      <w:r w:rsidRPr="00740F79">
        <w:t xml:space="preserve">. A településméret gyakran olyan nagy, hogy a közszolgáltatások alapszolgáltatásainak optimális üzemmérete nem igényli több település bevonását. Csongrád esetében nincs olyan település, amely agglomerációnak lenne tekinthető. A Szentes-Csongrád várospárt </w:t>
      </w:r>
      <w:r>
        <w:t xml:space="preserve">– </w:t>
      </w:r>
      <w:r w:rsidRPr="00740F79">
        <w:t>bár sok minden</w:t>
      </w:r>
      <w:r>
        <w:t>ben hasonlóak, gazdasági</w:t>
      </w:r>
      <w:r w:rsidR="001C2E32">
        <w:t>,</w:t>
      </w:r>
      <w:r>
        <w:t xml:space="preserve"> munkaerőpiaci és szolgáltatásszervezés is</w:t>
      </w:r>
      <w:r w:rsidRPr="00740F79">
        <w:t xml:space="preserve"> összeköti</w:t>
      </w:r>
      <w:r>
        <w:t xml:space="preserve"> –</w:t>
      </w:r>
      <w:r w:rsidRPr="00740F79">
        <w:t>, agglomerációnak nem tekinthet</w:t>
      </w:r>
      <w:r>
        <w:t xml:space="preserve">jük. </w:t>
      </w:r>
      <w:r w:rsidRPr="00740F79">
        <w:t xml:space="preserve"> </w:t>
      </w:r>
    </w:p>
    <w:p w14:paraId="127F9DE1" w14:textId="4284944C" w:rsidR="00770F61" w:rsidRDefault="00770F61" w:rsidP="00770F61">
      <w:r w:rsidRPr="00740F79">
        <w:t>A munkaerőpiaci mobilitás az Alföld településein tradicionálisan viszonylag alacsony, a bejárók és eljárók aránya nem magas, mert a település méretei nem csak az áru- és szolgáltatáspiacon, hanem a munkaerőpiacon is viszonylag elfogadható kereslet-kínálati viszonyokkal rendelkez</w:t>
      </w:r>
      <w:r w:rsidR="001C2E32">
        <w:t>nek</w:t>
      </w:r>
      <w:r w:rsidRPr="00740F79">
        <w:t xml:space="preserve">. Ez természetesen azzal is összefügg, hogy az elfogadható ingázási távolságban van-e gazdasági központ, amely megfelelő munkaerőpiaci pozíciót eredményezne. </w:t>
      </w:r>
    </w:p>
    <w:p w14:paraId="44D88D51" w14:textId="5F946A8C" w:rsidR="00770F61" w:rsidRPr="00740F79" w:rsidRDefault="00770F61" w:rsidP="00770F61">
      <w:r w:rsidRPr="00740F79">
        <w:t>A munkaerőpiac az alábbi településekkel hoz lé</w:t>
      </w:r>
      <w:r w:rsidR="001C2E32">
        <w:t>t</w:t>
      </w:r>
      <w:r w:rsidRPr="00740F79">
        <w:t>re jelenetős kapcsolatokat:</w:t>
      </w:r>
    </w:p>
    <w:p w14:paraId="42B22854" w14:textId="77777777" w:rsidR="00770F61" w:rsidRPr="00F665DB" w:rsidRDefault="00770F61" w:rsidP="00F665DB">
      <w:pPr>
        <w:pStyle w:val="Listaszerbekezds"/>
        <w:spacing w:after="120"/>
        <w:rPr>
          <w:rFonts w:asciiTheme="minorHAnsi" w:hAnsiTheme="minorHAnsi"/>
        </w:rPr>
      </w:pPr>
      <w:r w:rsidRPr="00F665DB">
        <w:rPr>
          <w:rFonts w:asciiTheme="minorHAnsi" w:hAnsiTheme="minorHAnsi"/>
        </w:rPr>
        <w:t>eljárók és bejárók magas száma, kölcsönösen erős kapcsolat: Szentes, Szeged, Kiskunfélegyháza</w:t>
      </w:r>
    </w:p>
    <w:p w14:paraId="052B3FD2" w14:textId="77777777" w:rsidR="00F665DB" w:rsidRDefault="00770F61" w:rsidP="00F665DB">
      <w:pPr>
        <w:pStyle w:val="Listaszerbekezds"/>
      </w:pPr>
      <w:r w:rsidRPr="00F665DB">
        <w:t>Csongrád vonzása érvényesül:</w:t>
      </w:r>
      <w:r w:rsidR="00F665DB" w:rsidRPr="00F665DB">
        <w:t xml:space="preserve"> </w:t>
      </w:r>
    </w:p>
    <w:p w14:paraId="62A72536" w14:textId="7339EE57" w:rsidR="00770F61" w:rsidRPr="00F665DB" w:rsidRDefault="00770F61" w:rsidP="00F665DB">
      <w:pPr>
        <w:pStyle w:val="Listaszerbekezds"/>
        <w:numPr>
          <w:ilvl w:val="0"/>
          <w:numId w:val="0"/>
        </w:numPr>
        <w:ind w:left="284"/>
      </w:pPr>
      <w:r w:rsidRPr="00F665DB">
        <w:t xml:space="preserve">Csongrádi járás települései </w:t>
      </w:r>
      <w:r w:rsidR="001C2E32">
        <w:t>(</w:t>
      </w:r>
      <w:r w:rsidRPr="00F665DB">
        <w:t>Csanytelek, Felgyő, Tömörkény</w:t>
      </w:r>
      <w:r w:rsidR="001C2E32">
        <w:t>)</w:t>
      </w:r>
      <w:r w:rsidRPr="00F665DB">
        <w:t xml:space="preserve">, </w:t>
      </w:r>
      <w:r w:rsidR="001C2E32">
        <w:t xml:space="preserve">valamint </w:t>
      </w:r>
      <w:r w:rsidRPr="00F665DB">
        <w:t xml:space="preserve">Tiszaalpár, Szegvár, Mindszent, Gátér, Kunszentmárton </w:t>
      </w:r>
    </w:p>
    <w:p w14:paraId="414B7DBB" w14:textId="77777777" w:rsidR="00770F61" w:rsidRPr="00F665DB" w:rsidRDefault="00770F61" w:rsidP="00F665DB">
      <w:pPr>
        <w:pStyle w:val="Listaszerbekezds"/>
        <w:spacing w:after="120"/>
        <w:rPr>
          <w:rFonts w:asciiTheme="minorHAnsi" w:hAnsiTheme="minorHAnsi"/>
        </w:rPr>
      </w:pPr>
      <w:r w:rsidRPr="00F665DB">
        <w:rPr>
          <w:rFonts w:asciiTheme="minorHAnsi" w:hAnsiTheme="minorHAnsi"/>
        </w:rPr>
        <w:t>Csongrád munkavállalói számára vonzó: Hódmezővásárhely, Kecskemét</w:t>
      </w:r>
    </w:p>
    <w:p w14:paraId="0823451B" w14:textId="34391703" w:rsidR="00770F61" w:rsidRPr="00740F79" w:rsidRDefault="00770F61" w:rsidP="00770F61">
      <w:r w:rsidRPr="00740F79">
        <w:t>A munkaerőpiachoz kapcsolódó szakképzésekben résztvevők száma Csongrádon csökkent, ennek mértéke ma még nem megállapítható</w:t>
      </w:r>
      <w:r w:rsidR="001C2E32">
        <w:t>. K</w:t>
      </w:r>
      <w:r w:rsidRPr="00740F79">
        <w:t>özöttük magas a bejárók és kollégiumban lakók aránya, vagyis a városban lévő intézmények jelentős vonzást gyakorolnak mind a napi elérésű</w:t>
      </w:r>
      <w:r w:rsidR="001C2E32" w:rsidRPr="001C2E32">
        <w:t xml:space="preserve"> </w:t>
      </w:r>
      <w:r w:rsidR="001C2E32" w:rsidRPr="00740F79">
        <w:t>területe</w:t>
      </w:r>
      <w:r w:rsidR="001C2E32">
        <w:t>ke</w:t>
      </w:r>
      <w:r w:rsidR="001C2E32" w:rsidRPr="00740F79">
        <w:t>n</w:t>
      </w:r>
      <w:r w:rsidRPr="00740F79">
        <w:t>, mind az ország távolabbi</w:t>
      </w:r>
      <w:r w:rsidR="001C2E32">
        <w:t xml:space="preserve"> részein</w:t>
      </w:r>
      <w:r w:rsidRPr="00740F79">
        <w:t xml:space="preserve">. </w:t>
      </w:r>
    </w:p>
    <w:p w14:paraId="4C1ECBF0" w14:textId="77777777" w:rsidR="00770F61" w:rsidRPr="00740F79" w:rsidRDefault="00770F61" w:rsidP="00770F61">
      <w:r w:rsidRPr="00740F79">
        <w:t>Az általános iskolák esetében is megfigyel</w:t>
      </w:r>
      <w:r>
        <w:t>h</w:t>
      </w:r>
      <w:r w:rsidRPr="00740F79">
        <w:t xml:space="preserve">ető a bejárás, a tanulók mintegy 10%-a más településekről jár be. A bejáró általános iskolások száma 2013 óta megduplázódott. </w:t>
      </w:r>
    </w:p>
    <w:p w14:paraId="76A692BE" w14:textId="77777777" w:rsidR="00276E39" w:rsidRDefault="00276E39">
      <w:pPr>
        <w:spacing w:line="259" w:lineRule="auto"/>
        <w:jc w:val="left"/>
      </w:pPr>
      <w:r>
        <w:br w:type="page"/>
      </w:r>
    </w:p>
    <w:p w14:paraId="548299B1" w14:textId="4B4F63A8" w:rsidR="00770F61" w:rsidRPr="00740F79" w:rsidRDefault="00C20F74" w:rsidP="00F665DB">
      <w:pPr>
        <w:pStyle w:val="Cmsor4"/>
      </w:pPr>
      <w:r>
        <w:t>Városrészek lehatárolása</w:t>
      </w:r>
    </w:p>
    <w:p w14:paraId="15FA9472" w14:textId="5F5F0C75" w:rsidR="00C20F74" w:rsidRPr="00740F79" w:rsidRDefault="00C20F74" w:rsidP="004C66B6">
      <w:r w:rsidRPr="00740F79">
        <w:t>A Csongrád város településfejlesztési koncepciój</w:t>
      </w:r>
      <w:r w:rsidR="001C2E32">
        <w:t>ának</w:t>
      </w:r>
      <w:r w:rsidRPr="00740F79">
        <w:t xml:space="preserve"> 202</w:t>
      </w:r>
      <w:r w:rsidR="001C2E32">
        <w:t>2</w:t>
      </w:r>
      <w:r w:rsidRPr="00740F79">
        <w:t xml:space="preserve">. </w:t>
      </w:r>
      <w:r w:rsidR="001C2E32">
        <w:t>februári</w:t>
      </w:r>
      <w:r w:rsidRPr="00740F79">
        <w:t xml:space="preserve"> változatában szerepelnek azon városrészek, amelyek a következő időszak fejlesztéseire nézve relevánsnak minősülnek. </w:t>
      </w:r>
    </w:p>
    <w:p w14:paraId="491D8D57" w14:textId="77777777" w:rsidR="00C20F74" w:rsidRPr="00740F79" w:rsidRDefault="00C20F74" w:rsidP="00F665DB">
      <w:r w:rsidRPr="00740F79">
        <w:t xml:space="preserve">A városfejlesztési koncepció hat településrészt alakított ki a létező és a potenciális adottságait figyelembe véve: </w:t>
      </w:r>
    </w:p>
    <w:p w14:paraId="0DC417BA" w14:textId="77777777" w:rsidR="00C20F74" w:rsidRPr="00740F79" w:rsidRDefault="00C20F74" w:rsidP="00F665DB">
      <w:pPr>
        <w:pStyle w:val="Listaszerbekezds"/>
      </w:pPr>
      <w:r w:rsidRPr="00740F79">
        <w:t xml:space="preserve">a kialakult </w:t>
      </w:r>
      <w:r w:rsidRPr="00F665DB">
        <w:rPr>
          <w:b/>
          <w:bCs/>
        </w:rPr>
        <w:t>Városközponti</w:t>
      </w:r>
      <w:r w:rsidRPr="00740F79">
        <w:t xml:space="preserve"> szövet, történeti rétegeivel, a minőségi fejlesztések színtere, ahol az értékvédelem és minőségi lakossági és idegenforgalmi szolgáltatások fejlesztése a prioritás, valamint kiemelten fontos a közterületek fejlesztése (fásítás, csapadékvíz</w:t>
      </w:r>
      <w:r>
        <w:t>-</w:t>
      </w:r>
      <w:r w:rsidRPr="00740F79">
        <w:t xml:space="preserve">elvezetés, utak/járdák kiépítése, fejlesztése); </w:t>
      </w:r>
    </w:p>
    <w:p w14:paraId="36CEFB3C" w14:textId="77777777" w:rsidR="00C20F74" w:rsidRPr="00740F79" w:rsidRDefault="00C20F74" w:rsidP="00F665DB">
      <w:pPr>
        <w:pStyle w:val="Listaszerbekezds"/>
      </w:pPr>
      <w:r w:rsidRPr="00740F79">
        <w:t xml:space="preserve">az Északi városrész a zöldinfrastruktúra fejlesztés kiemelt célterülete, a minőségi gazdasági területkínálat és gazdasági szolgáltatások elősegítése mellett; </w:t>
      </w:r>
    </w:p>
    <w:p w14:paraId="3D88FD45" w14:textId="77777777" w:rsidR="00C20F74" w:rsidRPr="00740F79" w:rsidRDefault="00C20F74" w:rsidP="00F665DB">
      <w:pPr>
        <w:pStyle w:val="Listaszerbekezds"/>
      </w:pPr>
      <w:r w:rsidRPr="00740F79">
        <w:t xml:space="preserve">az Átalakuló déli városrész a települést délről határoló elkerülő út mentén fekszik, területe KAPUTÉRSÉG: potenciális fejlesztési területekkel és átalakuló zónákkal, tengelyekkel, ahol a lefektetett koncepcionális elvek mentén markáns városfejlesztések ösztönzése a fő cél; </w:t>
      </w:r>
    </w:p>
    <w:bookmarkStart w:id="209" w:name="_Toc103872756"/>
    <w:p w14:paraId="4B691D0D" w14:textId="7DB3DA8D" w:rsidR="00C20F74" w:rsidRPr="00740F79" w:rsidRDefault="00862DE3" w:rsidP="006D0301">
      <w:pPr>
        <w:pStyle w:val="bracm"/>
        <w:rPr>
          <w:noProof/>
        </w:rPr>
      </w:pPr>
      <w:r w:rsidRPr="00740F79">
        <w:rPr>
          <w:noProof/>
        </w:rPr>
        <mc:AlternateContent>
          <mc:Choice Requires="wpg">
            <w:drawing>
              <wp:anchor distT="0" distB="0" distL="114300" distR="114300" simplePos="0" relativeHeight="251708424" behindDoc="0" locked="0" layoutInCell="1" allowOverlap="1" wp14:anchorId="41264ADB" wp14:editId="160348DA">
                <wp:simplePos x="0" y="0"/>
                <wp:positionH relativeFrom="column">
                  <wp:posOffset>295807</wp:posOffset>
                </wp:positionH>
                <wp:positionV relativeFrom="paragraph">
                  <wp:posOffset>352263</wp:posOffset>
                </wp:positionV>
                <wp:extent cx="5296535" cy="3732530"/>
                <wp:effectExtent l="0" t="0" r="0" b="1270"/>
                <wp:wrapTopAndBottom/>
                <wp:docPr id="120389" name="Group 120389"/>
                <wp:cNvGraphicFramePr/>
                <a:graphic xmlns:a="http://schemas.openxmlformats.org/drawingml/2006/main">
                  <a:graphicData uri="http://schemas.microsoft.com/office/word/2010/wordprocessingGroup">
                    <wpg:wgp>
                      <wpg:cNvGrpSpPr/>
                      <wpg:grpSpPr>
                        <a:xfrm>
                          <a:off x="0" y="0"/>
                          <a:ext cx="5296535" cy="3732530"/>
                          <a:chOff x="0" y="0"/>
                          <a:chExt cx="5760721" cy="4060698"/>
                        </a:xfrm>
                      </wpg:grpSpPr>
                      <pic:pic xmlns:pic="http://schemas.openxmlformats.org/drawingml/2006/picture">
                        <pic:nvPicPr>
                          <pic:cNvPr id="18607" name="Picture 18607"/>
                          <pic:cNvPicPr/>
                        </pic:nvPicPr>
                        <pic:blipFill>
                          <a:blip r:embed="rId130"/>
                          <a:stretch>
                            <a:fillRect/>
                          </a:stretch>
                        </pic:blipFill>
                        <pic:spPr>
                          <a:xfrm>
                            <a:off x="0" y="0"/>
                            <a:ext cx="5760721" cy="2030730"/>
                          </a:xfrm>
                          <a:prstGeom prst="rect">
                            <a:avLst/>
                          </a:prstGeom>
                        </pic:spPr>
                      </pic:pic>
                      <pic:pic xmlns:pic="http://schemas.openxmlformats.org/drawingml/2006/picture">
                        <pic:nvPicPr>
                          <pic:cNvPr id="18609" name="Picture 18609"/>
                          <pic:cNvPicPr/>
                        </pic:nvPicPr>
                        <pic:blipFill>
                          <a:blip r:embed="rId131"/>
                          <a:stretch>
                            <a:fillRect/>
                          </a:stretch>
                        </pic:blipFill>
                        <pic:spPr>
                          <a:xfrm>
                            <a:off x="0" y="2030730"/>
                            <a:ext cx="5760721" cy="2029968"/>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39DB575" id="Group 120389" o:spid="_x0000_s1026" style="position:absolute;margin-left:23.3pt;margin-top:27.75pt;width:417.05pt;height:293.9pt;z-index:251708424" coordsize="57607,4060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">
                <v:shape id="Picture 18607" o:spid="_x0000_s1027" type="#_x0000_t75" style="position:absolute;width:57607;height:20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">
                  <v:imagedata r:id="rId132" o:title=""/>
                </v:shape>
                <v:shape id="Picture 18609" o:spid="_x0000_s1028" type="#_x0000_t75" style="position:absolute;top:20307;width:57607;height:20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">
                  <v:imagedata r:id="rId133" o:title=""/>
                </v:shape>
                <w10:wrap type="topAndBottom"/>
              </v:group>
            </w:pict>
          </mc:Fallback>
        </mc:AlternateContent>
      </w:r>
      <w:r w:rsidR="00C20F74">
        <w:rPr>
          <w:noProof/>
        </w:rPr>
        <w:fldChar w:fldCharType="begin"/>
      </w:r>
      <w:r w:rsidR="00C20F74">
        <w:rPr>
          <w:noProof/>
        </w:rPr>
        <w:instrText xml:space="preserve"> SEQ ábra \* ARABIC </w:instrText>
      </w:r>
      <w:r w:rsidR="00C20F74">
        <w:rPr>
          <w:noProof/>
        </w:rPr>
        <w:fldChar w:fldCharType="separate"/>
      </w:r>
      <w:bookmarkStart w:id="210" w:name="_Toc94497767"/>
      <w:r w:rsidR="005C6A7A">
        <w:rPr>
          <w:noProof/>
        </w:rPr>
        <w:t>45</w:t>
      </w:r>
      <w:r w:rsidR="00C20F74">
        <w:rPr>
          <w:noProof/>
        </w:rPr>
        <w:fldChar w:fldCharType="end"/>
      </w:r>
      <w:r w:rsidR="00C20F74" w:rsidRPr="00740F79">
        <w:rPr>
          <w:noProof/>
        </w:rPr>
        <w:t>. ábra: Csongrád városrészeinek áttekintő térképe</w:t>
      </w:r>
      <w:bookmarkEnd w:id="209"/>
      <w:bookmarkEnd w:id="210"/>
      <w:r w:rsidR="00C20F74" w:rsidRPr="00740F79">
        <w:rPr>
          <w:noProof/>
        </w:rPr>
        <w:t xml:space="preserve"> </w:t>
      </w:r>
    </w:p>
    <w:p w14:paraId="1A8C6586" w14:textId="35E09416" w:rsidR="00C20F74" w:rsidRPr="00862DE3" w:rsidRDefault="00C20F74" w:rsidP="00C20F74">
      <w:pPr>
        <w:spacing w:after="60" w:line="259" w:lineRule="auto"/>
        <w:ind w:right="828"/>
        <w:jc w:val="center"/>
        <w:rPr>
          <w:rFonts w:ascii="Arial Narrow" w:hAnsi="Arial Narrow"/>
          <w:bCs/>
          <w:sz w:val="16"/>
          <w:szCs w:val="16"/>
        </w:rPr>
      </w:pPr>
      <w:r w:rsidRPr="00862DE3">
        <w:rPr>
          <w:rFonts w:ascii="Arial Narrow" w:hAnsi="Arial Narrow"/>
          <w:bCs/>
          <w:sz w:val="16"/>
          <w:szCs w:val="16"/>
        </w:rPr>
        <w:t xml:space="preserve">Forrás: Város-Teampannon </w:t>
      </w:r>
      <w:r w:rsidR="0090751E">
        <w:rPr>
          <w:rFonts w:ascii="Arial Narrow" w:hAnsi="Arial Narrow"/>
          <w:bCs/>
          <w:sz w:val="16"/>
          <w:szCs w:val="16"/>
        </w:rPr>
        <w:t>Kft.</w:t>
      </w:r>
    </w:p>
    <w:p w14:paraId="171F8B71" w14:textId="77777777" w:rsidR="00C20F74" w:rsidRPr="00740F79" w:rsidRDefault="00C20F74" w:rsidP="00F665DB">
      <w:pPr>
        <w:pStyle w:val="Listaszerbekezds"/>
      </w:pPr>
      <w:r w:rsidRPr="00740F79">
        <w:t xml:space="preserve">Bokros településrész fejlesztési hangsúlya az életminőség javításán, a gazdasági területek és közterületi infrastruktúra fejlesztésén és a kapcsolódó tanyarendszer ellátásán nyugszik; </w:t>
      </w:r>
    </w:p>
    <w:p w14:paraId="303525A6" w14:textId="09E4E59D" w:rsidR="00C20F74" w:rsidRPr="00740F79" w:rsidRDefault="00C20F74" w:rsidP="00F665DB">
      <w:pPr>
        <w:pStyle w:val="Listaszerbekezds"/>
      </w:pPr>
      <w:r w:rsidRPr="00740F79">
        <w:t>a Körös</w:t>
      </w:r>
      <w:r w:rsidRPr="00F665DB">
        <w:t>-</w:t>
      </w:r>
      <w:r w:rsidRPr="00740F79">
        <w:t>torok fejlesztése, mint Csongrád idegenforgalmi márkája továbbra is kiemelt prioritással bír, fejlesztése a többi településrészre nyitottá kell váljon, kapcsolódási pontokkal a Városközpont, és Kisrét</w:t>
      </w:r>
      <w:r w:rsidR="00276E39">
        <w:t>-</w:t>
      </w:r>
      <w:r w:rsidRPr="00740F79">
        <w:t xml:space="preserve">Bökény irányába; </w:t>
      </w:r>
    </w:p>
    <w:p w14:paraId="01F2229B" w14:textId="77777777" w:rsidR="00C20F74" w:rsidRPr="00740F79" w:rsidRDefault="00C20F74" w:rsidP="00F665DB">
      <w:pPr>
        <w:pStyle w:val="Listaszerbekezds"/>
      </w:pPr>
      <w:r w:rsidRPr="00740F79">
        <w:t>az együttesen lehatárolt Kisrét és Bökény településrészeken táj</w:t>
      </w:r>
      <w:r w:rsidRPr="00F665DB">
        <w:t>-</w:t>
      </w:r>
      <w:r w:rsidRPr="00740F79">
        <w:t xml:space="preserve"> és területhasználati, turisztikai extenzív fejlesztések javasoltak, melyek nyomán megújuló táji minőség alakulhat ki, kiegészítő, támogató kínálatot biztosítva a helyi lakosság és a Csongrádra látogatók részére is. </w:t>
      </w:r>
    </w:p>
    <w:p w14:paraId="489989AB" w14:textId="77777777" w:rsidR="008657E8" w:rsidRPr="00740F79" w:rsidRDefault="008657E8" w:rsidP="008657E8">
      <w:pPr>
        <w:pStyle w:val="Cmsor4"/>
      </w:pPr>
      <w:r w:rsidRPr="00740F79">
        <w:t>Városközpont városrész</w:t>
      </w:r>
    </w:p>
    <w:p w14:paraId="45432FD3" w14:textId="77777777" w:rsidR="008657E8" w:rsidRPr="00740F79" w:rsidRDefault="008657E8" w:rsidP="004C66B6">
      <w:r w:rsidRPr="00740F79">
        <w:t>A városközponton belül három elkülönülő, eltérő fejl</w:t>
      </w:r>
      <w:r>
        <w:t>e</w:t>
      </w:r>
      <w:r w:rsidRPr="00740F79">
        <w:t>sztési elképzelésekkel bíró terület határolható le.</w:t>
      </w:r>
    </w:p>
    <w:p w14:paraId="3D8E8F2A" w14:textId="53998AF1" w:rsidR="008657E8" w:rsidRPr="00740F79" w:rsidRDefault="00F665DB" w:rsidP="008657E8">
      <w:pPr>
        <w:pStyle w:val="bracm"/>
        <w:rPr>
          <w:noProof/>
        </w:rPr>
      </w:pPr>
      <w:bookmarkStart w:id="211" w:name="_Toc94497768"/>
      <w:bookmarkStart w:id="212" w:name="_Toc103872757"/>
      <w:r w:rsidRPr="00740F79">
        <w:rPr>
          <w:noProof/>
        </w:rPr>
        <w:drawing>
          <wp:anchor distT="0" distB="0" distL="114300" distR="114300" simplePos="0" relativeHeight="251722760" behindDoc="0" locked="0" layoutInCell="1" allowOverlap="1" wp14:anchorId="5A82D386" wp14:editId="389B73D0">
            <wp:simplePos x="0" y="0"/>
            <wp:positionH relativeFrom="margin">
              <wp:posOffset>1719021</wp:posOffset>
            </wp:positionH>
            <wp:positionV relativeFrom="page">
              <wp:posOffset>2480615</wp:posOffset>
            </wp:positionV>
            <wp:extent cx="2381250" cy="1828800"/>
            <wp:effectExtent l="19050" t="19050" r="19050" b="19050"/>
            <wp:wrapTopAndBottom/>
            <wp:docPr id="19063" name="Picture 19063"/>
            <wp:cNvGraphicFramePr/>
            <a:graphic xmlns:a="http://schemas.openxmlformats.org/drawingml/2006/main">
              <a:graphicData uri="http://schemas.openxmlformats.org/drawingml/2006/picture">
                <pic:pic xmlns:pic="http://schemas.openxmlformats.org/drawingml/2006/picture">
                  <pic:nvPicPr>
                    <pic:cNvPr id="19063" name="Picture 19063"/>
                    <pic:cNvPicPr/>
                  </pic:nvPicPr>
                  <pic:blipFill>
                    <a:blip r:embed="rId134"/>
                    <a:stretch>
                      <a:fillRect/>
                    </a:stretch>
                  </pic:blipFill>
                  <pic:spPr>
                    <a:xfrm>
                      <a:off x="0" y="0"/>
                      <a:ext cx="2381250" cy="1828800"/>
                    </a:xfrm>
                    <a:prstGeom prst="rect">
                      <a:avLst/>
                    </a:prstGeom>
                    <a:ln w="6350">
                      <a:solidFill>
                        <a:srgbClr val="000000"/>
                      </a:solidFill>
                    </a:ln>
                  </pic:spPr>
                </pic:pic>
              </a:graphicData>
            </a:graphic>
            <wp14:sizeRelH relativeFrom="margin">
              <wp14:pctWidth>0</wp14:pctWidth>
            </wp14:sizeRelH>
            <wp14:sizeRelV relativeFrom="margin">
              <wp14:pctHeight>0</wp14:pctHeight>
            </wp14:sizeRelV>
          </wp:anchor>
        </w:drawing>
      </w:r>
      <w:r w:rsidR="008657E8">
        <w:rPr>
          <w:noProof/>
        </w:rPr>
        <w:fldChar w:fldCharType="begin"/>
      </w:r>
      <w:r w:rsidR="008657E8">
        <w:rPr>
          <w:noProof/>
        </w:rPr>
        <w:instrText xml:space="preserve"> SEQ ábra \* ARABIC </w:instrText>
      </w:r>
      <w:r w:rsidR="008657E8">
        <w:rPr>
          <w:noProof/>
        </w:rPr>
        <w:fldChar w:fldCharType="separate"/>
      </w:r>
      <w:r w:rsidR="005C6A7A">
        <w:rPr>
          <w:noProof/>
        </w:rPr>
        <w:t>46</w:t>
      </w:r>
      <w:r w:rsidR="008657E8">
        <w:rPr>
          <w:noProof/>
        </w:rPr>
        <w:fldChar w:fldCharType="end"/>
      </w:r>
      <w:r w:rsidR="008657E8" w:rsidRPr="00740F79">
        <w:rPr>
          <w:noProof/>
        </w:rPr>
        <w:t>. ábra: Történelmi városmag</w:t>
      </w:r>
      <w:bookmarkEnd w:id="211"/>
      <w:bookmarkEnd w:id="212"/>
    </w:p>
    <w:p w14:paraId="21170C1C" w14:textId="674C22C6" w:rsidR="008657E8" w:rsidRPr="00740F79" w:rsidRDefault="008657E8" w:rsidP="004C66B6">
      <w:r w:rsidRPr="00740F79">
        <w:t xml:space="preserve">A Belváros mellett ebben a városrészben összpontosulnak az épített örökség elemei, melyek védelmére és fejlesztésére nagy hangsúlyt kell fektetni. </w:t>
      </w:r>
    </w:p>
    <w:p w14:paraId="0C385D73" w14:textId="673EB602" w:rsidR="008657E8" w:rsidRPr="00740F79" w:rsidRDefault="008657E8" w:rsidP="008657E8">
      <w:r w:rsidRPr="00740F79">
        <w:t xml:space="preserve">A meglévő szolgáltatások fejlesztése, minőségi szolgáltatások bővítésének egyik fő területe. A városközpontban lévő intézmények további energetikai fejlesztése prioritás. </w:t>
      </w:r>
    </w:p>
    <w:p w14:paraId="6965BEFF" w14:textId="4218171E" w:rsidR="008657E8" w:rsidRPr="00740F79" w:rsidRDefault="008657E8" w:rsidP="008657E8">
      <w:r w:rsidRPr="00740F79">
        <w:t xml:space="preserve">A történelmi városmag területén javasolt </w:t>
      </w:r>
      <w:r>
        <w:rPr>
          <w:rFonts w:ascii="Cambria Math" w:hAnsi="Cambria Math" w:cs="Cambria Math"/>
        </w:rPr>
        <w:t>-</w:t>
      </w:r>
      <w:r w:rsidRPr="00740F79">
        <w:t xml:space="preserve"> Piroskavároshoz hasonlóan </w:t>
      </w:r>
      <w:r>
        <w:rPr>
          <w:rFonts w:ascii="Cambria Math" w:hAnsi="Cambria Math" w:cs="Cambria Math"/>
        </w:rPr>
        <w:t>-</w:t>
      </w:r>
      <w:r w:rsidRPr="00740F79">
        <w:t xml:space="preserve"> a hátsókertek „kiszabadítása” nyomán belső kerti zöldfolyosók kialakítása.   </w:t>
      </w:r>
    </w:p>
    <w:bookmarkStart w:id="213" w:name="_Toc103872758"/>
    <w:p w14:paraId="7F5D1BA4" w14:textId="2B8B1547" w:rsidR="008657E8" w:rsidRPr="00740F79" w:rsidRDefault="00F665DB" w:rsidP="008657E8">
      <w:pPr>
        <w:pStyle w:val="bracm"/>
        <w:rPr>
          <w:noProof/>
        </w:rPr>
      </w:pPr>
      <w:r w:rsidRPr="00740F79">
        <w:rPr>
          <w:noProof/>
        </w:rPr>
        <mc:AlternateContent>
          <mc:Choice Requires="wpg">
            <w:drawing>
              <wp:anchor distT="0" distB="0" distL="114300" distR="114300" simplePos="0" relativeHeight="251710472" behindDoc="0" locked="0" layoutInCell="1" allowOverlap="1" wp14:anchorId="717BCC5A" wp14:editId="01781989">
                <wp:simplePos x="0" y="0"/>
                <wp:positionH relativeFrom="margin">
                  <wp:posOffset>1715770</wp:posOffset>
                </wp:positionH>
                <wp:positionV relativeFrom="paragraph">
                  <wp:posOffset>244475</wp:posOffset>
                </wp:positionV>
                <wp:extent cx="2180590" cy="1696720"/>
                <wp:effectExtent l="0" t="0" r="10160" b="17780"/>
                <wp:wrapTopAndBottom/>
                <wp:docPr id="122149" name="Group 122149"/>
                <wp:cNvGraphicFramePr/>
                <a:graphic xmlns:a="http://schemas.openxmlformats.org/drawingml/2006/main">
                  <a:graphicData uri="http://schemas.microsoft.com/office/word/2010/wordprocessingGroup">
                    <wpg:wgp>
                      <wpg:cNvGrpSpPr/>
                      <wpg:grpSpPr>
                        <a:xfrm>
                          <a:off x="0" y="0"/>
                          <a:ext cx="2180590" cy="1696720"/>
                          <a:chOff x="14483" y="189930"/>
                          <a:chExt cx="1929384" cy="1362456"/>
                        </a:xfrm>
                      </wpg:grpSpPr>
                      <pic:pic xmlns:pic="http://schemas.openxmlformats.org/drawingml/2006/picture">
                        <pic:nvPicPr>
                          <pic:cNvPr id="19057" name="Picture 19057"/>
                          <pic:cNvPicPr/>
                        </pic:nvPicPr>
                        <pic:blipFill>
                          <a:blip r:embed="rId135"/>
                          <a:stretch>
                            <a:fillRect/>
                          </a:stretch>
                        </pic:blipFill>
                        <pic:spPr>
                          <a:xfrm>
                            <a:off x="19055" y="195264"/>
                            <a:ext cx="1919478" cy="1352550"/>
                          </a:xfrm>
                          <a:prstGeom prst="rect">
                            <a:avLst/>
                          </a:prstGeom>
                        </pic:spPr>
                      </pic:pic>
                      <wps:wsp>
                        <wps:cNvPr id="19058" name="Shape 19058"/>
                        <wps:cNvSpPr/>
                        <wps:spPr>
                          <a:xfrm>
                            <a:off x="14483" y="189930"/>
                            <a:ext cx="1929384" cy="1362456"/>
                          </a:xfrm>
                          <a:custGeom>
                            <a:avLst/>
                            <a:gdLst/>
                            <a:ahLst/>
                            <a:cxnLst/>
                            <a:rect l="0" t="0" r="0" b="0"/>
                            <a:pathLst>
                              <a:path w="1929384" h="1362456">
                                <a:moveTo>
                                  <a:pt x="0" y="1362456"/>
                                </a:moveTo>
                                <a:lnTo>
                                  <a:pt x="1929384" y="1362456"/>
                                </a:lnTo>
                                <a:lnTo>
                                  <a:pt x="192938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A166FAE" id="Group 122149" o:spid="_x0000_s1026" style="position:absolute;margin-left:135.1pt;margin-top:19.25pt;width:171.7pt;height:133.6pt;z-index:251710472;mso-position-horizontal-relative:margin;mso-width-relative:margin;mso-height-relative:margin" coordorigin="144,1899" coordsize="19293,1362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">
                <v:shape id="Picture 19057" o:spid="_x0000_s1027" type="#_x0000_t75" style="position:absolute;left:190;top:1952;width:19195;height:1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">
                  <v:imagedata r:id="rId136" o:title=""/>
                </v:shape>
                <v:shape id="Shape 19058" o:spid="_x0000_s1028" style="position:absolute;left:144;top:1899;width:19294;height:13624;visibility:visible;mso-wrap-style:square;v-text-anchor:top" coordsize="1929384,1362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" path="m,1362456r1929384,l1929384,,,,,1362456xe" filled="f">
                  <v:path arrowok="t" textboxrect="0,0,1929384,1362456"/>
                </v:shape>
                <w10:wrap type="topAndBottom" anchorx="margin"/>
              </v:group>
            </w:pict>
          </mc:Fallback>
        </mc:AlternateContent>
      </w:r>
      <w:r w:rsidR="008657E8">
        <w:rPr>
          <w:noProof/>
        </w:rPr>
        <w:fldChar w:fldCharType="begin"/>
      </w:r>
      <w:r w:rsidR="008657E8">
        <w:rPr>
          <w:noProof/>
        </w:rPr>
        <w:instrText xml:space="preserve"> SEQ ábra \* ARABIC </w:instrText>
      </w:r>
      <w:r w:rsidR="008657E8">
        <w:rPr>
          <w:noProof/>
        </w:rPr>
        <w:fldChar w:fldCharType="separate"/>
      </w:r>
      <w:bookmarkStart w:id="214" w:name="_Toc94497769"/>
      <w:r w:rsidR="005C6A7A">
        <w:rPr>
          <w:noProof/>
        </w:rPr>
        <w:t>47</w:t>
      </w:r>
      <w:r w:rsidR="008657E8">
        <w:rPr>
          <w:noProof/>
        </w:rPr>
        <w:fldChar w:fldCharType="end"/>
      </w:r>
      <w:r w:rsidR="008657E8" w:rsidRPr="00740F79">
        <w:rPr>
          <w:noProof/>
        </w:rPr>
        <w:t>. ábra: Belváros</w:t>
      </w:r>
      <w:bookmarkEnd w:id="213"/>
      <w:bookmarkEnd w:id="214"/>
    </w:p>
    <w:p w14:paraId="31FA6F12" w14:textId="39C150D1" w:rsidR="008657E8" w:rsidRPr="00740F79" w:rsidRDefault="008657E8" w:rsidP="004C66B6"/>
    <w:p w14:paraId="6F83CF31" w14:textId="41953F5E" w:rsidR="008657E8" w:rsidRPr="00740F79" w:rsidRDefault="008657E8" w:rsidP="004C66B6">
      <w:r w:rsidRPr="00740F79">
        <w:t xml:space="preserve">Az épített örökség értékeinek megőrzése, folyamatos felújítása prioritás. Az épületek hasznosításának alakítása az újabb igényekkel összhangban (funkcióváltás, a szolgáltatásokba bevonás, a közösségi kohéziót, hagyományokat megtartó rendezvények, programok szervezése, komplex újrahasznosítás javasolt). </w:t>
      </w:r>
    </w:p>
    <w:p w14:paraId="2EB079D9" w14:textId="15ACE3C6" w:rsidR="008657E8" w:rsidRPr="00740F79" w:rsidRDefault="008657E8" w:rsidP="008657E8">
      <w:r w:rsidRPr="00740F79">
        <w:t xml:space="preserve">A településrészen keresztülmenő forgalom elvezetésére forgalomcsillapítási technikák és fásított parkolók kialakítása szükséges. </w:t>
      </w:r>
    </w:p>
    <w:p w14:paraId="433F34CD" w14:textId="77777777" w:rsidR="008657E8" w:rsidRPr="00740F79" w:rsidRDefault="008657E8" w:rsidP="008657E8">
      <w:r w:rsidRPr="00740F79">
        <w:t xml:space="preserve">A közterületen a szűk utcaszélesség és a műemlékvédelem figyelembevételével fásítás ajánlott. </w:t>
      </w:r>
    </w:p>
    <w:p w14:paraId="6AD97470" w14:textId="0F01B1D8"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15" w:name="_Toc94497770"/>
      <w:bookmarkStart w:id="216" w:name="_Toc103872759"/>
      <w:r w:rsidR="005C6A7A">
        <w:rPr>
          <w:noProof/>
        </w:rPr>
        <w:t>48</w:t>
      </w:r>
      <w:r>
        <w:rPr>
          <w:noProof/>
        </w:rPr>
        <w:fldChar w:fldCharType="end"/>
      </w:r>
      <w:r w:rsidRPr="00740F79">
        <w:rPr>
          <w:noProof/>
        </w:rPr>
        <w:t xml:space="preserve">. ábra: </w:t>
      </w:r>
      <w:r w:rsidRPr="00740F79">
        <w:rPr>
          <w:noProof/>
        </w:rPr>
        <w:drawing>
          <wp:anchor distT="0" distB="0" distL="114300" distR="114300" simplePos="0" relativeHeight="251720712" behindDoc="0" locked="0" layoutInCell="1" allowOverlap="1" wp14:anchorId="11CF91BA" wp14:editId="63164A76">
            <wp:simplePos x="0" y="0"/>
            <wp:positionH relativeFrom="margin">
              <wp:align>center</wp:align>
            </wp:positionH>
            <wp:positionV relativeFrom="paragraph">
              <wp:posOffset>273685</wp:posOffset>
            </wp:positionV>
            <wp:extent cx="1946289" cy="1371883"/>
            <wp:effectExtent l="19050" t="19050" r="15875" b="19050"/>
            <wp:wrapTopAndBottom/>
            <wp:docPr id="19060" name="Picture 19060"/>
            <wp:cNvGraphicFramePr/>
            <a:graphic xmlns:a="http://schemas.openxmlformats.org/drawingml/2006/main">
              <a:graphicData uri="http://schemas.openxmlformats.org/drawingml/2006/picture">
                <pic:pic xmlns:pic="http://schemas.openxmlformats.org/drawingml/2006/picture">
                  <pic:nvPicPr>
                    <pic:cNvPr id="19060" name="Picture 19060"/>
                    <pic:cNvPicPr/>
                  </pic:nvPicPr>
                  <pic:blipFill>
                    <a:blip r:embed="rId137"/>
                    <a:stretch>
                      <a:fillRect/>
                    </a:stretch>
                  </pic:blipFill>
                  <pic:spPr>
                    <a:xfrm>
                      <a:off x="0" y="0"/>
                      <a:ext cx="1946289" cy="1371883"/>
                    </a:xfrm>
                    <a:prstGeom prst="rect">
                      <a:avLst/>
                    </a:prstGeom>
                    <a:ln w="6350">
                      <a:solidFill>
                        <a:srgbClr val="000000"/>
                      </a:solidFill>
                    </a:ln>
                  </pic:spPr>
                </pic:pic>
              </a:graphicData>
            </a:graphic>
          </wp:anchor>
        </w:drawing>
      </w:r>
      <w:r w:rsidRPr="00740F79">
        <w:rPr>
          <w:noProof/>
        </w:rPr>
        <w:t>Bökény kertváros</w:t>
      </w:r>
      <w:bookmarkEnd w:id="215"/>
      <w:bookmarkEnd w:id="216"/>
    </w:p>
    <w:p w14:paraId="57BB2A7E" w14:textId="752CED24" w:rsidR="008657E8" w:rsidRPr="00740F79" w:rsidRDefault="008657E8" w:rsidP="004C66B6">
      <w:r w:rsidRPr="00740F79">
        <w:t xml:space="preserve">A lakótelepi gépjármű tárolási problémák enyhítése (felmérések alapján lokális koncepció változatok kidolgozása – a tulajdonosok bevonásával való megvalósítása), a zöldbe ágyazottság megtartása mellett. </w:t>
      </w:r>
    </w:p>
    <w:p w14:paraId="425A15F7" w14:textId="77777777" w:rsidR="008657E8" w:rsidRPr="00740F79" w:rsidRDefault="008657E8" w:rsidP="008657E8">
      <w:r w:rsidRPr="00740F79">
        <w:t>A csapadékvíz helyben</w:t>
      </w:r>
      <w:r>
        <w:t xml:space="preserve"> </w:t>
      </w:r>
      <w:r w:rsidRPr="00740F79">
        <w:t xml:space="preserve">tartás elősegítése, például kertes házakban pufferoló tartályok kialakításával, közterületi infrastruktúrák fejlesztésével, kisebb–nagyobb esőkertek, zöldtetők létesítésével, valamint szikkasztóképes csapadékvíz elvezető rendszerek kiépítésével. </w:t>
      </w:r>
    </w:p>
    <w:p w14:paraId="150977AE" w14:textId="77777777" w:rsidR="008657E8" w:rsidRPr="00740F79" w:rsidRDefault="008657E8" w:rsidP="008657E8">
      <w:r w:rsidRPr="00740F79">
        <w:t xml:space="preserve">Különösen fontos a közterület és településszegély fásítás a városrészben, figyelemmel a talaj és víz adottságokra. A meglévő zöldfelületek minőségjavító és klímahatásokat kompenzáló fejlesztése. Társasházi bérlakások építése, meglévők felújítása szükséges a Négyöles út mentén. </w:t>
      </w:r>
    </w:p>
    <w:p w14:paraId="2741049C" w14:textId="77777777" w:rsidR="008657E8" w:rsidRPr="00740F79" w:rsidRDefault="008657E8" w:rsidP="008657E8">
      <w:pPr>
        <w:pStyle w:val="Cmsor4"/>
      </w:pPr>
      <w:r w:rsidRPr="00740F79">
        <w:t>Északi városrész</w:t>
      </w:r>
    </w:p>
    <w:p w14:paraId="045AA992" w14:textId="2C058261"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17" w:name="_Toc94497771"/>
      <w:bookmarkStart w:id="218" w:name="_Toc103872760"/>
      <w:r w:rsidR="005C6A7A">
        <w:rPr>
          <w:noProof/>
        </w:rPr>
        <w:t>49</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1496" behindDoc="0" locked="0" layoutInCell="1" allowOverlap="1" wp14:anchorId="69336C0D" wp14:editId="74C53118">
                <wp:simplePos x="0" y="0"/>
                <wp:positionH relativeFrom="column">
                  <wp:posOffset>1905635</wp:posOffset>
                </wp:positionH>
                <wp:positionV relativeFrom="paragraph">
                  <wp:posOffset>226695</wp:posOffset>
                </wp:positionV>
                <wp:extent cx="1872744" cy="1321897"/>
                <wp:effectExtent l="0" t="0" r="13335" b="12065"/>
                <wp:wrapTopAndBottom/>
                <wp:docPr id="118561" name="Group 118561"/>
                <wp:cNvGraphicFramePr/>
                <a:graphic xmlns:a="http://schemas.openxmlformats.org/drawingml/2006/main">
                  <a:graphicData uri="http://schemas.microsoft.com/office/word/2010/wordprocessingGroup">
                    <wpg:wgp>
                      <wpg:cNvGrpSpPr/>
                      <wpg:grpSpPr>
                        <a:xfrm>
                          <a:off x="0" y="0"/>
                          <a:ext cx="1872744" cy="1321897"/>
                          <a:chOff x="14478" y="160214"/>
                          <a:chExt cx="1872996" cy="1322070"/>
                        </a:xfrm>
                      </wpg:grpSpPr>
                      <pic:pic xmlns:pic="http://schemas.openxmlformats.org/drawingml/2006/picture">
                        <pic:nvPicPr>
                          <pic:cNvPr id="19609" name="Picture 19609"/>
                          <pic:cNvPicPr/>
                        </pic:nvPicPr>
                        <pic:blipFill>
                          <a:blip r:embed="rId138"/>
                          <a:stretch>
                            <a:fillRect/>
                          </a:stretch>
                        </pic:blipFill>
                        <pic:spPr>
                          <a:xfrm>
                            <a:off x="19050" y="164787"/>
                            <a:ext cx="1863852" cy="1312926"/>
                          </a:xfrm>
                          <a:prstGeom prst="rect">
                            <a:avLst/>
                          </a:prstGeom>
                        </pic:spPr>
                      </pic:pic>
                      <wps:wsp>
                        <wps:cNvPr id="19610" name="Shape 19610"/>
                        <wps:cNvSpPr/>
                        <wps:spPr>
                          <a:xfrm>
                            <a:off x="14478" y="160214"/>
                            <a:ext cx="1872996" cy="1322070"/>
                          </a:xfrm>
                          <a:custGeom>
                            <a:avLst/>
                            <a:gdLst/>
                            <a:ahLst/>
                            <a:cxnLst/>
                            <a:rect l="0" t="0" r="0" b="0"/>
                            <a:pathLst>
                              <a:path w="1872996" h="1322070">
                                <a:moveTo>
                                  <a:pt x="0" y="1322070"/>
                                </a:moveTo>
                                <a:lnTo>
                                  <a:pt x="1872996" y="1322070"/>
                                </a:lnTo>
                                <a:lnTo>
                                  <a:pt x="187299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C66B2C" id="Group 118561" o:spid="_x0000_s1026" style="position:absolute;margin-left:150.05pt;margin-top:17.85pt;width:147.45pt;height:104.1pt;z-index:251711496;mso-width-relative:margin;mso-height-relative:margin" coordorigin="144,1602" coordsize="18729,1322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">
                <v:shape id="Picture 19609" o:spid="_x0000_s1027" type="#_x0000_t75" style="position:absolute;left:190;top:1647;width:18639;height:13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">
                  <v:imagedata r:id="rId139" o:title=""/>
                </v:shape>
                <v:shape id="Shape 19610" o:spid="_x0000_s1028" style="position:absolute;left:144;top:1602;width:18730;height:13220;visibility:visible;mso-wrap-style:square;v-text-anchor:top" coordsize="1872996,1322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" path="m,1322070r1872996,l1872996,,,,,1322070xe" filled="f">
                  <v:path arrowok="t" textboxrect="0,0,1872996,1322070"/>
                </v:shape>
                <w10:wrap type="topAndBottom"/>
              </v:group>
            </w:pict>
          </mc:Fallback>
        </mc:AlternateContent>
      </w:r>
      <w:r w:rsidRPr="00740F79">
        <w:rPr>
          <w:noProof/>
        </w:rPr>
        <w:t>Piroskaváros</w:t>
      </w:r>
      <w:bookmarkEnd w:id="217"/>
      <w:bookmarkEnd w:id="218"/>
    </w:p>
    <w:p w14:paraId="0873FBF3" w14:textId="77777777" w:rsidR="008657E8" w:rsidRPr="00740F79" w:rsidRDefault="008657E8" w:rsidP="004C66B6">
      <w:r w:rsidRPr="00740F79">
        <w:t xml:space="preserve">A hátsókertek „kiszabadítása” (használaton kívüli épületek, lomok, felhalmozott anyagok felszámolása szociális és hulladékgazdálkodási program keretében) nyomán belső kerti zöldfolyosók kialakítása, az átszellőzés fokozására, az ökoszisztéma szolgáltatások bővítésére.  </w:t>
      </w:r>
    </w:p>
    <w:p w14:paraId="64954EC6" w14:textId="77777777" w:rsidR="008657E8" w:rsidRPr="00740F79" w:rsidRDefault="008657E8" w:rsidP="008657E8">
      <w:r w:rsidRPr="00740F79">
        <w:t xml:space="preserve">A városrészben a meglévő szolgáltatások fejlesztése, minőségi szolgáltatások bővítése elengedhetetlen. </w:t>
      </w:r>
    </w:p>
    <w:p w14:paraId="4EFBF64B" w14:textId="77777777" w:rsidR="008657E8" w:rsidRPr="00740F79" w:rsidRDefault="008657E8" w:rsidP="008657E8">
      <w:r w:rsidRPr="00740F79">
        <w:t xml:space="preserve">Az önkormányzati bérlakások egy része a területen található, melyek fejlesztésével és kiadásával támogathatók a Csongrádba visszaköltözők. </w:t>
      </w:r>
    </w:p>
    <w:p w14:paraId="33247875" w14:textId="3090C9EC" w:rsidR="008657E8" w:rsidRPr="006D0301"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19" w:name="_Toc94497772"/>
      <w:bookmarkStart w:id="220" w:name="_Toc103872761"/>
      <w:r w:rsidR="005C6A7A">
        <w:rPr>
          <w:noProof/>
        </w:rPr>
        <w:t>50</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2520" behindDoc="0" locked="0" layoutInCell="1" allowOverlap="1" wp14:anchorId="4BF96805" wp14:editId="3A185CDC">
                <wp:simplePos x="0" y="0"/>
                <wp:positionH relativeFrom="page">
                  <wp:posOffset>3061970</wp:posOffset>
                </wp:positionH>
                <wp:positionV relativeFrom="paragraph">
                  <wp:posOffset>240665</wp:posOffset>
                </wp:positionV>
                <wp:extent cx="1922272" cy="1357575"/>
                <wp:effectExtent l="0" t="0" r="20955" b="14605"/>
                <wp:wrapTopAndBottom/>
                <wp:docPr id="118563" name="Group 118563"/>
                <wp:cNvGraphicFramePr/>
                <a:graphic xmlns:a="http://schemas.openxmlformats.org/drawingml/2006/main">
                  <a:graphicData uri="http://schemas.microsoft.com/office/word/2010/wordprocessingGroup">
                    <wpg:wgp>
                      <wpg:cNvGrpSpPr/>
                      <wpg:grpSpPr>
                        <a:xfrm>
                          <a:off x="0" y="0"/>
                          <a:ext cx="1922272" cy="1357575"/>
                          <a:chOff x="14480" y="332236"/>
                          <a:chExt cx="1922526" cy="1357884"/>
                        </a:xfrm>
                      </wpg:grpSpPr>
                      <pic:pic xmlns:pic="http://schemas.openxmlformats.org/drawingml/2006/picture">
                        <pic:nvPicPr>
                          <pic:cNvPr id="19615" name="Picture 19615"/>
                          <pic:cNvPicPr/>
                        </pic:nvPicPr>
                        <pic:blipFill>
                          <a:blip r:embed="rId140"/>
                          <a:stretch>
                            <a:fillRect/>
                          </a:stretch>
                        </pic:blipFill>
                        <pic:spPr>
                          <a:xfrm>
                            <a:off x="19052" y="337570"/>
                            <a:ext cx="1913382" cy="1347978"/>
                          </a:xfrm>
                          <a:prstGeom prst="rect">
                            <a:avLst/>
                          </a:prstGeom>
                        </pic:spPr>
                      </pic:pic>
                      <wps:wsp>
                        <wps:cNvPr id="19616" name="Shape 19616"/>
                        <wps:cNvSpPr/>
                        <wps:spPr>
                          <a:xfrm>
                            <a:off x="14480" y="332236"/>
                            <a:ext cx="1922526" cy="1357884"/>
                          </a:xfrm>
                          <a:custGeom>
                            <a:avLst/>
                            <a:gdLst/>
                            <a:ahLst/>
                            <a:cxnLst/>
                            <a:rect l="0" t="0" r="0" b="0"/>
                            <a:pathLst>
                              <a:path w="1922526" h="1357884">
                                <a:moveTo>
                                  <a:pt x="0" y="1357884"/>
                                </a:moveTo>
                                <a:lnTo>
                                  <a:pt x="1922526" y="1357884"/>
                                </a:lnTo>
                                <a:lnTo>
                                  <a:pt x="192252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F08E1BA" id="Group 118563" o:spid="_x0000_s1026" style="position:absolute;margin-left:241.1pt;margin-top:18.95pt;width:151.35pt;height:106.9pt;z-index:251712520;mso-position-horizontal-relative:page;mso-width-relative:margin;mso-height-relative:margin" coordorigin="144,3322" coordsize="19225,1357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">
                <v:shape id="Picture 19615" o:spid="_x0000_s1027" type="#_x0000_t75" style="position:absolute;left:190;top:3375;width:19134;height:13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">
                  <v:imagedata r:id="rId141" o:title=""/>
                </v:shape>
                <v:shape id="Shape 19616" o:spid="_x0000_s1028" style="position:absolute;left:144;top:3322;width:19226;height:13579;visibility:visible;mso-wrap-style:square;v-text-anchor:top" coordsize="1922526,1357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" path="m,1357884r1922526,l1922526,,,,,1357884xe" filled="f">
                  <v:path arrowok="t" textboxrect="0,0,1922526,1357884"/>
                </v:shape>
                <w10:wrap type="topAndBottom" anchorx="page"/>
              </v:group>
            </w:pict>
          </mc:Fallback>
        </mc:AlternateContent>
      </w:r>
      <w:r w:rsidRPr="006D0301">
        <w:rPr>
          <w:noProof/>
        </w:rPr>
        <w:t>Gazdasági terület</w:t>
      </w:r>
      <w:bookmarkEnd w:id="219"/>
      <w:bookmarkEnd w:id="220"/>
    </w:p>
    <w:p w14:paraId="192DF8D9" w14:textId="77777777" w:rsidR="008657E8" w:rsidRPr="00740F79" w:rsidRDefault="008657E8" w:rsidP="004C66B6">
      <w:r w:rsidRPr="00740F79">
        <w:t xml:space="preserve">Az Ipari park kiépült és fejlesztés előtt álló területein a minőségi ipari szolgáltatások bővítése segíti a helyi vállalkozásokat. A Környezetvédelmi Ipari Park környezeti fenntarthatóságra alapozott szolgáltatásait növeli, például geotermikus energia biztosításával, a közösségi és kerékpáros közlekedés fejlesztésével, a zöldfelületeinek diverz alakításával. </w:t>
      </w:r>
    </w:p>
    <w:p w14:paraId="13B0563B" w14:textId="77777777" w:rsidR="008657E8" w:rsidRPr="00740F79" w:rsidRDefault="008657E8" w:rsidP="008657E8">
      <w:r w:rsidRPr="00740F79">
        <w:t xml:space="preserve">Az elkerülőút menti településszegély fásítására, gazdasági területek zöldfelület fejlesztésének ösztönzésére különösen nagy hangsúlyt kell fektetni a mikroklíma javítása érdekében. </w:t>
      </w:r>
    </w:p>
    <w:p w14:paraId="6EE8CE27" w14:textId="77777777" w:rsidR="008657E8" w:rsidRPr="00740F79" w:rsidRDefault="008657E8" w:rsidP="008657E8">
      <w:r w:rsidRPr="00740F79">
        <w:t xml:space="preserve">A mélyfekvésű területek belvíz problémáinak záportározó építésével való kezelése. </w:t>
      </w:r>
    </w:p>
    <w:p w14:paraId="74399B43" w14:textId="77777777" w:rsidR="008657E8" w:rsidRPr="00740F79" w:rsidRDefault="008657E8" w:rsidP="008657E8">
      <w:pPr>
        <w:pStyle w:val="Cmsor4"/>
      </w:pPr>
      <w:r w:rsidRPr="00740F79">
        <w:t>Átalakuló déli városrész</w:t>
      </w:r>
    </w:p>
    <w:p w14:paraId="61064529" w14:textId="69E321B9"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21" w:name="_Toc94497773"/>
      <w:bookmarkStart w:id="222" w:name="_Toc103872762"/>
      <w:r w:rsidR="005C6A7A">
        <w:rPr>
          <w:noProof/>
        </w:rPr>
        <w:t>51</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3544" behindDoc="0" locked="0" layoutInCell="1" allowOverlap="1" wp14:anchorId="53AF43FB" wp14:editId="05CFC8C8">
                <wp:simplePos x="0" y="0"/>
                <wp:positionH relativeFrom="column">
                  <wp:posOffset>1853565</wp:posOffset>
                </wp:positionH>
                <wp:positionV relativeFrom="paragraph">
                  <wp:posOffset>231140</wp:posOffset>
                </wp:positionV>
                <wp:extent cx="1909572" cy="1348343"/>
                <wp:effectExtent l="0" t="0" r="14605" b="23495"/>
                <wp:wrapTopAndBottom/>
                <wp:docPr id="118562" name="Group 118562"/>
                <wp:cNvGraphicFramePr/>
                <a:graphic xmlns:a="http://schemas.openxmlformats.org/drawingml/2006/main">
                  <a:graphicData uri="http://schemas.microsoft.com/office/word/2010/wordprocessingGroup">
                    <wpg:wgp>
                      <wpg:cNvGrpSpPr/>
                      <wpg:grpSpPr>
                        <a:xfrm>
                          <a:off x="0" y="0"/>
                          <a:ext cx="1909572" cy="1348343"/>
                          <a:chOff x="14478" y="176979"/>
                          <a:chExt cx="1909572" cy="1348740"/>
                        </a:xfrm>
                      </wpg:grpSpPr>
                      <pic:pic xmlns:pic="http://schemas.openxmlformats.org/drawingml/2006/picture">
                        <pic:nvPicPr>
                          <pic:cNvPr id="19612" name="Picture 19612"/>
                          <pic:cNvPicPr/>
                        </pic:nvPicPr>
                        <pic:blipFill>
                          <a:blip r:embed="rId142"/>
                          <a:stretch>
                            <a:fillRect/>
                          </a:stretch>
                        </pic:blipFill>
                        <pic:spPr>
                          <a:xfrm>
                            <a:off x="19050" y="181552"/>
                            <a:ext cx="1900428" cy="1338834"/>
                          </a:xfrm>
                          <a:prstGeom prst="rect">
                            <a:avLst/>
                          </a:prstGeom>
                        </pic:spPr>
                      </pic:pic>
                      <wps:wsp>
                        <wps:cNvPr id="19613" name="Shape 19613"/>
                        <wps:cNvSpPr/>
                        <wps:spPr>
                          <a:xfrm>
                            <a:off x="14478" y="176979"/>
                            <a:ext cx="1909572" cy="1348740"/>
                          </a:xfrm>
                          <a:custGeom>
                            <a:avLst/>
                            <a:gdLst/>
                            <a:ahLst/>
                            <a:cxnLst/>
                            <a:rect l="0" t="0" r="0" b="0"/>
                            <a:pathLst>
                              <a:path w="1909572" h="1348740">
                                <a:moveTo>
                                  <a:pt x="0" y="1348740"/>
                                </a:moveTo>
                                <a:lnTo>
                                  <a:pt x="1909572" y="1348740"/>
                                </a:lnTo>
                                <a:lnTo>
                                  <a:pt x="190957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DC66FA" id="Group 118562" o:spid="_x0000_s1026" style="position:absolute;margin-left:145.95pt;margin-top:18.2pt;width:150.35pt;height:106.15pt;z-index:251713544;mso-width-relative:margin;mso-height-relative:margin" coordorigin="144,1769" coordsize="19095,134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">
                <v:shape id="Picture 19612" o:spid="_x0000_s1027" type="#_x0000_t75" style="position:absolute;left:190;top:1815;width:19004;height:13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">
                  <v:imagedata r:id="rId143" o:title=""/>
                </v:shape>
                <v:shape id="Shape 19613" o:spid="_x0000_s1028" style="position:absolute;left:144;top:1769;width:19096;height:13488;visibility:visible;mso-wrap-style:square;v-text-anchor:top" coordsize="1909572,134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" path="m,1348740r1909572,l1909572,,,,,1348740xe" filled="f">
                  <v:path arrowok="t" textboxrect="0,0,1909572,1348740"/>
                </v:shape>
                <w10:wrap type="topAndBottom"/>
              </v:group>
            </w:pict>
          </mc:Fallback>
        </mc:AlternateContent>
      </w:r>
      <w:r w:rsidRPr="00740F79">
        <w:rPr>
          <w:noProof/>
        </w:rPr>
        <w:t>Körgyűrűn belüli fejlesztési terület</w:t>
      </w:r>
      <w:bookmarkEnd w:id="221"/>
      <w:bookmarkEnd w:id="222"/>
    </w:p>
    <w:p w14:paraId="0ED3D7A0" w14:textId="77777777" w:rsidR="008657E8" w:rsidRPr="00740F79" w:rsidRDefault="008657E8" w:rsidP="004C66B6">
      <w:r w:rsidRPr="00740F79">
        <w:t xml:space="preserve">A 451. sz. elkerülő főút mentén, jó fekvésűek a település területi tartalékai, melyek részben új területek bevonásával, részben barnamezők újrahasznosításával alakíthatók piacképessé. </w:t>
      </w:r>
    </w:p>
    <w:p w14:paraId="7003C60D" w14:textId="77777777" w:rsidR="008657E8" w:rsidRPr="00740F79" w:rsidRDefault="008657E8" w:rsidP="008657E8">
      <w:r w:rsidRPr="00740F79">
        <w:t xml:space="preserve">A területek értékét növeli a horgásztavak, a rekultivált hulladéklerakó és az egykori temető terület bekapcsolása e térség zöld infrastruktúrájába. A felhagyott temető és a közvetlenül kapcsolódó területek kezelését, alakítását, településképi megjelenését város és táj karakteralakítását telepítési tanulmánytervben javasolt meghatározni. </w:t>
      </w:r>
    </w:p>
    <w:p w14:paraId="5BD1D203" w14:textId="77777777" w:rsidR="008657E8" w:rsidRPr="00740F79" w:rsidRDefault="008657E8" w:rsidP="008657E8">
      <w:r w:rsidRPr="00740F79">
        <w:t xml:space="preserve">A vonzó városkép és a klímavédelem eszközeként nagy hangsúlyt kell fektetni a településszegély és a főút menti területek fásítására. </w:t>
      </w:r>
    </w:p>
    <w:p w14:paraId="1B72AF82" w14:textId="77777777" w:rsidR="008657E8" w:rsidRPr="00740F79" w:rsidRDefault="008657E8" w:rsidP="008657E8">
      <w:r w:rsidRPr="00740F79">
        <w:t xml:space="preserve">Kaputérségek legnagyobb arányban a körgyűrű mentén találhatók, ahol különös figyelmet kell fordítani az építési és településképi követelmények előírásainak meghatározására.  </w:t>
      </w:r>
    </w:p>
    <w:p w14:paraId="19C3CFB7" w14:textId="6755F274"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223" w:name="_Toc94497774"/>
      <w:bookmarkStart w:id="224" w:name="_Toc103872763"/>
      <w:r w:rsidR="005C6A7A">
        <w:rPr>
          <w:noProof/>
        </w:rPr>
        <w:t>52</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4568" behindDoc="0" locked="0" layoutInCell="1" allowOverlap="1" wp14:anchorId="0F5656E8" wp14:editId="7E50C93C">
                <wp:simplePos x="0" y="0"/>
                <wp:positionH relativeFrom="column">
                  <wp:posOffset>1860550</wp:posOffset>
                </wp:positionH>
                <wp:positionV relativeFrom="paragraph">
                  <wp:posOffset>291465</wp:posOffset>
                </wp:positionV>
                <wp:extent cx="1898015" cy="1339850"/>
                <wp:effectExtent l="0" t="0" r="26035" b="12700"/>
                <wp:wrapTopAndBottom/>
                <wp:docPr id="117174" name="Group 117174"/>
                <wp:cNvGraphicFramePr/>
                <a:graphic xmlns:a="http://schemas.openxmlformats.org/drawingml/2006/main">
                  <a:graphicData uri="http://schemas.microsoft.com/office/word/2010/wordprocessingGroup">
                    <wpg:wgp>
                      <wpg:cNvGrpSpPr/>
                      <wpg:grpSpPr>
                        <a:xfrm>
                          <a:off x="0" y="0"/>
                          <a:ext cx="1898015" cy="1339850"/>
                          <a:chOff x="0" y="0"/>
                          <a:chExt cx="1898142" cy="1340358"/>
                        </a:xfrm>
                      </wpg:grpSpPr>
                      <pic:pic xmlns:pic="http://schemas.openxmlformats.org/drawingml/2006/picture">
                        <pic:nvPicPr>
                          <pic:cNvPr id="20227" name="Picture 20227"/>
                          <pic:cNvPicPr/>
                        </pic:nvPicPr>
                        <pic:blipFill>
                          <a:blip r:embed="rId144"/>
                          <a:stretch>
                            <a:fillRect/>
                          </a:stretch>
                        </pic:blipFill>
                        <pic:spPr>
                          <a:xfrm>
                            <a:off x="4572" y="4572"/>
                            <a:ext cx="1888998" cy="1331214"/>
                          </a:xfrm>
                          <a:prstGeom prst="rect">
                            <a:avLst/>
                          </a:prstGeom>
                        </pic:spPr>
                      </pic:pic>
                      <wps:wsp>
                        <wps:cNvPr id="20228" name="Shape 20228"/>
                        <wps:cNvSpPr/>
                        <wps:spPr>
                          <a:xfrm>
                            <a:off x="0" y="0"/>
                            <a:ext cx="1898142" cy="1340358"/>
                          </a:xfrm>
                          <a:custGeom>
                            <a:avLst/>
                            <a:gdLst/>
                            <a:ahLst/>
                            <a:cxnLst/>
                            <a:rect l="0" t="0" r="0" b="0"/>
                            <a:pathLst>
                              <a:path w="1898142" h="1340358">
                                <a:moveTo>
                                  <a:pt x="0" y="1340358"/>
                                </a:moveTo>
                                <a:lnTo>
                                  <a:pt x="1898142" y="1340358"/>
                                </a:lnTo>
                                <a:lnTo>
                                  <a:pt x="189814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64231A" id="Group 117174" o:spid="_x0000_s1026" style="position:absolute;margin-left:146.5pt;margin-top:22.95pt;width:149.45pt;height:105.5pt;z-index:251714568" coordsize="18981,134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">
                <v:shape id="Picture 20227" o:spid="_x0000_s1027" type="#_x0000_t75" style="position:absolute;left:45;top:45;width:18890;height:1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">
                  <v:imagedata r:id="rId145" o:title=""/>
                </v:shape>
                <v:shape id="Shape 20228" o:spid="_x0000_s1028" style="position:absolute;width:18981;height:13403;visibility:visible;mso-wrap-style:square;v-text-anchor:top" coordsize="1898142,1340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" path="m,1340358r1898142,l1898142,,,,,1340358xe" filled="f">
                  <v:path arrowok="t" textboxrect="0,0,1898142,1340358"/>
                </v:shape>
                <w10:wrap type="topAndBottom"/>
              </v:group>
            </w:pict>
          </mc:Fallback>
        </mc:AlternateContent>
      </w:r>
      <w:r w:rsidRPr="00740F79">
        <w:rPr>
          <w:noProof/>
        </w:rPr>
        <w:t>Alsóváros</w:t>
      </w:r>
      <w:bookmarkEnd w:id="223"/>
      <w:bookmarkEnd w:id="224"/>
    </w:p>
    <w:p w14:paraId="08046FE2" w14:textId="77777777" w:rsidR="008657E8" w:rsidRPr="00740F79" w:rsidRDefault="008657E8" w:rsidP="004C66B6">
      <w:r w:rsidRPr="00740F79">
        <w:t xml:space="preserve">A területen élő hátrányos helyzetű csoportok segítése, szociális rehabilitációjuk, a környezet élhetőségének javítása és elérhető szolgáltatások kiépítése kiemelt cél a városrészben. </w:t>
      </w:r>
    </w:p>
    <w:p w14:paraId="2D44E0C2" w14:textId="77777777" w:rsidR="008657E8" w:rsidRPr="00740F79" w:rsidRDefault="008657E8" w:rsidP="008657E8">
      <w:r w:rsidRPr="00740F79">
        <w:t xml:space="preserve">Járda és szilárd burkolatú út építésével, közműfejlesztéssel nagymértékben javul a terület komfortja. Az önkormányzati tulajdonú telkeken a lakhatatlan állapotú épületek elbontásával, telkek összevonásával szellősebbé válik a beépítés és bérlakásépítéssel megújul az épületállomány és felértékelődik a lakóterület. </w:t>
      </w:r>
    </w:p>
    <w:p w14:paraId="466F3A08" w14:textId="77777777" w:rsidR="008657E8" w:rsidRDefault="008657E8" w:rsidP="008657E8">
      <w:pPr>
        <w:pStyle w:val="Cmsor4"/>
      </w:pPr>
      <w:r w:rsidRPr="00740F79">
        <w:t>Bokros</w:t>
      </w:r>
    </w:p>
    <w:p w14:paraId="341230A7" w14:textId="310CDD0A" w:rsidR="008657E8"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25" w:name="_Toc94497775"/>
      <w:bookmarkStart w:id="226" w:name="_Toc103872764"/>
      <w:r w:rsidR="005C6A7A">
        <w:rPr>
          <w:noProof/>
        </w:rPr>
        <w:t>53</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5592" behindDoc="0" locked="0" layoutInCell="1" allowOverlap="1" wp14:anchorId="7C450385" wp14:editId="7EA507EA">
                <wp:simplePos x="0" y="0"/>
                <wp:positionH relativeFrom="margin">
                  <wp:align>center</wp:align>
                </wp:positionH>
                <wp:positionV relativeFrom="paragraph">
                  <wp:posOffset>299720</wp:posOffset>
                </wp:positionV>
                <wp:extent cx="1899920" cy="1342484"/>
                <wp:effectExtent l="0" t="0" r="24130" b="10160"/>
                <wp:wrapTopAndBottom/>
                <wp:docPr id="117175" name="Group 117175"/>
                <wp:cNvGraphicFramePr/>
                <a:graphic xmlns:a="http://schemas.openxmlformats.org/drawingml/2006/main">
                  <a:graphicData uri="http://schemas.microsoft.com/office/word/2010/wordprocessingGroup">
                    <wpg:wgp>
                      <wpg:cNvGrpSpPr/>
                      <wpg:grpSpPr>
                        <a:xfrm>
                          <a:off x="0" y="0"/>
                          <a:ext cx="1899920" cy="1342484"/>
                          <a:chOff x="0" y="290135"/>
                          <a:chExt cx="1900428" cy="1342644"/>
                        </a:xfrm>
                      </wpg:grpSpPr>
                      <pic:pic xmlns:pic="http://schemas.openxmlformats.org/drawingml/2006/picture">
                        <pic:nvPicPr>
                          <pic:cNvPr id="20230" name="Picture 20230"/>
                          <pic:cNvPicPr/>
                        </pic:nvPicPr>
                        <pic:blipFill>
                          <a:blip r:embed="rId146"/>
                          <a:stretch>
                            <a:fillRect/>
                          </a:stretch>
                        </pic:blipFill>
                        <pic:spPr>
                          <a:xfrm>
                            <a:off x="4572" y="294706"/>
                            <a:ext cx="1891284" cy="1332738"/>
                          </a:xfrm>
                          <a:prstGeom prst="rect">
                            <a:avLst/>
                          </a:prstGeom>
                        </pic:spPr>
                      </pic:pic>
                      <wps:wsp>
                        <wps:cNvPr id="20231" name="Shape 20231"/>
                        <wps:cNvSpPr/>
                        <wps:spPr>
                          <a:xfrm>
                            <a:off x="0" y="290135"/>
                            <a:ext cx="1900428" cy="1342644"/>
                          </a:xfrm>
                          <a:custGeom>
                            <a:avLst/>
                            <a:gdLst/>
                            <a:ahLst/>
                            <a:cxnLst/>
                            <a:rect l="0" t="0" r="0" b="0"/>
                            <a:pathLst>
                              <a:path w="1900428" h="1342644">
                                <a:moveTo>
                                  <a:pt x="0" y="1342644"/>
                                </a:moveTo>
                                <a:lnTo>
                                  <a:pt x="1900428" y="1342644"/>
                                </a:lnTo>
                                <a:lnTo>
                                  <a:pt x="190042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34C0025" id="Group 117175" o:spid="_x0000_s1026" style="position:absolute;margin-left:0;margin-top:23.6pt;width:149.6pt;height:105.7pt;z-index:251715592;mso-position-horizontal:center;mso-position-horizontal-relative:margin;mso-width-relative:margin;mso-height-relative:margin" coordorigin=",2901" coordsize="19004,134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">
                <v:shape id="Picture 20230" o:spid="_x0000_s1027" type="#_x0000_t75" style="position:absolute;left:45;top:2947;width:18913;height:1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">
                  <v:imagedata r:id="rId147" o:title=""/>
                </v:shape>
                <v:shape id="Shape 20231" o:spid="_x0000_s1028" style="position:absolute;top:2901;width:19004;height:13426;visibility:visible;mso-wrap-style:square;v-text-anchor:top" coordsize="1900428,1342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" path="m,1342644r1900428,l1900428,,,,,1342644xe" filled="f">
                  <v:path arrowok="t" textboxrect="0,0,1900428,1342644"/>
                </v:shape>
                <w10:wrap type="topAndBottom" anchorx="margin"/>
              </v:group>
            </w:pict>
          </mc:Fallback>
        </mc:AlternateContent>
      </w:r>
      <w:r>
        <w:rPr>
          <w:noProof/>
        </w:rPr>
        <w:t>Bokros</w:t>
      </w:r>
      <w:bookmarkEnd w:id="225"/>
      <w:bookmarkEnd w:id="226"/>
    </w:p>
    <w:p w14:paraId="37FF8FB5" w14:textId="58CCE47E" w:rsidR="008657E8" w:rsidRPr="00740F79" w:rsidRDefault="008657E8" w:rsidP="005C7332">
      <w:r w:rsidRPr="00740F79">
        <w:t xml:space="preserve">A még hiányzó közterületi infrastruktúra elemek pótlásával (szilárd burkolatú utak kiépítése, közterület fásítás), intézmények energetikai fejlesztésével, és a városrészt északról elkerülő út építésével javítható a településrészen élők életminősége. A Mars Magyarország Kisállateledelgyártó </w:t>
      </w:r>
      <w:r w:rsidR="0090751E">
        <w:t>Kft.</w:t>
      </w:r>
      <w:r w:rsidRPr="00740F79">
        <w:t xml:space="preserve"> és a kapcsolódó gazdasági területek a legnagyobb külső gazdasági fejlesztési fókuszpont, mely területnek is Bokros a központja. A Bokros</w:t>
      </w:r>
      <w:r>
        <w:rPr>
          <w:rFonts w:ascii="Cambria Math" w:hAnsi="Cambria Math" w:cs="Cambria Math"/>
        </w:rPr>
        <w:t>-</w:t>
      </w:r>
      <w:r w:rsidRPr="00740F79">
        <w:t>pusztai tanyák fejlesztésének támogatása is kiemelt feladat (pl. Pöttyös</w:t>
      </w:r>
      <w:r>
        <w:rPr>
          <w:rFonts w:ascii="Cambria Math" w:hAnsi="Cambria Math" w:cs="Cambria Math"/>
        </w:rPr>
        <w:t>-</w:t>
      </w:r>
      <w:r w:rsidRPr="00740F79">
        <w:t xml:space="preserve">tanya, borászatok). </w:t>
      </w:r>
    </w:p>
    <w:p w14:paraId="6238EDCA" w14:textId="47669E00" w:rsidR="008657E8" w:rsidRDefault="008657E8" w:rsidP="008657E8">
      <w:pPr>
        <w:pStyle w:val="Cmsor4"/>
      </w:pPr>
      <w:r w:rsidRPr="00740F79">
        <w:t>K</w:t>
      </w:r>
      <w:r w:rsidR="0067086D">
        <w:t>ö</w:t>
      </w:r>
      <w:r w:rsidRPr="00740F79">
        <w:t>rös</w:t>
      </w:r>
      <w:r w:rsidR="001C2E32">
        <w:t>-</w:t>
      </w:r>
      <w:r w:rsidRPr="00740F79">
        <w:t>torok</w:t>
      </w:r>
    </w:p>
    <w:p w14:paraId="3D0752D2" w14:textId="2EFD7D41" w:rsidR="008657E8"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27" w:name="_Toc94497776"/>
      <w:bookmarkStart w:id="228" w:name="_Toc103872765"/>
      <w:r w:rsidR="005C6A7A">
        <w:rPr>
          <w:noProof/>
        </w:rPr>
        <w:t>54</w:t>
      </w:r>
      <w:r>
        <w:rPr>
          <w:noProof/>
        </w:rPr>
        <w:fldChar w:fldCharType="end"/>
      </w:r>
      <w:r w:rsidRPr="00740F79">
        <w:rPr>
          <w:noProof/>
        </w:rPr>
        <w:t>. ábra:</w:t>
      </w:r>
      <w:r w:rsidRPr="00740F79">
        <w:rPr>
          <w:noProof/>
        </w:rPr>
        <mc:AlternateContent>
          <mc:Choice Requires="wpg">
            <w:drawing>
              <wp:anchor distT="0" distB="0" distL="114300" distR="114300" simplePos="0" relativeHeight="251716616" behindDoc="0" locked="0" layoutInCell="1" allowOverlap="1" wp14:anchorId="1C2D8CED" wp14:editId="1A842FC0">
                <wp:simplePos x="0" y="0"/>
                <wp:positionH relativeFrom="margin">
                  <wp:posOffset>1920749</wp:posOffset>
                </wp:positionH>
                <wp:positionV relativeFrom="paragraph">
                  <wp:posOffset>196850</wp:posOffset>
                </wp:positionV>
                <wp:extent cx="1873250" cy="1323329"/>
                <wp:effectExtent l="0" t="0" r="12700" b="10795"/>
                <wp:wrapTopAndBottom/>
                <wp:docPr id="117176" name="Group 117176"/>
                <wp:cNvGraphicFramePr/>
                <a:graphic xmlns:a="http://schemas.openxmlformats.org/drawingml/2006/main">
                  <a:graphicData uri="http://schemas.microsoft.com/office/word/2010/wordprocessingGroup">
                    <wpg:wgp>
                      <wpg:cNvGrpSpPr/>
                      <wpg:grpSpPr>
                        <a:xfrm>
                          <a:off x="0" y="0"/>
                          <a:ext cx="1873250" cy="1323329"/>
                          <a:chOff x="0" y="275657"/>
                          <a:chExt cx="1873758" cy="1323594"/>
                        </a:xfrm>
                      </wpg:grpSpPr>
                      <pic:pic xmlns:pic="http://schemas.openxmlformats.org/drawingml/2006/picture">
                        <pic:nvPicPr>
                          <pic:cNvPr id="20233" name="Picture 20233"/>
                          <pic:cNvPicPr/>
                        </pic:nvPicPr>
                        <pic:blipFill>
                          <a:blip r:embed="rId148"/>
                          <a:stretch>
                            <a:fillRect/>
                          </a:stretch>
                        </pic:blipFill>
                        <pic:spPr>
                          <a:xfrm>
                            <a:off x="4572" y="280229"/>
                            <a:ext cx="1864614" cy="1313688"/>
                          </a:xfrm>
                          <a:prstGeom prst="rect">
                            <a:avLst/>
                          </a:prstGeom>
                        </pic:spPr>
                      </pic:pic>
                      <wps:wsp>
                        <wps:cNvPr id="20234" name="Shape 20234"/>
                        <wps:cNvSpPr/>
                        <wps:spPr>
                          <a:xfrm>
                            <a:off x="0" y="275657"/>
                            <a:ext cx="1873758" cy="1323594"/>
                          </a:xfrm>
                          <a:custGeom>
                            <a:avLst/>
                            <a:gdLst/>
                            <a:ahLst/>
                            <a:cxnLst/>
                            <a:rect l="0" t="0" r="0" b="0"/>
                            <a:pathLst>
                              <a:path w="1873758" h="1323594">
                                <a:moveTo>
                                  <a:pt x="0" y="1323594"/>
                                </a:moveTo>
                                <a:lnTo>
                                  <a:pt x="1873758" y="1323594"/>
                                </a:lnTo>
                                <a:lnTo>
                                  <a:pt x="187375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2F9EEEF" id="Group 117176" o:spid="_x0000_s1026" style="position:absolute;margin-left:151.25pt;margin-top:15.5pt;width:147.5pt;height:104.2pt;z-index:251716616;mso-position-horizontal-relative:margin;mso-height-relative:margin" coordorigin=",2756" coordsize="18737,132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">
                <v:shape id="Picture 20233" o:spid="_x0000_s1027" type="#_x0000_t75" style="position:absolute;left:45;top:2802;width:18646;height:13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">
                  <v:imagedata r:id="rId149" o:title=""/>
                </v:shape>
                <v:shape id="Shape 20234" o:spid="_x0000_s1028" style="position:absolute;top:2756;width:18737;height:13236;visibility:visible;mso-wrap-style:square;v-text-anchor:top" coordsize="1873758,1323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" path="m,1323594r1873758,l1873758,,,,,1323594xe" filled="f">
                  <v:path arrowok="t" textboxrect="0,0,1873758,1323594"/>
                </v:shape>
                <w10:wrap type="topAndBottom" anchorx="margin"/>
              </v:group>
            </w:pict>
          </mc:Fallback>
        </mc:AlternateContent>
      </w:r>
      <w:r>
        <w:rPr>
          <w:noProof/>
        </w:rPr>
        <w:t xml:space="preserve"> K</w:t>
      </w:r>
      <w:r w:rsidR="0067086D">
        <w:rPr>
          <w:noProof/>
        </w:rPr>
        <w:t>ö</w:t>
      </w:r>
      <w:r w:rsidR="001C2E32">
        <w:rPr>
          <w:noProof/>
        </w:rPr>
        <w:t>r</w:t>
      </w:r>
      <w:r>
        <w:rPr>
          <w:noProof/>
        </w:rPr>
        <w:t>ös</w:t>
      </w:r>
      <w:r w:rsidR="001C2E32">
        <w:rPr>
          <w:noProof/>
        </w:rPr>
        <w:t>-</w:t>
      </w:r>
      <w:r>
        <w:rPr>
          <w:noProof/>
        </w:rPr>
        <w:t>torok</w:t>
      </w:r>
      <w:bookmarkEnd w:id="227"/>
      <w:bookmarkEnd w:id="228"/>
    </w:p>
    <w:p w14:paraId="102D9DD1" w14:textId="3033D74F" w:rsidR="008657E8" w:rsidRPr="00740F79" w:rsidRDefault="008657E8" w:rsidP="005C7332">
      <w:r w:rsidRPr="00740F79">
        <w:t>További minőségi fejlesztésekkel, attrakcióbővítéssel, strandkompatibilis sportpályák fejlesztésével, tematikus tiszai</w:t>
      </w:r>
      <w:r>
        <w:rPr>
          <w:rFonts w:ascii="Cambria Math" w:hAnsi="Cambria Math" w:cs="Cambria Math"/>
        </w:rPr>
        <w:t>-</w:t>
      </w:r>
      <w:r w:rsidRPr="00740F79">
        <w:t>vizes játszótér építéssel bővíthető Csongrád fő turisztikai desztinációja által nyújtott szolgáltatások köre. Körös</w:t>
      </w:r>
      <w:r>
        <w:rPr>
          <w:rFonts w:ascii="Cambria Math" w:hAnsi="Cambria Math" w:cs="Cambria Math"/>
        </w:rPr>
        <w:t>-</w:t>
      </w:r>
      <w:r w:rsidRPr="00740F79">
        <w:t>torok területén vonzó, harmonikus arculatú környezet kialakítása a cél (vendéglátó</w:t>
      </w:r>
      <w:r w:rsidR="001C2E32">
        <w:t>-</w:t>
      </w:r>
      <w:r w:rsidRPr="00740F79">
        <w:t xml:space="preserve"> és szórakoztató egységek, játszóterek, sportterületek, üdülőházak). </w:t>
      </w:r>
    </w:p>
    <w:p w14:paraId="410C14B2" w14:textId="77777777" w:rsidR="008657E8" w:rsidRPr="00740F79" w:rsidRDefault="008657E8" w:rsidP="005C7332">
      <w:r w:rsidRPr="00740F79">
        <w:t>A Körös</w:t>
      </w:r>
      <w:r>
        <w:rPr>
          <w:rFonts w:ascii="Cambria Math" w:hAnsi="Cambria Math" w:cs="Cambria Math"/>
        </w:rPr>
        <w:t>-</w:t>
      </w:r>
      <w:r w:rsidRPr="00740F79">
        <w:t xml:space="preserve">torok területén kiemelt fejlesztési cél a kikötő fejlesztés, vízre szállási feltételek javítása. Rövidtávú feladat a kereskedelmi szolgáltató egységek infrastruktúra ellátottságának korrekt megoldása, a hiányzó szennyvízhálózati elemek fejlesztése. </w:t>
      </w:r>
    </w:p>
    <w:p w14:paraId="0782CC3B" w14:textId="77777777" w:rsidR="008657E8" w:rsidRPr="00740F79" w:rsidRDefault="008657E8" w:rsidP="005C7332">
      <w:r w:rsidRPr="00740F79">
        <w:t xml:space="preserve">Sétány kialakítása, árnyékos felületek létrehozása javasolt. A partvándorlás és a homokpad agyagosodás megállítására, a nyári vízállás állandósításának lehetőségeire vonatkozó szakértői vizsgálat szükséges.  </w:t>
      </w:r>
    </w:p>
    <w:p w14:paraId="3FE1A590" w14:textId="77777777" w:rsidR="008657E8" w:rsidRPr="00740F79" w:rsidRDefault="008657E8" w:rsidP="008657E8">
      <w:pPr>
        <w:pStyle w:val="Cmsor4"/>
      </w:pPr>
      <w:r w:rsidRPr="00740F79">
        <w:t>Kisrét és Bökény</w:t>
      </w:r>
    </w:p>
    <w:p w14:paraId="4E994CA5" w14:textId="2D0C5F79"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29" w:name="_Toc94497777"/>
      <w:bookmarkStart w:id="230" w:name="_Toc103872766"/>
      <w:r w:rsidR="005C6A7A">
        <w:rPr>
          <w:noProof/>
        </w:rPr>
        <w:t>55</w:t>
      </w:r>
      <w:r>
        <w:rPr>
          <w:noProof/>
        </w:rPr>
        <w:fldChar w:fldCharType="end"/>
      </w:r>
      <w:r w:rsidRPr="00740F79">
        <w:rPr>
          <w:noProof/>
        </w:rPr>
        <w:t>. ábra:</w:t>
      </w:r>
      <w:r w:rsidRPr="00740F79">
        <w:rPr>
          <w:noProof/>
        </w:rPr>
        <w:drawing>
          <wp:anchor distT="0" distB="0" distL="114300" distR="114300" simplePos="0" relativeHeight="251721736" behindDoc="0" locked="0" layoutInCell="1" allowOverlap="1" wp14:anchorId="5C288F72" wp14:editId="1B13F92F">
            <wp:simplePos x="0" y="0"/>
            <wp:positionH relativeFrom="margin">
              <wp:align>center</wp:align>
            </wp:positionH>
            <wp:positionV relativeFrom="paragraph">
              <wp:posOffset>421005</wp:posOffset>
            </wp:positionV>
            <wp:extent cx="1840865" cy="1298575"/>
            <wp:effectExtent l="19050" t="19050" r="26035" b="15875"/>
            <wp:wrapTopAndBottom/>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840865" cy="1298575"/>
                    </a:xfrm>
                    <a:prstGeom prst="rect">
                      <a:avLst/>
                    </a:prstGeom>
                    <a:noFill/>
                    <a:ln>
                      <a:solidFill>
                        <a:srgbClr val="000000"/>
                      </a:solidFill>
                    </a:ln>
                  </pic:spPr>
                </pic:pic>
              </a:graphicData>
            </a:graphic>
          </wp:anchor>
        </w:drawing>
      </w:r>
      <w:r>
        <w:rPr>
          <w:noProof/>
        </w:rPr>
        <w:t xml:space="preserve"> </w:t>
      </w:r>
      <w:r w:rsidRPr="00740F79">
        <w:rPr>
          <w:noProof/>
        </w:rPr>
        <w:t>Bökény</w:t>
      </w:r>
      <w:bookmarkEnd w:id="229"/>
      <w:bookmarkEnd w:id="230"/>
    </w:p>
    <w:p w14:paraId="6A1E2CC8" w14:textId="77777777" w:rsidR="008657E8" w:rsidRPr="00740F79" w:rsidRDefault="008657E8" w:rsidP="005C7332">
      <w:r w:rsidRPr="00740F79">
        <w:t>A tájgazdálkodás, extenzív, ökológiai gazdálkodás forszírozása a lakó</w:t>
      </w:r>
      <w:r>
        <w:rPr>
          <w:rFonts w:ascii="Cambria Math" w:hAnsi="Cambria Math" w:cs="Cambria Math"/>
        </w:rPr>
        <w:t>-</w:t>
      </w:r>
      <w:r w:rsidRPr="00740F79">
        <w:t xml:space="preserve"> és üdülőterületek közé ékelődő szántóterületeken, gyümölcstermesztés és a gyepgazdálkodás előtérbe helyezésével. </w:t>
      </w:r>
    </w:p>
    <w:p w14:paraId="22A8E281" w14:textId="77777777" w:rsidR="008657E8" w:rsidRPr="00740F79" w:rsidRDefault="008657E8" w:rsidP="005C7332">
      <w:r w:rsidRPr="00740F79">
        <w:t>A beépítésre szánt területeken területtakarékos, ütemezett, fenntartható, közösség</w:t>
      </w:r>
      <w:r>
        <w:rPr>
          <w:rFonts w:ascii="Cambria Math" w:hAnsi="Cambria Math" w:cs="Cambria Math"/>
        </w:rPr>
        <w:t>-</w:t>
      </w:r>
      <w:r w:rsidRPr="00740F79">
        <w:t xml:space="preserve">vezérelt üdülőterület fejlesztés javasolt. Parcellázás nem javasolt, az eddig tervekben sem szerepelt.  </w:t>
      </w:r>
    </w:p>
    <w:p w14:paraId="44062D47" w14:textId="77777777" w:rsidR="008657E8" w:rsidRPr="00740F79" w:rsidRDefault="008657E8" w:rsidP="005C7332">
      <w:r w:rsidRPr="00740F79">
        <w:t xml:space="preserve">A volt betonelemgyártó telep (SZEVIÉP) barnamezős területének rekreációval összefüggő újrahasznosítása a cél. </w:t>
      </w:r>
    </w:p>
    <w:p w14:paraId="3C03E265" w14:textId="77777777" w:rsidR="008657E8" w:rsidRPr="00740F79" w:rsidRDefault="008657E8" w:rsidP="005C7332">
      <w:r w:rsidRPr="00740F79">
        <w:t xml:space="preserve">Bökényben az erre kijelölt területen a rekreációs, egészségügyi, ökoturisztikai fejlesztés (Egészségváros) megvalósítása is kiemelt cél. </w:t>
      </w:r>
    </w:p>
    <w:p w14:paraId="7C112237" w14:textId="42DCBB98"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31" w:name="_Toc94497778"/>
      <w:bookmarkStart w:id="232" w:name="_Toc103872767"/>
      <w:r w:rsidR="005C6A7A">
        <w:rPr>
          <w:noProof/>
        </w:rPr>
        <w:t>56</w:t>
      </w:r>
      <w:r>
        <w:rPr>
          <w:noProof/>
        </w:rPr>
        <w:fldChar w:fldCharType="end"/>
      </w:r>
      <w:r w:rsidRPr="00740F79">
        <w:rPr>
          <w:noProof/>
        </w:rPr>
        <w:t>. ábra:</w:t>
      </w:r>
      <w:r w:rsidRPr="00740F79">
        <w:rPr>
          <w:noProof/>
        </w:rPr>
        <mc:AlternateContent>
          <mc:Choice Requires="wpg">
            <w:drawing>
              <wp:anchor distT="0" distB="0" distL="114300" distR="114300" simplePos="0" relativeHeight="251717640" behindDoc="0" locked="0" layoutInCell="1" allowOverlap="1" wp14:anchorId="684B41B6" wp14:editId="2A24C174">
                <wp:simplePos x="0" y="0"/>
                <wp:positionH relativeFrom="column">
                  <wp:posOffset>1909826</wp:posOffset>
                </wp:positionH>
                <wp:positionV relativeFrom="paragraph">
                  <wp:posOffset>280670</wp:posOffset>
                </wp:positionV>
                <wp:extent cx="1894205" cy="1337945"/>
                <wp:effectExtent l="0" t="0" r="10795" b="14605"/>
                <wp:wrapTopAndBottom/>
                <wp:docPr id="117789" name="Group 117789"/>
                <wp:cNvGraphicFramePr/>
                <a:graphic xmlns:a="http://schemas.openxmlformats.org/drawingml/2006/main">
                  <a:graphicData uri="http://schemas.microsoft.com/office/word/2010/wordprocessingGroup">
                    <wpg:wgp>
                      <wpg:cNvGrpSpPr/>
                      <wpg:grpSpPr>
                        <a:xfrm>
                          <a:off x="0" y="0"/>
                          <a:ext cx="1894205" cy="1337945"/>
                          <a:chOff x="0" y="0"/>
                          <a:chExt cx="1894332" cy="1338072"/>
                        </a:xfrm>
                      </wpg:grpSpPr>
                      <pic:pic xmlns:pic="http://schemas.openxmlformats.org/drawingml/2006/picture">
                        <pic:nvPicPr>
                          <pic:cNvPr id="20657" name="Picture 20657"/>
                          <pic:cNvPicPr/>
                        </pic:nvPicPr>
                        <pic:blipFill>
                          <a:blip r:embed="rId151"/>
                          <a:stretch>
                            <a:fillRect/>
                          </a:stretch>
                        </pic:blipFill>
                        <pic:spPr>
                          <a:xfrm>
                            <a:off x="4572" y="4572"/>
                            <a:ext cx="1885188" cy="1328928"/>
                          </a:xfrm>
                          <a:prstGeom prst="rect">
                            <a:avLst/>
                          </a:prstGeom>
                        </pic:spPr>
                      </pic:pic>
                      <wps:wsp>
                        <wps:cNvPr id="20658" name="Shape 20658"/>
                        <wps:cNvSpPr/>
                        <wps:spPr>
                          <a:xfrm>
                            <a:off x="0" y="0"/>
                            <a:ext cx="1894332" cy="1338072"/>
                          </a:xfrm>
                          <a:custGeom>
                            <a:avLst/>
                            <a:gdLst/>
                            <a:ahLst/>
                            <a:cxnLst/>
                            <a:rect l="0" t="0" r="0" b="0"/>
                            <a:pathLst>
                              <a:path w="1894332" h="1338072">
                                <a:moveTo>
                                  <a:pt x="0" y="1338072"/>
                                </a:moveTo>
                                <a:lnTo>
                                  <a:pt x="1894332" y="1338072"/>
                                </a:lnTo>
                                <a:lnTo>
                                  <a:pt x="189433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C8C6B5" id="Group 117789" o:spid="_x0000_s1026" style="position:absolute;margin-left:150.4pt;margin-top:22.1pt;width:149.15pt;height:105.35pt;z-index:251717640" coordsize="18943,133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">
                <v:shape id="Picture 20657" o:spid="_x0000_s1027" type="#_x0000_t75" style="position:absolute;left:45;top:45;width:18852;height:13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">
                  <v:imagedata r:id="rId152" o:title=""/>
                </v:shape>
                <v:shape id="Shape 20658" o:spid="_x0000_s1028" style="position:absolute;width:18943;height:13380;visibility:visible;mso-wrap-style:square;v-text-anchor:top" coordsize="1894332,133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" path="m,1338072r1894332,l1894332,,,,,1338072xe" filled="f">
                  <v:path arrowok="t" textboxrect="0,0,1894332,1338072"/>
                </v:shape>
                <w10:wrap type="topAndBottom"/>
              </v:group>
            </w:pict>
          </mc:Fallback>
        </mc:AlternateContent>
      </w:r>
      <w:r>
        <w:rPr>
          <w:noProof/>
        </w:rPr>
        <w:t xml:space="preserve"> </w:t>
      </w:r>
      <w:r w:rsidRPr="00740F79">
        <w:rPr>
          <w:noProof/>
        </w:rPr>
        <w:t>Kisrét</w:t>
      </w:r>
      <w:bookmarkEnd w:id="231"/>
      <w:bookmarkEnd w:id="232"/>
    </w:p>
    <w:p w14:paraId="385A9CE7" w14:textId="77777777" w:rsidR="008657E8" w:rsidRPr="00740F79" w:rsidRDefault="008657E8" w:rsidP="005C7332">
      <w:r w:rsidRPr="00740F79">
        <w:t xml:space="preserve">A Kisrét tündérkerti (gyümölcsös pihenőkerti, erdőkerti, ökológiai gazdálkodási) hasznosítással aktívan bekapcsolódik a városi életbe, melyet elérési lehetőségeinek bővítése is elősegít.  </w:t>
      </w:r>
    </w:p>
    <w:p w14:paraId="07422CC1" w14:textId="77777777" w:rsidR="008657E8" w:rsidRPr="00740F79" w:rsidRDefault="008657E8" w:rsidP="005C7332">
      <w:r w:rsidRPr="00740F79">
        <w:t>A Kisrét üdülési jellegű, vízpart közeli területhasználatának területi behatárolása adott, melyre alapozottan a lehetőség kibontakoztatása javasolt (pl.: horgászat, élmény</w:t>
      </w:r>
      <w:r>
        <w:rPr>
          <w:rFonts w:ascii="Cambria Math" w:hAnsi="Cambria Math" w:cs="Cambria Math"/>
        </w:rPr>
        <w:t>-</w:t>
      </w:r>
      <w:r w:rsidRPr="00740F79">
        <w:t>turizmus). Kisrét belső területei az extenzív területhasználatú öko</w:t>
      </w:r>
      <w:r>
        <w:rPr>
          <w:rFonts w:ascii="Cambria Math" w:hAnsi="Cambria Math" w:cs="Cambria Math"/>
        </w:rPr>
        <w:t>-</w:t>
      </w:r>
      <w:r w:rsidRPr="00740F79">
        <w:t xml:space="preserve">bio és aktív turisztikai és gazdálkodási célokat szolgálják. </w:t>
      </w:r>
    </w:p>
    <w:p w14:paraId="10BB8BA2" w14:textId="66FF53C5"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33" w:name="_Toc94497779"/>
      <w:bookmarkStart w:id="234" w:name="_Toc103872768"/>
      <w:r w:rsidR="005C6A7A">
        <w:rPr>
          <w:noProof/>
        </w:rPr>
        <w:t>57</w:t>
      </w:r>
      <w:r>
        <w:rPr>
          <w:noProof/>
        </w:rPr>
        <w:fldChar w:fldCharType="end"/>
      </w:r>
      <w:r w:rsidRPr="00740F79">
        <w:rPr>
          <w:noProof/>
        </w:rPr>
        <w:t>. ábra:</w:t>
      </w:r>
      <w:r w:rsidRPr="00740F79">
        <w:rPr>
          <w:noProof/>
        </w:rPr>
        <mc:AlternateContent>
          <mc:Choice Requires="wpg">
            <w:drawing>
              <wp:anchor distT="0" distB="0" distL="114300" distR="114300" simplePos="0" relativeHeight="251718664" behindDoc="0" locked="0" layoutInCell="1" allowOverlap="1" wp14:anchorId="5F1E4CEA" wp14:editId="28799BAE">
                <wp:simplePos x="0" y="0"/>
                <wp:positionH relativeFrom="column">
                  <wp:posOffset>1901064</wp:posOffset>
                </wp:positionH>
                <wp:positionV relativeFrom="paragraph">
                  <wp:posOffset>370205</wp:posOffset>
                </wp:positionV>
                <wp:extent cx="1894840" cy="1337945"/>
                <wp:effectExtent l="0" t="0" r="10160" b="14605"/>
                <wp:wrapTopAndBottom/>
                <wp:docPr id="117790" name="Group 117790"/>
                <wp:cNvGraphicFramePr/>
                <a:graphic xmlns:a="http://schemas.openxmlformats.org/drawingml/2006/main">
                  <a:graphicData uri="http://schemas.microsoft.com/office/word/2010/wordprocessingGroup">
                    <wpg:wgp>
                      <wpg:cNvGrpSpPr/>
                      <wpg:grpSpPr>
                        <a:xfrm>
                          <a:off x="0" y="0"/>
                          <a:ext cx="1894840" cy="1337945"/>
                          <a:chOff x="0" y="280599"/>
                          <a:chExt cx="1895094" cy="1338072"/>
                        </a:xfrm>
                      </wpg:grpSpPr>
                      <pic:pic xmlns:pic="http://schemas.openxmlformats.org/drawingml/2006/picture">
                        <pic:nvPicPr>
                          <pic:cNvPr id="20660" name="Picture 20660"/>
                          <pic:cNvPicPr/>
                        </pic:nvPicPr>
                        <pic:blipFill>
                          <a:blip r:embed="rId153"/>
                          <a:stretch>
                            <a:fillRect/>
                          </a:stretch>
                        </pic:blipFill>
                        <pic:spPr>
                          <a:xfrm>
                            <a:off x="4572" y="285171"/>
                            <a:ext cx="1885188" cy="1328928"/>
                          </a:xfrm>
                          <a:prstGeom prst="rect">
                            <a:avLst/>
                          </a:prstGeom>
                        </pic:spPr>
                      </pic:pic>
                      <wps:wsp>
                        <wps:cNvPr id="20661" name="Shape 20661"/>
                        <wps:cNvSpPr/>
                        <wps:spPr>
                          <a:xfrm>
                            <a:off x="0" y="280599"/>
                            <a:ext cx="1895094" cy="1338072"/>
                          </a:xfrm>
                          <a:custGeom>
                            <a:avLst/>
                            <a:gdLst/>
                            <a:ahLst/>
                            <a:cxnLst/>
                            <a:rect l="0" t="0" r="0" b="0"/>
                            <a:pathLst>
                              <a:path w="1895094" h="1338072">
                                <a:moveTo>
                                  <a:pt x="0" y="1338072"/>
                                </a:moveTo>
                                <a:lnTo>
                                  <a:pt x="1895094" y="1338072"/>
                                </a:lnTo>
                                <a:lnTo>
                                  <a:pt x="189509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52D8D3" id="Group 117790" o:spid="_x0000_s1026" style="position:absolute;margin-left:149.7pt;margin-top:29.15pt;width:149.2pt;height:105.35pt;z-index:251718664;mso-height-relative:margin" coordorigin=",2805" coordsize="18950,133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">
                <v:shape id="Picture 20660" o:spid="_x0000_s1027" type="#_x0000_t75" style="position:absolute;left:45;top:2851;width:18852;height:13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">
                  <v:imagedata r:id="rId154" o:title=""/>
                </v:shape>
                <v:shape id="Shape 20661" o:spid="_x0000_s1028" style="position:absolute;top:2805;width:18950;height:13381;visibility:visible;mso-wrap-style:square;v-text-anchor:top" coordsize="1895094,133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" path="m,1338072r1895094,l1895094,,,,,1338072xe" filled="f">
                  <v:path arrowok="t" textboxrect="0,0,1895094,1338072"/>
                </v:shape>
                <w10:wrap type="topAndBottom"/>
              </v:group>
            </w:pict>
          </mc:Fallback>
        </mc:AlternateContent>
      </w:r>
      <w:r>
        <w:rPr>
          <w:noProof/>
        </w:rPr>
        <w:t xml:space="preserve"> </w:t>
      </w:r>
      <w:r w:rsidRPr="00740F79">
        <w:rPr>
          <w:noProof/>
        </w:rPr>
        <w:t>Aranysziget és Serházzugi Holt-Tisza</w:t>
      </w:r>
      <w:bookmarkEnd w:id="233"/>
      <w:bookmarkEnd w:id="234"/>
    </w:p>
    <w:p w14:paraId="05E87D14" w14:textId="77777777" w:rsidR="008657E8" w:rsidRPr="00740F79" w:rsidRDefault="008657E8" w:rsidP="005C7332">
      <w:r w:rsidRPr="00740F79">
        <w:t>A Serházzugi Holt</w:t>
      </w:r>
      <w:r>
        <w:rPr>
          <w:rFonts w:ascii="Cambria Math" w:hAnsi="Cambria Math" w:cs="Cambria Math"/>
        </w:rPr>
        <w:t>-</w:t>
      </w:r>
      <w:r w:rsidRPr="00740F79">
        <w:t xml:space="preserve">Tiszán a prioritás: alacsony beépítési intenzitású, turisztikai és vízisportokhoz kapcsolódó fejlesztések, természeti értékek védelme, bemutatása. </w:t>
      </w:r>
    </w:p>
    <w:p w14:paraId="431316B9" w14:textId="77777777" w:rsidR="008657E8" w:rsidRPr="00740F79" w:rsidRDefault="008657E8" w:rsidP="005C7332">
      <w:r w:rsidRPr="00740F79">
        <w:t xml:space="preserve">Az Aranyszigeten, mint potenciális rekreációs fejlesztési területen kreatív, kalandos, alacsony környezeti externáliákat eredményező idegenforgalmi fejlesztések javasoltak. Az innovatív (pl.: aranymosó, kincskereső, serfőző, lombkoronasétány, tanösvény, mezítlábas park, Kneipp sétány, rekortán futópálya) koncepció kidolgozására megalapozó tervek készíttetése javasolt.  </w:t>
      </w:r>
    </w:p>
    <w:p w14:paraId="4E5B825C" w14:textId="77777777" w:rsidR="008657E8" w:rsidRPr="00740F79" w:rsidRDefault="008657E8" w:rsidP="005C7332">
      <w:r w:rsidRPr="00740F79">
        <w:t>Az Aranysziget keleti oldalán lévő Piroska</w:t>
      </w:r>
      <w:r>
        <w:rPr>
          <w:rFonts w:ascii="Cambria Math" w:hAnsi="Cambria Math" w:cs="Cambria Math"/>
        </w:rPr>
        <w:t>-</w:t>
      </w:r>
      <w:r w:rsidRPr="00740F79">
        <w:rPr>
          <w:rFonts w:cs="Arial"/>
        </w:rPr>
        <w:t>á</w:t>
      </w:r>
      <w:r w:rsidRPr="00740F79">
        <w:t>tj</w:t>
      </w:r>
      <w:r w:rsidRPr="00740F79">
        <w:rPr>
          <w:rFonts w:cs="Arial"/>
        </w:rPr>
        <w:t>á</w:t>
      </w:r>
      <w:r w:rsidRPr="00740F79">
        <w:t>r</w:t>
      </w:r>
      <w:r w:rsidRPr="00740F79">
        <w:rPr>
          <w:rFonts w:cs="Arial"/>
        </w:rPr>
        <w:t>ó</w:t>
      </w:r>
      <w:r w:rsidRPr="00740F79">
        <w:t xml:space="preserve"> fel</w:t>
      </w:r>
      <w:r w:rsidRPr="00740F79">
        <w:rPr>
          <w:rFonts w:cs="Arial"/>
        </w:rPr>
        <w:t>ú</w:t>
      </w:r>
      <w:r w:rsidRPr="00740F79">
        <w:t>j</w:t>
      </w:r>
      <w:r w:rsidRPr="00740F79">
        <w:rPr>
          <w:rFonts w:cs="Arial"/>
        </w:rPr>
        <w:t>í</w:t>
      </w:r>
      <w:r w:rsidRPr="00740F79">
        <w:t>t</w:t>
      </w:r>
      <w:r w:rsidRPr="00740F79">
        <w:rPr>
          <w:rFonts w:cs="Arial"/>
        </w:rPr>
        <w:t>á</w:t>
      </w:r>
      <w:r w:rsidRPr="00740F79">
        <w:t>s</w:t>
      </w:r>
      <w:r w:rsidRPr="00740F79">
        <w:rPr>
          <w:rFonts w:cs="Arial"/>
        </w:rPr>
        <w:t>á</w:t>
      </w:r>
      <w:r w:rsidRPr="00740F79">
        <w:t>val a ter</w:t>
      </w:r>
      <w:r w:rsidRPr="00740F79">
        <w:rPr>
          <w:rFonts w:cs="Arial"/>
        </w:rPr>
        <w:t>ü</w:t>
      </w:r>
      <w:r w:rsidRPr="00740F79">
        <w:t xml:space="preserve">let </w:t>
      </w:r>
      <w:r w:rsidRPr="00740F79">
        <w:rPr>
          <w:rFonts w:cs="Arial"/>
        </w:rPr>
        <w:t>é</w:t>
      </w:r>
      <w:r w:rsidRPr="00740F79">
        <w:t>s a Kisr</w:t>
      </w:r>
      <w:r w:rsidRPr="00740F79">
        <w:rPr>
          <w:rFonts w:cs="Arial"/>
        </w:rPr>
        <w:t>é</w:t>
      </w:r>
      <w:r w:rsidRPr="00740F79">
        <w:t>t el</w:t>
      </w:r>
      <w:r w:rsidRPr="00740F79">
        <w:rPr>
          <w:rFonts w:cs="Arial"/>
        </w:rPr>
        <w:t>é</w:t>
      </w:r>
      <w:r w:rsidRPr="00740F79">
        <w:t>rhet</w:t>
      </w:r>
      <w:r w:rsidRPr="00740F79">
        <w:rPr>
          <w:rFonts w:cs="Arial"/>
        </w:rPr>
        <w:t>ő</w:t>
      </w:r>
      <w:r w:rsidRPr="00740F79">
        <w:t>s</w:t>
      </w:r>
      <w:r w:rsidRPr="00740F79">
        <w:rPr>
          <w:rFonts w:cs="Arial"/>
        </w:rPr>
        <w:t>é</w:t>
      </w:r>
      <w:r w:rsidRPr="00740F79">
        <w:t>ge javul.</w:t>
      </w:r>
    </w:p>
    <w:p w14:paraId="27A4E462" w14:textId="17B26C6C"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235" w:name="_Toc94497780"/>
      <w:bookmarkStart w:id="236" w:name="_Toc103872769"/>
      <w:r w:rsidR="005C6A7A">
        <w:rPr>
          <w:noProof/>
        </w:rPr>
        <w:t>58</w:t>
      </w:r>
      <w:r>
        <w:rPr>
          <w:noProof/>
        </w:rPr>
        <w:fldChar w:fldCharType="end"/>
      </w:r>
      <w:r w:rsidRPr="00740F79">
        <w:rPr>
          <w:noProof/>
        </w:rPr>
        <w:t>. ábra:</w:t>
      </w:r>
      <w:r w:rsidRPr="00740F79">
        <w:rPr>
          <w:noProof/>
        </w:rPr>
        <mc:AlternateContent>
          <mc:Choice Requires="wpg">
            <w:drawing>
              <wp:anchor distT="0" distB="0" distL="114300" distR="114300" simplePos="0" relativeHeight="251719688" behindDoc="0" locked="0" layoutInCell="1" allowOverlap="1" wp14:anchorId="5C56208D" wp14:editId="6F2B9FDB">
                <wp:simplePos x="0" y="0"/>
                <wp:positionH relativeFrom="column">
                  <wp:posOffset>1891665</wp:posOffset>
                </wp:positionH>
                <wp:positionV relativeFrom="paragraph">
                  <wp:posOffset>224672</wp:posOffset>
                </wp:positionV>
                <wp:extent cx="1909578" cy="1348607"/>
                <wp:effectExtent l="0" t="0" r="14605" b="23495"/>
                <wp:wrapTopAndBottom/>
                <wp:docPr id="117791" name="Group 117791"/>
                <wp:cNvGraphicFramePr/>
                <a:graphic xmlns:a="http://schemas.openxmlformats.org/drawingml/2006/main">
                  <a:graphicData uri="http://schemas.microsoft.com/office/word/2010/wordprocessingGroup">
                    <wpg:wgp>
                      <wpg:cNvGrpSpPr/>
                      <wpg:grpSpPr>
                        <a:xfrm>
                          <a:off x="0" y="0"/>
                          <a:ext cx="1909578" cy="1348607"/>
                          <a:chOff x="14502" y="238686"/>
                          <a:chExt cx="1910334" cy="1348739"/>
                        </a:xfrm>
                      </wpg:grpSpPr>
                      <pic:pic xmlns:pic="http://schemas.openxmlformats.org/drawingml/2006/picture">
                        <pic:nvPicPr>
                          <pic:cNvPr id="20663" name="Picture 20663"/>
                          <pic:cNvPicPr/>
                        </pic:nvPicPr>
                        <pic:blipFill>
                          <a:blip r:embed="rId155"/>
                          <a:stretch>
                            <a:fillRect/>
                          </a:stretch>
                        </pic:blipFill>
                        <pic:spPr>
                          <a:xfrm>
                            <a:off x="19074" y="243258"/>
                            <a:ext cx="1900428" cy="1339596"/>
                          </a:xfrm>
                          <a:prstGeom prst="rect">
                            <a:avLst/>
                          </a:prstGeom>
                        </pic:spPr>
                      </pic:pic>
                      <wps:wsp>
                        <wps:cNvPr id="20664" name="Shape 20664"/>
                        <wps:cNvSpPr/>
                        <wps:spPr>
                          <a:xfrm>
                            <a:off x="14502" y="238686"/>
                            <a:ext cx="1910334" cy="1348739"/>
                          </a:xfrm>
                          <a:custGeom>
                            <a:avLst/>
                            <a:gdLst/>
                            <a:ahLst/>
                            <a:cxnLst/>
                            <a:rect l="0" t="0" r="0" b="0"/>
                            <a:pathLst>
                              <a:path w="1910334" h="1348739">
                                <a:moveTo>
                                  <a:pt x="0" y="1348739"/>
                                </a:moveTo>
                                <a:lnTo>
                                  <a:pt x="1910334" y="1348739"/>
                                </a:lnTo>
                                <a:lnTo>
                                  <a:pt x="191033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5C6954A" id="Group 117791" o:spid="_x0000_s1026" style="position:absolute;margin-left:148.95pt;margin-top:17.7pt;width:150.35pt;height:106.2pt;z-index:251719688;mso-width-relative:margin;mso-height-relative:margin" coordorigin="145,2386" coordsize="19103,134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">
                <v:shape id="Picture 20663" o:spid="_x0000_s1027" type="#_x0000_t75" style="position:absolute;left:190;top:2432;width:19005;height:13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">
                  <v:imagedata r:id="rId156" o:title=""/>
                </v:shape>
                <v:shape id="Shape 20664" o:spid="_x0000_s1028" style="position:absolute;left:145;top:2386;width:19103;height:13488;visibility:visible;mso-wrap-style:square;v-text-anchor:top" coordsize="1910334,1348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" path="m,1348739r1910334,l1910334,,,,,1348739xe" filled="f">
                  <v:path arrowok="t" textboxrect="0,0,1910334,1348739"/>
                </v:shape>
                <w10:wrap type="topAndBottom"/>
              </v:group>
            </w:pict>
          </mc:Fallback>
        </mc:AlternateContent>
      </w:r>
      <w:r>
        <w:rPr>
          <w:noProof/>
        </w:rPr>
        <w:t xml:space="preserve"> </w:t>
      </w:r>
      <w:r w:rsidRPr="00740F79">
        <w:rPr>
          <w:noProof/>
        </w:rPr>
        <w:t>Baltás</w:t>
      </w:r>
      <w:bookmarkEnd w:id="235"/>
      <w:bookmarkEnd w:id="236"/>
      <w:r w:rsidRPr="00740F79">
        <w:rPr>
          <w:noProof/>
        </w:rPr>
        <w:t xml:space="preserve"> </w:t>
      </w:r>
    </w:p>
    <w:p w14:paraId="7BDA38B9" w14:textId="77777777" w:rsidR="008657E8" w:rsidRPr="00740F79" w:rsidRDefault="008657E8" w:rsidP="005C7332">
      <w:r w:rsidRPr="00740F79">
        <w:t xml:space="preserve">Idegenforgalmi, hétvégiházas üdülőterület fejlesztéssel, sportpályák kialakításával bővíthető a terület nyújtotta szolgáltatások köre.  </w:t>
      </w:r>
    </w:p>
    <w:p w14:paraId="7DBF0917" w14:textId="77777777" w:rsidR="008657E8" w:rsidRPr="00740F79" w:rsidRDefault="008657E8" w:rsidP="005C7332">
      <w:r w:rsidRPr="00740F79">
        <w:t>Távlati cél az ivóvíz</w:t>
      </w:r>
      <w:r>
        <w:rPr>
          <w:rFonts w:ascii="Cambria Math" w:hAnsi="Cambria Math" w:cs="Cambria Math"/>
        </w:rPr>
        <w:t>-</w:t>
      </w:r>
      <w:r w:rsidRPr="00740F79">
        <w:t xml:space="preserve"> és a szennyvíz</w:t>
      </w:r>
      <w:r>
        <w:rPr>
          <w:rFonts w:ascii="Cambria Math" w:hAnsi="Cambria Math" w:cs="Cambria Math"/>
        </w:rPr>
        <w:t>-</w:t>
      </w:r>
      <w:r w:rsidRPr="00740F79">
        <w:t xml:space="preserve">elvezető hálózat kiépítése a területen. </w:t>
      </w:r>
    </w:p>
    <w:p w14:paraId="687CEE5A" w14:textId="09A3C1F2" w:rsidR="007401F4" w:rsidRDefault="007401F4" w:rsidP="00BA3E47">
      <w:pPr>
        <w:pStyle w:val="Cmsor2"/>
      </w:pPr>
      <w:bookmarkStart w:id="237" w:name="_Toc98991949"/>
      <w:bookmarkStart w:id="238" w:name="_Toc103872538"/>
      <w:r w:rsidRPr="00BA3E47">
        <w:t>Helyzetértékelés, szintézis</w:t>
      </w:r>
      <w:bookmarkEnd w:id="237"/>
      <w:bookmarkEnd w:id="238"/>
    </w:p>
    <w:p w14:paraId="0535C7DA" w14:textId="2D52CB9D" w:rsidR="008657E8" w:rsidRPr="00740F79" w:rsidRDefault="008657E8" w:rsidP="008657E8">
      <w:r w:rsidRPr="00740F79">
        <w:t>Csongrád alföldi kisváros, amelynek kedvező természeti-környezeti és történeti adottságai hosszú távú erőforrása. Csongrád közlekedési árnyékhelyzetben van, mivel közvetlenül nem kapcsolódik sem a közúti gyorsforgal</w:t>
      </w:r>
      <w:r>
        <w:t>m</w:t>
      </w:r>
      <w:r w:rsidRPr="00740F79">
        <w:t>i úthálózathoz, sem a vasúti törzshálózathoz. Ugyanakkor kapu és híd szer</w:t>
      </w:r>
      <w:r>
        <w:t>e</w:t>
      </w:r>
      <w:r w:rsidRPr="00740F79">
        <w:t xml:space="preserve">pet tölt be a közeli </w:t>
      </w:r>
      <w:r>
        <w:t>t</w:t>
      </w:r>
      <w:r w:rsidRPr="00740F79">
        <w:t>isztántúli települések országos közlekedési főhálózatokhoz való csatlakozás</w:t>
      </w:r>
      <w:r w:rsidR="001C2E32">
        <w:t>á</w:t>
      </w:r>
      <w:r w:rsidRPr="00740F79">
        <w:t>t tekintve. Ez a szerep az M5-ös autópálya déli szakaszának 2005</w:t>
      </w:r>
      <w:r w:rsidR="001C2E32">
        <w:t>.</w:t>
      </w:r>
      <w:r w:rsidRPr="00740F79">
        <w:t xml:space="preserve"> év végi átadása óta jelentősen csökkent. </w:t>
      </w:r>
    </w:p>
    <w:p w14:paraId="7B40AB8A" w14:textId="21310911" w:rsidR="008657E8" w:rsidRPr="00740F79" w:rsidRDefault="008657E8" w:rsidP="008657E8">
      <w:r w:rsidRPr="00740F79">
        <w:t>Csongrádon a demográfiai folyamatok nagyon kedvezőtlenek, a természetes fogyás nagymérvű, az elöregedés súlyos, a migrációs folyamatok változó intenzitásúak, időnké</w:t>
      </w:r>
      <w:r w:rsidR="001C2E32">
        <w:t>n</w:t>
      </w:r>
      <w:r w:rsidRPr="00740F79">
        <w:t xml:space="preserve">t pozitív tendenciák tapasztalhatók ez utóbbi terén. </w:t>
      </w:r>
    </w:p>
    <w:p w14:paraId="7B01D9EB" w14:textId="77777777" w:rsidR="008657E8" w:rsidRPr="00740F79" w:rsidRDefault="008657E8" w:rsidP="008657E8">
      <w:r w:rsidRPr="00740F79">
        <w:t>A rendszerváltás válságot okozó része nagyon gyorsan elérte a várost, a gazdaság szerkezetátalakulása és a gazdasági fellendülés nem jött annyira gyorsan. Az egyébként is depressziós gazdaság külső forrásbevonását jelentősen megnehezítette a délszláv háború. A város visz</w:t>
      </w:r>
      <w:r>
        <w:t>o</w:t>
      </w:r>
      <w:r w:rsidRPr="00740F79">
        <w:t>nylagos gazdasági stabilitásában nagy szerepe volt a Mars kisállateledel gyár megnyitásának, amely 1993-ban a bokrosi takarmánykeverő megvásárlásával és átalakításával kezdte meg működését. A további, ma középvállalatok megjelenése az ezredfordulót és az</w:t>
      </w:r>
      <w:r>
        <w:t xml:space="preserve"> EU csatlakozást követően valós</w:t>
      </w:r>
      <w:r w:rsidRPr="00740F79">
        <w:t xml:space="preserve">ult meg. A Roba-Tisza 2004-ben, a Vertforst 2010-ben telepedett le a városban. </w:t>
      </w:r>
    </w:p>
    <w:p w14:paraId="11121844" w14:textId="77777777" w:rsidR="008657E8" w:rsidRPr="00740F79" w:rsidRDefault="008657E8" w:rsidP="008657E8">
      <w:r w:rsidRPr="00740F79">
        <w:t>Csongrád esetében olyan rendkívül modern és nagy</w:t>
      </w:r>
      <w:r>
        <w:t>v</w:t>
      </w:r>
      <w:r w:rsidRPr="00740F79">
        <w:t>árosi terminológia, mint innovációs ökoszisztéma nem releváns kategória. A többmilliós világvárosokban, 100 ezres számú egyetemi</w:t>
      </w:r>
      <w:r>
        <w:t xml:space="preserve"> diákság</w:t>
      </w:r>
      <w:r w:rsidRPr="00740F79">
        <w:t xml:space="preserve"> jelenléttel, multikulturális háttérrel rendelkező helyekre poz</w:t>
      </w:r>
      <w:r>
        <w:t>í</w:t>
      </w:r>
      <w:r w:rsidRPr="00740F79">
        <w:t xml:space="preserve">cionált fogalomrendszer Csongrád esetében nem adaptálható. </w:t>
      </w:r>
      <w:r>
        <w:t>Azt meg tudjuk vizsgálni, hogy milyen messzire található a legközelebbi innovációs ökoszisztéma, és miként tud kapcsolódni hozzá, miként képes befogadni, alkalmazni az eredményeket.</w:t>
      </w:r>
    </w:p>
    <w:p w14:paraId="1BD0EBDB" w14:textId="3C1ED87E" w:rsidR="007401F4" w:rsidRDefault="007401F4" w:rsidP="00BA3E47">
      <w:pPr>
        <w:pStyle w:val="Cmsor3"/>
      </w:pPr>
      <w:bookmarkStart w:id="239" w:name="_Toc98991950"/>
      <w:bookmarkStart w:id="240" w:name="_Toc103872539"/>
      <w:r>
        <w:t>Prosperáló város</w:t>
      </w:r>
      <w:bookmarkEnd w:id="239"/>
      <w:bookmarkEnd w:id="240"/>
    </w:p>
    <w:p w14:paraId="75E6FACA" w14:textId="4A684E30" w:rsidR="008657E8" w:rsidRPr="00740F79" w:rsidRDefault="008657E8" w:rsidP="004C66B6">
      <w:r w:rsidRPr="00740F79">
        <w:t xml:space="preserve">Csongrád alföldi, kompakt kisváros, alapvetően egyéni vállalkozásokra épülő, kevés és mikro- és kisvállalkozással bíró település. Az ipari parkban lévő cégek 6-47 főt foglalkoztatnak, mind mikro- vagy kisvállalkozás, kivéve a Vestfrost </w:t>
      </w:r>
      <w:r>
        <w:t>Zrt</w:t>
      </w:r>
      <w:r w:rsidR="005C7332">
        <w:t>.</w:t>
      </w:r>
      <w:r w:rsidRPr="00740F79">
        <w:t>, amely több mint 200 embernek ad munkát. Az ipari parkban lév</w:t>
      </w:r>
      <w:r>
        <w:t>ő</w:t>
      </w:r>
      <w:r w:rsidRPr="00740F79">
        <w:t xml:space="preserve"> gyártó, kereskedő, ipari szolgáltató cégek fontosak a város gazdaságának, lényegi innovációs tevékenységet a Vestfrost </w:t>
      </w:r>
      <w:r>
        <w:t>Zrt</w:t>
      </w:r>
      <w:r w:rsidR="005C7332">
        <w:t>.</w:t>
      </w:r>
      <w:r w:rsidRPr="00740F79">
        <w:t xml:space="preserve"> végez. </w:t>
      </w:r>
    </w:p>
    <w:p w14:paraId="3930187C" w14:textId="0743B489" w:rsidR="008657E8" w:rsidRPr="00740F79" w:rsidRDefault="008657E8" w:rsidP="008657E8">
      <w:r w:rsidRPr="00740F79">
        <w:t xml:space="preserve">A város gazdaságában domináns szerepet játszik a Mars kisállateledel gyára, amely a térség legnagyobb integrátora, a szükséges nyersanyagbázis a cég rendelkezésére áll, emellett az ország egyik legnagyobb exportőre. </w:t>
      </w:r>
      <w:r w:rsidR="00E51835">
        <w:t>T</w:t>
      </w:r>
      <w:r w:rsidRPr="00740F79">
        <w:t>ermékfejlesztést is végez helyben, ami nevezhető innovációnak. A Mars gyár ki</w:t>
      </w:r>
      <w:r>
        <w:t>e</w:t>
      </w:r>
      <w:r w:rsidRPr="00740F79">
        <w:t xml:space="preserve">melten foglalkozik fenntarthatósági kérdésekkel, a gyár zöld elektromos energiát használ. A globális cég </w:t>
      </w:r>
      <w:r w:rsidR="00E51835">
        <w:t xml:space="preserve">fenntarthatósági terve alapján </w:t>
      </w:r>
      <w:r w:rsidRPr="00740F79">
        <w:t>globálisan és lokálisan is fenntar</w:t>
      </w:r>
      <w:r>
        <w:t>t</w:t>
      </w:r>
      <w:r w:rsidRPr="00740F79">
        <w:t>hatósági elvek mentén tevékenykedik, ezek érvényesek a bokrosi gyárra is.</w:t>
      </w:r>
    </w:p>
    <w:p w14:paraId="052825B1" w14:textId="69B6B1DB" w:rsidR="008657E8" w:rsidRPr="00740F79" w:rsidRDefault="008657E8" w:rsidP="008657E8">
      <w:r w:rsidRPr="00740F79">
        <w:t>A lakosság, mint munkaerő az átlagosnál egészségesebb, ugyana</w:t>
      </w:r>
      <w:r>
        <w:t>k</w:t>
      </w:r>
      <w:r w:rsidRPr="00740F79">
        <w:t xml:space="preserve">kor erősen elöregedő, mind az aktív korú népesség, mind az utánpótlás, az iskoláskorúak száma jelentős mértékben csökken. A munkanélküliségi adatok a megyei és országos átlag alatt maradnak. A népesség végzettségi struktúrájában a szakképzetlenek aránya magas, másfél-kétszerese az országos átlagnak, a felsőfokú végzettségűeké annak kevesebb, mint fele. A középfokú végzettséggel rendelkezők aránya megfelel az országos átlagnak. A Mars legnagyobb számban betanított munkásokat alkalmaz, </w:t>
      </w:r>
      <w:r w:rsidR="007D1375">
        <w:t xml:space="preserve">a fémfeldolgozó ipar középfokú végzettségűekre számít elsősorban, </w:t>
      </w:r>
      <w:r w:rsidRPr="00740F79">
        <w:t>így erőteljes ütközés a lakosság vé</w:t>
      </w:r>
      <w:r>
        <w:t>g</w:t>
      </w:r>
      <w:r w:rsidRPr="00740F79">
        <w:t>zettségi struktúrájával ninc</w:t>
      </w:r>
      <w:r w:rsidR="007D1375">
        <w:t xml:space="preserve">s. Ugyanakkor különösen az export tevékenységet végző vállalkozások folyamatosan hirdetnek felsőfokú végzettséget igénylő pozíciókat. Ezen pozíciók esetében a közelebbi központok, Szeged, Kecskemét, esetleg Budapest képezik a rekrutációs bázist. </w:t>
      </w:r>
    </w:p>
    <w:p w14:paraId="703AA634" w14:textId="77777777" w:rsidR="008657E8" w:rsidRPr="00740F79" w:rsidRDefault="008657E8" w:rsidP="008657E8">
      <w:r w:rsidRPr="00740F79">
        <w:t>Csongrádon az oktatás intézményrendszere fejlett és lényegesen nagyobb kapacitásokkal bír, mint egy hasonló méretű város. Az általános iskolák és a középfokú oktatási intézmények egyaránt jelen vannak a városban és nagyszámú bejárót és kollégistát fogadnak. A számuk mindazonáltal csökkenő. Az óvodák és a bölcsődék tudják fogadni a dolgozók kisgyermekeit, a csökkenő gyerekszám mellett viszonylag nagy a kapacitástöbblet, azonban változó mértékben szükséges az intézmények felújí</w:t>
      </w:r>
      <w:r>
        <w:t>t</w:t>
      </w:r>
      <w:r w:rsidRPr="00740F79">
        <w:t xml:space="preserve">ása. </w:t>
      </w:r>
    </w:p>
    <w:p w14:paraId="15070DDB" w14:textId="3F836FCE" w:rsidR="008657E8" w:rsidRPr="00740F79" w:rsidRDefault="008657E8" w:rsidP="008657E8">
      <w:r w:rsidRPr="00740F79">
        <w:t xml:space="preserve">A csongrádi gazdasági szereplők tőkeereje a két transznacionális cég kivételével nem nevezhető kiemelkedőnek. Csongrád város társasági adózó cégei 2019-ben összesen 2,67 </w:t>
      </w:r>
      <w:r w:rsidR="00FA38D9">
        <w:t>Mrd</w:t>
      </w:r>
      <w:r w:rsidRPr="00740F79">
        <w:t xml:space="preserve"> Ft jegyzett tőkével bírnak. Ebben nem szerepel a Mars, mivel a székhelye Budapesten található</w:t>
      </w:r>
      <w:r w:rsidR="001C6574">
        <w:t>. A</w:t>
      </w:r>
      <w:r w:rsidRPr="00740F79">
        <w:t xml:space="preserve"> Vestfrost </w:t>
      </w:r>
      <w:r>
        <w:t>Zrt</w:t>
      </w:r>
      <w:r w:rsidR="005C7332">
        <w:t>.</w:t>
      </w:r>
      <w:r w:rsidRPr="00740F79">
        <w:t xml:space="preserve"> jegyzett tőkéje is csak 7 millió Ft. Ennek ellenére 2018-ban a Vestfrost 4,4 </w:t>
      </w:r>
      <w:r w:rsidR="00FA38D9">
        <w:t>Mrd</w:t>
      </w:r>
      <w:r w:rsidRPr="00740F79">
        <w:t xml:space="preserve"> Ft érték</w:t>
      </w:r>
      <w:r w:rsidR="001C6574">
        <w:t>ű</w:t>
      </w:r>
      <w:r w:rsidRPr="00740F79">
        <w:t xml:space="preserve"> beruházást hajtott végre, a Mars pedig 15 </w:t>
      </w:r>
      <w:r w:rsidR="00FA38D9">
        <w:t>Mrd</w:t>
      </w:r>
      <w:r w:rsidRPr="00740F79">
        <w:t xml:space="preserve"> Ft értékben épít új üzemcsarnokot 2022 évi befejezéssel. </w:t>
      </w:r>
    </w:p>
    <w:p w14:paraId="4AAB52DD" w14:textId="30650D06" w:rsidR="008657E8" w:rsidRPr="00740F79" w:rsidRDefault="008657E8" w:rsidP="008657E8">
      <w:r w:rsidRPr="00740F79">
        <w:t>Csongrád város gazdasági szereplőinek kétharmada egyéni vállalkozás. Az egyéni vállalkozók nem számíthatnak a pénzintézetek forrásaira, saját szellemi és anyagi tőkéjük kamatoztatásával valósíthat</w:t>
      </w:r>
      <w:r>
        <w:t>n</w:t>
      </w:r>
      <w:r w:rsidRPr="00740F79">
        <w:t xml:space="preserve">ák meg elképzeléseiket. Vagy nem. </w:t>
      </w:r>
      <w:r w:rsidR="001C6574">
        <w:t>A tendencia ugyanis azt mutatja, hogy a</w:t>
      </w:r>
      <w:r w:rsidRPr="00740F79">
        <w:t xml:space="preserve">z egyéni vállalkozások több mint fele három éven belül tönkremegy, öt év után </w:t>
      </w:r>
      <w:r w:rsidR="001C6574">
        <w:t xml:space="preserve">pedig </w:t>
      </w:r>
      <w:r w:rsidRPr="00740F79">
        <w:t>csak egyharmaduk működik. (Vállalkozások demográfiája 2011, KSH táblázatok.xls, 8.)</w:t>
      </w:r>
    </w:p>
    <w:p w14:paraId="2996CCFE" w14:textId="69F1BE79" w:rsidR="008657E8" w:rsidRPr="00740F79" w:rsidRDefault="008657E8" w:rsidP="008657E8">
      <w:r w:rsidRPr="00740F79">
        <w:t>Csongrádon kifejezetten kevés a társas vállalkozás. Ezek zöme a kereskedelem és gépjárműjavítás, a feldol</w:t>
      </w:r>
      <w:r>
        <w:t>g</w:t>
      </w:r>
      <w:r w:rsidRPr="00740F79">
        <w:t>ozóipar és az építőiparban tevékenykedik. A szolgáltatási tevékenységek mixtúráját tartalmazó szakmai, tudományos és műszaki tevékenység részesedése szintén magas, de alacsonyabb, mint az orsz</w:t>
      </w:r>
      <w:r>
        <w:t>á</w:t>
      </w:r>
      <w:r w:rsidRPr="00740F79">
        <w:t xml:space="preserve">gos átlag. A város gazdaságában kevéssé jellemző a hálózatosodás, egy-egy vállalkozás csatlakozott beszállítói rendszerekhez a faiparban, illetve </w:t>
      </w:r>
      <w:r w:rsidR="001C6574">
        <w:t xml:space="preserve">az </w:t>
      </w:r>
      <w:r w:rsidRPr="00740F79">
        <w:t xml:space="preserve">autóiparban. </w:t>
      </w:r>
    </w:p>
    <w:p w14:paraId="1942E48C" w14:textId="77777777" w:rsidR="008657E8" w:rsidRPr="00740F79" w:rsidRDefault="008657E8" w:rsidP="008657E8">
      <w:r w:rsidRPr="00740F79">
        <w:t>A helyi gazdasági inf</w:t>
      </w:r>
      <w:r>
        <w:t>r</w:t>
      </w:r>
      <w:r w:rsidRPr="00740F79">
        <w:t>astruktúra megfelelő és további lehetőségeket teremt a jelen</w:t>
      </w:r>
      <w:r>
        <w:t>l</w:t>
      </w:r>
      <w:r w:rsidRPr="00740F79">
        <w:t>eg folyó településre</w:t>
      </w:r>
      <w:r>
        <w:t>n</w:t>
      </w:r>
      <w:r w:rsidRPr="00740F79">
        <w:t xml:space="preserve">dezési eszközök felülvizsgálata, ahol két ipari terület fejlesztése szerepel a tervek között. Az összes közmű rendelkezik olyan kapacitásokkal, amely lehetővé teszi a gazdaság bővülését. </w:t>
      </w:r>
    </w:p>
    <w:p w14:paraId="36469225" w14:textId="77777777" w:rsidR="008657E8" w:rsidRPr="00740F79" w:rsidRDefault="008657E8" w:rsidP="008657E8">
      <w:r w:rsidRPr="00740F79">
        <w:t>Az önkormányzat a fejlesztéseit zömében pályázati forrásokból tudja megvalósítani, emellett jelentős a helyi</w:t>
      </w:r>
      <w:r>
        <w:t xml:space="preserve"> </w:t>
      </w:r>
      <w:r w:rsidRPr="00740F79">
        <w:t xml:space="preserve">adó bevétele, amely szabadon felhasználható. </w:t>
      </w:r>
    </w:p>
    <w:p w14:paraId="4C6173A0" w14:textId="77777777" w:rsidR="008657E8" w:rsidRPr="00740F79" w:rsidRDefault="008657E8" w:rsidP="008657E8">
      <w:r w:rsidRPr="00740F79">
        <w:t xml:space="preserve">Az önkormányzat több határon túli együttműködésben is részt vesz. A foglalkoztatási paktum keretein belül folyik együttműködés Csongrád és Szentes között. </w:t>
      </w:r>
    </w:p>
    <w:p w14:paraId="38F4FF62" w14:textId="7B8680FD" w:rsidR="007401F4" w:rsidRDefault="007401F4" w:rsidP="00BA3E47">
      <w:pPr>
        <w:pStyle w:val="Cmsor3"/>
      </w:pPr>
      <w:bookmarkStart w:id="241" w:name="_Toc98991951"/>
      <w:bookmarkStart w:id="242" w:name="_Toc103872540"/>
      <w:r>
        <w:t>Zöldülő város</w:t>
      </w:r>
      <w:bookmarkEnd w:id="241"/>
      <w:bookmarkEnd w:id="242"/>
    </w:p>
    <w:p w14:paraId="7B1E7261" w14:textId="77777777" w:rsidR="008657E8" w:rsidRPr="00740F79" w:rsidRDefault="008657E8" w:rsidP="008657E8">
      <w:r w:rsidRPr="00740F79">
        <w:t>Csongrád város átgondolt stratégiák mentén korszerűsíti és teszi hatékonyabbá a város működését, ennek során nagy figyelmet fordít a környezeti hatásokra. A város természeti környezete és adottságainak védelme több évtizede alapvető értékként vonul végig a város fejlesztési döntési folyamatában. Csongrád 1997 óta rendelkezik körny</w:t>
      </w:r>
      <w:r>
        <w:t>e</w:t>
      </w:r>
      <w:r w:rsidRPr="00740F79">
        <w:t xml:space="preserve">zetvédelmi programmal, és rendelkezik Környezeti Fenntarthatósági Tervvel (Local Agenda 21 </w:t>
      </w:r>
      <w:r>
        <w:t>-</w:t>
      </w:r>
      <w:r w:rsidRPr="00740F79">
        <w:t xml:space="preserve"> 2016</w:t>
      </w:r>
      <w:r>
        <w:t>-</w:t>
      </w:r>
      <w:r w:rsidRPr="00740F79">
        <w:t xml:space="preserve">2019). </w:t>
      </w:r>
    </w:p>
    <w:p w14:paraId="5A16F58A" w14:textId="46CFE2BD" w:rsidR="008657E8" w:rsidRPr="00740F79" w:rsidRDefault="008657E8" w:rsidP="008657E8">
      <w:r w:rsidRPr="00740F79">
        <w:t>Csongrádon a megújuló energia használat hosszú időre nyúlik vis</w:t>
      </w:r>
      <w:r>
        <w:t>s</w:t>
      </w:r>
      <w:r w:rsidRPr="00740F79">
        <w:t xml:space="preserve">za a termálvíz hasznosítása okán. A termálvíz fenntartható hasznosításának visszasajtolásos technológiája csak az utóbbi időben </w:t>
      </w:r>
      <w:r w:rsidR="001C6574">
        <w:t>vált ismertté</w:t>
      </w:r>
      <w:r w:rsidRPr="00740F79">
        <w:t xml:space="preserve"> Csongrádon</w:t>
      </w:r>
      <w:r w:rsidR="001C6574">
        <w:t>. A</w:t>
      </w:r>
      <w:r w:rsidRPr="00740F79">
        <w:t xml:space="preserve"> felszínre hozott termálvíz környezetkárosító módon került ki a felszíni vízelvezető rendszerbe. </w:t>
      </w:r>
    </w:p>
    <w:p w14:paraId="3DD6842D" w14:textId="77777777" w:rsidR="008657E8" w:rsidRPr="00740F79" w:rsidRDefault="008657E8" w:rsidP="008657E8">
      <w:r w:rsidRPr="00740F79">
        <w:t>A Dél-Alföldön nagyon magas a napsütéses órák száma, így mind napkollektoros vízmelegítésre, mind napelemes elektromos áram elő</w:t>
      </w:r>
      <w:r>
        <w:t>á</w:t>
      </w:r>
      <w:r w:rsidRPr="00740F79">
        <w:t xml:space="preserve">llításra alkalmas terep. Csongrádon már kiépült egy kisebb naperőmű. </w:t>
      </w:r>
    </w:p>
    <w:p w14:paraId="69999267" w14:textId="303A41A1" w:rsidR="008657E8" w:rsidRPr="00740F79" w:rsidRDefault="008657E8" w:rsidP="008657E8">
      <w:r w:rsidRPr="00740F79">
        <w:t>Csongrádon a lakosság energiatakarékosan él, minden közmű esetén a városi lakosság átlagfog</w:t>
      </w:r>
      <w:r>
        <w:t>y</w:t>
      </w:r>
      <w:r w:rsidRPr="00740F79">
        <w:t>asz</w:t>
      </w:r>
      <w:r>
        <w:t>t</w:t>
      </w:r>
      <w:r w:rsidRPr="00740F79">
        <w:t>ása elmarad, illetve lényegesen elmarad az országos átlagtól. Emellett a lakosság részesedése a fogyasztásból lényegesen magasabb, mint az ország más terül</w:t>
      </w:r>
      <w:r>
        <w:t>e</w:t>
      </w:r>
      <w:r w:rsidRPr="00740F79">
        <w:t xml:space="preserve">tein. Ez azt jelenti, hogy a gazdasági szektor gyengébb, mint sok más településen, másrészt a gazdaság energiaigényessége átlagosnál kedvezőbb lehet.  </w:t>
      </w:r>
    </w:p>
    <w:p w14:paraId="43927460" w14:textId="77777777" w:rsidR="008657E8" w:rsidRPr="00740F79" w:rsidRDefault="008657E8" w:rsidP="008657E8">
      <w:r w:rsidRPr="00740F79">
        <w:t>A gazdasági tevékenységből eredő szennyező források hatásának lokalizálása érdekéb</w:t>
      </w:r>
      <w:r>
        <w:t>en a város ipari parkoka</w:t>
      </w:r>
      <w:r w:rsidRPr="00740F79">
        <w:t xml:space="preserve">t hozott létre, ezeken összpontosul a zaj és áruforgalomból eredő szennyezőanyag kibocsátás. </w:t>
      </w:r>
    </w:p>
    <w:p w14:paraId="6487637C" w14:textId="77777777" w:rsidR="008657E8" w:rsidRPr="00740F79" w:rsidRDefault="008657E8" w:rsidP="008657E8">
      <w:r w:rsidRPr="00740F79">
        <w:t>A 2.1.13. fejezet részletesen tartalmazza a szennyező forrásokat a legfőbb konflik</w:t>
      </w:r>
      <w:r>
        <w:t>t</w:t>
      </w:r>
      <w:r w:rsidRPr="00740F79">
        <w:t>uspontok:</w:t>
      </w:r>
    </w:p>
    <w:p w14:paraId="3900795E" w14:textId="77777777" w:rsidR="008657E8" w:rsidRPr="005C7332" w:rsidRDefault="008657E8" w:rsidP="00972967">
      <w:pPr>
        <w:pStyle w:val="Listaszerbekezds"/>
        <w:spacing w:after="0"/>
        <w:rPr>
          <w:color w:val="000000"/>
        </w:rPr>
      </w:pPr>
      <w:r w:rsidRPr="005C7332">
        <w:rPr>
          <w:color w:val="000000"/>
        </w:rPr>
        <w:t>a levegőminőség jó, ugyanakkor a közlekedésből származó szennyezőanyag kibocsátás, elsősorban Bokroson az erős kamionforgalom következtében némiképp terhelt,</w:t>
      </w:r>
    </w:p>
    <w:p w14:paraId="623CE583" w14:textId="77777777" w:rsidR="008657E8" w:rsidRPr="005C7332" w:rsidRDefault="008657E8" w:rsidP="00972967">
      <w:pPr>
        <w:pStyle w:val="Listaszerbekezds"/>
        <w:spacing w:after="0"/>
        <w:rPr>
          <w:color w:val="000000"/>
        </w:rPr>
      </w:pPr>
      <w:r w:rsidRPr="005C7332">
        <w:rPr>
          <w:color w:val="000000"/>
        </w:rPr>
        <w:t>a vizek állapota, a vízminőség védelme, ivóvízbázisok védelme szükséges, Csongrád város teljes közigazgatási területe a 9/2019. (VI. 14.) MvM rendeletben megállapított vízminőségvédelmi terület övezetéhez tartozik,</w:t>
      </w:r>
    </w:p>
    <w:p w14:paraId="553DAEAD" w14:textId="45F49694" w:rsidR="008657E8" w:rsidRPr="005C7332" w:rsidRDefault="008657E8" w:rsidP="00972967">
      <w:pPr>
        <w:pStyle w:val="Listaszerbekezds"/>
        <w:spacing w:after="0"/>
        <w:rPr>
          <w:color w:val="000000"/>
        </w:rPr>
      </w:pPr>
      <w:r w:rsidRPr="005C7332">
        <w:rPr>
          <w:color w:val="000000"/>
        </w:rPr>
        <w:t>a Tisza</w:t>
      </w:r>
      <w:r w:rsidR="001C6574">
        <w:rPr>
          <w:color w:val="000000"/>
        </w:rPr>
        <w:t xml:space="preserve"> </w:t>
      </w:r>
      <w:r w:rsidRPr="005C7332">
        <w:rPr>
          <w:color w:val="000000"/>
        </w:rPr>
        <w:t xml:space="preserve">mente nitrátérzékeny terület, mivel közvetlen kapcsolatban áll mind a belterületi, mind a mezőgazdasági tevékenységgel, </w:t>
      </w:r>
    </w:p>
    <w:p w14:paraId="3A6305C1" w14:textId="77777777" w:rsidR="008657E8" w:rsidRPr="005C7332" w:rsidRDefault="008657E8" w:rsidP="00972967">
      <w:pPr>
        <w:pStyle w:val="Listaszerbekezds"/>
        <w:spacing w:after="0"/>
        <w:rPr>
          <w:color w:val="000000"/>
        </w:rPr>
      </w:pPr>
      <w:r w:rsidRPr="005C7332">
        <w:rPr>
          <w:color w:val="000000"/>
        </w:rPr>
        <w:t xml:space="preserve">a város bel- és külterületén az árvíz- és belvízvédelem, a csapadékvíz elvezetés többfunkciós rendszert alkot, amely gondoskodik a tisztított szennyvíz újrahasznosításáról is. A település közigazgatási területén több mint 900km belvízvédelmi csatornahálózat köt össze és választ el víztesteket, 40 szivattyútelep működik. </w:t>
      </w:r>
    </w:p>
    <w:p w14:paraId="03E08DF7" w14:textId="77777777" w:rsidR="008657E8" w:rsidRPr="005C7332" w:rsidRDefault="008657E8" w:rsidP="005C7332">
      <w:pPr>
        <w:pStyle w:val="Listaszerbekezds"/>
        <w:rPr>
          <w:color w:val="000000"/>
        </w:rPr>
      </w:pPr>
      <w:r w:rsidRPr="005C7332">
        <w:rPr>
          <w:color w:val="000000"/>
        </w:rPr>
        <w:t>a város belterületén több mint 120 km felszíni és felszín alatti vízelvezető csatorna található, ez olyan hatalmas rendszer, amelynek a karbantartása folyamatos ráfordítást igényel.</w:t>
      </w:r>
    </w:p>
    <w:p w14:paraId="58B2EFD5" w14:textId="5341847B" w:rsidR="008657E8" w:rsidRPr="00740F79" w:rsidRDefault="008657E8" w:rsidP="008657E8">
      <w:r w:rsidRPr="00740F79">
        <w:t>Csongrádon van lehetőség zöld tarifa igénybevételére. A város legnagyobb energiafogyasztója, a kisálla</w:t>
      </w:r>
      <w:r>
        <w:t>t</w:t>
      </w:r>
      <w:r w:rsidRPr="00740F79">
        <w:t xml:space="preserve">eledel gyár fenntartható forrásból származó energiát használ. </w:t>
      </w:r>
    </w:p>
    <w:p w14:paraId="0EC9BD54" w14:textId="77777777" w:rsidR="00573D66" w:rsidRDefault="008657E8" w:rsidP="008657E8">
      <w:r w:rsidRPr="00740F79">
        <w:t>Az Önkormányzat széles spekt</w:t>
      </w:r>
      <w:r>
        <w:t>r</w:t>
      </w:r>
      <w:r w:rsidRPr="00740F79">
        <w:t>umon oldott meg energetikai ko</w:t>
      </w:r>
      <w:r>
        <w:t>r</w:t>
      </w:r>
      <w:r w:rsidRPr="00740F79">
        <w:t xml:space="preserve">szerűsítési feladatokat, ám ezek a feladatok még nem értek véget. </w:t>
      </w:r>
    </w:p>
    <w:p w14:paraId="63A79392" w14:textId="457EB3D3" w:rsidR="008657E8" w:rsidRPr="00740F79" w:rsidRDefault="008657E8" w:rsidP="008657E8">
      <w:r w:rsidRPr="00740F79">
        <w:t xml:space="preserve">Az Önkormányzat pályázati forrásokból </w:t>
      </w:r>
      <w:r w:rsidR="00BC5021">
        <w:t xml:space="preserve">több ütemben fejlesztette </w:t>
      </w:r>
      <w:r w:rsidRPr="00740F79">
        <w:t>az ipari park</w:t>
      </w:r>
      <w:r w:rsidR="00BC5021">
        <w:t xml:space="preserve">ot. A </w:t>
      </w:r>
      <w:r w:rsidR="00490D87">
        <w:t>terület</w:t>
      </w:r>
      <w:r w:rsidRPr="00740F79">
        <w:t xml:space="preserve"> hálózatos infrastruktúrájának felújításával, pl. az elektromos gerinchálózat felújításával megteremtette a további gazdasági fejlődés lehetőségét. </w:t>
      </w:r>
    </w:p>
    <w:p w14:paraId="2ED53609" w14:textId="77777777" w:rsidR="008657E8" w:rsidRPr="00740F79" w:rsidRDefault="008657E8" w:rsidP="008657E8">
      <w:r w:rsidRPr="00740F79">
        <w:t xml:space="preserve">A közvilágítással a lakosság elégedett, ezzel kapcsolatban nem fogalmazódtak meg igények. </w:t>
      </w:r>
    </w:p>
    <w:p w14:paraId="4486C39F" w14:textId="77777777" w:rsidR="008657E8" w:rsidRPr="00740F79" w:rsidRDefault="008657E8" w:rsidP="008657E8">
      <w:r w:rsidRPr="00740F79">
        <w:t xml:space="preserve">A közműhálózatok (víz-, gáz- és csatornahálózat) kiépítése megtörtént, a szennyvíztisztító telep kapacitását bővítették és a tisztítás intenzívebbé vált. </w:t>
      </w:r>
    </w:p>
    <w:p w14:paraId="010B8820" w14:textId="77777777" w:rsidR="008657E8" w:rsidRPr="00740F79" w:rsidRDefault="008657E8" w:rsidP="008657E8">
      <w:r w:rsidRPr="00740F79">
        <w:t>A geotermikus energiával való fűtés- és meleg</w:t>
      </w:r>
      <w:r>
        <w:t xml:space="preserve"> </w:t>
      </w:r>
      <w:r w:rsidRPr="00740F79">
        <w:t xml:space="preserve">vízszolgáltatás esetleges kiterjesztése a városban olyan elgondolás, amely az üvegház hatású gázok kibocsátását nagymértékben csökkentené. </w:t>
      </w:r>
    </w:p>
    <w:p w14:paraId="3271F38A" w14:textId="1BDE69CB" w:rsidR="008657E8" w:rsidRPr="00740F79" w:rsidRDefault="008657E8" w:rsidP="008657E8">
      <w:r w:rsidRPr="00740F79">
        <w:t>A csongrádi tanyavilágra vonatkozóan jelenleg nem áll rendelkezésre adat az infrastrukturális ellátott</w:t>
      </w:r>
      <w:r>
        <w:t>s</w:t>
      </w:r>
      <w:r w:rsidRPr="00740F79">
        <w:t xml:space="preserve">ágot illetően. A tanyák villamosítása többször napirendre került. Az ivóvíz ellátás túlnyomórészt fúrt kutakból megoldott, amelyek vízminősége változó. A tanyák fenntartható közművesítése továbbgondolásra érdemes feladat. A szennyvíz elhelyezése a tanyákon </w:t>
      </w:r>
      <w:r w:rsidR="005C7332">
        <w:t>-</w:t>
      </w:r>
      <w:r w:rsidRPr="00740F79">
        <w:t xml:space="preserve"> közcsatorna híján </w:t>
      </w:r>
      <w:r w:rsidR="005C7332">
        <w:t xml:space="preserve">- </w:t>
      </w:r>
      <w:r w:rsidRPr="00740F79">
        <w:t xml:space="preserve">zárt, szivárgásmentes tartályokban engedélyezett, amelyet azután a város szennyvíztisztítójában kell megtisztítani. </w:t>
      </w:r>
    </w:p>
    <w:p w14:paraId="5898CCA6" w14:textId="13843EEC" w:rsidR="008657E8" w:rsidRPr="00740F79" w:rsidRDefault="008657E8" w:rsidP="008657E8">
      <w:r w:rsidRPr="00740F79">
        <w:t>Az Önkormá</w:t>
      </w:r>
      <w:r>
        <w:t>n</w:t>
      </w:r>
      <w:r w:rsidRPr="00740F79">
        <w:t xml:space="preserve">yzat ingatlanállománya jelentős részben felújításra szoruló, a források függvényében folyamatos </w:t>
      </w:r>
      <w:r>
        <w:t xml:space="preserve">az </w:t>
      </w:r>
      <w:r w:rsidRPr="00740F79">
        <w:t xml:space="preserve">épületállomány korszerűsítése, melynek sarkalatos pontja az energiahálózat és a fűtési rendszer korszerűsítése, az épületek szigetelése. Különböző pályázatokon </w:t>
      </w:r>
      <w:r w:rsidR="001C6574">
        <w:t>három</w:t>
      </w:r>
      <w:r w:rsidR="001C6574" w:rsidRPr="00740F79">
        <w:t xml:space="preserve"> </w:t>
      </w:r>
      <w:r w:rsidRPr="00740F79">
        <w:t>óvoda, két általános iskola, a járóbeteg szakellátó energetikai ko</w:t>
      </w:r>
      <w:r>
        <w:t>r</w:t>
      </w:r>
      <w:r w:rsidRPr="00740F79">
        <w:t>szerűsítése, a Művelődési Ház és Könyvtár fejlesztése megtörtént. A továbbiakban az Önkormányzat folytatni kívánja az intézmények épületeinek felújítását és ko</w:t>
      </w:r>
      <w:r>
        <w:t>r</w:t>
      </w:r>
      <w:r w:rsidRPr="00740F79">
        <w:t xml:space="preserve">szerűsítését a fenntarthatóság és klímaszempontok figyelembe vételével. </w:t>
      </w:r>
    </w:p>
    <w:p w14:paraId="78EFE7A3" w14:textId="3E448261" w:rsidR="008657E8" w:rsidRPr="00740F79" w:rsidRDefault="008657E8" w:rsidP="008657E8">
      <w:r w:rsidRPr="00740F79">
        <w:t>A megújuló energiák hasz</w:t>
      </w:r>
      <w:r>
        <w:t>n</w:t>
      </w:r>
      <w:r w:rsidRPr="00740F79">
        <w:t>osítása alapvető törekvés</w:t>
      </w:r>
      <w:r w:rsidR="00BC5021">
        <w:t xml:space="preserve"> a városban, amely </w:t>
      </w:r>
      <w:r w:rsidRPr="00740F79">
        <w:t>a</w:t>
      </w:r>
      <w:r w:rsidR="00BC5021">
        <w:t>lapvetően a</w:t>
      </w:r>
      <w:r w:rsidRPr="00740F79">
        <w:t xml:space="preserve"> geotermikus energiafejlesztés</w:t>
      </w:r>
      <w:r w:rsidR="00BC5021">
        <w:t>t jelent</w:t>
      </w:r>
      <w:r w:rsidR="001C6574">
        <w:t>i</w:t>
      </w:r>
      <w:r w:rsidRPr="00740F79">
        <w:t xml:space="preserve"> a termálkúton, va</w:t>
      </w:r>
      <w:r>
        <w:t>lamint napelemes rendszer tele</w:t>
      </w:r>
      <w:r w:rsidRPr="00740F79">
        <w:t>pítésé</w:t>
      </w:r>
      <w:r w:rsidR="00BC5021">
        <w:t>t</w:t>
      </w:r>
      <w:r w:rsidRPr="00740F79">
        <w:t xml:space="preserve"> az Önkormányzat</w:t>
      </w:r>
      <w:r w:rsidR="001C6574">
        <w:t xml:space="preserve"> intézményeiben</w:t>
      </w:r>
      <w:r w:rsidRPr="00740F79">
        <w:t xml:space="preserve"> és a Gyógy- és Strandfürdő épületén. </w:t>
      </w:r>
    </w:p>
    <w:p w14:paraId="26964CF4" w14:textId="77777777" w:rsidR="008657E8" w:rsidRPr="00740F79" w:rsidRDefault="008657E8" w:rsidP="008657E8">
      <w:r w:rsidRPr="00740F79">
        <w:t xml:space="preserve">Csongrádon a közösségi közlekedés a településközi és helyi buszjáratokkal megoldott, valamint kisebb részt vasúti közlekedést jelent. </w:t>
      </w:r>
    </w:p>
    <w:p w14:paraId="6F13067A" w14:textId="614EB66F" w:rsidR="008657E8" w:rsidRPr="00740F79" w:rsidRDefault="008657E8" w:rsidP="008657E8">
      <w:r w:rsidRPr="00740F79">
        <w:t>A településen belül a kerékpáros közlekedés több mint félévszázados hagyomány, amely napjainkban reneszánszát éli. A hagyományos kerékpáros közlekedés</w:t>
      </w:r>
      <w:r>
        <w:t xml:space="preserve"> mellett megjelentek az</w:t>
      </w:r>
      <w:r w:rsidRPr="00740F79">
        <w:t xml:space="preserve"> elektromos biciklik</w:t>
      </w:r>
      <w:r>
        <w:t xml:space="preserve">, amely </w:t>
      </w:r>
      <w:r w:rsidRPr="00740F79">
        <w:t>az idősebb korosztály számára is kényelmes, biztonságos, önálló közlekedési és bevásárlási lehetőséget biztosítanak. A kerékpárutak hosszával és minőségével a lakosság alapvetően elégedett, a kerékpározható közúthálózat és útszélek kevésbé biztonságosak. A kerékpártárolás körülményeit üzletek és intézmények közelében már kevésbé ítélt</w:t>
      </w:r>
      <w:r w:rsidR="00F52B62">
        <w:t>e</w:t>
      </w:r>
      <w:r w:rsidRPr="00740F79">
        <w:t xml:space="preserve"> megfelelőnek a</w:t>
      </w:r>
      <w:r w:rsidR="00F52B62">
        <w:t>z FVS kapcsán elvégzett lakossági</w:t>
      </w:r>
      <w:r w:rsidRPr="00740F79">
        <w:t xml:space="preserve"> felmérés. </w:t>
      </w:r>
    </w:p>
    <w:p w14:paraId="29F62FBD" w14:textId="44B7CF73" w:rsidR="007401F4" w:rsidRDefault="007401F4" w:rsidP="00BA3E47">
      <w:pPr>
        <w:pStyle w:val="Cmsor3"/>
      </w:pPr>
      <w:bookmarkStart w:id="243" w:name="_Toc98991952"/>
      <w:bookmarkStart w:id="244" w:name="_Toc103872541"/>
      <w:r>
        <w:t>Digitális város</w:t>
      </w:r>
      <w:bookmarkEnd w:id="243"/>
      <w:bookmarkEnd w:id="244"/>
    </w:p>
    <w:p w14:paraId="1718131E" w14:textId="0409F2A0" w:rsidR="008657E8" w:rsidRPr="00740F79" w:rsidRDefault="008657E8" w:rsidP="004C66B6">
      <w:r w:rsidRPr="00740F79">
        <w:t xml:space="preserve">Digitális technológia Csongrádon a T-Com és a DIGI mobil, </w:t>
      </w:r>
      <w:r w:rsidR="001C6574">
        <w:t xml:space="preserve">valamint a </w:t>
      </w:r>
      <w:r w:rsidRPr="00740F79">
        <w:t xml:space="preserve">Vodafone hálózatán érhető el mind a lakossági, mind az üzleti előfizetők számára. </w:t>
      </w:r>
      <w:r w:rsidR="001C6574">
        <w:t xml:space="preserve">A </w:t>
      </w:r>
      <w:r w:rsidRPr="00740F79">
        <w:t>Csongrád TV a város földi sugárzású digitális televíziója.</w:t>
      </w:r>
    </w:p>
    <w:p w14:paraId="11A21D33" w14:textId="148F33E0"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45" w:name="_Toc94497720"/>
      <w:bookmarkStart w:id="246" w:name="_Toc103872655"/>
      <w:r w:rsidR="005C6A7A">
        <w:rPr>
          <w:noProof/>
        </w:rPr>
        <w:t>41</w:t>
      </w:r>
      <w:r>
        <w:rPr>
          <w:noProof/>
        </w:rPr>
        <w:fldChar w:fldCharType="end"/>
      </w:r>
      <w:r>
        <w:t xml:space="preserve">. táblázat: </w:t>
      </w:r>
      <w:r w:rsidRPr="00740F79">
        <w:t>Digitális szolgáltatások penetrációja</w:t>
      </w:r>
      <w:bookmarkEnd w:id="245"/>
      <w:bookmarkEnd w:id="246"/>
    </w:p>
    <w:tbl>
      <w:tblPr>
        <w:tblStyle w:val="Tblzatrcsos46jellszn"/>
        <w:tblW w:w="0" w:type="auto"/>
        <w:jc w:val="center"/>
        <w:tblLook w:val="04A0" w:firstRow="1" w:lastRow="0" w:firstColumn="1" w:lastColumn="0" w:noHBand="0" w:noVBand="1"/>
      </w:tblPr>
      <w:tblGrid>
        <w:gridCol w:w="4178"/>
        <w:gridCol w:w="617"/>
        <w:gridCol w:w="617"/>
        <w:gridCol w:w="617"/>
        <w:gridCol w:w="617"/>
        <w:gridCol w:w="617"/>
      </w:tblGrid>
      <w:tr w:rsidR="005C7332" w:rsidRPr="005C7332" w14:paraId="5633353B" w14:textId="77777777" w:rsidTr="0004232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346E2F4" w14:textId="77777777" w:rsidR="008657E8" w:rsidRPr="005C7332" w:rsidRDefault="008657E8" w:rsidP="00123303">
            <w:pPr>
              <w:rPr>
                <w:rFonts w:asciiTheme="minorHAnsi" w:hAnsiTheme="minorHAnsi"/>
                <w:sz w:val="18"/>
                <w:szCs w:val="18"/>
              </w:rPr>
            </w:pPr>
            <w:r w:rsidRPr="005C7332">
              <w:rPr>
                <w:rFonts w:asciiTheme="minorHAnsi" w:hAnsiTheme="minorHAnsi"/>
                <w:sz w:val="18"/>
                <w:szCs w:val="18"/>
              </w:rPr>
              <w:t>Mutató</w:t>
            </w:r>
          </w:p>
        </w:tc>
        <w:tc>
          <w:tcPr>
            <w:tcW w:w="0" w:type="auto"/>
            <w:noWrap/>
            <w:vAlign w:val="center"/>
            <w:hideMark/>
          </w:tcPr>
          <w:p w14:paraId="217D71AD"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2016</w:t>
            </w:r>
          </w:p>
        </w:tc>
        <w:tc>
          <w:tcPr>
            <w:tcW w:w="0" w:type="auto"/>
            <w:noWrap/>
            <w:vAlign w:val="center"/>
            <w:hideMark/>
          </w:tcPr>
          <w:p w14:paraId="647EB4D0"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2017</w:t>
            </w:r>
          </w:p>
        </w:tc>
        <w:tc>
          <w:tcPr>
            <w:tcW w:w="0" w:type="auto"/>
            <w:noWrap/>
            <w:vAlign w:val="center"/>
            <w:hideMark/>
          </w:tcPr>
          <w:p w14:paraId="6BEB8DE4"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2018</w:t>
            </w:r>
          </w:p>
        </w:tc>
        <w:tc>
          <w:tcPr>
            <w:tcW w:w="0" w:type="auto"/>
            <w:noWrap/>
            <w:vAlign w:val="center"/>
            <w:hideMark/>
          </w:tcPr>
          <w:p w14:paraId="46AF471C"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2019</w:t>
            </w:r>
          </w:p>
        </w:tc>
        <w:tc>
          <w:tcPr>
            <w:tcW w:w="0" w:type="auto"/>
            <w:noWrap/>
            <w:vAlign w:val="center"/>
            <w:hideMark/>
          </w:tcPr>
          <w:p w14:paraId="4D47CA93"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2020</w:t>
            </w:r>
          </w:p>
        </w:tc>
      </w:tr>
      <w:tr w:rsidR="008657E8" w:rsidRPr="005C7332" w14:paraId="767182DE"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58DEB62" w14:textId="77777777" w:rsidR="008657E8" w:rsidRPr="005C7332" w:rsidRDefault="008657E8" w:rsidP="00123303">
            <w:pPr>
              <w:rPr>
                <w:rFonts w:asciiTheme="minorHAnsi" w:eastAsia="Arial Unicode MS" w:hAnsiTheme="minorHAnsi"/>
                <w:sz w:val="18"/>
                <w:szCs w:val="18"/>
              </w:rPr>
            </w:pPr>
            <w:r w:rsidRPr="005C7332">
              <w:rPr>
                <w:rFonts w:asciiTheme="minorHAnsi" w:eastAsia="Arial Unicode MS" w:hAnsiTheme="minorHAnsi"/>
                <w:sz w:val="18"/>
                <w:szCs w:val="18"/>
              </w:rPr>
              <w:t>Kábeltv hálózatba bekötött lakások aránya (%)</w:t>
            </w:r>
          </w:p>
        </w:tc>
        <w:tc>
          <w:tcPr>
            <w:tcW w:w="0" w:type="auto"/>
            <w:noWrap/>
            <w:hideMark/>
          </w:tcPr>
          <w:p w14:paraId="308BC50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51,2</w:t>
            </w:r>
          </w:p>
        </w:tc>
        <w:tc>
          <w:tcPr>
            <w:tcW w:w="0" w:type="auto"/>
            <w:noWrap/>
            <w:hideMark/>
          </w:tcPr>
          <w:p w14:paraId="7D1165E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52,9</w:t>
            </w:r>
          </w:p>
        </w:tc>
        <w:tc>
          <w:tcPr>
            <w:tcW w:w="0" w:type="auto"/>
            <w:noWrap/>
            <w:hideMark/>
          </w:tcPr>
          <w:p w14:paraId="1F7ED451"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53,8</w:t>
            </w:r>
          </w:p>
        </w:tc>
        <w:tc>
          <w:tcPr>
            <w:tcW w:w="0" w:type="auto"/>
            <w:noWrap/>
            <w:hideMark/>
          </w:tcPr>
          <w:p w14:paraId="5FA3DDE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55,1</w:t>
            </w:r>
          </w:p>
        </w:tc>
        <w:tc>
          <w:tcPr>
            <w:tcW w:w="0" w:type="auto"/>
            <w:noWrap/>
            <w:hideMark/>
          </w:tcPr>
          <w:p w14:paraId="2C849C6B" w14:textId="77777777" w:rsidR="008657E8" w:rsidRPr="005C7332" w:rsidRDefault="008657E8" w:rsidP="0012330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n.a.</w:t>
            </w:r>
          </w:p>
        </w:tc>
      </w:tr>
      <w:tr w:rsidR="008657E8" w:rsidRPr="005C7332" w14:paraId="2CCBFDA3"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BB68238"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100 lakásra jutó internet előfizetések száma</w:t>
            </w:r>
          </w:p>
        </w:tc>
        <w:tc>
          <w:tcPr>
            <w:tcW w:w="0" w:type="auto"/>
            <w:noWrap/>
            <w:hideMark/>
          </w:tcPr>
          <w:p w14:paraId="23AE9D0D"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50,1</w:t>
            </w:r>
          </w:p>
        </w:tc>
        <w:tc>
          <w:tcPr>
            <w:tcW w:w="0" w:type="auto"/>
            <w:noWrap/>
            <w:hideMark/>
          </w:tcPr>
          <w:p w14:paraId="7CCBB530"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51,8</w:t>
            </w:r>
          </w:p>
        </w:tc>
        <w:tc>
          <w:tcPr>
            <w:tcW w:w="0" w:type="auto"/>
            <w:noWrap/>
            <w:hideMark/>
          </w:tcPr>
          <w:p w14:paraId="2DF2FED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51,8</w:t>
            </w:r>
          </w:p>
        </w:tc>
        <w:tc>
          <w:tcPr>
            <w:tcW w:w="0" w:type="auto"/>
            <w:noWrap/>
            <w:hideMark/>
          </w:tcPr>
          <w:p w14:paraId="5E27DA5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53,3</w:t>
            </w:r>
          </w:p>
        </w:tc>
        <w:tc>
          <w:tcPr>
            <w:tcW w:w="0" w:type="auto"/>
            <w:noWrap/>
            <w:hideMark/>
          </w:tcPr>
          <w:p w14:paraId="39EF4F8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58,6</w:t>
            </w:r>
          </w:p>
        </w:tc>
      </w:tr>
      <w:tr w:rsidR="008657E8" w:rsidRPr="005C7332" w14:paraId="5C63C10D"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CE2424"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előfizetések kábeltv hálózaton (%)</w:t>
            </w:r>
          </w:p>
        </w:tc>
        <w:tc>
          <w:tcPr>
            <w:tcW w:w="0" w:type="auto"/>
            <w:noWrap/>
            <w:hideMark/>
          </w:tcPr>
          <w:p w14:paraId="074D4F53"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87,8</w:t>
            </w:r>
          </w:p>
        </w:tc>
        <w:tc>
          <w:tcPr>
            <w:tcW w:w="0" w:type="auto"/>
            <w:noWrap/>
            <w:hideMark/>
          </w:tcPr>
          <w:p w14:paraId="3BE8D94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88,4</w:t>
            </w:r>
          </w:p>
        </w:tc>
        <w:tc>
          <w:tcPr>
            <w:tcW w:w="0" w:type="auto"/>
            <w:noWrap/>
            <w:hideMark/>
          </w:tcPr>
          <w:p w14:paraId="6EE34BA2"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87,2</w:t>
            </w:r>
          </w:p>
        </w:tc>
        <w:tc>
          <w:tcPr>
            <w:tcW w:w="0" w:type="auto"/>
            <w:noWrap/>
            <w:hideMark/>
          </w:tcPr>
          <w:p w14:paraId="20D9687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81,6</w:t>
            </w:r>
          </w:p>
        </w:tc>
        <w:tc>
          <w:tcPr>
            <w:tcW w:w="0" w:type="auto"/>
            <w:noWrap/>
            <w:hideMark/>
          </w:tcPr>
          <w:p w14:paraId="4F892BD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66,5</w:t>
            </w:r>
          </w:p>
        </w:tc>
      </w:tr>
      <w:tr w:rsidR="008657E8" w:rsidRPr="005C7332" w14:paraId="536F8482"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9F209C7"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előfizetések optikai hálózaton</w:t>
            </w:r>
          </w:p>
        </w:tc>
        <w:tc>
          <w:tcPr>
            <w:tcW w:w="0" w:type="auto"/>
            <w:noWrap/>
            <w:hideMark/>
          </w:tcPr>
          <w:p w14:paraId="556E1360"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0,5</w:t>
            </w:r>
          </w:p>
        </w:tc>
        <w:tc>
          <w:tcPr>
            <w:tcW w:w="0" w:type="auto"/>
            <w:noWrap/>
            <w:hideMark/>
          </w:tcPr>
          <w:p w14:paraId="7AEA1BE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3,1</w:t>
            </w:r>
          </w:p>
        </w:tc>
        <w:tc>
          <w:tcPr>
            <w:tcW w:w="0" w:type="auto"/>
            <w:noWrap/>
            <w:hideMark/>
          </w:tcPr>
          <w:p w14:paraId="023E029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4,7</w:t>
            </w:r>
          </w:p>
        </w:tc>
        <w:tc>
          <w:tcPr>
            <w:tcW w:w="0" w:type="auto"/>
            <w:noWrap/>
            <w:hideMark/>
          </w:tcPr>
          <w:p w14:paraId="1FF6AE1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11,4</w:t>
            </w:r>
          </w:p>
        </w:tc>
        <w:tc>
          <w:tcPr>
            <w:tcW w:w="0" w:type="auto"/>
            <w:noWrap/>
            <w:hideMark/>
          </w:tcPr>
          <w:p w14:paraId="558110D4"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27,8</w:t>
            </w:r>
          </w:p>
        </w:tc>
      </w:tr>
      <w:tr w:rsidR="008657E8" w:rsidRPr="005C7332" w14:paraId="5FBDBFE2"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3B53DA"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egyéb</w:t>
            </w:r>
          </w:p>
        </w:tc>
        <w:tc>
          <w:tcPr>
            <w:tcW w:w="0" w:type="auto"/>
            <w:noWrap/>
            <w:hideMark/>
          </w:tcPr>
          <w:p w14:paraId="170CD03A"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3,7</w:t>
            </w:r>
          </w:p>
        </w:tc>
        <w:tc>
          <w:tcPr>
            <w:tcW w:w="0" w:type="auto"/>
            <w:noWrap/>
            <w:hideMark/>
          </w:tcPr>
          <w:p w14:paraId="619D08A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1,1</w:t>
            </w:r>
          </w:p>
        </w:tc>
        <w:tc>
          <w:tcPr>
            <w:tcW w:w="0" w:type="auto"/>
            <w:noWrap/>
            <w:hideMark/>
          </w:tcPr>
          <w:p w14:paraId="6060CDDF"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w:t>
            </w:r>
          </w:p>
        </w:tc>
        <w:tc>
          <w:tcPr>
            <w:tcW w:w="0" w:type="auto"/>
            <w:noWrap/>
            <w:hideMark/>
          </w:tcPr>
          <w:p w14:paraId="7CC6C57D"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0,8</w:t>
            </w:r>
          </w:p>
        </w:tc>
        <w:tc>
          <w:tcPr>
            <w:tcW w:w="0" w:type="auto"/>
            <w:noWrap/>
            <w:hideMark/>
          </w:tcPr>
          <w:p w14:paraId="709358A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0,6</w:t>
            </w:r>
          </w:p>
        </w:tc>
      </w:tr>
      <w:tr w:rsidR="008657E8" w:rsidRPr="005C7332" w14:paraId="7668B0C4"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D77359E"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xDSL</w:t>
            </w:r>
          </w:p>
        </w:tc>
        <w:tc>
          <w:tcPr>
            <w:tcW w:w="0" w:type="auto"/>
            <w:noWrap/>
            <w:hideMark/>
          </w:tcPr>
          <w:p w14:paraId="3150B32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8,0</w:t>
            </w:r>
          </w:p>
        </w:tc>
        <w:tc>
          <w:tcPr>
            <w:tcW w:w="0" w:type="auto"/>
            <w:noWrap/>
            <w:hideMark/>
          </w:tcPr>
          <w:p w14:paraId="7FF6E22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7,4</w:t>
            </w:r>
          </w:p>
        </w:tc>
        <w:tc>
          <w:tcPr>
            <w:tcW w:w="0" w:type="auto"/>
            <w:noWrap/>
            <w:hideMark/>
          </w:tcPr>
          <w:p w14:paraId="3D4F927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7,0</w:t>
            </w:r>
          </w:p>
        </w:tc>
        <w:tc>
          <w:tcPr>
            <w:tcW w:w="0" w:type="auto"/>
            <w:noWrap/>
            <w:hideMark/>
          </w:tcPr>
          <w:p w14:paraId="30B3C3D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6,2</w:t>
            </w:r>
          </w:p>
        </w:tc>
        <w:tc>
          <w:tcPr>
            <w:tcW w:w="0" w:type="auto"/>
            <w:noWrap/>
            <w:hideMark/>
          </w:tcPr>
          <w:p w14:paraId="7B6BECC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w:t>
            </w:r>
          </w:p>
        </w:tc>
      </w:tr>
      <w:tr w:rsidR="008657E8" w:rsidRPr="005C7332" w14:paraId="4299E1FD"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9523AE0"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100 lakásra jutó egyéni fővonalak száma</w:t>
            </w:r>
          </w:p>
        </w:tc>
        <w:tc>
          <w:tcPr>
            <w:tcW w:w="0" w:type="auto"/>
            <w:noWrap/>
            <w:hideMark/>
          </w:tcPr>
          <w:p w14:paraId="52A97DF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48,1</w:t>
            </w:r>
          </w:p>
        </w:tc>
        <w:tc>
          <w:tcPr>
            <w:tcW w:w="0" w:type="auto"/>
            <w:noWrap/>
            <w:hideMark/>
          </w:tcPr>
          <w:p w14:paraId="4B52375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50,9</w:t>
            </w:r>
          </w:p>
        </w:tc>
        <w:tc>
          <w:tcPr>
            <w:tcW w:w="0" w:type="auto"/>
            <w:noWrap/>
            <w:hideMark/>
          </w:tcPr>
          <w:p w14:paraId="2C229AF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54,2</w:t>
            </w:r>
          </w:p>
        </w:tc>
        <w:tc>
          <w:tcPr>
            <w:tcW w:w="0" w:type="auto"/>
            <w:noWrap/>
            <w:hideMark/>
          </w:tcPr>
          <w:p w14:paraId="469FC7B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54,8</w:t>
            </w:r>
          </w:p>
        </w:tc>
        <w:tc>
          <w:tcPr>
            <w:tcW w:w="0" w:type="auto"/>
            <w:noWrap/>
            <w:hideMark/>
          </w:tcPr>
          <w:p w14:paraId="7ABD1349"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49,8</w:t>
            </w:r>
          </w:p>
        </w:tc>
      </w:tr>
      <w:tr w:rsidR="008657E8" w:rsidRPr="005C7332" w14:paraId="7304810B"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47F742A"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Üzleti fővonalak aránya (%)</w:t>
            </w:r>
          </w:p>
        </w:tc>
        <w:tc>
          <w:tcPr>
            <w:tcW w:w="0" w:type="auto"/>
            <w:noWrap/>
            <w:hideMark/>
          </w:tcPr>
          <w:p w14:paraId="48982D26"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6,4</w:t>
            </w:r>
          </w:p>
        </w:tc>
        <w:tc>
          <w:tcPr>
            <w:tcW w:w="0" w:type="auto"/>
            <w:noWrap/>
            <w:hideMark/>
          </w:tcPr>
          <w:p w14:paraId="1108E5F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6,5</w:t>
            </w:r>
          </w:p>
        </w:tc>
        <w:tc>
          <w:tcPr>
            <w:tcW w:w="0" w:type="auto"/>
            <w:noWrap/>
            <w:hideMark/>
          </w:tcPr>
          <w:p w14:paraId="1D6C1D4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8,0</w:t>
            </w:r>
          </w:p>
        </w:tc>
        <w:tc>
          <w:tcPr>
            <w:tcW w:w="0" w:type="auto"/>
            <w:noWrap/>
            <w:hideMark/>
          </w:tcPr>
          <w:p w14:paraId="57AC557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10,8</w:t>
            </w:r>
          </w:p>
        </w:tc>
        <w:tc>
          <w:tcPr>
            <w:tcW w:w="0" w:type="auto"/>
            <w:noWrap/>
            <w:hideMark/>
          </w:tcPr>
          <w:p w14:paraId="09573E7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10,9</w:t>
            </w:r>
          </w:p>
        </w:tc>
      </w:tr>
    </w:tbl>
    <w:p w14:paraId="0ED78214" w14:textId="77777777" w:rsidR="008657E8" w:rsidRPr="00123303" w:rsidRDefault="008657E8" w:rsidP="008657E8">
      <w:pPr>
        <w:jc w:val="center"/>
        <w:rPr>
          <w:rFonts w:ascii="Arial Narrow" w:hAnsi="Arial Narrow"/>
          <w:sz w:val="16"/>
          <w:szCs w:val="16"/>
        </w:rPr>
      </w:pPr>
      <w:r w:rsidRPr="00123303">
        <w:rPr>
          <w:rFonts w:ascii="Arial Narrow" w:hAnsi="Arial Narrow"/>
          <w:sz w:val="16"/>
          <w:szCs w:val="16"/>
        </w:rPr>
        <w:t>Forrás: KSH tájékoztatási adatbázis</w:t>
      </w:r>
    </w:p>
    <w:p w14:paraId="7CA5EF23" w14:textId="536EAE36" w:rsidR="008657E8" w:rsidRPr="00740F79" w:rsidRDefault="008657E8" w:rsidP="008657E8">
      <w:r w:rsidRPr="00740F79">
        <w:t>Csongrádon a lakások valamivel több mint a felében elérhető a kábelt</w:t>
      </w:r>
      <w:r w:rsidR="001C6574">
        <w:t>é</w:t>
      </w:r>
      <w:r w:rsidRPr="00740F79">
        <w:t>v</w:t>
      </w:r>
      <w:r w:rsidR="001C6574">
        <w:t>é</w:t>
      </w:r>
      <w:r w:rsidRPr="00740F79">
        <w:t xml:space="preserve"> szolgáltatás. Megközelítőleg azonos az internet penetrációja is. 2018-ig a kábelt</w:t>
      </w:r>
      <w:r w:rsidR="001C6574">
        <w:t>é</w:t>
      </w:r>
      <w:r w:rsidRPr="00740F79">
        <w:t>v</w:t>
      </w:r>
      <w:r w:rsidR="001C6574">
        <w:t>é</w:t>
      </w:r>
      <w:r w:rsidRPr="00740F79">
        <w:t xml:space="preserve"> hálózaton keresztüli internet előfizetések dominálták a piacot, majd teret nyert az optikai hálózaton történő szolgáltatáshoz csatlakozás. </w:t>
      </w:r>
    </w:p>
    <w:p w14:paraId="04D40290" w14:textId="77777777" w:rsidR="008657E8" w:rsidRPr="00740F79" w:rsidRDefault="008657E8" w:rsidP="008657E8">
      <w:r w:rsidRPr="00740F79">
        <w:t xml:space="preserve">A vezetékes telefonszolgáltatás napjainkra háttérbe szorult, a gazdasági szervezetek egy része fenntartja ezt a kommunikációs csatornát is. </w:t>
      </w:r>
    </w:p>
    <w:p w14:paraId="5472F0B4" w14:textId="7B7E8DE7" w:rsidR="008657E8" w:rsidRPr="004C66B6" w:rsidRDefault="008657E8" w:rsidP="008657E8">
      <w:r w:rsidRPr="00740F79">
        <w:t>A lakosság digitális eszközhasználata sokoldalú</w:t>
      </w:r>
      <w:r w:rsidR="00F52B62">
        <w:t xml:space="preserve"> a jelen tanulmány kapcsán elvégzett lakossági felmérés alapján</w:t>
      </w:r>
      <w:r w:rsidRPr="00740F79">
        <w:t>. A megkérdezettek</w:t>
      </w:r>
      <w:r w:rsidRPr="004C66B6">
        <w:t xml:space="preserve"> 93,7%-a használ a hétköznapokban okostelefont, amely viszonylag magas arányt képvisel a többi okos eszközhöz napi használatához képest. Emellett a</w:t>
      </w:r>
      <w:r w:rsidR="00F52B62">
        <w:t xml:space="preserve"> digitális kérdőívet</w:t>
      </w:r>
      <w:r w:rsidRPr="004C66B6">
        <w:t xml:space="preserve"> kitöltők kétharmada notebookot/laptopot, 54,2%-a személyi, asztali számítógépet, 50,7%-a okos/smart televíziót, 27,5%-a okos órát, és 20,4%-a táblagépet</w:t>
      </w:r>
      <w:r w:rsidR="001C6574" w:rsidRPr="001C6574">
        <w:t xml:space="preserve"> </w:t>
      </w:r>
      <w:r w:rsidR="001C6574" w:rsidRPr="004C66B6">
        <w:t>használ</w:t>
      </w:r>
      <w:r w:rsidRPr="004C66B6">
        <w:t>.</w:t>
      </w:r>
    </w:p>
    <w:p w14:paraId="5889118A" w14:textId="0F238509" w:rsidR="008657E8" w:rsidRPr="00740F79" w:rsidRDefault="008657E8" w:rsidP="008657E8">
      <w:r w:rsidRPr="00740F79">
        <w:t>Az Önkormányzat intézményei és gazdasági szervezetei elektronikusan a város honlapján</w:t>
      </w:r>
      <w:r w:rsidR="001C6574">
        <w:t xml:space="preserve"> keresztül,</w:t>
      </w:r>
      <w:r w:rsidRPr="00740F79">
        <w:t xml:space="preserve"> az Önkormányzat honlapjáról érhetők el, és rendelkeznek honlappal </w:t>
      </w:r>
      <w:r w:rsidR="001C6574">
        <w:t xml:space="preserve">a </w:t>
      </w:r>
      <w:r w:rsidRPr="00740F79">
        <w:t xml:space="preserve">város domain nevén keresztül. Így pl. a város honlapján keresztül érhető el a Csongrádi Óvodák Igazgatósága, ezen belül érhetők el a tagóvodák honlapjai. </w:t>
      </w:r>
    </w:p>
    <w:p w14:paraId="1D72C768" w14:textId="74057202" w:rsidR="008657E8" w:rsidRPr="00740F79" w:rsidRDefault="008657E8" w:rsidP="008657E8">
      <w:r w:rsidRPr="00740F79">
        <w:t>Az Önkormányzat által fenntartott intézmények mindegyike rendelkezik számítástechnikai és kommunikációs eszközökkel az alapfel</w:t>
      </w:r>
      <w:r>
        <w:t>a</w:t>
      </w:r>
      <w:r w:rsidRPr="00740F79">
        <w:t>dataik és adminisztratív kötelezettségeik teljesítésére, derült ki az intézmények kérdőíves felméréséből. Az intézmények fejlesztési igényként elsőként az alapfeladatuk ell</w:t>
      </w:r>
      <w:r>
        <w:t>á</w:t>
      </w:r>
      <w:r w:rsidRPr="00740F79">
        <w:t>tásához szükséges feltételek javítását jelölték meg, csak néhány</w:t>
      </w:r>
      <w:r w:rsidR="001C6574">
        <w:t xml:space="preserve"> esetben </w:t>
      </w:r>
      <w:r w:rsidRPr="00740F79">
        <w:t>fogalmaz</w:t>
      </w:r>
      <w:r w:rsidR="001C6574">
        <w:t>tak</w:t>
      </w:r>
      <w:r w:rsidRPr="00740F79">
        <w:t xml:space="preserve"> meg az IKT eszközökkel kapcsolatos fejlesztési igényt. Az intézményekben számítógép kezelési ismeretek el</w:t>
      </w:r>
      <w:r>
        <w:t>s</w:t>
      </w:r>
      <w:r w:rsidRPr="00740F79">
        <w:t>ajá</w:t>
      </w:r>
      <w:r>
        <w:t>t</w:t>
      </w:r>
      <w:r w:rsidRPr="00740F79">
        <w:t xml:space="preserve">ítására nem szerveztek tanfolyamot, </w:t>
      </w:r>
      <w:r w:rsidR="001C6574">
        <w:t>egy esetben OKJ-s képzésen vettek részt.</w:t>
      </w:r>
      <w:r>
        <w:t xml:space="preserve"> Az önkormán</w:t>
      </w:r>
      <w:r w:rsidRPr="00740F79">
        <w:t>yzati fenntartású intézmények a város honlapján keresztül érhetők el</w:t>
      </w:r>
      <w:r w:rsidR="001C6574">
        <w:t xml:space="preserve">, az önkormányzati tulajdonú társaságok </w:t>
      </w:r>
      <w:r w:rsidR="0002439C">
        <w:t>némelyike rendelkezik önálló domain névvel</w:t>
      </w:r>
      <w:r w:rsidRPr="00740F79">
        <w:t xml:space="preserve">. </w:t>
      </w:r>
    </w:p>
    <w:p w14:paraId="5758A650" w14:textId="0FF3A1BA" w:rsidR="008657E8" w:rsidRPr="00740F79" w:rsidRDefault="008657E8" w:rsidP="008657E8">
      <w:r w:rsidRPr="00740F79">
        <w:t>Csongrád város csatlakozott az ASP</w:t>
      </w:r>
      <w:r w:rsidR="0002439C">
        <w:t>-</w:t>
      </w:r>
      <w:r w:rsidRPr="00740F79">
        <w:t xml:space="preserve">rendszerhez, amelyen keresztül elérhetők a városban az e-önkormányzat portál szolgáltatásai ügyfélkapus regisztráción keresztül. </w:t>
      </w:r>
    </w:p>
    <w:p w14:paraId="7EF13A7A" w14:textId="77777777" w:rsidR="008657E8" w:rsidRPr="00740F79" w:rsidRDefault="008657E8" w:rsidP="008657E8">
      <w:r w:rsidRPr="00740F79">
        <w:t>A digitális eszközök alkalmazása a tanyasi lakossággal szorosabb kapcsolatok kialakítását is lehetővé teszi, amely több módon jelenthet esélyt fe</w:t>
      </w:r>
      <w:r>
        <w:t>n</w:t>
      </w:r>
      <w:r w:rsidRPr="00740F79">
        <w:t>ntarthatóbb és komfortosabb életstílus kialakítására a tanyavilágban. A mobil szolgáltatók mindegyike lefedi 2G, 3G vagy 4G szolgáltatásán keresztül a csongrádi tanyavilágot.</w:t>
      </w:r>
    </w:p>
    <w:p w14:paraId="64923708" w14:textId="0ABD9CAA" w:rsidR="007401F4" w:rsidRDefault="007401F4" w:rsidP="00BA3E47">
      <w:pPr>
        <w:pStyle w:val="Cmsor3"/>
      </w:pPr>
      <w:bookmarkStart w:id="247" w:name="_Toc98991953"/>
      <w:bookmarkStart w:id="248" w:name="_Toc103872542"/>
      <w:r>
        <w:t>Megtartó város</w:t>
      </w:r>
      <w:bookmarkEnd w:id="247"/>
      <w:bookmarkEnd w:id="248"/>
    </w:p>
    <w:p w14:paraId="38E5B1D1" w14:textId="10901EBC" w:rsidR="008657E8" w:rsidRPr="00740F79" w:rsidRDefault="008657E8" w:rsidP="004C66B6">
      <w:r w:rsidRPr="00740F79">
        <w:t xml:space="preserve">Csongrád kompakt alföldi kisváros, </w:t>
      </w:r>
      <w:r w:rsidR="00F52B62">
        <w:t xml:space="preserve">lakóinak száma </w:t>
      </w:r>
      <w:r w:rsidRPr="00740F79">
        <w:t>2020 év végén 15.801 fő. A város népességének korszerkezete elöregedő, alacsony a gyermekkorúak és magas a 60 év felettiek száma. A népesség életkilátásai javultak, így megemel</w:t>
      </w:r>
      <w:r>
        <w:t>k</w:t>
      </w:r>
      <w:r w:rsidRPr="00740F79">
        <w:t>edett a születéskor várható élettartam, ami az elöregedés mértékét növeli. A nagy ütemű természetes fogyás fékezése generációkon keresztül ható, tudatos törekvésekkel, a fiatalok megtartásával, ke</w:t>
      </w:r>
      <w:r>
        <w:t>d</w:t>
      </w:r>
      <w:r w:rsidRPr="00740F79">
        <w:t>vező és stabil lehetőségek biztosításával, a következő generáció megszületésének ünneplésével</w:t>
      </w:r>
      <w:r w:rsidR="00424774">
        <w:t xml:space="preserve"> érhető el</w:t>
      </w:r>
      <w:r w:rsidR="0002439C">
        <w:t>;</w:t>
      </w:r>
      <w:r w:rsidRPr="00740F79">
        <w:t xml:space="preserve"> a gyermeknevelést támogató gazdasági stabilitás, környezet és munkahelyek szükségesek. A fiatal generációk megtartását és városba vonzását elősegítik a fiataloknak szóló, modern kulturális és sport szolgáltatások elérése.</w:t>
      </w:r>
    </w:p>
    <w:p w14:paraId="5EE373AB" w14:textId="77777777" w:rsidR="008657E8" w:rsidRPr="00740F79" w:rsidRDefault="008657E8" w:rsidP="008657E8">
      <w:r w:rsidRPr="00740F79">
        <w:t xml:space="preserve">A lakosság mobilitása természetszerű, lehet személyes, tanulási, munkahelyi akár kulturális motivációja is. Csongrád az ezredforduló utáni évtizedben vándorlási többletet könyvelhetett el, amely a természetes fogyás közel egyhatodát kompenzálta. 2011-2020 között kismértékű negatív egyenleget mutat a vándorlás, ugyanakkor az utóbbi három évben pozitív a mutató értéke. </w:t>
      </w:r>
    </w:p>
    <w:p w14:paraId="56D951AB" w14:textId="77777777" w:rsidR="008657E8" w:rsidRPr="00740F79" w:rsidRDefault="008657E8" w:rsidP="008657E8">
      <w:r w:rsidRPr="00740F79">
        <w:t>Csongrád város alapvető identitáshordozói:</w:t>
      </w:r>
    </w:p>
    <w:p w14:paraId="6A1EF232" w14:textId="48F4DB64" w:rsidR="008657E8" w:rsidRPr="005C7332" w:rsidRDefault="008657E8" w:rsidP="005C7332">
      <w:pPr>
        <w:pStyle w:val="Listaszerbekezds"/>
        <w:spacing w:after="0"/>
        <w:rPr>
          <w:color w:val="000000"/>
        </w:rPr>
      </w:pPr>
      <w:r w:rsidRPr="005C7332">
        <w:rPr>
          <w:color w:val="000000"/>
        </w:rPr>
        <w:t>adottságok: Tisza, tanyák, termálvíz</w:t>
      </w:r>
    </w:p>
    <w:p w14:paraId="403E69A4" w14:textId="77777777" w:rsidR="008657E8" w:rsidRPr="005C7332" w:rsidRDefault="008657E8" w:rsidP="005C7332">
      <w:pPr>
        <w:pStyle w:val="Listaszerbekezds"/>
        <w:spacing w:after="0"/>
        <w:rPr>
          <w:color w:val="000000"/>
        </w:rPr>
      </w:pPr>
      <w:r w:rsidRPr="005C7332">
        <w:rPr>
          <w:color w:val="000000"/>
        </w:rPr>
        <w:t>történeti örökség: Városháza, malom, pontonhíd, halászházak</w:t>
      </w:r>
    </w:p>
    <w:p w14:paraId="35678D9F" w14:textId="03F7D4B0" w:rsidR="008657E8" w:rsidRPr="005C7332" w:rsidRDefault="008657E8" w:rsidP="005C7332">
      <w:pPr>
        <w:pStyle w:val="Listaszerbekezds"/>
        <w:spacing w:after="0"/>
        <w:rPr>
          <w:color w:val="000000"/>
        </w:rPr>
      </w:pPr>
      <w:r w:rsidRPr="005C7332">
        <w:rPr>
          <w:color w:val="000000"/>
        </w:rPr>
        <w:t>programok: k</w:t>
      </w:r>
      <w:r w:rsidR="0067086D">
        <w:rPr>
          <w:color w:val="000000"/>
        </w:rPr>
        <w:t>ö</w:t>
      </w:r>
      <w:r w:rsidRPr="005C7332">
        <w:rPr>
          <w:color w:val="000000"/>
        </w:rPr>
        <w:t>rös</w:t>
      </w:r>
      <w:r w:rsidR="0067086D">
        <w:rPr>
          <w:color w:val="000000"/>
        </w:rPr>
        <w:t>-</w:t>
      </w:r>
      <w:r w:rsidRPr="005C7332">
        <w:rPr>
          <w:color w:val="000000"/>
        </w:rPr>
        <w:t>toroki strandolás, horgászat, csónakázás, sport, borospincék</w:t>
      </w:r>
    </w:p>
    <w:p w14:paraId="60B0ECD1" w14:textId="77777777" w:rsidR="008657E8" w:rsidRPr="005C7332" w:rsidRDefault="008657E8" w:rsidP="005C7332">
      <w:pPr>
        <w:pStyle w:val="Listaszerbekezds"/>
        <w:rPr>
          <w:color w:val="000000"/>
        </w:rPr>
      </w:pPr>
      <w:r w:rsidRPr="005C7332">
        <w:rPr>
          <w:color w:val="000000"/>
        </w:rPr>
        <w:t>városi miliő és városi identitás: művészetek szeretete, civil társadalom, iskolaváros.</w:t>
      </w:r>
    </w:p>
    <w:p w14:paraId="7E7A08E1" w14:textId="55A714DD" w:rsidR="008657E8" w:rsidRPr="00740F79" w:rsidRDefault="008657E8" w:rsidP="008657E8">
      <w:r w:rsidRPr="00740F79">
        <w:t>Cso</w:t>
      </w:r>
      <w:r>
        <w:t>n</w:t>
      </w:r>
      <w:r w:rsidRPr="00740F79">
        <w:t>grád társadalmi békéjét nem veszélyeztetik éles konfliktusok, mindazonáltal a szociális, munkahelyi, gazdasági és lakhatási szegénység egyaránt jelen van a városban. A városban 3 szegregátum található. A szegregátumokra jellemző infrastruktu</w:t>
      </w:r>
      <w:r>
        <w:t>r</w:t>
      </w:r>
      <w:r w:rsidRPr="00740F79">
        <w:t>áli</w:t>
      </w:r>
      <w:r>
        <w:t>s</w:t>
      </w:r>
      <w:r w:rsidRPr="00740F79">
        <w:t xml:space="preserve"> ellátottság hiányán pályázati forrásokból fejlesztésekkel, hátrányos helyzetűek számára foglalkoztatási lehetőségek biztosításával enyhített</w:t>
      </w:r>
      <w:r w:rsidR="0002439C">
        <w:t xml:space="preserve"> a város</w:t>
      </w:r>
      <w:r w:rsidRPr="00740F79">
        <w:t xml:space="preserve">. </w:t>
      </w:r>
    </w:p>
    <w:p w14:paraId="2AB3A2B7" w14:textId="5FC62551" w:rsidR="008657E8" w:rsidRPr="00740F79" w:rsidRDefault="008657E8" w:rsidP="008657E8">
      <w:r w:rsidRPr="00740F79">
        <w:t>Az Önkormányzat a közszolgáltatások szervezése során törekszik arra, hogy ezekhez egyenlő hozzáférést biztosítson a város minden polgára számára. A város tanyás településszerkezetéből adódóan azo</w:t>
      </w:r>
      <w:r>
        <w:t>n</w:t>
      </w:r>
      <w:r w:rsidRPr="00740F79">
        <w:t>ban sokféle nehézség áll a tanyasi lakosság és a szolgáltatások elérhetősége közé. A négy körzetre megszervezett tanyagondnoki szolgálatot felszerelték járművekkel, így a szociális szolgáltatások elérése biztosított. Az egészségügyi szolgáltatások</w:t>
      </w:r>
      <w:r w:rsidR="0019695D">
        <w:t xml:space="preserve"> és az alapvető infrastruktúrák</w:t>
      </w:r>
      <w:r w:rsidRPr="00740F79">
        <w:t xml:space="preserve"> esetében ez kevésbé megoldható. </w:t>
      </w:r>
    </w:p>
    <w:p w14:paraId="48760D70" w14:textId="77777777" w:rsidR="008657E8" w:rsidRPr="00740F79" w:rsidRDefault="008657E8" w:rsidP="008657E8">
      <w:r w:rsidRPr="00740F79">
        <w:t xml:space="preserve">A városban elérhető szolgáltatásokkal való elégedettséget a lakossági kérdőív mutatta meg. </w:t>
      </w:r>
    </w:p>
    <w:p w14:paraId="73EE5C0C" w14:textId="49EDB53A"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49" w:name="_Toc94497721"/>
      <w:bookmarkStart w:id="250" w:name="_Toc103872656"/>
      <w:r w:rsidR="005C6A7A">
        <w:rPr>
          <w:noProof/>
        </w:rPr>
        <w:t>42</w:t>
      </w:r>
      <w:r>
        <w:rPr>
          <w:noProof/>
        </w:rPr>
        <w:fldChar w:fldCharType="end"/>
      </w:r>
      <w:r>
        <w:t xml:space="preserve">. táblázat: </w:t>
      </w:r>
      <w:r w:rsidRPr="00740F79">
        <w:t>A lakosság elégedettsége a közszolgáltatásokkal</w:t>
      </w:r>
      <w:bookmarkEnd w:id="249"/>
      <w:r w:rsidR="0019695D">
        <w:t xml:space="preserve"> (válaszok megoszlása %)</w:t>
      </w:r>
      <w:bookmarkEnd w:id="250"/>
    </w:p>
    <w:tbl>
      <w:tblPr>
        <w:tblStyle w:val="Tblzatrcsos46jellszn"/>
        <w:tblW w:w="0" w:type="auto"/>
        <w:tblLayout w:type="fixed"/>
        <w:tblLook w:val="04A0" w:firstRow="1" w:lastRow="0" w:firstColumn="1" w:lastColumn="0" w:noHBand="0" w:noVBand="1"/>
      </w:tblPr>
      <w:tblGrid>
        <w:gridCol w:w="236"/>
        <w:gridCol w:w="708"/>
        <w:gridCol w:w="993"/>
        <w:gridCol w:w="236"/>
        <w:gridCol w:w="1339"/>
        <w:gridCol w:w="236"/>
        <w:gridCol w:w="236"/>
      </w:tblGrid>
      <w:tr w:rsidR="00972967" w:rsidRPr="005C7332" w14:paraId="44BA4511" w14:textId="77777777" w:rsidTr="00972967">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A4E3AD0" w14:textId="77777777" w:rsidR="008657E8" w:rsidRPr="005C7332" w:rsidRDefault="008657E8" w:rsidP="005C7332">
            <w:pPr>
              <w:jc w:val="center"/>
              <w:rPr>
                <w:rFonts w:asciiTheme="minorHAnsi" w:hAnsiTheme="minorHAnsi"/>
                <w:sz w:val="16"/>
                <w:szCs w:val="16"/>
              </w:rPr>
            </w:pPr>
            <w:r w:rsidRPr="005C7332">
              <w:rPr>
                <w:rFonts w:asciiTheme="minorHAnsi" w:hAnsiTheme="minorHAnsi"/>
                <w:sz w:val="16"/>
                <w:szCs w:val="16"/>
              </w:rPr>
              <w:t>Szolgáltatás</w:t>
            </w:r>
          </w:p>
        </w:tc>
        <w:tc>
          <w:tcPr>
            <w:tcW w:w="708" w:type="dxa"/>
            <w:noWrap/>
            <w:vAlign w:val="center"/>
            <w:hideMark/>
          </w:tcPr>
          <w:p w14:paraId="4632FA2E" w14:textId="77777777" w:rsidR="008657E8" w:rsidRPr="005C7332" w:rsidRDefault="008657E8"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5C7332">
              <w:rPr>
                <w:rFonts w:asciiTheme="minorHAnsi" w:hAnsiTheme="minorHAnsi"/>
                <w:sz w:val="16"/>
                <w:szCs w:val="16"/>
              </w:rPr>
              <w:t>Kitérő válasz</w:t>
            </w:r>
          </w:p>
        </w:tc>
        <w:tc>
          <w:tcPr>
            <w:tcW w:w="993" w:type="dxa"/>
            <w:vAlign w:val="center"/>
          </w:tcPr>
          <w:p w14:paraId="2CB48E87" w14:textId="43AE73BD" w:rsidR="008657E8" w:rsidRPr="005C7332" w:rsidRDefault="0019695D"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Pr>
                <w:rFonts w:asciiTheme="minorHAnsi" w:hAnsiTheme="minorHAnsi"/>
                <w:sz w:val="16"/>
                <w:szCs w:val="16"/>
              </w:rPr>
              <w:t xml:space="preserve">1: </w:t>
            </w:r>
            <w:r w:rsidR="008657E8" w:rsidRPr="005C7332">
              <w:rPr>
                <w:rFonts w:asciiTheme="minorHAnsi" w:hAnsiTheme="minorHAnsi"/>
                <w:sz w:val="16"/>
                <w:szCs w:val="16"/>
              </w:rPr>
              <w:t>Nem elégedett</w:t>
            </w:r>
          </w:p>
        </w:tc>
        <w:tc>
          <w:tcPr>
            <w:tcW w:w="0" w:type="dxa"/>
            <w:noWrap/>
            <w:vAlign w:val="center"/>
            <w:hideMark/>
          </w:tcPr>
          <w:p w14:paraId="25CCA663" w14:textId="279986EC" w:rsidR="008657E8" w:rsidRPr="005C7332" w:rsidRDefault="0019695D"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Pr>
                <w:rFonts w:asciiTheme="minorHAnsi" w:hAnsiTheme="minorHAnsi"/>
                <w:sz w:val="16"/>
                <w:szCs w:val="16"/>
              </w:rPr>
              <w:t xml:space="preserve">2: </w:t>
            </w:r>
            <w:r w:rsidR="008657E8" w:rsidRPr="005C7332">
              <w:rPr>
                <w:rFonts w:asciiTheme="minorHAnsi" w:hAnsiTheme="minorHAnsi"/>
                <w:sz w:val="16"/>
                <w:szCs w:val="16"/>
              </w:rPr>
              <w:t>Alig elégedett</w:t>
            </w:r>
          </w:p>
        </w:tc>
        <w:tc>
          <w:tcPr>
            <w:tcW w:w="1339" w:type="dxa"/>
            <w:noWrap/>
            <w:vAlign w:val="center"/>
            <w:hideMark/>
          </w:tcPr>
          <w:p w14:paraId="3717F989" w14:textId="7E066CBC" w:rsidR="008657E8" w:rsidRPr="005C7332" w:rsidRDefault="0019695D"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Pr>
                <w:rFonts w:asciiTheme="minorHAnsi" w:hAnsiTheme="minorHAnsi"/>
                <w:sz w:val="16"/>
                <w:szCs w:val="16"/>
              </w:rPr>
              <w:t xml:space="preserve">3: </w:t>
            </w:r>
            <w:r w:rsidR="008657E8" w:rsidRPr="005C7332">
              <w:rPr>
                <w:rFonts w:asciiTheme="minorHAnsi" w:hAnsiTheme="minorHAnsi"/>
                <w:sz w:val="16"/>
                <w:szCs w:val="16"/>
              </w:rPr>
              <w:t>Közepesen elégedett</w:t>
            </w:r>
          </w:p>
        </w:tc>
        <w:tc>
          <w:tcPr>
            <w:tcW w:w="0" w:type="dxa"/>
            <w:noWrap/>
            <w:vAlign w:val="center"/>
            <w:hideMark/>
          </w:tcPr>
          <w:p w14:paraId="2DCCC0E1" w14:textId="180DF669" w:rsidR="008657E8" w:rsidRPr="005C7332" w:rsidRDefault="0019695D"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Pr>
                <w:rFonts w:asciiTheme="minorHAnsi" w:hAnsiTheme="minorHAnsi"/>
                <w:sz w:val="16"/>
                <w:szCs w:val="16"/>
              </w:rPr>
              <w:t xml:space="preserve">4: </w:t>
            </w:r>
            <w:r w:rsidR="008657E8" w:rsidRPr="005C7332">
              <w:rPr>
                <w:rFonts w:asciiTheme="minorHAnsi" w:hAnsiTheme="minorHAnsi"/>
                <w:sz w:val="16"/>
                <w:szCs w:val="16"/>
              </w:rPr>
              <w:t>Elégedett</w:t>
            </w:r>
          </w:p>
        </w:tc>
        <w:tc>
          <w:tcPr>
            <w:tcW w:w="0" w:type="dxa"/>
            <w:noWrap/>
            <w:vAlign w:val="center"/>
            <w:hideMark/>
          </w:tcPr>
          <w:p w14:paraId="231055DA" w14:textId="4897BC45" w:rsidR="008657E8" w:rsidRPr="005C7332" w:rsidRDefault="0019695D"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Pr>
                <w:rFonts w:asciiTheme="minorHAnsi" w:hAnsiTheme="minorHAnsi"/>
                <w:sz w:val="16"/>
                <w:szCs w:val="16"/>
              </w:rPr>
              <w:t xml:space="preserve">5: </w:t>
            </w:r>
            <w:r w:rsidR="008657E8" w:rsidRPr="005C7332">
              <w:rPr>
                <w:rFonts w:asciiTheme="minorHAnsi" w:hAnsiTheme="minorHAnsi"/>
                <w:sz w:val="16"/>
                <w:szCs w:val="16"/>
              </w:rPr>
              <w:t>Nagyon elégedett</w:t>
            </w:r>
          </w:p>
        </w:tc>
      </w:tr>
      <w:tr w:rsidR="00972967" w:rsidRPr="0019695D" w14:paraId="7A5F64F8"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38F871D8"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Óvodai ellátás (családtagja által igénybe vett)</w:t>
            </w:r>
          </w:p>
        </w:tc>
        <w:tc>
          <w:tcPr>
            <w:tcW w:w="708" w:type="dxa"/>
            <w:noWrap/>
            <w:vAlign w:val="center"/>
            <w:hideMark/>
          </w:tcPr>
          <w:p w14:paraId="2E344F0D"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19,0</w:t>
            </w:r>
          </w:p>
        </w:tc>
        <w:tc>
          <w:tcPr>
            <w:tcW w:w="993" w:type="dxa"/>
            <w:vAlign w:val="center"/>
          </w:tcPr>
          <w:p w14:paraId="27C9688F"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w:t>
            </w:r>
          </w:p>
        </w:tc>
        <w:tc>
          <w:tcPr>
            <w:tcW w:w="0" w:type="dxa"/>
            <w:noWrap/>
            <w:vAlign w:val="center"/>
            <w:hideMark/>
          </w:tcPr>
          <w:p w14:paraId="74BD10AF"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w:t>
            </w:r>
          </w:p>
        </w:tc>
        <w:tc>
          <w:tcPr>
            <w:tcW w:w="1339" w:type="dxa"/>
            <w:noWrap/>
            <w:vAlign w:val="center"/>
            <w:hideMark/>
          </w:tcPr>
          <w:p w14:paraId="14360881"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16,9</w:t>
            </w:r>
          </w:p>
        </w:tc>
        <w:tc>
          <w:tcPr>
            <w:tcW w:w="0" w:type="dxa"/>
            <w:noWrap/>
            <w:vAlign w:val="center"/>
            <w:hideMark/>
          </w:tcPr>
          <w:p w14:paraId="77F10B4F"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51,4</w:t>
            </w:r>
          </w:p>
        </w:tc>
        <w:tc>
          <w:tcPr>
            <w:tcW w:w="0" w:type="dxa"/>
            <w:noWrap/>
            <w:vAlign w:val="center"/>
            <w:hideMark/>
          </w:tcPr>
          <w:p w14:paraId="754BDCB8"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9,9</w:t>
            </w:r>
          </w:p>
        </w:tc>
      </w:tr>
      <w:tr w:rsidR="008373E9" w:rsidRPr="0019695D" w14:paraId="3E53D668"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38B16E1D"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Általános iskola, infrastruktúra, felszereltség (családtagja által igénybe vett)</w:t>
            </w:r>
          </w:p>
        </w:tc>
        <w:tc>
          <w:tcPr>
            <w:tcW w:w="708" w:type="dxa"/>
            <w:noWrap/>
            <w:vAlign w:val="center"/>
            <w:hideMark/>
          </w:tcPr>
          <w:p w14:paraId="09DA174B"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17,6</w:t>
            </w:r>
          </w:p>
        </w:tc>
        <w:tc>
          <w:tcPr>
            <w:tcW w:w="993" w:type="dxa"/>
            <w:vAlign w:val="center"/>
          </w:tcPr>
          <w:p w14:paraId="0EBC5A09"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2,1</w:t>
            </w:r>
          </w:p>
        </w:tc>
        <w:tc>
          <w:tcPr>
            <w:tcW w:w="0" w:type="dxa"/>
            <w:noWrap/>
            <w:vAlign w:val="center"/>
            <w:hideMark/>
          </w:tcPr>
          <w:p w14:paraId="6AD6D12D"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5,6</w:t>
            </w:r>
          </w:p>
        </w:tc>
        <w:tc>
          <w:tcPr>
            <w:tcW w:w="1339" w:type="dxa"/>
            <w:noWrap/>
            <w:vAlign w:val="center"/>
            <w:hideMark/>
          </w:tcPr>
          <w:p w14:paraId="4E23973E"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28,9</w:t>
            </w:r>
          </w:p>
        </w:tc>
        <w:tc>
          <w:tcPr>
            <w:tcW w:w="0" w:type="dxa"/>
            <w:noWrap/>
            <w:vAlign w:val="center"/>
            <w:hideMark/>
          </w:tcPr>
          <w:p w14:paraId="466E14F1"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39,4</w:t>
            </w:r>
          </w:p>
        </w:tc>
        <w:tc>
          <w:tcPr>
            <w:tcW w:w="0" w:type="dxa"/>
            <w:noWrap/>
            <w:vAlign w:val="center"/>
            <w:hideMark/>
          </w:tcPr>
          <w:p w14:paraId="08263F37"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6,3</w:t>
            </w:r>
          </w:p>
        </w:tc>
      </w:tr>
      <w:tr w:rsidR="00972967" w:rsidRPr="0019695D" w14:paraId="606EC107"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31551AD1"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 xml:space="preserve">Általános iskola oktatás </w:t>
            </w:r>
          </w:p>
        </w:tc>
        <w:tc>
          <w:tcPr>
            <w:tcW w:w="708" w:type="dxa"/>
            <w:noWrap/>
            <w:vAlign w:val="center"/>
            <w:hideMark/>
          </w:tcPr>
          <w:p w14:paraId="28F27EE5"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18,3</w:t>
            </w:r>
          </w:p>
        </w:tc>
        <w:tc>
          <w:tcPr>
            <w:tcW w:w="993" w:type="dxa"/>
            <w:vAlign w:val="center"/>
          </w:tcPr>
          <w:p w14:paraId="79FAEF27"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3,5</w:t>
            </w:r>
          </w:p>
        </w:tc>
        <w:tc>
          <w:tcPr>
            <w:tcW w:w="0" w:type="dxa"/>
            <w:noWrap/>
            <w:vAlign w:val="center"/>
            <w:hideMark/>
          </w:tcPr>
          <w:p w14:paraId="2AB5B4D0"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6,3</w:t>
            </w:r>
          </w:p>
        </w:tc>
        <w:tc>
          <w:tcPr>
            <w:tcW w:w="1339" w:type="dxa"/>
            <w:noWrap/>
            <w:vAlign w:val="center"/>
            <w:hideMark/>
          </w:tcPr>
          <w:p w14:paraId="17E65CF7"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31,7</w:t>
            </w:r>
          </w:p>
        </w:tc>
        <w:tc>
          <w:tcPr>
            <w:tcW w:w="0" w:type="dxa"/>
            <w:noWrap/>
            <w:vAlign w:val="center"/>
            <w:hideMark/>
          </w:tcPr>
          <w:p w14:paraId="7B893B8E"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30,3</w:t>
            </w:r>
          </w:p>
        </w:tc>
        <w:tc>
          <w:tcPr>
            <w:tcW w:w="0" w:type="dxa"/>
            <w:noWrap/>
            <w:vAlign w:val="center"/>
            <w:hideMark/>
          </w:tcPr>
          <w:p w14:paraId="5ABEAFE5"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9,9</w:t>
            </w:r>
          </w:p>
        </w:tc>
      </w:tr>
      <w:tr w:rsidR="008373E9" w:rsidRPr="0019695D" w14:paraId="37E2A306"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3F00568"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EÜ alapellátás (ön vagy családtagja által igénybe vett)</w:t>
            </w:r>
          </w:p>
        </w:tc>
        <w:tc>
          <w:tcPr>
            <w:tcW w:w="708" w:type="dxa"/>
            <w:noWrap/>
            <w:vAlign w:val="center"/>
            <w:hideMark/>
          </w:tcPr>
          <w:p w14:paraId="7A0C34C7"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w:t>
            </w:r>
          </w:p>
        </w:tc>
        <w:tc>
          <w:tcPr>
            <w:tcW w:w="993" w:type="dxa"/>
            <w:vAlign w:val="center"/>
          </w:tcPr>
          <w:p w14:paraId="4151B9DE"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7,7</w:t>
            </w:r>
          </w:p>
        </w:tc>
        <w:tc>
          <w:tcPr>
            <w:tcW w:w="0" w:type="dxa"/>
            <w:noWrap/>
            <w:vAlign w:val="center"/>
            <w:hideMark/>
          </w:tcPr>
          <w:p w14:paraId="775451FC"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18,3</w:t>
            </w:r>
          </w:p>
        </w:tc>
        <w:tc>
          <w:tcPr>
            <w:tcW w:w="1339" w:type="dxa"/>
            <w:noWrap/>
            <w:vAlign w:val="center"/>
            <w:hideMark/>
          </w:tcPr>
          <w:p w14:paraId="78DA36AA"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33,8</w:t>
            </w:r>
          </w:p>
        </w:tc>
        <w:tc>
          <w:tcPr>
            <w:tcW w:w="0" w:type="dxa"/>
            <w:noWrap/>
            <w:vAlign w:val="center"/>
            <w:hideMark/>
          </w:tcPr>
          <w:p w14:paraId="66701D5A"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32,4</w:t>
            </w:r>
          </w:p>
        </w:tc>
        <w:tc>
          <w:tcPr>
            <w:tcW w:w="0" w:type="dxa"/>
            <w:noWrap/>
            <w:vAlign w:val="center"/>
            <w:hideMark/>
          </w:tcPr>
          <w:p w14:paraId="762300CD"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6,3</w:t>
            </w:r>
          </w:p>
        </w:tc>
      </w:tr>
      <w:tr w:rsidR="00972967" w:rsidRPr="0019695D" w14:paraId="1BD7CF80"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C94DC0C"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EÜ szakellátás (ön vagy családtagja által igénybe vett)</w:t>
            </w:r>
          </w:p>
        </w:tc>
        <w:tc>
          <w:tcPr>
            <w:tcW w:w="708" w:type="dxa"/>
            <w:noWrap/>
            <w:vAlign w:val="center"/>
            <w:hideMark/>
          </w:tcPr>
          <w:p w14:paraId="45CA7B0C"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w:t>
            </w:r>
          </w:p>
        </w:tc>
        <w:tc>
          <w:tcPr>
            <w:tcW w:w="993" w:type="dxa"/>
            <w:vAlign w:val="center"/>
          </w:tcPr>
          <w:p w14:paraId="03DF482A"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10,6</w:t>
            </w:r>
          </w:p>
        </w:tc>
        <w:tc>
          <w:tcPr>
            <w:tcW w:w="0" w:type="dxa"/>
            <w:noWrap/>
            <w:vAlign w:val="center"/>
            <w:hideMark/>
          </w:tcPr>
          <w:p w14:paraId="27E02DB4"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21,1</w:t>
            </w:r>
          </w:p>
        </w:tc>
        <w:tc>
          <w:tcPr>
            <w:tcW w:w="1339" w:type="dxa"/>
            <w:noWrap/>
            <w:vAlign w:val="center"/>
            <w:hideMark/>
          </w:tcPr>
          <w:p w14:paraId="5E461FF1"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40,1</w:t>
            </w:r>
          </w:p>
        </w:tc>
        <w:tc>
          <w:tcPr>
            <w:tcW w:w="0" w:type="dxa"/>
            <w:noWrap/>
            <w:vAlign w:val="center"/>
            <w:hideMark/>
          </w:tcPr>
          <w:p w14:paraId="43443A51"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20,4</w:t>
            </w:r>
          </w:p>
        </w:tc>
        <w:tc>
          <w:tcPr>
            <w:tcW w:w="0" w:type="dxa"/>
            <w:noWrap/>
            <w:vAlign w:val="center"/>
            <w:hideMark/>
          </w:tcPr>
          <w:p w14:paraId="2B7E0022"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4,9</w:t>
            </w:r>
          </w:p>
        </w:tc>
      </w:tr>
      <w:tr w:rsidR="008373E9" w:rsidRPr="0019695D" w14:paraId="3738D0D9"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41402F5A"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Kulturális szolgáltatások (kulturális központ, múzeum, könyvtár, színház)</w:t>
            </w:r>
          </w:p>
        </w:tc>
        <w:tc>
          <w:tcPr>
            <w:tcW w:w="708" w:type="dxa"/>
            <w:noWrap/>
            <w:vAlign w:val="center"/>
            <w:hideMark/>
          </w:tcPr>
          <w:p w14:paraId="56655EF8"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4,9</w:t>
            </w:r>
          </w:p>
        </w:tc>
        <w:tc>
          <w:tcPr>
            <w:tcW w:w="993" w:type="dxa"/>
            <w:vAlign w:val="center"/>
          </w:tcPr>
          <w:p w14:paraId="09F930AE"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16,9</w:t>
            </w:r>
          </w:p>
        </w:tc>
        <w:tc>
          <w:tcPr>
            <w:tcW w:w="0" w:type="dxa"/>
            <w:noWrap/>
            <w:vAlign w:val="center"/>
            <w:hideMark/>
          </w:tcPr>
          <w:p w14:paraId="37CD3BDC"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23,2</w:t>
            </w:r>
          </w:p>
        </w:tc>
        <w:tc>
          <w:tcPr>
            <w:tcW w:w="1339" w:type="dxa"/>
            <w:noWrap/>
            <w:vAlign w:val="center"/>
            <w:hideMark/>
          </w:tcPr>
          <w:p w14:paraId="577E26AF"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32,4</w:t>
            </w:r>
          </w:p>
        </w:tc>
        <w:tc>
          <w:tcPr>
            <w:tcW w:w="0" w:type="dxa"/>
            <w:noWrap/>
            <w:vAlign w:val="center"/>
            <w:hideMark/>
          </w:tcPr>
          <w:p w14:paraId="1D9EF785"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19,0</w:t>
            </w:r>
          </w:p>
        </w:tc>
        <w:tc>
          <w:tcPr>
            <w:tcW w:w="0" w:type="dxa"/>
            <w:noWrap/>
            <w:vAlign w:val="center"/>
            <w:hideMark/>
          </w:tcPr>
          <w:p w14:paraId="768A6B07"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3,5</w:t>
            </w:r>
          </w:p>
        </w:tc>
      </w:tr>
      <w:tr w:rsidR="00972967" w:rsidRPr="0019695D" w14:paraId="1BE6ADDE"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9B0DE7D"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Szociális ellátás (családtagja által igénybe vett)</w:t>
            </w:r>
          </w:p>
        </w:tc>
        <w:tc>
          <w:tcPr>
            <w:tcW w:w="708" w:type="dxa"/>
            <w:noWrap/>
            <w:vAlign w:val="center"/>
            <w:hideMark/>
          </w:tcPr>
          <w:p w14:paraId="31542A18"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30,3</w:t>
            </w:r>
          </w:p>
        </w:tc>
        <w:tc>
          <w:tcPr>
            <w:tcW w:w="993" w:type="dxa"/>
            <w:vAlign w:val="center"/>
          </w:tcPr>
          <w:p w14:paraId="04DF958B"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6,3</w:t>
            </w:r>
          </w:p>
        </w:tc>
        <w:tc>
          <w:tcPr>
            <w:tcW w:w="0" w:type="dxa"/>
            <w:noWrap/>
            <w:vAlign w:val="center"/>
            <w:hideMark/>
          </w:tcPr>
          <w:p w14:paraId="1078992A"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13,4</w:t>
            </w:r>
          </w:p>
        </w:tc>
        <w:tc>
          <w:tcPr>
            <w:tcW w:w="1339" w:type="dxa"/>
            <w:noWrap/>
            <w:vAlign w:val="center"/>
            <w:hideMark/>
          </w:tcPr>
          <w:p w14:paraId="7D98A56A"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18,3</w:t>
            </w:r>
          </w:p>
        </w:tc>
        <w:tc>
          <w:tcPr>
            <w:tcW w:w="0" w:type="dxa"/>
            <w:noWrap/>
            <w:vAlign w:val="center"/>
            <w:hideMark/>
          </w:tcPr>
          <w:p w14:paraId="640EC672"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27,5</w:t>
            </w:r>
          </w:p>
        </w:tc>
        <w:tc>
          <w:tcPr>
            <w:tcW w:w="0" w:type="dxa"/>
            <w:noWrap/>
            <w:vAlign w:val="center"/>
            <w:hideMark/>
          </w:tcPr>
          <w:p w14:paraId="25DFF5D5"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4,2</w:t>
            </w:r>
          </w:p>
        </w:tc>
      </w:tr>
      <w:tr w:rsidR="008373E9" w:rsidRPr="0019695D" w14:paraId="69D3FBA5"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7BA8EE0B"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Bölcsődei ellátás (családtagja által igénybe vett)</w:t>
            </w:r>
          </w:p>
        </w:tc>
        <w:tc>
          <w:tcPr>
            <w:tcW w:w="708" w:type="dxa"/>
            <w:noWrap/>
            <w:vAlign w:val="center"/>
            <w:hideMark/>
          </w:tcPr>
          <w:p w14:paraId="1AC11861"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33,8</w:t>
            </w:r>
          </w:p>
        </w:tc>
        <w:tc>
          <w:tcPr>
            <w:tcW w:w="993" w:type="dxa"/>
            <w:vAlign w:val="center"/>
          </w:tcPr>
          <w:p w14:paraId="7CD108CB"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3,5</w:t>
            </w:r>
          </w:p>
        </w:tc>
        <w:tc>
          <w:tcPr>
            <w:tcW w:w="0" w:type="dxa"/>
            <w:noWrap/>
            <w:vAlign w:val="center"/>
            <w:hideMark/>
          </w:tcPr>
          <w:p w14:paraId="7A4B3F7D"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5,6</w:t>
            </w:r>
          </w:p>
        </w:tc>
        <w:tc>
          <w:tcPr>
            <w:tcW w:w="1339" w:type="dxa"/>
            <w:noWrap/>
            <w:vAlign w:val="center"/>
            <w:hideMark/>
          </w:tcPr>
          <w:p w14:paraId="33CFA668"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16,2</w:t>
            </w:r>
          </w:p>
        </w:tc>
        <w:tc>
          <w:tcPr>
            <w:tcW w:w="0" w:type="dxa"/>
            <w:noWrap/>
            <w:vAlign w:val="center"/>
            <w:hideMark/>
          </w:tcPr>
          <w:p w14:paraId="402FB155"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33,1</w:t>
            </w:r>
          </w:p>
        </w:tc>
        <w:tc>
          <w:tcPr>
            <w:tcW w:w="0" w:type="dxa"/>
            <w:noWrap/>
            <w:vAlign w:val="center"/>
            <w:hideMark/>
          </w:tcPr>
          <w:p w14:paraId="00B2E3A6"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7,7</w:t>
            </w:r>
          </w:p>
        </w:tc>
      </w:tr>
      <w:tr w:rsidR="00972967" w:rsidRPr="0019695D" w14:paraId="34D8F5D3"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469C675"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Közterületek minősége általában (utak, terek)</w:t>
            </w:r>
          </w:p>
        </w:tc>
        <w:tc>
          <w:tcPr>
            <w:tcW w:w="708" w:type="dxa"/>
            <w:noWrap/>
            <w:vAlign w:val="center"/>
            <w:hideMark/>
          </w:tcPr>
          <w:p w14:paraId="68EF2974"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w:t>
            </w:r>
          </w:p>
        </w:tc>
        <w:tc>
          <w:tcPr>
            <w:tcW w:w="993" w:type="dxa"/>
            <w:vAlign w:val="center"/>
          </w:tcPr>
          <w:p w14:paraId="3A1634C3"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21,8</w:t>
            </w:r>
          </w:p>
        </w:tc>
        <w:tc>
          <w:tcPr>
            <w:tcW w:w="0" w:type="dxa"/>
            <w:noWrap/>
            <w:vAlign w:val="center"/>
            <w:hideMark/>
          </w:tcPr>
          <w:p w14:paraId="00F2ECB8"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16,9</w:t>
            </w:r>
          </w:p>
        </w:tc>
        <w:tc>
          <w:tcPr>
            <w:tcW w:w="1339" w:type="dxa"/>
            <w:noWrap/>
            <w:vAlign w:val="center"/>
            <w:hideMark/>
          </w:tcPr>
          <w:p w14:paraId="026FF416"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38,0</w:t>
            </w:r>
          </w:p>
        </w:tc>
        <w:tc>
          <w:tcPr>
            <w:tcW w:w="0" w:type="dxa"/>
            <w:noWrap/>
            <w:vAlign w:val="center"/>
            <w:hideMark/>
          </w:tcPr>
          <w:p w14:paraId="1BF3AE09"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21,8</w:t>
            </w:r>
          </w:p>
        </w:tc>
        <w:tc>
          <w:tcPr>
            <w:tcW w:w="0" w:type="dxa"/>
            <w:noWrap/>
            <w:vAlign w:val="center"/>
            <w:hideMark/>
          </w:tcPr>
          <w:p w14:paraId="6E685D87"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0,0</w:t>
            </w:r>
          </w:p>
        </w:tc>
      </w:tr>
      <w:tr w:rsidR="008373E9" w:rsidRPr="0019695D" w14:paraId="6090DCA2"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25B5F92"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Zöldfelületek (parkok, ligetek fasorok)</w:t>
            </w:r>
          </w:p>
        </w:tc>
        <w:tc>
          <w:tcPr>
            <w:tcW w:w="708" w:type="dxa"/>
            <w:noWrap/>
            <w:vAlign w:val="center"/>
            <w:hideMark/>
          </w:tcPr>
          <w:p w14:paraId="066E1532"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0,0</w:t>
            </w:r>
          </w:p>
        </w:tc>
        <w:tc>
          <w:tcPr>
            <w:tcW w:w="993" w:type="dxa"/>
            <w:vAlign w:val="center"/>
          </w:tcPr>
          <w:p w14:paraId="482FD8A3"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16,9</w:t>
            </w:r>
          </w:p>
        </w:tc>
        <w:tc>
          <w:tcPr>
            <w:tcW w:w="0" w:type="dxa"/>
            <w:noWrap/>
            <w:vAlign w:val="center"/>
            <w:hideMark/>
          </w:tcPr>
          <w:p w14:paraId="6E96BBE5"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14,1</w:t>
            </w:r>
          </w:p>
        </w:tc>
        <w:tc>
          <w:tcPr>
            <w:tcW w:w="1339" w:type="dxa"/>
            <w:noWrap/>
            <w:vAlign w:val="center"/>
            <w:hideMark/>
          </w:tcPr>
          <w:p w14:paraId="27B3372E"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33,1</w:t>
            </w:r>
          </w:p>
        </w:tc>
        <w:tc>
          <w:tcPr>
            <w:tcW w:w="0" w:type="dxa"/>
            <w:noWrap/>
            <w:vAlign w:val="center"/>
            <w:hideMark/>
          </w:tcPr>
          <w:p w14:paraId="2158A446"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26,8</w:t>
            </w:r>
          </w:p>
        </w:tc>
        <w:tc>
          <w:tcPr>
            <w:tcW w:w="0" w:type="dxa"/>
            <w:noWrap/>
            <w:vAlign w:val="center"/>
            <w:hideMark/>
          </w:tcPr>
          <w:p w14:paraId="60A2CC9F"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9,2</w:t>
            </w:r>
          </w:p>
        </w:tc>
      </w:tr>
      <w:tr w:rsidR="00972967" w:rsidRPr="0019695D" w14:paraId="3F35CF21"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306D09C5"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Közvilágítás közvetlen lakókörnyezetében</w:t>
            </w:r>
          </w:p>
        </w:tc>
        <w:tc>
          <w:tcPr>
            <w:tcW w:w="708" w:type="dxa"/>
            <w:noWrap/>
            <w:vAlign w:val="center"/>
            <w:hideMark/>
          </w:tcPr>
          <w:p w14:paraId="621C9904"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3,5</w:t>
            </w:r>
          </w:p>
        </w:tc>
        <w:tc>
          <w:tcPr>
            <w:tcW w:w="993" w:type="dxa"/>
            <w:vAlign w:val="center"/>
          </w:tcPr>
          <w:p w14:paraId="7E270F1B"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13,4</w:t>
            </w:r>
          </w:p>
        </w:tc>
        <w:tc>
          <w:tcPr>
            <w:tcW w:w="0" w:type="dxa"/>
            <w:noWrap/>
            <w:vAlign w:val="center"/>
            <w:hideMark/>
          </w:tcPr>
          <w:p w14:paraId="3B7B8B26"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15,5</w:t>
            </w:r>
          </w:p>
        </w:tc>
        <w:tc>
          <w:tcPr>
            <w:tcW w:w="1339" w:type="dxa"/>
            <w:noWrap/>
            <w:vAlign w:val="center"/>
            <w:hideMark/>
          </w:tcPr>
          <w:p w14:paraId="0D9612E4"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24,6</w:t>
            </w:r>
          </w:p>
        </w:tc>
        <w:tc>
          <w:tcPr>
            <w:tcW w:w="0" w:type="dxa"/>
            <w:noWrap/>
            <w:vAlign w:val="center"/>
            <w:hideMark/>
          </w:tcPr>
          <w:p w14:paraId="515F5F63"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38,0</w:t>
            </w:r>
          </w:p>
        </w:tc>
        <w:tc>
          <w:tcPr>
            <w:tcW w:w="0" w:type="dxa"/>
            <w:noWrap/>
            <w:vAlign w:val="center"/>
            <w:hideMark/>
          </w:tcPr>
          <w:p w14:paraId="52DB3966"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4,9</w:t>
            </w:r>
          </w:p>
        </w:tc>
      </w:tr>
      <w:tr w:rsidR="008373E9" w:rsidRPr="0019695D" w14:paraId="4438BD2C"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0E57ECFF"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Közbiztonság a városközpontban nappal</w:t>
            </w:r>
          </w:p>
        </w:tc>
        <w:tc>
          <w:tcPr>
            <w:tcW w:w="708" w:type="dxa"/>
            <w:noWrap/>
            <w:vAlign w:val="center"/>
            <w:hideMark/>
          </w:tcPr>
          <w:p w14:paraId="5E2BBB77"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0,0</w:t>
            </w:r>
          </w:p>
        </w:tc>
        <w:tc>
          <w:tcPr>
            <w:tcW w:w="993" w:type="dxa"/>
            <w:vAlign w:val="center"/>
          </w:tcPr>
          <w:p w14:paraId="4EC3B359"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w:t>
            </w:r>
          </w:p>
        </w:tc>
        <w:tc>
          <w:tcPr>
            <w:tcW w:w="0" w:type="dxa"/>
            <w:noWrap/>
            <w:vAlign w:val="center"/>
            <w:hideMark/>
          </w:tcPr>
          <w:p w14:paraId="44C4457B"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7,7</w:t>
            </w:r>
          </w:p>
        </w:tc>
        <w:tc>
          <w:tcPr>
            <w:tcW w:w="1339" w:type="dxa"/>
            <w:noWrap/>
            <w:vAlign w:val="center"/>
            <w:hideMark/>
          </w:tcPr>
          <w:p w14:paraId="38AA6BF5"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19,7</w:t>
            </w:r>
          </w:p>
        </w:tc>
        <w:tc>
          <w:tcPr>
            <w:tcW w:w="0" w:type="dxa"/>
            <w:noWrap/>
            <w:vAlign w:val="center"/>
            <w:hideMark/>
          </w:tcPr>
          <w:p w14:paraId="7CFC5B89"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50,0</w:t>
            </w:r>
          </w:p>
        </w:tc>
        <w:tc>
          <w:tcPr>
            <w:tcW w:w="0" w:type="dxa"/>
            <w:noWrap/>
            <w:vAlign w:val="center"/>
            <w:hideMark/>
          </w:tcPr>
          <w:p w14:paraId="7850862F"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19,7</w:t>
            </w:r>
          </w:p>
        </w:tc>
      </w:tr>
      <w:tr w:rsidR="00972967" w:rsidRPr="0019695D" w14:paraId="60EEF660"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4FBE23D0"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Közbiztonság a városközpontban sötétedés után</w:t>
            </w:r>
          </w:p>
        </w:tc>
        <w:tc>
          <w:tcPr>
            <w:tcW w:w="708" w:type="dxa"/>
            <w:noWrap/>
            <w:vAlign w:val="center"/>
            <w:hideMark/>
          </w:tcPr>
          <w:p w14:paraId="4C70D2CE"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w:t>
            </w:r>
          </w:p>
        </w:tc>
        <w:tc>
          <w:tcPr>
            <w:tcW w:w="993" w:type="dxa"/>
            <w:vAlign w:val="center"/>
          </w:tcPr>
          <w:p w14:paraId="1F54066C"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3,5</w:t>
            </w:r>
          </w:p>
        </w:tc>
        <w:tc>
          <w:tcPr>
            <w:tcW w:w="0" w:type="dxa"/>
            <w:noWrap/>
            <w:vAlign w:val="center"/>
            <w:hideMark/>
          </w:tcPr>
          <w:p w14:paraId="7587320D"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14,8</w:t>
            </w:r>
          </w:p>
        </w:tc>
        <w:tc>
          <w:tcPr>
            <w:tcW w:w="1339" w:type="dxa"/>
            <w:noWrap/>
            <w:vAlign w:val="center"/>
            <w:hideMark/>
          </w:tcPr>
          <w:p w14:paraId="5E980E3D"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31,7</w:t>
            </w:r>
          </w:p>
        </w:tc>
        <w:tc>
          <w:tcPr>
            <w:tcW w:w="0" w:type="dxa"/>
            <w:noWrap/>
            <w:vAlign w:val="center"/>
            <w:hideMark/>
          </w:tcPr>
          <w:p w14:paraId="0A671B32"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35,9</w:t>
            </w:r>
          </w:p>
        </w:tc>
        <w:tc>
          <w:tcPr>
            <w:tcW w:w="0" w:type="dxa"/>
            <w:noWrap/>
            <w:vAlign w:val="center"/>
            <w:hideMark/>
          </w:tcPr>
          <w:p w14:paraId="308B0942"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12,7</w:t>
            </w:r>
          </w:p>
        </w:tc>
      </w:tr>
      <w:tr w:rsidR="008373E9" w:rsidRPr="0019695D" w14:paraId="7DBA9984"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4A6EB311"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Közbiztonság a közvetlen lakókörnyezetében sötétedés után</w:t>
            </w:r>
          </w:p>
        </w:tc>
        <w:tc>
          <w:tcPr>
            <w:tcW w:w="708" w:type="dxa"/>
            <w:noWrap/>
            <w:vAlign w:val="center"/>
            <w:hideMark/>
          </w:tcPr>
          <w:p w14:paraId="13D86620"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w:t>
            </w:r>
          </w:p>
        </w:tc>
        <w:tc>
          <w:tcPr>
            <w:tcW w:w="993" w:type="dxa"/>
            <w:vAlign w:val="center"/>
          </w:tcPr>
          <w:p w14:paraId="6FD29005"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7,7</w:t>
            </w:r>
          </w:p>
        </w:tc>
        <w:tc>
          <w:tcPr>
            <w:tcW w:w="0" w:type="dxa"/>
            <w:noWrap/>
            <w:vAlign w:val="center"/>
            <w:hideMark/>
          </w:tcPr>
          <w:p w14:paraId="7BEC0B12"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16,9</w:t>
            </w:r>
          </w:p>
        </w:tc>
        <w:tc>
          <w:tcPr>
            <w:tcW w:w="1339" w:type="dxa"/>
            <w:noWrap/>
            <w:vAlign w:val="center"/>
            <w:hideMark/>
          </w:tcPr>
          <w:p w14:paraId="2971AA1A"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19,0</w:t>
            </w:r>
          </w:p>
        </w:tc>
        <w:tc>
          <w:tcPr>
            <w:tcW w:w="0" w:type="dxa"/>
            <w:noWrap/>
            <w:vAlign w:val="center"/>
            <w:hideMark/>
          </w:tcPr>
          <w:p w14:paraId="089764F7"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45,8</w:t>
            </w:r>
          </w:p>
        </w:tc>
        <w:tc>
          <w:tcPr>
            <w:tcW w:w="0" w:type="dxa"/>
            <w:noWrap/>
            <w:vAlign w:val="center"/>
            <w:hideMark/>
          </w:tcPr>
          <w:p w14:paraId="33091014"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9,2</w:t>
            </w:r>
          </w:p>
        </w:tc>
      </w:tr>
      <w:tr w:rsidR="00972967" w:rsidRPr="0019695D" w14:paraId="0836CB0B"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7AA05D61"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Járdák minősége közvetlen lakókörnyezetében</w:t>
            </w:r>
          </w:p>
        </w:tc>
        <w:tc>
          <w:tcPr>
            <w:tcW w:w="708" w:type="dxa"/>
            <w:noWrap/>
            <w:vAlign w:val="center"/>
            <w:hideMark/>
          </w:tcPr>
          <w:p w14:paraId="752B38F6"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w:t>
            </w:r>
          </w:p>
        </w:tc>
        <w:tc>
          <w:tcPr>
            <w:tcW w:w="993" w:type="dxa"/>
            <w:vAlign w:val="center"/>
          </w:tcPr>
          <w:p w14:paraId="163536C5"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26,8</w:t>
            </w:r>
          </w:p>
        </w:tc>
        <w:tc>
          <w:tcPr>
            <w:tcW w:w="0" w:type="dxa"/>
            <w:noWrap/>
            <w:vAlign w:val="center"/>
            <w:hideMark/>
          </w:tcPr>
          <w:p w14:paraId="1282F1B8"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20,4</w:t>
            </w:r>
          </w:p>
        </w:tc>
        <w:tc>
          <w:tcPr>
            <w:tcW w:w="1339" w:type="dxa"/>
            <w:noWrap/>
            <w:vAlign w:val="center"/>
            <w:hideMark/>
          </w:tcPr>
          <w:p w14:paraId="447FE4A1"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27,5</w:t>
            </w:r>
          </w:p>
        </w:tc>
        <w:tc>
          <w:tcPr>
            <w:tcW w:w="0" w:type="dxa"/>
            <w:noWrap/>
            <w:vAlign w:val="center"/>
            <w:hideMark/>
          </w:tcPr>
          <w:p w14:paraId="7972C495"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19,0</w:t>
            </w:r>
          </w:p>
        </w:tc>
        <w:tc>
          <w:tcPr>
            <w:tcW w:w="0" w:type="dxa"/>
            <w:noWrap/>
            <w:vAlign w:val="center"/>
            <w:hideMark/>
          </w:tcPr>
          <w:p w14:paraId="42EC8F00"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3,5</w:t>
            </w:r>
          </w:p>
        </w:tc>
      </w:tr>
      <w:tr w:rsidR="008373E9" w:rsidRPr="0019695D" w14:paraId="28ED4846"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391828E2"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Városi kerékpárutak hossza a városban</w:t>
            </w:r>
          </w:p>
        </w:tc>
        <w:tc>
          <w:tcPr>
            <w:tcW w:w="708" w:type="dxa"/>
            <w:noWrap/>
            <w:vAlign w:val="center"/>
            <w:hideMark/>
          </w:tcPr>
          <w:p w14:paraId="6EE52F4E"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2,1</w:t>
            </w:r>
          </w:p>
        </w:tc>
        <w:tc>
          <w:tcPr>
            <w:tcW w:w="993" w:type="dxa"/>
            <w:vAlign w:val="center"/>
          </w:tcPr>
          <w:p w14:paraId="6954AEEE"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7,7</w:t>
            </w:r>
          </w:p>
        </w:tc>
        <w:tc>
          <w:tcPr>
            <w:tcW w:w="0" w:type="dxa"/>
            <w:noWrap/>
            <w:vAlign w:val="center"/>
            <w:hideMark/>
          </w:tcPr>
          <w:p w14:paraId="70C7DA5E"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10,6</w:t>
            </w:r>
          </w:p>
        </w:tc>
        <w:tc>
          <w:tcPr>
            <w:tcW w:w="1339" w:type="dxa"/>
            <w:noWrap/>
            <w:vAlign w:val="center"/>
            <w:hideMark/>
          </w:tcPr>
          <w:p w14:paraId="3E11364B"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29,6</w:t>
            </w:r>
          </w:p>
        </w:tc>
        <w:tc>
          <w:tcPr>
            <w:tcW w:w="0" w:type="dxa"/>
            <w:noWrap/>
            <w:vAlign w:val="center"/>
            <w:hideMark/>
          </w:tcPr>
          <w:p w14:paraId="355CB5AF"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40,1</w:t>
            </w:r>
          </w:p>
        </w:tc>
        <w:tc>
          <w:tcPr>
            <w:tcW w:w="0" w:type="dxa"/>
            <w:noWrap/>
            <w:vAlign w:val="center"/>
            <w:hideMark/>
          </w:tcPr>
          <w:p w14:paraId="40B2DDA1"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9,9</w:t>
            </w:r>
          </w:p>
        </w:tc>
      </w:tr>
      <w:tr w:rsidR="00972967" w:rsidRPr="0019695D" w14:paraId="4579E9A6"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31FA76A7"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Városi kerékpárutak minősége a városban</w:t>
            </w:r>
          </w:p>
        </w:tc>
        <w:tc>
          <w:tcPr>
            <w:tcW w:w="708" w:type="dxa"/>
            <w:noWrap/>
            <w:vAlign w:val="center"/>
            <w:hideMark/>
          </w:tcPr>
          <w:p w14:paraId="70A6BA9C"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w:t>
            </w:r>
          </w:p>
        </w:tc>
        <w:tc>
          <w:tcPr>
            <w:tcW w:w="993" w:type="dxa"/>
            <w:vAlign w:val="center"/>
          </w:tcPr>
          <w:p w14:paraId="4751D9A0"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17,6</w:t>
            </w:r>
          </w:p>
        </w:tc>
        <w:tc>
          <w:tcPr>
            <w:tcW w:w="0" w:type="dxa"/>
            <w:noWrap/>
            <w:vAlign w:val="center"/>
            <w:hideMark/>
          </w:tcPr>
          <w:p w14:paraId="2A1698C8"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18,3</w:t>
            </w:r>
          </w:p>
        </w:tc>
        <w:tc>
          <w:tcPr>
            <w:tcW w:w="1339" w:type="dxa"/>
            <w:noWrap/>
            <w:vAlign w:val="center"/>
            <w:hideMark/>
          </w:tcPr>
          <w:p w14:paraId="3FEFF956"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30,3</w:t>
            </w:r>
          </w:p>
        </w:tc>
        <w:tc>
          <w:tcPr>
            <w:tcW w:w="0" w:type="dxa"/>
            <w:noWrap/>
            <w:vAlign w:val="center"/>
            <w:hideMark/>
          </w:tcPr>
          <w:p w14:paraId="743D396C"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28,2</w:t>
            </w:r>
          </w:p>
        </w:tc>
        <w:tc>
          <w:tcPr>
            <w:tcW w:w="0" w:type="dxa"/>
            <w:noWrap/>
            <w:vAlign w:val="center"/>
            <w:hideMark/>
          </w:tcPr>
          <w:p w14:paraId="6BD0D4A0"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w:t>
            </w:r>
          </w:p>
        </w:tc>
      </w:tr>
      <w:tr w:rsidR="008373E9" w:rsidRPr="0019695D" w14:paraId="4730315C"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710551F4"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Kerékpárosokat támogató infrastruktúra (pl. tárolók, esővédő beállók stb.)</w:t>
            </w:r>
          </w:p>
        </w:tc>
        <w:tc>
          <w:tcPr>
            <w:tcW w:w="708" w:type="dxa"/>
            <w:noWrap/>
            <w:vAlign w:val="center"/>
            <w:hideMark/>
          </w:tcPr>
          <w:p w14:paraId="7425F6DF"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4,9</w:t>
            </w:r>
          </w:p>
        </w:tc>
        <w:tc>
          <w:tcPr>
            <w:tcW w:w="993" w:type="dxa"/>
            <w:vAlign w:val="center"/>
          </w:tcPr>
          <w:p w14:paraId="6F7CC551"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28,2</w:t>
            </w:r>
          </w:p>
        </w:tc>
        <w:tc>
          <w:tcPr>
            <w:tcW w:w="0" w:type="dxa"/>
            <w:noWrap/>
            <w:vAlign w:val="center"/>
            <w:hideMark/>
          </w:tcPr>
          <w:p w14:paraId="20AA9B74"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28,9</w:t>
            </w:r>
          </w:p>
        </w:tc>
        <w:tc>
          <w:tcPr>
            <w:tcW w:w="1339" w:type="dxa"/>
            <w:noWrap/>
            <w:vAlign w:val="center"/>
            <w:hideMark/>
          </w:tcPr>
          <w:p w14:paraId="4C1A81B0"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25,4</w:t>
            </w:r>
          </w:p>
        </w:tc>
        <w:tc>
          <w:tcPr>
            <w:tcW w:w="0" w:type="dxa"/>
            <w:noWrap/>
            <w:vAlign w:val="center"/>
            <w:hideMark/>
          </w:tcPr>
          <w:p w14:paraId="2FEE20E5"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10,6</w:t>
            </w:r>
          </w:p>
        </w:tc>
        <w:tc>
          <w:tcPr>
            <w:tcW w:w="0" w:type="dxa"/>
            <w:noWrap/>
            <w:vAlign w:val="center"/>
            <w:hideMark/>
          </w:tcPr>
          <w:p w14:paraId="5D70B081"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2,1</w:t>
            </w:r>
          </w:p>
        </w:tc>
      </w:tr>
      <w:tr w:rsidR="00972967" w:rsidRPr="0019695D" w14:paraId="7EC64EA7"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EE270DD"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Utak minősége általában a városban</w:t>
            </w:r>
          </w:p>
        </w:tc>
        <w:tc>
          <w:tcPr>
            <w:tcW w:w="708" w:type="dxa"/>
            <w:noWrap/>
            <w:vAlign w:val="center"/>
            <w:hideMark/>
          </w:tcPr>
          <w:p w14:paraId="70108AF9"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w:t>
            </w:r>
          </w:p>
        </w:tc>
        <w:tc>
          <w:tcPr>
            <w:tcW w:w="993" w:type="dxa"/>
            <w:vAlign w:val="center"/>
          </w:tcPr>
          <w:p w14:paraId="45B0779B"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16,2</w:t>
            </w:r>
          </w:p>
        </w:tc>
        <w:tc>
          <w:tcPr>
            <w:tcW w:w="0" w:type="dxa"/>
            <w:noWrap/>
            <w:vAlign w:val="center"/>
            <w:hideMark/>
          </w:tcPr>
          <w:p w14:paraId="1DE9469C"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21,8</w:t>
            </w:r>
          </w:p>
        </w:tc>
        <w:tc>
          <w:tcPr>
            <w:tcW w:w="1339" w:type="dxa"/>
            <w:noWrap/>
            <w:vAlign w:val="center"/>
            <w:hideMark/>
          </w:tcPr>
          <w:p w14:paraId="19468539"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38,0</w:t>
            </w:r>
          </w:p>
        </w:tc>
        <w:tc>
          <w:tcPr>
            <w:tcW w:w="0" w:type="dxa"/>
            <w:noWrap/>
            <w:vAlign w:val="center"/>
            <w:hideMark/>
          </w:tcPr>
          <w:p w14:paraId="4171982D"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19,7</w:t>
            </w:r>
          </w:p>
        </w:tc>
        <w:tc>
          <w:tcPr>
            <w:tcW w:w="0" w:type="dxa"/>
            <w:noWrap/>
            <w:vAlign w:val="center"/>
            <w:hideMark/>
          </w:tcPr>
          <w:p w14:paraId="3DE7C03A"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2,8</w:t>
            </w:r>
          </w:p>
        </w:tc>
      </w:tr>
      <w:tr w:rsidR="008373E9" w:rsidRPr="0019695D" w14:paraId="7C1A5AD9" w14:textId="77777777" w:rsidTr="00972967">
        <w:trPr>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8C457DA"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Parkolás általában a kiemelt közintézmények közelében</w:t>
            </w:r>
          </w:p>
        </w:tc>
        <w:tc>
          <w:tcPr>
            <w:tcW w:w="708" w:type="dxa"/>
            <w:noWrap/>
            <w:vAlign w:val="center"/>
            <w:hideMark/>
          </w:tcPr>
          <w:p w14:paraId="3F6B1159"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7,0</w:t>
            </w:r>
          </w:p>
        </w:tc>
        <w:tc>
          <w:tcPr>
            <w:tcW w:w="993" w:type="dxa"/>
            <w:vAlign w:val="center"/>
          </w:tcPr>
          <w:p w14:paraId="0985644B"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19,0</w:t>
            </w:r>
          </w:p>
        </w:tc>
        <w:tc>
          <w:tcPr>
            <w:tcW w:w="0" w:type="dxa"/>
            <w:noWrap/>
            <w:vAlign w:val="center"/>
            <w:hideMark/>
          </w:tcPr>
          <w:p w14:paraId="5D65465E"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21,8</w:t>
            </w:r>
          </w:p>
        </w:tc>
        <w:tc>
          <w:tcPr>
            <w:tcW w:w="1339" w:type="dxa"/>
            <w:noWrap/>
            <w:vAlign w:val="center"/>
            <w:hideMark/>
          </w:tcPr>
          <w:p w14:paraId="11497C09"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30,3</w:t>
            </w:r>
          </w:p>
        </w:tc>
        <w:tc>
          <w:tcPr>
            <w:tcW w:w="0" w:type="dxa"/>
            <w:noWrap/>
            <w:vAlign w:val="center"/>
            <w:hideMark/>
          </w:tcPr>
          <w:p w14:paraId="4B2830B9"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20,4</w:t>
            </w:r>
          </w:p>
        </w:tc>
        <w:tc>
          <w:tcPr>
            <w:tcW w:w="0" w:type="dxa"/>
            <w:noWrap/>
            <w:vAlign w:val="center"/>
            <w:hideMark/>
          </w:tcPr>
          <w:p w14:paraId="5FE1FFAC" w14:textId="77777777" w:rsidR="008657E8" w:rsidRPr="00972967"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w:t>
            </w:r>
          </w:p>
        </w:tc>
      </w:tr>
      <w:tr w:rsidR="00972967" w:rsidRPr="0019695D" w14:paraId="7C3C5851" w14:textId="77777777" w:rsidTr="00972967">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dxa"/>
            <w:noWrap/>
            <w:vAlign w:val="center"/>
            <w:hideMark/>
          </w:tcPr>
          <w:p w14:paraId="1A1C3038" w14:textId="77777777" w:rsidR="008657E8" w:rsidRPr="00972967" w:rsidRDefault="008657E8" w:rsidP="005C7332">
            <w:pPr>
              <w:jc w:val="left"/>
              <w:rPr>
                <w:rFonts w:asciiTheme="majorHAnsi" w:hAnsiTheme="majorHAnsi"/>
                <w:b w:val="0"/>
                <w:bCs w:val="0"/>
                <w:color w:val="000000"/>
                <w:sz w:val="18"/>
                <w:szCs w:val="18"/>
              </w:rPr>
            </w:pPr>
            <w:r w:rsidRPr="00972967">
              <w:rPr>
                <w:rFonts w:asciiTheme="majorHAnsi" w:hAnsiTheme="majorHAnsi"/>
                <w:color w:val="000000"/>
                <w:sz w:val="18"/>
                <w:szCs w:val="18"/>
              </w:rPr>
              <w:t>Parkolás kereskedelmi létesítmények közelében</w:t>
            </w:r>
          </w:p>
        </w:tc>
        <w:tc>
          <w:tcPr>
            <w:tcW w:w="708" w:type="dxa"/>
            <w:noWrap/>
            <w:vAlign w:val="center"/>
            <w:hideMark/>
          </w:tcPr>
          <w:p w14:paraId="467291B6"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3,5</w:t>
            </w:r>
          </w:p>
        </w:tc>
        <w:tc>
          <w:tcPr>
            <w:tcW w:w="993" w:type="dxa"/>
            <w:vAlign w:val="center"/>
          </w:tcPr>
          <w:p w14:paraId="344CC3E4"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14,1</w:t>
            </w:r>
          </w:p>
        </w:tc>
        <w:tc>
          <w:tcPr>
            <w:tcW w:w="0" w:type="dxa"/>
            <w:noWrap/>
            <w:vAlign w:val="center"/>
            <w:hideMark/>
          </w:tcPr>
          <w:p w14:paraId="0003D454"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19,0</w:t>
            </w:r>
          </w:p>
        </w:tc>
        <w:tc>
          <w:tcPr>
            <w:tcW w:w="1339" w:type="dxa"/>
            <w:noWrap/>
            <w:vAlign w:val="center"/>
            <w:hideMark/>
          </w:tcPr>
          <w:p w14:paraId="2DF54D78"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33,1</w:t>
            </w:r>
          </w:p>
        </w:tc>
        <w:tc>
          <w:tcPr>
            <w:tcW w:w="0" w:type="dxa"/>
            <w:noWrap/>
            <w:vAlign w:val="center"/>
            <w:hideMark/>
          </w:tcPr>
          <w:p w14:paraId="36A9BBDA"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23,9</w:t>
            </w:r>
          </w:p>
        </w:tc>
        <w:tc>
          <w:tcPr>
            <w:tcW w:w="0" w:type="dxa"/>
            <w:noWrap/>
            <w:vAlign w:val="center"/>
            <w:hideMark/>
          </w:tcPr>
          <w:p w14:paraId="289877E5" w14:textId="77777777" w:rsidR="008657E8" w:rsidRPr="00972967"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ajorHAnsi" w:hAnsiTheme="majorHAnsi"/>
                <w:color w:val="000000"/>
                <w:sz w:val="18"/>
                <w:szCs w:val="18"/>
              </w:rPr>
            </w:pPr>
            <w:r w:rsidRPr="00972967">
              <w:rPr>
                <w:rFonts w:asciiTheme="majorHAnsi" w:hAnsiTheme="majorHAnsi"/>
                <w:color w:val="000000"/>
                <w:sz w:val="18"/>
                <w:szCs w:val="18"/>
              </w:rPr>
              <w:t>6,3</w:t>
            </w:r>
          </w:p>
        </w:tc>
      </w:tr>
    </w:tbl>
    <w:p w14:paraId="32150A3F" w14:textId="77777777" w:rsidR="008657E8" w:rsidRPr="00123303" w:rsidRDefault="008657E8" w:rsidP="008657E8">
      <w:pPr>
        <w:jc w:val="center"/>
        <w:rPr>
          <w:rFonts w:ascii="Arial Narrow" w:hAnsi="Arial Narrow"/>
          <w:sz w:val="16"/>
          <w:szCs w:val="16"/>
        </w:rPr>
      </w:pPr>
      <w:r w:rsidRPr="00123303">
        <w:rPr>
          <w:rFonts w:ascii="Arial Narrow" w:hAnsi="Arial Narrow"/>
          <w:sz w:val="16"/>
          <w:szCs w:val="16"/>
        </w:rPr>
        <w:t>Forrás: Online kérdőíves felmérés</w:t>
      </w:r>
    </w:p>
    <w:p w14:paraId="6C36DF3C" w14:textId="513AF9DC" w:rsidR="008657E8" w:rsidRDefault="008657E8" w:rsidP="008657E8">
      <w:r w:rsidRPr="00740F79">
        <w:t>A lakosság leginkább közbiztonsággal, az óvodai ellátással és a kerékpárhálózat kiépítettségével volt elégedett, ezek esetében a szolgáltatással a megkérdezettek több mint fele elégedett vagy nagyon elégedett volt. Ugyan nem nyerte el a többség tetszését, de sokak számára megfelelő az általános iskolák</w:t>
      </w:r>
      <w:r>
        <w:t xml:space="preserve"> felszereltsége és oktatási szí</w:t>
      </w:r>
      <w:r w:rsidRPr="00740F79">
        <w:t xml:space="preserve">nvonala, valamint a közvilágítás. Ahol a legkevésbé elégedettek az alábbi szolgáltatásokkal: a járdák minősége, a kerékpárosokat támogató infrastruktúra, a közintézmények közelében a parkolás és a kulturális szolgáltatások. </w:t>
      </w:r>
    </w:p>
    <w:p w14:paraId="2B5513D9" w14:textId="55C3B8E8" w:rsidR="0019695D" w:rsidRPr="00740F79" w:rsidRDefault="0019695D" w:rsidP="0019695D">
      <w:pPr>
        <w:pStyle w:val="Kpalrs"/>
        <w:keepNext/>
        <w:spacing w:after="120"/>
      </w:pPr>
      <w:r>
        <w:rPr>
          <w:noProof/>
        </w:rPr>
        <w:fldChar w:fldCharType="begin"/>
      </w:r>
      <w:r>
        <w:rPr>
          <w:noProof/>
        </w:rPr>
        <w:instrText xml:space="preserve"> SEQ táblázat \* ARABIC </w:instrText>
      </w:r>
      <w:r>
        <w:rPr>
          <w:noProof/>
        </w:rPr>
        <w:fldChar w:fldCharType="separate"/>
      </w:r>
      <w:bookmarkStart w:id="251" w:name="_Toc103872657"/>
      <w:r w:rsidR="005C6A7A">
        <w:rPr>
          <w:noProof/>
        </w:rPr>
        <w:t>43</w:t>
      </w:r>
      <w:r>
        <w:rPr>
          <w:noProof/>
        </w:rPr>
        <w:fldChar w:fldCharType="end"/>
      </w:r>
      <w:r>
        <w:t xml:space="preserve">. táblázat: </w:t>
      </w:r>
      <w:r w:rsidRPr="00740F79">
        <w:t>A lakosság</w:t>
      </w:r>
      <w:r>
        <w:t xml:space="preserve"> átlagos</w:t>
      </w:r>
      <w:r w:rsidRPr="00740F79">
        <w:t xml:space="preserve"> elégedettsége a közszolgáltatásokkal</w:t>
      </w:r>
      <w:bookmarkEnd w:id="251"/>
    </w:p>
    <w:tbl>
      <w:tblPr>
        <w:tblW w:w="7933" w:type="dxa"/>
        <w:jc w:val="center"/>
        <w:tblBorders>
          <w:top w:val="single" w:sz="4" w:space="0" w:color="A3A3A3" w:themeColor="accent6"/>
          <w:left w:val="single" w:sz="4" w:space="0" w:color="A3A3A3" w:themeColor="accent6"/>
          <w:bottom w:val="single" w:sz="4" w:space="0" w:color="A3A3A3" w:themeColor="accent6"/>
          <w:right w:val="single" w:sz="4" w:space="0" w:color="A3A3A3" w:themeColor="accent6"/>
          <w:insideH w:val="single" w:sz="4" w:space="0" w:color="A3A3A3" w:themeColor="accent6"/>
          <w:insideV w:val="single" w:sz="4" w:space="0" w:color="A3A3A3" w:themeColor="accent6"/>
        </w:tblBorders>
        <w:tblCellMar>
          <w:left w:w="70" w:type="dxa"/>
          <w:right w:w="70" w:type="dxa"/>
        </w:tblCellMar>
        <w:tblLook w:val="04A0" w:firstRow="1" w:lastRow="0" w:firstColumn="1" w:lastColumn="0" w:noHBand="0" w:noVBand="1"/>
      </w:tblPr>
      <w:tblGrid>
        <w:gridCol w:w="6760"/>
        <w:gridCol w:w="1173"/>
      </w:tblGrid>
      <w:tr w:rsidR="00D31BFA" w:rsidRPr="00FA2369" w14:paraId="08F01E88" w14:textId="77777777" w:rsidTr="0019695D">
        <w:trPr>
          <w:trHeight w:val="255"/>
          <w:jc w:val="center"/>
        </w:trPr>
        <w:tc>
          <w:tcPr>
            <w:tcW w:w="6760" w:type="dxa"/>
            <w:shd w:val="clear" w:color="auto" w:fill="AECB36" w:themeFill="accent4"/>
            <w:noWrap/>
            <w:vAlign w:val="bottom"/>
            <w:hideMark/>
          </w:tcPr>
          <w:p w14:paraId="708EE0A9" w14:textId="7C608200" w:rsidR="0019695D" w:rsidRPr="00972967" w:rsidRDefault="0019695D" w:rsidP="0019695D">
            <w:pPr>
              <w:spacing w:after="0"/>
              <w:jc w:val="left"/>
              <w:rPr>
                <w:rFonts w:ascii="Arial Narrow" w:eastAsia="Times New Roman" w:hAnsi="Arial Narrow" w:cs="Arial"/>
                <w:b/>
                <w:bCs/>
                <w:color w:val="FFFFFF" w:themeColor="background1"/>
                <w:sz w:val="18"/>
                <w:szCs w:val="18"/>
                <w:lang w:eastAsia="hu-HU"/>
              </w:rPr>
            </w:pPr>
            <w:r w:rsidRPr="00972967">
              <w:rPr>
                <w:rFonts w:ascii="Arial Narrow" w:eastAsia="Times New Roman" w:hAnsi="Arial Narrow" w:cs="Arial"/>
                <w:b/>
                <w:bCs/>
                <w:color w:val="FFFFFF" w:themeColor="background1"/>
                <w:sz w:val="18"/>
                <w:szCs w:val="18"/>
                <w:lang w:eastAsia="hu-HU"/>
              </w:rPr>
              <w:t>Közszolgáltatás</w:t>
            </w:r>
          </w:p>
        </w:tc>
        <w:tc>
          <w:tcPr>
            <w:tcW w:w="1173" w:type="dxa"/>
            <w:shd w:val="clear" w:color="auto" w:fill="AECB36" w:themeFill="accent4"/>
            <w:noWrap/>
            <w:vAlign w:val="bottom"/>
            <w:hideMark/>
          </w:tcPr>
          <w:p w14:paraId="344DA91C" w14:textId="2BF9A6CF" w:rsidR="0019695D" w:rsidRPr="00972967" w:rsidRDefault="0019695D" w:rsidP="00972967">
            <w:pPr>
              <w:spacing w:after="0"/>
              <w:jc w:val="center"/>
              <w:rPr>
                <w:rFonts w:ascii="Arial Narrow" w:eastAsia="Times New Roman" w:hAnsi="Arial Narrow" w:cs="Arial"/>
                <w:b/>
                <w:bCs/>
                <w:color w:val="FFFFFF" w:themeColor="background1"/>
                <w:sz w:val="18"/>
                <w:szCs w:val="18"/>
                <w:lang w:eastAsia="hu-HU"/>
              </w:rPr>
            </w:pPr>
            <w:r w:rsidRPr="00972967">
              <w:rPr>
                <w:rFonts w:ascii="Arial Narrow" w:eastAsia="Times New Roman" w:hAnsi="Arial Narrow" w:cs="Arial"/>
                <w:b/>
                <w:bCs/>
                <w:color w:val="FFFFFF" w:themeColor="background1"/>
                <w:sz w:val="18"/>
                <w:szCs w:val="18"/>
                <w:lang w:eastAsia="hu-HU"/>
              </w:rPr>
              <w:t>Elégedettség</w:t>
            </w:r>
            <w:r>
              <w:rPr>
                <w:rFonts w:ascii="Arial Narrow" w:eastAsia="Times New Roman" w:hAnsi="Arial Narrow" w:cs="Arial"/>
                <w:b/>
                <w:bCs/>
                <w:color w:val="FFFFFF" w:themeColor="background1"/>
                <w:sz w:val="18"/>
                <w:szCs w:val="18"/>
                <w:lang w:eastAsia="hu-HU"/>
              </w:rPr>
              <w:t>*</w:t>
            </w:r>
          </w:p>
        </w:tc>
      </w:tr>
      <w:tr w:rsidR="009960AC" w:rsidRPr="0019695D" w14:paraId="17DC2234" w14:textId="77777777" w:rsidTr="0019695D">
        <w:trPr>
          <w:trHeight w:val="255"/>
          <w:jc w:val="center"/>
        </w:trPr>
        <w:tc>
          <w:tcPr>
            <w:tcW w:w="6760" w:type="dxa"/>
            <w:shd w:val="clear" w:color="auto" w:fill="auto"/>
            <w:noWrap/>
            <w:vAlign w:val="bottom"/>
            <w:hideMark/>
          </w:tcPr>
          <w:p w14:paraId="72167C2E"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Általános iskola oktatás (családtagja által igénybe vett)</w:t>
            </w:r>
          </w:p>
        </w:tc>
        <w:tc>
          <w:tcPr>
            <w:tcW w:w="1173" w:type="dxa"/>
            <w:shd w:val="clear" w:color="auto" w:fill="auto"/>
            <w:noWrap/>
            <w:vAlign w:val="bottom"/>
            <w:hideMark/>
          </w:tcPr>
          <w:p w14:paraId="63A6D317"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3,43</w:t>
            </w:r>
          </w:p>
        </w:tc>
      </w:tr>
      <w:tr w:rsidR="009960AC" w:rsidRPr="0019695D" w14:paraId="395DA219" w14:textId="77777777" w:rsidTr="0019695D">
        <w:trPr>
          <w:trHeight w:val="255"/>
          <w:jc w:val="center"/>
        </w:trPr>
        <w:tc>
          <w:tcPr>
            <w:tcW w:w="6760" w:type="dxa"/>
            <w:shd w:val="clear" w:color="auto" w:fill="ECECEC" w:themeFill="accent6" w:themeFillTint="33"/>
            <w:noWrap/>
            <w:vAlign w:val="bottom"/>
            <w:hideMark/>
          </w:tcPr>
          <w:p w14:paraId="32E4B5FD"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Közbiztonság a városközpontban nappal</w:t>
            </w:r>
          </w:p>
        </w:tc>
        <w:tc>
          <w:tcPr>
            <w:tcW w:w="1173" w:type="dxa"/>
            <w:shd w:val="clear" w:color="auto" w:fill="ECECEC" w:themeFill="accent6" w:themeFillTint="33"/>
            <w:noWrap/>
            <w:vAlign w:val="bottom"/>
            <w:hideMark/>
          </w:tcPr>
          <w:p w14:paraId="0B26795D"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3,41</w:t>
            </w:r>
          </w:p>
        </w:tc>
      </w:tr>
      <w:tr w:rsidR="009960AC" w:rsidRPr="0019695D" w14:paraId="5627419B" w14:textId="77777777" w:rsidTr="0019695D">
        <w:trPr>
          <w:trHeight w:val="255"/>
          <w:jc w:val="center"/>
        </w:trPr>
        <w:tc>
          <w:tcPr>
            <w:tcW w:w="6760" w:type="dxa"/>
            <w:shd w:val="clear" w:color="auto" w:fill="auto"/>
            <w:noWrap/>
            <w:vAlign w:val="bottom"/>
            <w:hideMark/>
          </w:tcPr>
          <w:p w14:paraId="5885A83E"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Óvodai ellátás (családtagja által igénybe vett)</w:t>
            </w:r>
          </w:p>
        </w:tc>
        <w:tc>
          <w:tcPr>
            <w:tcW w:w="1173" w:type="dxa"/>
            <w:shd w:val="clear" w:color="auto" w:fill="auto"/>
            <w:noWrap/>
            <w:vAlign w:val="bottom"/>
            <w:hideMark/>
          </w:tcPr>
          <w:p w14:paraId="1A943488"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3,40</w:t>
            </w:r>
          </w:p>
        </w:tc>
      </w:tr>
      <w:tr w:rsidR="009960AC" w:rsidRPr="0019695D" w14:paraId="1998C189" w14:textId="77777777" w:rsidTr="0019695D">
        <w:trPr>
          <w:trHeight w:val="255"/>
          <w:jc w:val="center"/>
        </w:trPr>
        <w:tc>
          <w:tcPr>
            <w:tcW w:w="6760" w:type="dxa"/>
            <w:shd w:val="clear" w:color="auto" w:fill="ECECEC" w:themeFill="accent6" w:themeFillTint="33"/>
            <w:noWrap/>
            <w:vAlign w:val="bottom"/>
            <w:hideMark/>
          </w:tcPr>
          <w:p w14:paraId="774A20F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Általános iskola, infrastruktúra, felszereltség (családtagja által igénybe vett)</w:t>
            </w:r>
          </w:p>
        </w:tc>
        <w:tc>
          <w:tcPr>
            <w:tcW w:w="1173" w:type="dxa"/>
            <w:shd w:val="clear" w:color="auto" w:fill="ECECEC" w:themeFill="accent6" w:themeFillTint="33"/>
            <w:noWrap/>
            <w:vAlign w:val="bottom"/>
            <w:hideMark/>
          </w:tcPr>
          <w:p w14:paraId="71DFE784"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3,34</w:t>
            </w:r>
          </w:p>
        </w:tc>
      </w:tr>
      <w:tr w:rsidR="009960AC" w:rsidRPr="0019695D" w14:paraId="78A33549" w14:textId="77777777" w:rsidTr="0019695D">
        <w:trPr>
          <w:trHeight w:val="255"/>
          <w:jc w:val="center"/>
        </w:trPr>
        <w:tc>
          <w:tcPr>
            <w:tcW w:w="6760" w:type="dxa"/>
            <w:shd w:val="clear" w:color="auto" w:fill="auto"/>
            <w:noWrap/>
            <w:vAlign w:val="bottom"/>
            <w:hideMark/>
          </w:tcPr>
          <w:p w14:paraId="60E0AFD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Bölcsődei ellátás</w:t>
            </w:r>
          </w:p>
        </w:tc>
        <w:tc>
          <w:tcPr>
            <w:tcW w:w="1173" w:type="dxa"/>
            <w:shd w:val="clear" w:color="auto" w:fill="auto"/>
            <w:noWrap/>
            <w:vAlign w:val="bottom"/>
            <w:hideMark/>
          </w:tcPr>
          <w:p w14:paraId="26C707ED"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3,26</w:t>
            </w:r>
          </w:p>
        </w:tc>
      </w:tr>
      <w:tr w:rsidR="009960AC" w:rsidRPr="0019695D" w14:paraId="56111C36" w14:textId="77777777" w:rsidTr="0019695D">
        <w:trPr>
          <w:trHeight w:val="255"/>
          <w:jc w:val="center"/>
        </w:trPr>
        <w:tc>
          <w:tcPr>
            <w:tcW w:w="6760" w:type="dxa"/>
            <w:shd w:val="clear" w:color="auto" w:fill="ECECEC" w:themeFill="accent6" w:themeFillTint="33"/>
            <w:noWrap/>
            <w:vAlign w:val="bottom"/>
            <w:hideMark/>
          </w:tcPr>
          <w:p w14:paraId="43792273"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Közbiztonság a városközpontban sötétedés után</w:t>
            </w:r>
          </w:p>
        </w:tc>
        <w:tc>
          <w:tcPr>
            <w:tcW w:w="1173" w:type="dxa"/>
            <w:shd w:val="clear" w:color="auto" w:fill="ECECEC" w:themeFill="accent6" w:themeFillTint="33"/>
            <w:noWrap/>
            <w:vAlign w:val="bottom"/>
            <w:hideMark/>
          </w:tcPr>
          <w:p w14:paraId="192B602F"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3,24</w:t>
            </w:r>
          </w:p>
        </w:tc>
      </w:tr>
      <w:tr w:rsidR="009960AC" w:rsidRPr="0019695D" w14:paraId="1B4165E5" w14:textId="77777777" w:rsidTr="0019695D">
        <w:trPr>
          <w:trHeight w:val="255"/>
          <w:jc w:val="center"/>
        </w:trPr>
        <w:tc>
          <w:tcPr>
            <w:tcW w:w="6760" w:type="dxa"/>
            <w:shd w:val="clear" w:color="auto" w:fill="auto"/>
            <w:noWrap/>
            <w:vAlign w:val="bottom"/>
            <w:hideMark/>
          </w:tcPr>
          <w:p w14:paraId="4A8FA074"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Városi kerékpárutak hossza a városban</w:t>
            </w:r>
          </w:p>
        </w:tc>
        <w:tc>
          <w:tcPr>
            <w:tcW w:w="1173" w:type="dxa"/>
            <w:shd w:val="clear" w:color="auto" w:fill="auto"/>
            <w:noWrap/>
            <w:vAlign w:val="bottom"/>
            <w:hideMark/>
          </w:tcPr>
          <w:p w14:paraId="030B4FEC"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3,21</w:t>
            </w:r>
          </w:p>
        </w:tc>
      </w:tr>
      <w:tr w:rsidR="009960AC" w:rsidRPr="0019695D" w14:paraId="316F3C8A" w14:textId="77777777" w:rsidTr="0019695D">
        <w:trPr>
          <w:trHeight w:val="255"/>
          <w:jc w:val="center"/>
        </w:trPr>
        <w:tc>
          <w:tcPr>
            <w:tcW w:w="6760" w:type="dxa"/>
            <w:shd w:val="clear" w:color="auto" w:fill="ECECEC" w:themeFill="accent6" w:themeFillTint="33"/>
            <w:noWrap/>
            <w:vAlign w:val="bottom"/>
            <w:hideMark/>
          </w:tcPr>
          <w:p w14:paraId="49A47B8E"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Zöldfelületek (parkok, ligetek fasorok)</w:t>
            </w:r>
          </w:p>
        </w:tc>
        <w:tc>
          <w:tcPr>
            <w:tcW w:w="1173" w:type="dxa"/>
            <w:shd w:val="clear" w:color="auto" w:fill="ECECEC" w:themeFill="accent6" w:themeFillTint="33"/>
            <w:noWrap/>
            <w:vAlign w:val="bottom"/>
            <w:hideMark/>
          </w:tcPr>
          <w:p w14:paraId="4624C5DC"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3,06</w:t>
            </w:r>
          </w:p>
        </w:tc>
      </w:tr>
      <w:tr w:rsidR="009960AC" w:rsidRPr="0019695D" w14:paraId="59D22B3D" w14:textId="77777777" w:rsidTr="0019695D">
        <w:trPr>
          <w:trHeight w:val="255"/>
          <w:jc w:val="center"/>
        </w:trPr>
        <w:tc>
          <w:tcPr>
            <w:tcW w:w="6760" w:type="dxa"/>
            <w:shd w:val="clear" w:color="auto" w:fill="auto"/>
            <w:noWrap/>
            <w:vAlign w:val="bottom"/>
            <w:hideMark/>
          </w:tcPr>
          <w:p w14:paraId="7C2758DE"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EÜ alapellátás</w:t>
            </w:r>
          </w:p>
        </w:tc>
        <w:tc>
          <w:tcPr>
            <w:tcW w:w="1173" w:type="dxa"/>
            <w:shd w:val="clear" w:color="auto" w:fill="auto"/>
            <w:noWrap/>
            <w:vAlign w:val="bottom"/>
            <w:hideMark/>
          </w:tcPr>
          <w:p w14:paraId="0C894924"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3,02</w:t>
            </w:r>
          </w:p>
        </w:tc>
      </w:tr>
      <w:tr w:rsidR="009960AC" w:rsidRPr="0019695D" w14:paraId="18143CEA" w14:textId="77777777" w:rsidTr="0019695D">
        <w:trPr>
          <w:trHeight w:val="255"/>
          <w:jc w:val="center"/>
        </w:trPr>
        <w:tc>
          <w:tcPr>
            <w:tcW w:w="6760" w:type="dxa"/>
            <w:shd w:val="clear" w:color="auto" w:fill="ECECEC" w:themeFill="accent6" w:themeFillTint="33"/>
            <w:noWrap/>
            <w:vAlign w:val="bottom"/>
            <w:hideMark/>
          </w:tcPr>
          <w:p w14:paraId="4D46FBFA"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EÜ szakellátás</w:t>
            </w:r>
          </w:p>
        </w:tc>
        <w:tc>
          <w:tcPr>
            <w:tcW w:w="1173" w:type="dxa"/>
            <w:shd w:val="clear" w:color="auto" w:fill="ECECEC" w:themeFill="accent6" w:themeFillTint="33"/>
            <w:noWrap/>
            <w:vAlign w:val="bottom"/>
            <w:hideMark/>
          </w:tcPr>
          <w:p w14:paraId="373D8701"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2,97</w:t>
            </w:r>
          </w:p>
        </w:tc>
      </w:tr>
      <w:tr w:rsidR="009960AC" w:rsidRPr="0019695D" w14:paraId="63626368" w14:textId="77777777" w:rsidTr="0019695D">
        <w:trPr>
          <w:trHeight w:val="255"/>
          <w:jc w:val="center"/>
        </w:trPr>
        <w:tc>
          <w:tcPr>
            <w:tcW w:w="6760" w:type="dxa"/>
            <w:shd w:val="clear" w:color="auto" w:fill="auto"/>
            <w:noWrap/>
            <w:vAlign w:val="bottom"/>
            <w:hideMark/>
          </w:tcPr>
          <w:p w14:paraId="5F6916D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Közbiztonság a közvetlen lakókörnyezetében sötétedés után</w:t>
            </w:r>
          </w:p>
        </w:tc>
        <w:tc>
          <w:tcPr>
            <w:tcW w:w="1173" w:type="dxa"/>
            <w:shd w:val="clear" w:color="auto" w:fill="auto"/>
            <w:noWrap/>
            <w:vAlign w:val="bottom"/>
            <w:hideMark/>
          </w:tcPr>
          <w:p w14:paraId="5D9E75C5"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2,96</w:t>
            </w:r>
          </w:p>
        </w:tc>
      </w:tr>
      <w:tr w:rsidR="009960AC" w:rsidRPr="0019695D" w14:paraId="030CF074" w14:textId="77777777" w:rsidTr="0019695D">
        <w:trPr>
          <w:trHeight w:val="255"/>
          <w:jc w:val="center"/>
        </w:trPr>
        <w:tc>
          <w:tcPr>
            <w:tcW w:w="6760" w:type="dxa"/>
            <w:shd w:val="clear" w:color="auto" w:fill="ECECEC" w:themeFill="accent6" w:themeFillTint="33"/>
            <w:noWrap/>
            <w:vAlign w:val="bottom"/>
            <w:hideMark/>
          </w:tcPr>
          <w:p w14:paraId="100EDD4C"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Parkolás kereskedelmi létesítmények közelében</w:t>
            </w:r>
          </w:p>
        </w:tc>
        <w:tc>
          <w:tcPr>
            <w:tcW w:w="1173" w:type="dxa"/>
            <w:shd w:val="clear" w:color="auto" w:fill="ECECEC" w:themeFill="accent6" w:themeFillTint="33"/>
            <w:noWrap/>
            <w:vAlign w:val="bottom"/>
            <w:hideMark/>
          </w:tcPr>
          <w:p w14:paraId="254C5EE3"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2,93</w:t>
            </w:r>
          </w:p>
        </w:tc>
      </w:tr>
      <w:tr w:rsidR="009960AC" w:rsidRPr="0019695D" w14:paraId="6F9F9979" w14:textId="77777777" w:rsidTr="0019695D">
        <w:trPr>
          <w:trHeight w:val="255"/>
          <w:jc w:val="center"/>
        </w:trPr>
        <w:tc>
          <w:tcPr>
            <w:tcW w:w="6760" w:type="dxa"/>
            <w:shd w:val="clear" w:color="auto" w:fill="auto"/>
            <w:noWrap/>
            <w:vAlign w:val="bottom"/>
            <w:hideMark/>
          </w:tcPr>
          <w:p w14:paraId="3BBF9DE6"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Szociális ellátás</w:t>
            </w:r>
          </w:p>
        </w:tc>
        <w:tc>
          <w:tcPr>
            <w:tcW w:w="1173" w:type="dxa"/>
            <w:shd w:val="clear" w:color="auto" w:fill="auto"/>
            <w:noWrap/>
            <w:vAlign w:val="bottom"/>
            <w:hideMark/>
          </w:tcPr>
          <w:p w14:paraId="411948DC"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2,91</w:t>
            </w:r>
          </w:p>
        </w:tc>
      </w:tr>
      <w:tr w:rsidR="009960AC" w:rsidRPr="0019695D" w14:paraId="51E06DF8" w14:textId="77777777" w:rsidTr="0019695D">
        <w:trPr>
          <w:trHeight w:val="255"/>
          <w:jc w:val="center"/>
        </w:trPr>
        <w:tc>
          <w:tcPr>
            <w:tcW w:w="6760" w:type="dxa"/>
            <w:shd w:val="clear" w:color="auto" w:fill="ECECEC" w:themeFill="accent6" w:themeFillTint="33"/>
            <w:noWrap/>
            <w:vAlign w:val="bottom"/>
            <w:hideMark/>
          </w:tcPr>
          <w:p w14:paraId="48774CC2"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Közvilágítás közvetlen lakókörnyezetében</w:t>
            </w:r>
          </w:p>
        </w:tc>
        <w:tc>
          <w:tcPr>
            <w:tcW w:w="1173" w:type="dxa"/>
            <w:shd w:val="clear" w:color="auto" w:fill="ECECEC" w:themeFill="accent6" w:themeFillTint="33"/>
            <w:noWrap/>
            <w:vAlign w:val="bottom"/>
            <w:hideMark/>
          </w:tcPr>
          <w:p w14:paraId="23C89821"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2,90</w:t>
            </w:r>
          </w:p>
        </w:tc>
      </w:tr>
      <w:tr w:rsidR="009960AC" w:rsidRPr="0019695D" w14:paraId="3F8A9F95" w14:textId="77777777" w:rsidTr="0019695D">
        <w:trPr>
          <w:trHeight w:val="255"/>
          <w:jc w:val="center"/>
        </w:trPr>
        <w:tc>
          <w:tcPr>
            <w:tcW w:w="6760" w:type="dxa"/>
            <w:shd w:val="clear" w:color="auto" w:fill="auto"/>
            <w:noWrap/>
            <w:vAlign w:val="bottom"/>
            <w:hideMark/>
          </w:tcPr>
          <w:p w14:paraId="2BD620B3"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Utak minősége általában a városban</w:t>
            </w:r>
          </w:p>
        </w:tc>
        <w:tc>
          <w:tcPr>
            <w:tcW w:w="1173" w:type="dxa"/>
            <w:shd w:val="clear" w:color="auto" w:fill="auto"/>
            <w:noWrap/>
            <w:vAlign w:val="bottom"/>
            <w:hideMark/>
          </w:tcPr>
          <w:p w14:paraId="50B14466"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2,84</w:t>
            </w:r>
          </w:p>
        </w:tc>
      </w:tr>
      <w:tr w:rsidR="009960AC" w:rsidRPr="0019695D" w14:paraId="5C04F0F0" w14:textId="77777777" w:rsidTr="0019695D">
        <w:trPr>
          <w:trHeight w:val="255"/>
          <w:jc w:val="center"/>
        </w:trPr>
        <w:tc>
          <w:tcPr>
            <w:tcW w:w="6760" w:type="dxa"/>
            <w:shd w:val="clear" w:color="auto" w:fill="ECECEC" w:themeFill="accent6" w:themeFillTint="33"/>
            <w:noWrap/>
            <w:vAlign w:val="bottom"/>
            <w:hideMark/>
          </w:tcPr>
          <w:p w14:paraId="19570F8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Közterületek minősége általában (utak, terek)</w:t>
            </w:r>
          </w:p>
        </w:tc>
        <w:tc>
          <w:tcPr>
            <w:tcW w:w="1173" w:type="dxa"/>
            <w:shd w:val="clear" w:color="auto" w:fill="ECECEC" w:themeFill="accent6" w:themeFillTint="33"/>
            <w:noWrap/>
            <w:vAlign w:val="bottom"/>
            <w:hideMark/>
          </w:tcPr>
          <w:p w14:paraId="3BFBC506"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2,82</w:t>
            </w:r>
          </w:p>
        </w:tc>
      </w:tr>
      <w:tr w:rsidR="009960AC" w:rsidRPr="0019695D" w14:paraId="44EBD124" w14:textId="77777777" w:rsidTr="0019695D">
        <w:trPr>
          <w:trHeight w:val="255"/>
          <w:jc w:val="center"/>
        </w:trPr>
        <w:tc>
          <w:tcPr>
            <w:tcW w:w="6760" w:type="dxa"/>
            <w:shd w:val="clear" w:color="auto" w:fill="auto"/>
            <w:noWrap/>
            <w:vAlign w:val="bottom"/>
            <w:hideMark/>
          </w:tcPr>
          <w:p w14:paraId="6DB39E19"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Városi kerékpárutak minősége a városban</w:t>
            </w:r>
          </w:p>
        </w:tc>
        <w:tc>
          <w:tcPr>
            <w:tcW w:w="1173" w:type="dxa"/>
            <w:shd w:val="clear" w:color="auto" w:fill="auto"/>
            <w:noWrap/>
            <w:vAlign w:val="bottom"/>
            <w:hideMark/>
          </w:tcPr>
          <w:p w14:paraId="1EC51879"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2,81</w:t>
            </w:r>
          </w:p>
        </w:tc>
      </w:tr>
      <w:tr w:rsidR="009960AC" w:rsidRPr="0019695D" w14:paraId="2E4E20E4" w14:textId="77777777" w:rsidTr="0019695D">
        <w:trPr>
          <w:trHeight w:val="255"/>
          <w:jc w:val="center"/>
        </w:trPr>
        <w:tc>
          <w:tcPr>
            <w:tcW w:w="6760" w:type="dxa"/>
            <w:shd w:val="clear" w:color="auto" w:fill="ECECEC" w:themeFill="accent6" w:themeFillTint="33"/>
            <w:noWrap/>
            <w:vAlign w:val="bottom"/>
            <w:hideMark/>
          </w:tcPr>
          <w:p w14:paraId="2093FCE4" w14:textId="46288F2C"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Kulturális szolgáltatások</w:t>
            </w:r>
            <w:r>
              <w:rPr>
                <w:rFonts w:ascii="Arial Narrow" w:eastAsia="Times New Roman" w:hAnsi="Arial Narrow" w:cs="Arial"/>
                <w:color w:val="0D0D0D"/>
                <w:sz w:val="18"/>
                <w:szCs w:val="18"/>
                <w:lang w:eastAsia="hu-HU"/>
              </w:rPr>
              <w:t xml:space="preserve"> </w:t>
            </w:r>
            <w:r w:rsidRPr="00972967">
              <w:rPr>
                <w:rFonts w:ascii="Arial Narrow" w:eastAsia="Times New Roman" w:hAnsi="Arial Narrow" w:cs="Arial"/>
                <w:color w:val="0D0D0D"/>
                <w:sz w:val="18"/>
                <w:szCs w:val="18"/>
                <w:lang w:eastAsia="hu-HU"/>
              </w:rPr>
              <w:t>(mozi, kulturális központ)</w:t>
            </w:r>
          </w:p>
        </w:tc>
        <w:tc>
          <w:tcPr>
            <w:tcW w:w="1173" w:type="dxa"/>
            <w:shd w:val="clear" w:color="auto" w:fill="ECECEC" w:themeFill="accent6" w:themeFillTint="33"/>
            <w:noWrap/>
            <w:vAlign w:val="bottom"/>
            <w:hideMark/>
          </w:tcPr>
          <w:p w14:paraId="68596B5A"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2,75</w:t>
            </w:r>
          </w:p>
        </w:tc>
      </w:tr>
      <w:tr w:rsidR="009960AC" w:rsidRPr="0019695D" w14:paraId="76109794" w14:textId="77777777" w:rsidTr="0019695D">
        <w:trPr>
          <w:trHeight w:val="255"/>
          <w:jc w:val="center"/>
        </w:trPr>
        <w:tc>
          <w:tcPr>
            <w:tcW w:w="6760" w:type="dxa"/>
            <w:shd w:val="clear" w:color="auto" w:fill="auto"/>
            <w:noWrap/>
            <w:vAlign w:val="bottom"/>
            <w:hideMark/>
          </w:tcPr>
          <w:p w14:paraId="25906496"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Parkolás általában a kiemelt közintézmények közelében</w:t>
            </w:r>
          </w:p>
        </w:tc>
        <w:tc>
          <w:tcPr>
            <w:tcW w:w="1173" w:type="dxa"/>
            <w:shd w:val="clear" w:color="auto" w:fill="auto"/>
            <w:noWrap/>
            <w:vAlign w:val="bottom"/>
            <w:hideMark/>
          </w:tcPr>
          <w:p w14:paraId="2F6FA1F7"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2,68</w:t>
            </w:r>
          </w:p>
        </w:tc>
      </w:tr>
      <w:tr w:rsidR="009960AC" w:rsidRPr="0019695D" w14:paraId="4DEF6A79" w14:textId="77777777" w:rsidTr="0019695D">
        <w:trPr>
          <w:trHeight w:val="255"/>
          <w:jc w:val="center"/>
        </w:trPr>
        <w:tc>
          <w:tcPr>
            <w:tcW w:w="6760" w:type="dxa"/>
            <w:shd w:val="clear" w:color="auto" w:fill="ECECEC" w:themeFill="accent6" w:themeFillTint="33"/>
            <w:noWrap/>
            <w:vAlign w:val="bottom"/>
            <w:hideMark/>
          </w:tcPr>
          <w:p w14:paraId="26D04FE8"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Járdák minősége közvetlen lakókörnyezetében</w:t>
            </w:r>
          </w:p>
        </w:tc>
        <w:tc>
          <w:tcPr>
            <w:tcW w:w="1173" w:type="dxa"/>
            <w:shd w:val="clear" w:color="auto" w:fill="ECECEC" w:themeFill="accent6" w:themeFillTint="33"/>
            <w:noWrap/>
            <w:vAlign w:val="bottom"/>
            <w:hideMark/>
          </w:tcPr>
          <w:p w14:paraId="20964C07"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2,66</w:t>
            </w:r>
          </w:p>
        </w:tc>
      </w:tr>
      <w:tr w:rsidR="009960AC" w:rsidRPr="0019695D" w14:paraId="45D70820" w14:textId="77777777" w:rsidTr="0019695D">
        <w:trPr>
          <w:trHeight w:val="255"/>
          <w:jc w:val="center"/>
        </w:trPr>
        <w:tc>
          <w:tcPr>
            <w:tcW w:w="6760" w:type="dxa"/>
            <w:shd w:val="clear" w:color="auto" w:fill="auto"/>
            <w:noWrap/>
            <w:vAlign w:val="bottom"/>
            <w:hideMark/>
          </w:tcPr>
          <w:p w14:paraId="3C2B00A6" w14:textId="77777777" w:rsidR="0019695D" w:rsidRPr="00972967" w:rsidRDefault="0019695D" w:rsidP="0019695D">
            <w:pPr>
              <w:spacing w:after="0"/>
              <w:jc w:val="left"/>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Kerékpárosokat támogató infrastruktúra (pl. tárolók, esővédő beállók stb.)</w:t>
            </w:r>
          </w:p>
        </w:tc>
        <w:tc>
          <w:tcPr>
            <w:tcW w:w="1173" w:type="dxa"/>
            <w:shd w:val="clear" w:color="auto" w:fill="auto"/>
            <w:noWrap/>
            <w:vAlign w:val="bottom"/>
            <w:hideMark/>
          </w:tcPr>
          <w:p w14:paraId="58C4BB6B" w14:textId="77777777" w:rsidR="0019695D" w:rsidRPr="00972967" w:rsidRDefault="0019695D" w:rsidP="00972967">
            <w:pPr>
              <w:spacing w:after="0"/>
              <w:jc w:val="center"/>
              <w:rPr>
                <w:rFonts w:ascii="Arial Narrow" w:eastAsia="Times New Roman" w:hAnsi="Arial Narrow" w:cs="Arial"/>
                <w:color w:val="0D0D0D"/>
                <w:sz w:val="18"/>
                <w:szCs w:val="18"/>
                <w:lang w:eastAsia="hu-HU"/>
              </w:rPr>
            </w:pPr>
            <w:r w:rsidRPr="00972967">
              <w:rPr>
                <w:rFonts w:ascii="Arial Narrow" w:eastAsia="Times New Roman" w:hAnsi="Arial Narrow" w:cs="Arial"/>
                <w:color w:val="0D0D0D"/>
                <w:sz w:val="18"/>
                <w:szCs w:val="18"/>
                <w:lang w:eastAsia="hu-HU"/>
              </w:rPr>
              <w:t>2,41</w:t>
            </w:r>
          </w:p>
        </w:tc>
      </w:tr>
      <w:tr w:rsidR="00D31BFA" w:rsidRPr="00FA2369" w14:paraId="584372D1" w14:textId="77777777" w:rsidTr="0019695D">
        <w:trPr>
          <w:trHeight w:val="255"/>
          <w:jc w:val="center"/>
        </w:trPr>
        <w:tc>
          <w:tcPr>
            <w:tcW w:w="6760" w:type="dxa"/>
            <w:shd w:val="clear" w:color="auto" w:fill="ECECEC" w:themeFill="accent6" w:themeFillTint="33"/>
            <w:noWrap/>
            <w:vAlign w:val="bottom"/>
            <w:hideMark/>
          </w:tcPr>
          <w:p w14:paraId="33000D11" w14:textId="77777777" w:rsidR="0019695D" w:rsidRPr="00972967" w:rsidRDefault="0019695D" w:rsidP="0019695D">
            <w:pPr>
              <w:spacing w:after="0"/>
              <w:jc w:val="left"/>
              <w:rPr>
                <w:rFonts w:ascii="Arial Narrow" w:eastAsia="Times New Roman" w:hAnsi="Arial Narrow" w:cs="Arial"/>
                <w:b/>
                <w:bCs/>
                <w:color w:val="0D0D0D"/>
                <w:sz w:val="18"/>
                <w:szCs w:val="18"/>
                <w:lang w:eastAsia="hu-HU"/>
              </w:rPr>
            </w:pPr>
            <w:r w:rsidRPr="00972967">
              <w:rPr>
                <w:rFonts w:ascii="Arial Narrow" w:eastAsia="Times New Roman" w:hAnsi="Arial Narrow" w:cs="Arial"/>
                <w:b/>
                <w:bCs/>
                <w:color w:val="0D0D0D"/>
                <w:sz w:val="18"/>
                <w:szCs w:val="18"/>
                <w:lang w:eastAsia="hu-HU"/>
              </w:rPr>
              <w:t>Együttesen</w:t>
            </w:r>
          </w:p>
        </w:tc>
        <w:tc>
          <w:tcPr>
            <w:tcW w:w="1173" w:type="dxa"/>
            <w:shd w:val="clear" w:color="auto" w:fill="ECECEC" w:themeFill="accent6" w:themeFillTint="33"/>
            <w:noWrap/>
            <w:vAlign w:val="bottom"/>
            <w:hideMark/>
          </w:tcPr>
          <w:p w14:paraId="240219C6" w14:textId="77777777" w:rsidR="0019695D" w:rsidRPr="00972967" w:rsidRDefault="0019695D" w:rsidP="00972967">
            <w:pPr>
              <w:spacing w:after="0"/>
              <w:jc w:val="center"/>
              <w:rPr>
                <w:rFonts w:ascii="Arial Narrow" w:eastAsia="Times New Roman" w:hAnsi="Arial Narrow" w:cs="Arial"/>
                <w:b/>
                <w:bCs/>
                <w:color w:val="0D0D0D"/>
                <w:sz w:val="18"/>
                <w:szCs w:val="18"/>
                <w:lang w:eastAsia="hu-HU"/>
              </w:rPr>
            </w:pPr>
            <w:r w:rsidRPr="00972967">
              <w:rPr>
                <w:rFonts w:ascii="Arial Narrow" w:eastAsia="Times New Roman" w:hAnsi="Arial Narrow" w:cs="Arial"/>
                <w:b/>
                <w:bCs/>
                <w:color w:val="0D0D0D"/>
                <w:sz w:val="18"/>
                <w:szCs w:val="18"/>
                <w:lang w:eastAsia="hu-HU"/>
              </w:rPr>
              <w:t>2,99</w:t>
            </w:r>
          </w:p>
        </w:tc>
      </w:tr>
    </w:tbl>
    <w:p w14:paraId="6C97AF5F" w14:textId="5A2CC3C1" w:rsidR="0019695D" w:rsidRDefault="0019695D" w:rsidP="00972967">
      <w:pPr>
        <w:spacing w:after="0"/>
        <w:jc w:val="center"/>
        <w:rPr>
          <w:rFonts w:asciiTheme="majorHAnsi" w:hAnsiTheme="majorHAnsi"/>
          <w:sz w:val="18"/>
          <w:szCs w:val="18"/>
        </w:rPr>
      </w:pPr>
      <w:r w:rsidRPr="00972967">
        <w:rPr>
          <w:rFonts w:asciiTheme="majorHAnsi" w:hAnsiTheme="majorHAnsi"/>
          <w:sz w:val="18"/>
          <w:szCs w:val="18"/>
        </w:rPr>
        <w:t xml:space="preserve">*A lakosság átlagos elégedettségét a kérdésre választ adók (a kitérő választ adók nélkül számított) </w:t>
      </w:r>
      <w:r w:rsidR="007903C2">
        <w:rPr>
          <w:rFonts w:asciiTheme="majorHAnsi" w:hAnsiTheme="majorHAnsi"/>
          <w:sz w:val="18"/>
          <w:szCs w:val="18"/>
        </w:rPr>
        <w:t>számtani</w:t>
      </w:r>
      <w:r w:rsidRPr="00972967">
        <w:rPr>
          <w:rFonts w:asciiTheme="majorHAnsi" w:hAnsiTheme="majorHAnsi"/>
          <w:sz w:val="18"/>
          <w:szCs w:val="18"/>
        </w:rPr>
        <w:t xml:space="preserve"> átlagával mértük. </w:t>
      </w:r>
    </w:p>
    <w:p w14:paraId="62AEBD60" w14:textId="7FB20C88" w:rsidR="0019695D" w:rsidRPr="00972967" w:rsidRDefault="0019695D" w:rsidP="00972967">
      <w:pPr>
        <w:jc w:val="center"/>
        <w:rPr>
          <w:rFonts w:asciiTheme="majorHAnsi" w:hAnsiTheme="majorHAnsi"/>
          <w:sz w:val="18"/>
          <w:szCs w:val="18"/>
        </w:rPr>
      </w:pPr>
      <w:r w:rsidRPr="00972967">
        <w:rPr>
          <w:rFonts w:asciiTheme="majorHAnsi" w:hAnsiTheme="majorHAnsi"/>
          <w:sz w:val="18"/>
          <w:szCs w:val="18"/>
        </w:rPr>
        <w:t xml:space="preserve">(Nem elégedett: 1 </w:t>
      </w:r>
      <w:r w:rsidRPr="00972967">
        <w:rPr>
          <w:rFonts w:asciiTheme="majorHAnsi" w:hAnsiTheme="majorHAnsi"/>
          <w:sz w:val="18"/>
          <w:szCs w:val="18"/>
        </w:rPr>
        <w:softHyphen/>
        <w:t xml:space="preserve"> Nagyon elégedett: 5)</w:t>
      </w:r>
    </w:p>
    <w:p w14:paraId="2B7986AF" w14:textId="6038E8C4" w:rsidR="0019695D" w:rsidRDefault="0019695D" w:rsidP="008657E8">
      <w:r>
        <w:t>A</w:t>
      </w:r>
      <w:r w:rsidR="007903C2">
        <w:t xml:space="preserve"> diszkrét</w:t>
      </w:r>
      <w:r>
        <w:t xml:space="preserve"> skálán mért mutatók tendálnak a középértékhez</w:t>
      </w:r>
      <w:r w:rsidR="007903C2">
        <w:t>, ez a csongrádi lakossági felmérés esetében is tapasztalható</w:t>
      </w:r>
      <w:r w:rsidR="00FA2369">
        <w:t>, ami azt jelenti, hogy a 142 fős minta normál statisztikai sokaságként viselkedik, bár nem pontosan 1%-os mintát jelent a népességből.</w:t>
      </w:r>
      <w:r w:rsidR="007903C2">
        <w:t xml:space="preserve"> </w:t>
      </w:r>
      <w:r w:rsidR="00F83C48">
        <w:t>Csongrádon a lakosság közszolgáltatásokkal való átlagos elégedettsége</w:t>
      </w:r>
      <w:r>
        <w:t xml:space="preserve"> 2,99-es, </w:t>
      </w:r>
      <w:r w:rsidR="00F83C48">
        <w:t>majdnem pontosan a középérték. E</w:t>
      </w:r>
      <w:r>
        <w:t>körül 0,28-as szórással</w:t>
      </w:r>
      <w:r w:rsidR="00F83C48">
        <w:t xml:space="preserve"> </w:t>
      </w:r>
      <w:r w:rsidR="007903C2">
        <w:t>alakul</w:t>
      </w:r>
      <w:r>
        <w:t xml:space="preserve"> az egyes közszolgáltatásokkal való elégedettség</w:t>
      </w:r>
      <w:r w:rsidR="00F83C48">
        <w:t xml:space="preserve"> átlaga</w:t>
      </w:r>
      <w:r w:rsidR="00FA2369">
        <w:t>.</w:t>
      </w:r>
    </w:p>
    <w:p w14:paraId="15A6C516" w14:textId="77777777" w:rsidR="0019695D" w:rsidRPr="00740F79" w:rsidRDefault="0019695D" w:rsidP="008657E8"/>
    <w:p w14:paraId="101F0486" w14:textId="34F6EC53" w:rsidR="008657E8" w:rsidRPr="00740F79" w:rsidRDefault="008657E8" w:rsidP="008657E8">
      <w:r w:rsidRPr="00740F79">
        <w:t>Csongrád 2013 óta elkészíti és rendszeresen felújítja helyi esélyegyenlőségi programját</w:t>
      </w:r>
      <w:r w:rsidR="00FA2369">
        <w:t>, amely a lakosság és az önkormányzat figyelmének fókuszában tartja a problémakört</w:t>
      </w:r>
      <w:r w:rsidRPr="00740F79">
        <w:t>.</w:t>
      </w:r>
    </w:p>
    <w:p w14:paraId="10FD48BF" w14:textId="1D391A5B" w:rsidR="008657E8" w:rsidRDefault="008657E8" w:rsidP="008657E8">
      <w:r w:rsidRPr="00740F79">
        <w:t>Az Önkor</w:t>
      </w:r>
      <w:r>
        <w:t>m</w:t>
      </w:r>
      <w:r w:rsidRPr="00740F79">
        <w:t xml:space="preserve">ányzat 32 </w:t>
      </w:r>
      <w:r w:rsidR="00FA2369">
        <w:t xml:space="preserve">db </w:t>
      </w:r>
      <w:r w:rsidRPr="00740F79">
        <w:t xml:space="preserve">bérlakással és 156 </w:t>
      </w:r>
      <w:r w:rsidR="00FA2369">
        <w:t xml:space="preserve">db </w:t>
      </w:r>
      <w:r w:rsidRPr="00740F79">
        <w:t xml:space="preserve">szociális bérlakással rendelkezik. </w:t>
      </w:r>
    </w:p>
    <w:p w14:paraId="5FDC867A" w14:textId="77777777" w:rsidR="008657E8" w:rsidRPr="00740F79" w:rsidRDefault="008657E8" w:rsidP="008657E8">
      <w:r w:rsidRPr="00740F79">
        <w:t xml:space="preserve">A bérlakások komfortosak vagy összkomfortosak. </w:t>
      </w:r>
    </w:p>
    <w:p w14:paraId="2A1FCDEA" w14:textId="319B7E94" w:rsidR="008657E8" w:rsidRPr="00740F79" w:rsidRDefault="008657E8" w:rsidP="008657E8">
      <w:r w:rsidRPr="00740F79">
        <w:t>10 db költségelvű lakás</w:t>
      </w:r>
      <w:r w:rsidR="00FA2369">
        <w:t xml:space="preserve"> áll rendelkezésre</w:t>
      </w:r>
      <w:r w:rsidRPr="00740F79">
        <w:t>, amelynek a bérleti díja elmarad a szokásos piaci ártól</w:t>
      </w:r>
    </w:p>
    <w:p w14:paraId="212B4A73" w14:textId="74F8252D" w:rsidR="008657E8" w:rsidRPr="00740F79" w:rsidRDefault="008657E8" w:rsidP="002407AB">
      <w:r w:rsidRPr="00740F79">
        <w:t xml:space="preserve">6 </w:t>
      </w:r>
      <w:r w:rsidR="00FA2369">
        <w:t xml:space="preserve">db </w:t>
      </w:r>
      <w:r w:rsidRPr="00740F79">
        <w:t>közérdekű lakás</w:t>
      </w:r>
      <w:r w:rsidR="00FA2369">
        <w:t xml:space="preserve"> található</w:t>
      </w:r>
      <w:r w:rsidRPr="00740F79">
        <w:t xml:space="preserve">, amelynek lakbére megegyezik a szociális bérlakások díjával. Ebből: </w:t>
      </w:r>
    </w:p>
    <w:p w14:paraId="14D3D959" w14:textId="77777777" w:rsidR="008657E8" w:rsidRPr="00664133" w:rsidRDefault="008657E8" w:rsidP="00664133">
      <w:pPr>
        <w:pStyle w:val="Listaszerbekezds"/>
        <w:spacing w:after="0"/>
        <w:rPr>
          <w:color w:val="000000"/>
        </w:rPr>
      </w:pPr>
      <w:r w:rsidRPr="00664133">
        <w:rPr>
          <w:color w:val="000000"/>
        </w:rPr>
        <w:t>3 rendőrség</w:t>
      </w:r>
    </w:p>
    <w:p w14:paraId="1E45EE52" w14:textId="77777777" w:rsidR="008657E8" w:rsidRPr="00664133" w:rsidRDefault="008657E8" w:rsidP="00664133">
      <w:pPr>
        <w:pStyle w:val="Listaszerbekezds"/>
        <w:spacing w:after="0"/>
        <w:rPr>
          <w:color w:val="000000"/>
        </w:rPr>
      </w:pPr>
      <w:r w:rsidRPr="00664133">
        <w:rPr>
          <w:color w:val="000000"/>
        </w:rPr>
        <w:t>1 mentőszolgálat</w:t>
      </w:r>
    </w:p>
    <w:p w14:paraId="7BD48219" w14:textId="77777777" w:rsidR="008657E8" w:rsidRPr="00664133" w:rsidRDefault="008657E8" w:rsidP="00664133">
      <w:pPr>
        <w:pStyle w:val="Listaszerbekezds"/>
        <w:spacing w:after="0"/>
        <w:rPr>
          <w:color w:val="000000"/>
        </w:rPr>
      </w:pPr>
      <w:r w:rsidRPr="00664133">
        <w:rPr>
          <w:color w:val="000000"/>
        </w:rPr>
        <w:t>1 pedagógus</w:t>
      </w:r>
    </w:p>
    <w:p w14:paraId="228FEFC5" w14:textId="77777777" w:rsidR="008657E8" w:rsidRPr="00664133" w:rsidRDefault="008657E8" w:rsidP="00664133">
      <w:pPr>
        <w:pStyle w:val="Listaszerbekezds"/>
        <w:rPr>
          <w:color w:val="000000"/>
        </w:rPr>
      </w:pPr>
      <w:r w:rsidRPr="00664133">
        <w:rPr>
          <w:color w:val="000000"/>
        </w:rPr>
        <w:t xml:space="preserve">1 állatorvos </w:t>
      </w:r>
    </w:p>
    <w:p w14:paraId="06EE279F" w14:textId="3AD2E440" w:rsidR="008657E8" w:rsidRPr="00740F79" w:rsidRDefault="008657E8" w:rsidP="008657E8">
      <w:r w:rsidRPr="00740F79">
        <w:t>8 db pályázható fiatalok lakáshoz jutását segítő garzon</w:t>
      </w:r>
      <w:r w:rsidR="00FA2369">
        <w:t xml:space="preserve"> pályázható</w:t>
      </w:r>
      <w:r w:rsidRPr="00740F79">
        <w:t>. 5 évre bérelhető ki, kötelező lakástakarékosság mellett a szociális bérlakások bérleti díjának fele fizetendő, és ezt követően saját ingatlan vásárlása kötelező a városban.</w:t>
      </w:r>
    </w:p>
    <w:p w14:paraId="7972A413" w14:textId="7FD5071D" w:rsidR="008657E8" w:rsidRPr="00740F79" w:rsidRDefault="008657E8" w:rsidP="008657E8">
      <w:r w:rsidRPr="00740F79">
        <w:t xml:space="preserve">4 </w:t>
      </w:r>
      <w:r w:rsidR="00FA2369">
        <w:t xml:space="preserve">db </w:t>
      </w:r>
      <w:r w:rsidR="00424774">
        <w:t>lakást a</w:t>
      </w:r>
      <w:r w:rsidRPr="00740F79">
        <w:t xml:space="preserve"> MARS Magyarország </w:t>
      </w:r>
      <w:r w:rsidR="0090751E">
        <w:t>Kft.</w:t>
      </w:r>
      <w:r w:rsidRPr="00740F79">
        <w:t xml:space="preserve"> fiatal dolgozói, családjai bérelhetnek, szolgálva a fiatalok helyben boldogulását, letelepedését.</w:t>
      </w:r>
    </w:p>
    <w:p w14:paraId="3E0D5846" w14:textId="2A7ED102" w:rsidR="008657E8" w:rsidRPr="00740F79" w:rsidRDefault="008657E8" w:rsidP="008657E8">
      <w:r w:rsidRPr="00740F79">
        <w:t>4 db költségelvű lakás</w:t>
      </w:r>
      <w:r w:rsidR="00FA2369">
        <w:t xml:space="preserve"> van</w:t>
      </w:r>
      <w:r w:rsidRPr="00740F79">
        <w:t>, amely helyi cégek, vállalkozások munkavállalói részére adható ki.</w:t>
      </w:r>
    </w:p>
    <w:p w14:paraId="21005A83" w14:textId="77777777" w:rsidR="008657E8" w:rsidRPr="00740F79" w:rsidRDefault="008657E8" w:rsidP="008657E8">
      <w:r w:rsidRPr="00740F79">
        <w:t>A szociális bérlakások száma 156 db, amelyből 53 db határozatlan időre adható ki, 103 db hatá</w:t>
      </w:r>
      <w:r>
        <w:t>r</w:t>
      </w:r>
      <w:r w:rsidRPr="00740F79">
        <w:t xml:space="preserve">ozott időre. Ezekkel a lakásokkal a Szociális és Lakásügyi Iroda foglalkozik. A szociális bérlakáshoz pályázat útján lehet hozzájutni. A megüresedett szociális bérlakásokra a lakás megüresedését követő 15 napon belül a polgármester pályázatot ír ki, mely megjelenik a helyi újságban, televízióban, a város honlapján, valamint a hivatal hirdetőtábláján. </w:t>
      </w:r>
    </w:p>
    <w:p w14:paraId="259D0857" w14:textId="4A2A17F9" w:rsidR="008657E8" w:rsidRPr="00740F79" w:rsidRDefault="008657E8" w:rsidP="008657E8">
      <w:r w:rsidRPr="00740F79">
        <w:t xml:space="preserve">A szociális bérlakások közül 21 </w:t>
      </w:r>
      <w:r w:rsidR="00FA2369">
        <w:t xml:space="preserve">db </w:t>
      </w:r>
      <w:r w:rsidRPr="00740F79">
        <w:t xml:space="preserve">komfort nélküli, ám ennél is több felújítása szorul, amit </w:t>
      </w:r>
      <w:r w:rsidR="00FA2369">
        <w:t xml:space="preserve">a város </w:t>
      </w:r>
      <w:r w:rsidRPr="00740F79">
        <w:t>részben szociáli</w:t>
      </w:r>
      <w:r>
        <w:t>s</w:t>
      </w:r>
      <w:r w:rsidRPr="00740F79">
        <w:t xml:space="preserve"> városrehabilitációs program keretében kíván megvalósítani. A szociális bérlakások közül 102 db emeletes, összkomfortos házakban talá</w:t>
      </w:r>
      <w:r>
        <w:t>lható, ami azért jelent p</w:t>
      </w:r>
      <w:r w:rsidRPr="00740F79">
        <w:t>r</w:t>
      </w:r>
      <w:r>
        <w:t>o</w:t>
      </w:r>
      <w:r w:rsidRPr="00740F79">
        <w:t xml:space="preserve">blémát, mert könnyen előfordulhat, hogy a benne élők nem tudják kigazdálkodni a rezsi díját. </w:t>
      </w:r>
    </w:p>
    <w:p w14:paraId="1455C6A7" w14:textId="77777777" w:rsidR="008657E8" w:rsidRPr="00740F79" w:rsidRDefault="008657E8" w:rsidP="008657E8">
      <w:r w:rsidRPr="00740F79">
        <w:t>A városban a társadalom önszerveződése példamutató és működik a civil kerekasztal. A civil szervezetek önkormányzati és más pályázatokon is sikerrel szerepelnek. A civil szerveze</w:t>
      </w:r>
      <w:r>
        <w:t>t</w:t>
      </w:r>
      <w:r w:rsidRPr="00740F79">
        <w:t xml:space="preserve">ek aktívan támogatják a város kulturális, sport és közösségi programjait. </w:t>
      </w:r>
    </w:p>
    <w:p w14:paraId="585611C9" w14:textId="6F5A3BA6" w:rsidR="007401F4" w:rsidRDefault="007401F4" w:rsidP="00BA3E47">
      <w:pPr>
        <w:pStyle w:val="Cmsor3"/>
      </w:pPr>
      <w:bookmarkStart w:id="252" w:name="_Toc98991954"/>
      <w:bookmarkStart w:id="253" w:name="_Toc103872543"/>
      <w:r>
        <w:t>Kiszolgáló város</w:t>
      </w:r>
      <w:bookmarkEnd w:id="252"/>
      <w:bookmarkEnd w:id="253"/>
    </w:p>
    <w:p w14:paraId="6CE1385D" w14:textId="0A31FFC2" w:rsidR="008657E8" w:rsidRPr="00740F79" w:rsidRDefault="008657E8" w:rsidP="004C66B6">
      <w:r w:rsidRPr="00740F79">
        <w:t>Csongrád nagyhatárú, alföldi tanyás település, amely történetileg szerves fejlődésen ment keresztül, gazdag szolgáltatás kínálatával emelkedik ki a városhálóza</w:t>
      </w:r>
      <w:r>
        <w:t>t</w:t>
      </w:r>
      <w:r w:rsidRPr="00740F79">
        <w:t xml:space="preserve">ban. A várost elkerülik a fő közlekedési útvonalak, ugyanakkor mind a közúti, mind a vasúti fő közlekedési hálózatokra rácsatlakozik. A nála távolabbi, Tiszántúli települések számára kapu és híd szerepet tölt be Szentessel párba állítva. </w:t>
      </w:r>
    </w:p>
    <w:p w14:paraId="173C2EBD" w14:textId="5E24FBBD" w:rsidR="008657E8" w:rsidRPr="00740F79" w:rsidRDefault="008657E8" w:rsidP="004C66B6">
      <w:r w:rsidRPr="00740F79">
        <w:t>A városban a talajadottságok alapvetően kedvezőek az okszerű mezőgazd</w:t>
      </w:r>
      <w:r>
        <w:t>a</w:t>
      </w:r>
      <w:r w:rsidRPr="00740F79">
        <w:t xml:space="preserve">sági termelés folytatásához, ugyanakkor az ökológiai tájgazdálkodás számára is nagy terület áll rendelkezésre. Csongrád város természeti értékekben, valamint vízben (Tisza), még több vízben (belvíz, talajvíz) és még annál is több vízben (termálvíz) bővelkedő település. </w:t>
      </w:r>
      <w:r>
        <w:t xml:space="preserve">A hihetetlenül hatalmas vízvagyon védelme és használata, költségei és haszna egyaránt érintik a várost. </w:t>
      </w:r>
      <w:r w:rsidRPr="00740F79">
        <w:t xml:space="preserve">A védett természeti, táji és vízi adottságainak fenntartható hasznosítása főként rekreációs, sport és turisztikai célokat szolgálhat, amelyet ildomos a Tisza és a </w:t>
      </w:r>
      <w:r w:rsidR="0067086D">
        <w:t>Körös</w:t>
      </w:r>
      <w:r w:rsidRPr="00740F79">
        <w:t xml:space="preserve">ök mentén hálózatba és koordinált kínálatba szervezni. A magasabb rendű területfejlesztési dokumentumok adekvát formában jelenítik meg a város adottságait, szükségleteit, feladatait, amelyet a 2.1.2 fejezet részletesen bemutat. </w:t>
      </w:r>
    </w:p>
    <w:p w14:paraId="7AD9D250" w14:textId="77777777" w:rsidR="008657E8" w:rsidRPr="00740F79" w:rsidRDefault="008657E8" w:rsidP="004C66B6">
      <w:r w:rsidRPr="00740F79">
        <w:t>Belterületen Csongrád közműellátottsága teljes körű, a lakások és gazdasági szervezetek rákötés aránya magas. A város népességének tizede tanyákon él, ezek közmű</w:t>
      </w:r>
      <w:r>
        <w:t xml:space="preserve"> ellátottságáról</w:t>
      </w:r>
      <w:r w:rsidRPr="00740F79">
        <w:t xml:space="preserve"> nincsenek pontos információk. A korábbi tsz-ek által kiépített villamoshálózatokra tanyákat is rákötöttek, amelyek később az illetékes DÉMÁSZ kezelésébe kerültek. A nem szabványos bekötésekről jelenleg nincs további információ. </w:t>
      </w:r>
    </w:p>
    <w:p w14:paraId="1166361C" w14:textId="77777777" w:rsidR="008657E8" w:rsidRPr="00740F79" w:rsidRDefault="008657E8" w:rsidP="008657E8">
      <w:r w:rsidRPr="00740F79">
        <w:t>A városon belül három depressziós területet különített el az ITS. A szegregátumokban a deprivált népesség mellett a lakásállomány kicsi és alacsony komfor</w:t>
      </w:r>
      <w:r>
        <w:t>t</w:t>
      </w:r>
      <w:r w:rsidRPr="00740F79">
        <w:t>fokozatú vagy épp komfort nélküli. A 3. s</w:t>
      </w:r>
      <w:r>
        <w:t>zegregátumban már történtek fel</w:t>
      </w:r>
      <w:r w:rsidRPr="00740F79">
        <w:t>újítások a lakások állapotá</w:t>
      </w:r>
      <w:r>
        <w:t>nak és komfortosságának javítás</w:t>
      </w:r>
      <w:r w:rsidRPr="00740F79">
        <w:t>a</w:t>
      </w:r>
      <w:r>
        <w:t xml:space="preserve"> érdekében</w:t>
      </w:r>
      <w:r w:rsidRPr="00740F79">
        <w:t xml:space="preserve">. </w:t>
      </w:r>
    </w:p>
    <w:p w14:paraId="19368B25" w14:textId="4BDA5C79" w:rsidR="008657E8" w:rsidRPr="00740F79" w:rsidRDefault="008657E8" w:rsidP="008657E8">
      <w:r w:rsidRPr="00740F79">
        <w:t>Csongrád klimatikus viszonyainak alakulását tekintve a szárazodás, a csapadékeloszlás változása, az átlaghőmérséklet emelkedése és a nyári kánikulai időszak jelentős meghosszabbodása jellemző. A városban a hősziget kialakulása kismértékű mind nyáron, mind télen. A város belterület</w:t>
      </w:r>
      <w:r w:rsidR="00FA2369">
        <w:t>é</w:t>
      </w:r>
      <w:r w:rsidRPr="00740F79">
        <w:t>n a jellegzetes beépítési mód kertes-házas, csak 143 lakóépület 4 vagy többlakásos társasház. A közterületek zöldfelületeinek a mérete nem túl nagy, viszont a magántelkek előírt minimális zöldfelületi arányával együtt már jelentős biológiailag aktív zöldfelület található a városban</w:t>
      </w:r>
      <w:r w:rsidR="00FA2369">
        <w:t>.</w:t>
      </w:r>
      <w:r w:rsidRPr="00740F79">
        <w:t xml:space="preserve"> Az 1930-as években telepített fasorok következtében Csongrádon jelentős az árnyékot adó fák klimatikus hatása. A város mikrokl</w:t>
      </w:r>
      <w:r>
        <w:t>í</w:t>
      </w:r>
      <w:r w:rsidRPr="00740F79">
        <w:t xml:space="preserve">májában akadályozza a hősziget kialakulását a folyó, a további vízfelületek és a nagykiterjedésű ártéri erdők hatása. </w:t>
      </w:r>
    </w:p>
    <w:p w14:paraId="5C84BC0B" w14:textId="131A6D7E" w:rsidR="008657E8" w:rsidRDefault="008657E8" w:rsidP="008657E8">
      <w:r w:rsidRPr="00740F79">
        <w:t xml:space="preserve">A klimatikus változásokra többféle módon fel lehet készülni. </w:t>
      </w:r>
      <w:r>
        <w:t>A kereskedelmi forgalomban kapható öntöző berendezések és klíma készülékek forgalma bizonyára fellendül. A tér és az erőforrások klíma-, energia- és környezettudatos szemlélet</w:t>
      </w:r>
      <w:r w:rsidR="00FA2369">
        <w:t>e</w:t>
      </w:r>
      <w:r>
        <w:t xml:space="preserve"> és használati kombinációi alakulnak ki. </w:t>
      </w:r>
    </w:p>
    <w:p w14:paraId="6B2ED546" w14:textId="77E744F3" w:rsidR="008657E8" w:rsidRPr="00740F79" w:rsidRDefault="008657E8" w:rsidP="008657E8">
      <w:r>
        <w:t>A</w:t>
      </w:r>
      <w:r w:rsidRPr="00740F79">
        <w:t xml:space="preserve"> helyi építési szabályzatnak megfelelően </w:t>
      </w:r>
      <w:r w:rsidR="00FA2369">
        <w:t xml:space="preserve">cél a </w:t>
      </w:r>
      <w:r w:rsidRPr="00740F79">
        <w:t>zöldfelületek megtartása, szára</w:t>
      </w:r>
      <w:r>
        <w:t>z</w:t>
      </w:r>
      <w:r w:rsidRPr="00740F79">
        <w:t>ságtűrő</w:t>
      </w:r>
      <w:r>
        <w:t xml:space="preserve"> </w:t>
      </w:r>
      <w:r w:rsidRPr="00740F79">
        <w:t>rétek</w:t>
      </w:r>
      <w:r>
        <w:t>ké alakítani</w:t>
      </w:r>
      <w:r w:rsidRPr="00740F79">
        <w:t xml:space="preserve"> a műtrágya, öntözés</w:t>
      </w:r>
      <w:r>
        <w:t>- és</w:t>
      </w:r>
      <w:r w:rsidRPr="00740F79">
        <w:t xml:space="preserve"> nyírásigényes fű</w:t>
      </w:r>
      <w:r>
        <w:t>felületeket</w:t>
      </w:r>
      <w:r w:rsidRPr="00740F79">
        <w:t>. Az épületek és nyílászárók napjáráshoz tájolása, külső árnyékolása, a falak hőszigetelése, a magas hőtehetetlenségi együtthatójú építkezés és a hőmérséklet- és nyomáskülönbségeken alapuló szellőző rendszerek alkalmazása passzív módon oldja meg a ny</w:t>
      </w:r>
      <w:r>
        <w:t xml:space="preserve">ári növekvő hőmérséklet gondját. Nagyon változatos megoldások születhetnek. </w:t>
      </w:r>
    </w:p>
    <w:p w14:paraId="7EB8D21E" w14:textId="77777777" w:rsidR="008657E8" w:rsidRPr="00740F79" w:rsidRDefault="008657E8" w:rsidP="008657E8">
      <w:r w:rsidRPr="00740F79">
        <w:t>Csongrádon jelenleg két nagyobb ipari terület található, eme</w:t>
      </w:r>
      <w:r>
        <w:t>l</w:t>
      </w:r>
      <w:r w:rsidRPr="00740F79">
        <w:t>lett a kivezető utak mentén található több gazdasági funkció. Mindk</w:t>
      </w:r>
      <w:r>
        <w:t>ét ipari területe megközelíthető</w:t>
      </w:r>
      <w:r w:rsidRPr="00740F79">
        <w:t xml:space="preserve"> a lakófunkciók elkerülésével. Az ipari területeken jelenleg nincs lehetőség vasúti összeköttetésre, mivel a vasúti al- és felépítmények jelenleg nem alkalmasak áruszállításra. Mindkét ipari területen van még szabad terület, ezek hasznosítására az Önkormányzat felhívást tett közzé. </w:t>
      </w:r>
    </w:p>
    <w:p w14:paraId="1361B420" w14:textId="34D5B454" w:rsidR="008657E8" w:rsidRPr="00740F79" w:rsidRDefault="008657E8" w:rsidP="008657E8">
      <w:r w:rsidRPr="00740F79">
        <w:t xml:space="preserve">Csongrádon viszonylag alacsony az ingatlankínálat, amely összefüggésbe hozható a relatív alacsony árakkal. Csongrádon nagyon magas az üresen álló, lakatlan ingatlanok aránya. Az ingatlanállomány korszerkezete elöregedett, a komfortosságuk </w:t>
      </w:r>
      <w:r w:rsidR="00664133">
        <w:t>-</w:t>
      </w:r>
      <w:r w:rsidRPr="00740F79">
        <w:t xml:space="preserve"> a teljes közművesítettség mellett is </w:t>
      </w:r>
      <w:r w:rsidR="00664133">
        <w:t>-</w:t>
      </w:r>
      <w:r w:rsidRPr="00740F79">
        <w:t xml:space="preserve"> elmarad a mai kor követelményeitől. Az építőipar jelenlegi konjunktúrája és</w:t>
      </w:r>
      <w:r>
        <w:t xml:space="preserve"> az építőanyagok</w:t>
      </w:r>
      <w:r w:rsidRPr="00740F79">
        <w:t xml:space="preserve"> áremelkedése mellett az ingatlanok fejlesztése olyan költségekkel jár, amely az ingatlanpiaci árban nem érvényesíthető. </w:t>
      </w:r>
    </w:p>
    <w:p w14:paraId="2647E068" w14:textId="7E4D17BC" w:rsidR="008657E8" w:rsidRPr="00740F79" w:rsidRDefault="008657E8" w:rsidP="008657E8">
      <w:r w:rsidRPr="00740F79">
        <w:t>Az önkormányzat gaz</w:t>
      </w:r>
      <w:r>
        <w:t>d</w:t>
      </w:r>
      <w:r w:rsidRPr="00740F79">
        <w:t>álkodását a közép- és hosszú</w:t>
      </w:r>
      <w:r>
        <w:t xml:space="preserve"> </w:t>
      </w:r>
      <w:r w:rsidRPr="00740F79">
        <w:t>távú vagyongazdálkodási tervében foglaltak szerint irányítja.</w:t>
      </w:r>
    </w:p>
    <w:p w14:paraId="2E78B2C6" w14:textId="615C2B28" w:rsidR="008657E8" w:rsidRPr="00740F79" w:rsidRDefault="008657E8" w:rsidP="00972967">
      <w:pPr>
        <w:spacing w:line="259" w:lineRule="auto"/>
        <w:jc w:val="left"/>
      </w:pPr>
      <w:r w:rsidRPr="00740F79">
        <w:t>A vagyongazdálkodási terv alapvető célkitűzései:</w:t>
      </w:r>
    </w:p>
    <w:p w14:paraId="676F2A39" w14:textId="77777777" w:rsidR="008657E8" w:rsidRPr="00664133" w:rsidRDefault="008657E8" w:rsidP="00664133">
      <w:pPr>
        <w:pStyle w:val="Listaszerbekezds"/>
        <w:spacing w:after="0"/>
        <w:rPr>
          <w:color w:val="000000"/>
        </w:rPr>
      </w:pPr>
      <w:r w:rsidRPr="00664133">
        <w:rPr>
          <w:color w:val="000000"/>
        </w:rPr>
        <w:t>a biztonságos feladatellátás feltételeinek megteremtése,</w:t>
      </w:r>
    </w:p>
    <w:p w14:paraId="2EB3B3CF" w14:textId="77777777" w:rsidR="008657E8" w:rsidRPr="00664133" w:rsidRDefault="008657E8" w:rsidP="00664133">
      <w:pPr>
        <w:pStyle w:val="Listaszerbekezds"/>
        <w:spacing w:after="0"/>
        <w:rPr>
          <w:color w:val="000000"/>
        </w:rPr>
      </w:pPr>
      <w:r w:rsidRPr="00664133">
        <w:rPr>
          <w:color w:val="000000"/>
        </w:rPr>
        <w:t>kiszámítható és átlátható gazdálkodás,</w:t>
      </w:r>
    </w:p>
    <w:p w14:paraId="3F05E3A4" w14:textId="77777777" w:rsidR="008657E8" w:rsidRPr="00664133" w:rsidRDefault="008657E8" w:rsidP="00664133">
      <w:pPr>
        <w:pStyle w:val="Listaszerbekezds"/>
        <w:spacing w:after="0"/>
        <w:rPr>
          <w:color w:val="000000"/>
        </w:rPr>
      </w:pPr>
      <w:r w:rsidRPr="00664133">
        <w:rPr>
          <w:color w:val="000000"/>
        </w:rPr>
        <w:t>pénzügyi egyensúly biztosítása,</w:t>
      </w:r>
    </w:p>
    <w:p w14:paraId="5FFAE371" w14:textId="77777777" w:rsidR="008657E8" w:rsidRPr="00664133" w:rsidRDefault="008657E8" w:rsidP="00664133">
      <w:pPr>
        <w:pStyle w:val="Listaszerbekezds"/>
        <w:spacing w:after="0"/>
        <w:rPr>
          <w:color w:val="000000"/>
        </w:rPr>
      </w:pPr>
      <w:r w:rsidRPr="00664133">
        <w:rPr>
          <w:color w:val="000000"/>
        </w:rPr>
        <w:t>a vagyon értékének megőrzése, növelése,</w:t>
      </w:r>
    </w:p>
    <w:p w14:paraId="36F4503A" w14:textId="77777777" w:rsidR="008657E8" w:rsidRPr="00664133" w:rsidRDefault="008657E8" w:rsidP="00664133">
      <w:pPr>
        <w:pStyle w:val="Listaszerbekezds"/>
        <w:spacing w:after="0"/>
        <w:rPr>
          <w:color w:val="000000"/>
        </w:rPr>
      </w:pPr>
      <w:r w:rsidRPr="00664133">
        <w:rPr>
          <w:color w:val="000000"/>
        </w:rPr>
        <w:t>a vagyon piacorientált bérbeadásának biztosítása,</w:t>
      </w:r>
    </w:p>
    <w:p w14:paraId="55B6834E" w14:textId="77777777" w:rsidR="008657E8" w:rsidRPr="00664133" w:rsidRDefault="008657E8" w:rsidP="00664133">
      <w:pPr>
        <w:pStyle w:val="Listaszerbekezds"/>
        <w:spacing w:after="0"/>
        <w:rPr>
          <w:color w:val="000000"/>
        </w:rPr>
      </w:pPr>
      <w:r w:rsidRPr="00664133">
        <w:rPr>
          <w:color w:val="000000"/>
        </w:rPr>
        <w:t>a vagyonelemek piaci értéken történő értékesítése,</w:t>
      </w:r>
    </w:p>
    <w:p w14:paraId="55D8370E" w14:textId="77777777" w:rsidR="008657E8" w:rsidRPr="00664133" w:rsidRDefault="008657E8" w:rsidP="00664133">
      <w:pPr>
        <w:pStyle w:val="Listaszerbekezds"/>
        <w:rPr>
          <w:color w:val="000000"/>
        </w:rPr>
      </w:pPr>
      <w:r w:rsidRPr="00664133">
        <w:rPr>
          <w:color w:val="000000"/>
        </w:rPr>
        <w:t>a gazdaságosan nem hasznosítható ingatlanok értékesítése</w:t>
      </w:r>
    </w:p>
    <w:p w14:paraId="62C4E741" w14:textId="4FE8F03C" w:rsidR="008657E8" w:rsidRDefault="008657E8" w:rsidP="004C66B6">
      <w:r w:rsidRPr="00740F79">
        <w:t>Az önkormányzat köteles nyilvántartani a vagyonát. A vagyonkatasztert minden évben ak</w:t>
      </w:r>
      <w:r>
        <w:t>t</w:t>
      </w:r>
      <w:r w:rsidRPr="00740F79">
        <w:t xml:space="preserve">ualizálja a tulajdonos az abban az évben végrehajtott beruházásokkal növelik az értékét. </w:t>
      </w:r>
    </w:p>
    <w:p w14:paraId="68686550" w14:textId="01410BE9" w:rsidR="00FA2369" w:rsidRPr="00740F79" w:rsidRDefault="00FA2369" w:rsidP="00972967">
      <w:pPr>
        <w:spacing w:line="259" w:lineRule="auto"/>
        <w:jc w:val="left"/>
      </w:pPr>
      <w:r>
        <w:br w:type="page"/>
      </w:r>
    </w:p>
    <w:p w14:paraId="36E89A48" w14:textId="374A61D5"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54" w:name="_Toc94497722"/>
      <w:bookmarkStart w:id="255" w:name="_Toc103872658"/>
      <w:r w:rsidR="005C6A7A">
        <w:rPr>
          <w:noProof/>
        </w:rPr>
        <w:t>44</w:t>
      </w:r>
      <w:r>
        <w:rPr>
          <w:noProof/>
        </w:rPr>
        <w:fldChar w:fldCharType="end"/>
      </w:r>
      <w:r>
        <w:t xml:space="preserve">. táblázat: </w:t>
      </w:r>
      <w:r w:rsidRPr="00740F79">
        <w:t>Csongrád város Önkormányzatának ingatlanvagyona</w:t>
      </w:r>
      <w:bookmarkEnd w:id="254"/>
      <w:bookmarkEnd w:id="255"/>
      <w:r w:rsidRPr="00740F79">
        <w:t xml:space="preserve"> </w:t>
      </w:r>
    </w:p>
    <w:tbl>
      <w:tblPr>
        <w:tblStyle w:val="Tblzatrcsos46jellszn"/>
        <w:tblW w:w="0" w:type="auto"/>
        <w:tblLook w:val="04A0" w:firstRow="1" w:lastRow="0" w:firstColumn="1" w:lastColumn="0" w:noHBand="0" w:noVBand="1"/>
      </w:tblPr>
      <w:tblGrid>
        <w:gridCol w:w="2702"/>
        <w:gridCol w:w="1496"/>
        <w:gridCol w:w="2290"/>
        <w:gridCol w:w="2528"/>
      </w:tblGrid>
      <w:tr w:rsidR="008657E8" w:rsidRPr="00664133" w14:paraId="004906A6" w14:textId="77777777" w:rsidTr="00664133">
        <w:trPr>
          <w:cnfStyle w:val="100000000000" w:firstRow="1" w:lastRow="0" w:firstColumn="0" w:lastColumn="0" w:oddVBand="0" w:evenVBand="0" w:oddHBand="0"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0" w:type="auto"/>
          </w:tcPr>
          <w:p w14:paraId="147384B1" w14:textId="77777777" w:rsidR="008657E8" w:rsidRPr="00664133" w:rsidRDefault="008657E8" w:rsidP="00212418">
            <w:pPr>
              <w:spacing w:line="259" w:lineRule="auto"/>
              <w:ind w:right="17"/>
              <w:jc w:val="center"/>
              <w:rPr>
                <w:rFonts w:asciiTheme="minorHAnsi" w:hAnsiTheme="minorHAnsi"/>
                <w:sz w:val="18"/>
                <w:szCs w:val="18"/>
              </w:rPr>
            </w:pPr>
            <w:r w:rsidRPr="00664133">
              <w:rPr>
                <w:rFonts w:asciiTheme="minorHAnsi" w:hAnsiTheme="minorHAnsi"/>
                <w:sz w:val="18"/>
                <w:szCs w:val="18"/>
              </w:rPr>
              <w:t>Vagyon</w:t>
            </w:r>
          </w:p>
        </w:tc>
        <w:tc>
          <w:tcPr>
            <w:tcW w:w="0" w:type="auto"/>
          </w:tcPr>
          <w:p w14:paraId="2EB6272F" w14:textId="77777777" w:rsidR="008657E8" w:rsidRPr="00664133" w:rsidRDefault="008657E8" w:rsidP="00212418">
            <w:pPr>
              <w:spacing w:line="259" w:lineRule="auto"/>
              <w:ind w:left="24" w:firstLine="1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száma (db)</w:t>
            </w:r>
          </w:p>
        </w:tc>
        <w:tc>
          <w:tcPr>
            <w:tcW w:w="0" w:type="auto"/>
          </w:tcPr>
          <w:p w14:paraId="1D0A0859" w14:textId="77777777" w:rsidR="008657E8" w:rsidRPr="00664133" w:rsidRDefault="008657E8"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könyv szerinti érték (millió Ft)</w:t>
            </w:r>
          </w:p>
        </w:tc>
        <w:tc>
          <w:tcPr>
            <w:tcW w:w="0" w:type="auto"/>
          </w:tcPr>
          <w:p w14:paraId="24EF02BE" w14:textId="77777777" w:rsidR="008657E8" w:rsidRPr="00664133" w:rsidRDefault="008657E8" w:rsidP="00212418">
            <w:pPr>
              <w:spacing w:line="259" w:lineRule="auto"/>
              <w:ind w:right="15"/>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értékbecslés szerinti értéke (millió Ft)</w:t>
            </w:r>
          </w:p>
        </w:tc>
      </w:tr>
      <w:tr w:rsidR="008657E8" w:rsidRPr="00664133" w14:paraId="4F847229" w14:textId="77777777" w:rsidTr="00664133">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0" w:type="auto"/>
          </w:tcPr>
          <w:p w14:paraId="0C90B6B2"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Rendezett összes ingatlan </w:t>
            </w:r>
          </w:p>
        </w:tc>
        <w:tc>
          <w:tcPr>
            <w:tcW w:w="0" w:type="auto"/>
          </w:tcPr>
          <w:p w14:paraId="26BD7A79"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2 132 </w:t>
            </w:r>
          </w:p>
        </w:tc>
        <w:tc>
          <w:tcPr>
            <w:tcW w:w="0" w:type="auto"/>
          </w:tcPr>
          <w:p w14:paraId="4E10317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16 491,4 </w:t>
            </w:r>
          </w:p>
        </w:tc>
        <w:tc>
          <w:tcPr>
            <w:tcW w:w="0" w:type="auto"/>
          </w:tcPr>
          <w:p w14:paraId="5E4671B1"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20 368,0</w:t>
            </w:r>
          </w:p>
        </w:tc>
      </w:tr>
      <w:tr w:rsidR="008657E8" w:rsidRPr="00664133" w14:paraId="0056F212" w14:textId="77777777" w:rsidTr="00664133">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271C6716"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Ebből: belterület </w:t>
            </w:r>
          </w:p>
        </w:tc>
        <w:tc>
          <w:tcPr>
            <w:tcW w:w="0" w:type="auto"/>
          </w:tcPr>
          <w:p w14:paraId="07AB88D1"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1 131 </w:t>
            </w:r>
          </w:p>
        </w:tc>
        <w:tc>
          <w:tcPr>
            <w:tcW w:w="0" w:type="auto"/>
          </w:tcPr>
          <w:p w14:paraId="5AAC7AE3"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15 217,9 </w:t>
            </w:r>
          </w:p>
        </w:tc>
        <w:tc>
          <w:tcPr>
            <w:tcW w:w="0" w:type="auto"/>
          </w:tcPr>
          <w:p w14:paraId="25F342D0"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19 242,5 </w:t>
            </w:r>
          </w:p>
        </w:tc>
      </w:tr>
      <w:tr w:rsidR="008657E8" w:rsidRPr="00664133" w14:paraId="2E2CF106"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22913B1D"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Ebből: külterület </w:t>
            </w:r>
          </w:p>
        </w:tc>
        <w:tc>
          <w:tcPr>
            <w:tcW w:w="0" w:type="auto"/>
          </w:tcPr>
          <w:p w14:paraId="38957F36"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1 000 </w:t>
            </w:r>
          </w:p>
        </w:tc>
        <w:tc>
          <w:tcPr>
            <w:tcW w:w="0" w:type="auto"/>
          </w:tcPr>
          <w:p w14:paraId="5A3DFAE8"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1 183,2</w:t>
            </w:r>
          </w:p>
        </w:tc>
        <w:tc>
          <w:tcPr>
            <w:tcW w:w="0" w:type="auto"/>
          </w:tcPr>
          <w:p w14:paraId="16CF6A4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1 114,7</w:t>
            </w:r>
          </w:p>
        </w:tc>
      </w:tr>
      <w:tr w:rsidR="008657E8" w:rsidRPr="00664133" w14:paraId="64F69F39" w14:textId="77777777" w:rsidTr="00664133">
        <w:trPr>
          <w:trHeight w:val="449"/>
        </w:trPr>
        <w:tc>
          <w:tcPr>
            <w:cnfStyle w:val="001000000000" w:firstRow="0" w:lastRow="0" w:firstColumn="1" w:lastColumn="0" w:oddVBand="0" w:evenVBand="0" w:oddHBand="0" w:evenHBand="0" w:firstRowFirstColumn="0" w:firstRowLastColumn="0" w:lastRowFirstColumn="0" w:lastRowLastColumn="0"/>
            <w:tcW w:w="0" w:type="auto"/>
          </w:tcPr>
          <w:p w14:paraId="0D2734BF"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Üzemeltetésre, vagyonkez</w:t>
            </w:r>
            <w:r w:rsidRPr="00664133">
              <w:rPr>
                <w:rFonts w:asciiTheme="minorHAnsi" w:hAnsiTheme="minorHAnsi"/>
                <w:sz w:val="18"/>
                <w:szCs w:val="18"/>
              </w:rPr>
              <w:softHyphen/>
              <w:t xml:space="preserve">elésbe adott ingatlanok </w:t>
            </w:r>
          </w:p>
        </w:tc>
        <w:tc>
          <w:tcPr>
            <w:tcW w:w="0" w:type="auto"/>
          </w:tcPr>
          <w:p w14:paraId="341F3464"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6 </w:t>
            </w:r>
          </w:p>
        </w:tc>
        <w:tc>
          <w:tcPr>
            <w:tcW w:w="0" w:type="auto"/>
          </w:tcPr>
          <w:p w14:paraId="2C29B23A"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95,6</w:t>
            </w:r>
          </w:p>
        </w:tc>
        <w:tc>
          <w:tcPr>
            <w:tcW w:w="0" w:type="auto"/>
          </w:tcPr>
          <w:p w14:paraId="56A72300"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630,9</w:t>
            </w:r>
          </w:p>
        </w:tc>
      </w:tr>
      <w:tr w:rsidR="008657E8" w:rsidRPr="00664133" w14:paraId="3DD21E16"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644740F2"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Forgalomképtelen </w:t>
            </w:r>
          </w:p>
        </w:tc>
        <w:tc>
          <w:tcPr>
            <w:tcW w:w="0" w:type="auto"/>
          </w:tcPr>
          <w:p w14:paraId="1C936BB1"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1 248 </w:t>
            </w:r>
          </w:p>
        </w:tc>
        <w:tc>
          <w:tcPr>
            <w:tcW w:w="0" w:type="auto"/>
          </w:tcPr>
          <w:p w14:paraId="5E972EBB"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10 853,2</w:t>
            </w:r>
          </w:p>
        </w:tc>
        <w:tc>
          <w:tcPr>
            <w:tcW w:w="0" w:type="auto"/>
          </w:tcPr>
          <w:p w14:paraId="68E89612"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11 267,9 </w:t>
            </w:r>
          </w:p>
        </w:tc>
      </w:tr>
      <w:tr w:rsidR="008657E8" w:rsidRPr="00664133" w14:paraId="686B8932" w14:textId="77777777" w:rsidTr="00664133">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40D8FAE6"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Korlátozottan forg. képes </w:t>
            </w:r>
          </w:p>
        </w:tc>
        <w:tc>
          <w:tcPr>
            <w:tcW w:w="0" w:type="auto"/>
          </w:tcPr>
          <w:p w14:paraId="5F1E1947"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95 </w:t>
            </w:r>
          </w:p>
        </w:tc>
        <w:tc>
          <w:tcPr>
            <w:tcW w:w="0" w:type="auto"/>
          </w:tcPr>
          <w:p w14:paraId="20BC9CD3"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2 888,2</w:t>
            </w:r>
          </w:p>
        </w:tc>
        <w:tc>
          <w:tcPr>
            <w:tcW w:w="0" w:type="auto"/>
          </w:tcPr>
          <w:p w14:paraId="7ED910EE"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5 392,1 </w:t>
            </w:r>
          </w:p>
        </w:tc>
      </w:tr>
      <w:tr w:rsidR="008657E8" w:rsidRPr="00664133" w14:paraId="665623B7"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007B446B"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Forgalomképes </w:t>
            </w:r>
          </w:p>
        </w:tc>
        <w:tc>
          <w:tcPr>
            <w:tcW w:w="0" w:type="auto"/>
          </w:tcPr>
          <w:p w14:paraId="13FC7D03"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789 </w:t>
            </w:r>
          </w:p>
        </w:tc>
        <w:tc>
          <w:tcPr>
            <w:tcW w:w="0" w:type="auto"/>
          </w:tcPr>
          <w:p w14:paraId="5854A226"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2 750,1 </w:t>
            </w:r>
          </w:p>
        </w:tc>
        <w:tc>
          <w:tcPr>
            <w:tcW w:w="0" w:type="auto"/>
          </w:tcPr>
          <w:p w14:paraId="41DD6AC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3 708,</w:t>
            </w:r>
          </w:p>
        </w:tc>
      </w:tr>
    </w:tbl>
    <w:p w14:paraId="11A51201" w14:textId="77777777" w:rsidR="008657E8" w:rsidRPr="00123303" w:rsidRDefault="008657E8" w:rsidP="008657E8">
      <w:pPr>
        <w:spacing w:after="130"/>
        <w:ind w:left="32" w:right="65" w:hanging="10"/>
        <w:jc w:val="center"/>
        <w:rPr>
          <w:rFonts w:ascii="Arial Narrow" w:hAnsi="Arial Narrow"/>
          <w:sz w:val="16"/>
          <w:szCs w:val="16"/>
        </w:rPr>
      </w:pPr>
      <w:r w:rsidRPr="00123303">
        <w:rPr>
          <w:rFonts w:ascii="Arial Narrow" w:hAnsi="Arial Narrow"/>
          <w:sz w:val="16"/>
          <w:szCs w:val="16"/>
        </w:rPr>
        <w:t>Forrás: Csongrád Városi Önkormányzat</w:t>
      </w:r>
    </w:p>
    <w:p w14:paraId="04B060C5" w14:textId="36550397" w:rsidR="008657E8" w:rsidRPr="00740F79" w:rsidRDefault="008657E8" w:rsidP="008657E8">
      <w:r w:rsidRPr="00740F79">
        <w:t>A város belterületi ú</w:t>
      </w:r>
      <w:r>
        <w:t>t</w:t>
      </w:r>
      <w:r w:rsidRPr="00740F79">
        <w:t>hálózatának állapota alapvetően megfelelő, az utak karbantartása a Városellátó Intézmény feladata. Az Önkormányzat e feladatokra 65,4 millió Ft támogatást kapott. A lakossági felmérés eredményi szerint a lakosság zöme elégedett az úthálózat minőségével, a válaszadók</w:t>
      </w:r>
      <w:r>
        <w:t xml:space="preserve"> </w:t>
      </w:r>
      <w:r w:rsidRPr="00740F79">
        <w:t>60%-a közepesen vagy annál nagyobb mértékben elégedett</w:t>
      </w:r>
      <w:r w:rsidR="00FA2369">
        <w:t>, az átlagos elégedettség 2,8.</w:t>
      </w:r>
    </w:p>
    <w:p w14:paraId="7D7D2614" w14:textId="110DCEEA" w:rsidR="008657E8" w:rsidRPr="00740F79" w:rsidRDefault="008657E8" w:rsidP="008657E8">
      <w:r w:rsidRPr="00740F79">
        <w:t xml:space="preserve">Az utak forgalomterhelése mértékadó óra járműforgalom alapján az úthálózat kapacitásához képest csekély. </w:t>
      </w:r>
      <w:r w:rsidR="00FA2369">
        <w:t>A l</w:t>
      </w:r>
      <w:r w:rsidRPr="00740F79">
        <w:t xml:space="preserve">egforgalmasabb út, legforgalmasabb órájában is nagymérvű forgalmi tartalékkal bír a megfelelő szolgáltatási szintet </w:t>
      </w:r>
      <w:r>
        <w:t xml:space="preserve">jelentő </w:t>
      </w:r>
      <w:r w:rsidRPr="00740F79">
        <w:t>forgalomsűrűségéhez képest</w:t>
      </w:r>
      <w:r w:rsidR="00FA2369">
        <w:t>, bár az utak állapota helyenként kifogásolható.</w:t>
      </w:r>
      <w:r w:rsidRPr="00740F79">
        <w:t xml:space="preserve">  </w:t>
      </w:r>
    </w:p>
    <w:p w14:paraId="452AB62A" w14:textId="77777777" w:rsidR="008657E8" w:rsidRPr="00740F79" w:rsidRDefault="008657E8" w:rsidP="008657E8">
      <w:r w:rsidRPr="00740F79">
        <w:t xml:space="preserve">Csongrádon a közösségi közlekedést a </w:t>
      </w:r>
      <w:r>
        <w:t>Volánbusz Zrt.</w:t>
      </w:r>
      <w:r w:rsidRPr="00740F79">
        <w:t xml:space="preserve"> biztosítja három útvonalon. A helyi közösségi buszközlekedés fenntartása 8 millió Ft költséggel jár a Városnak. </w:t>
      </w:r>
    </w:p>
    <w:p w14:paraId="129B4E7D" w14:textId="616EE3D5" w:rsidR="008657E8" w:rsidRPr="00740F79" w:rsidRDefault="008657E8" w:rsidP="008657E8">
      <w:r w:rsidRPr="00740F79">
        <w:t xml:space="preserve">Csongrádon a kerékpárút hálózat hossza és minősége megfelelő, a válaszadók négyötöde legalább közepesen elégedett volt a kerékpározás infrastruktúrájával. A hagyományosan magas kerékpárforgalom </w:t>
      </w:r>
      <w:r w:rsidR="00396791">
        <w:softHyphen/>
        <w:t xml:space="preserve"> </w:t>
      </w:r>
      <w:r w:rsidRPr="00740F79">
        <w:t>korra és nemre való tekintet nélkül</w:t>
      </w:r>
      <w:r>
        <w:t xml:space="preserve"> </w:t>
      </w:r>
      <w:r w:rsidR="00396791">
        <w:softHyphen/>
      </w:r>
      <w:r w:rsidR="00396791" w:rsidRPr="00740F79">
        <w:t xml:space="preserve"> </w:t>
      </w:r>
      <w:r w:rsidRPr="00740F79">
        <w:t xml:space="preserve">jól kiépített hálózaton gurul. </w:t>
      </w:r>
    </w:p>
    <w:p w14:paraId="6B1ED418" w14:textId="77777777" w:rsidR="008657E8" w:rsidRPr="00740F79" w:rsidRDefault="008657E8" w:rsidP="008657E8">
      <w:r w:rsidRPr="00740F79">
        <w:t>A gyalogos közlekedés feltételeivel már kevésbé elégedett a lakosság. A megkérdezettek 47,2%-a a járdák állapotával alig vagy egyál</w:t>
      </w:r>
      <w:r>
        <w:t>t</w:t>
      </w:r>
      <w:r w:rsidRPr="00740F79">
        <w:t>alán nem elég</w:t>
      </w:r>
      <w:r>
        <w:t>e</w:t>
      </w:r>
      <w:r w:rsidRPr="00740F79">
        <w:t>dett. Ez probléma az intézményi kérdőívekben is megjelent, szükségesnek látják a balesetves</w:t>
      </w:r>
      <w:r>
        <w:t>zélyes, töredezett járdaszakasz</w:t>
      </w:r>
      <w:r w:rsidRPr="00740F79">
        <w:t>ok javítását.</w:t>
      </w:r>
    </w:p>
    <w:p w14:paraId="18BB8FE3" w14:textId="77777777" w:rsidR="008657E8" w:rsidRPr="00740F79" w:rsidRDefault="008657E8" w:rsidP="008657E8">
      <w:r w:rsidRPr="00740F79">
        <w:t xml:space="preserve">Csongrádon a közművezetékek kiépítettek, a fogyasztók rákötési aránya magas. </w:t>
      </w:r>
    </w:p>
    <w:p w14:paraId="6E8BB1FB" w14:textId="77777777" w:rsidR="008657E8" w:rsidRPr="00740F79" w:rsidRDefault="008657E8" w:rsidP="008657E8">
      <w:r w:rsidRPr="00740F79">
        <w:t>Az ivóvízhálózat hossza 104,9km, bekötött lakások száma 8.106 a 8.419 lakásból. Az elválasztó rendszerű közüzemi szennyvízhálózat hossza 95km, a hálózatba</w:t>
      </w:r>
      <w:r>
        <w:t xml:space="preserve"> </w:t>
      </w:r>
      <w:r w:rsidRPr="00740F79">
        <w:t>bekötött la</w:t>
      </w:r>
      <w:r>
        <w:t>k</w:t>
      </w:r>
      <w:r w:rsidRPr="00740F79">
        <w:t>ások száma 6.745, ami azt jelenti, hogy még mind a hálózat hosszában, mind a be</w:t>
      </w:r>
      <w:r>
        <w:t>kötött lakásokat t</w:t>
      </w:r>
      <w:r w:rsidRPr="00740F79">
        <w:t>ekintve létezik a közmű</w:t>
      </w:r>
      <w:r>
        <w:t>o</w:t>
      </w:r>
      <w:r w:rsidRPr="00740F79">
        <w:t>lló.</w:t>
      </w:r>
    </w:p>
    <w:p w14:paraId="0037E512" w14:textId="3194B7B3" w:rsidR="008657E8" w:rsidRPr="00740F79" w:rsidRDefault="008657E8" w:rsidP="008657E8">
      <w:r w:rsidRPr="00740F79">
        <w:t>Csongrádon az összes szolgáltatott víz mennyisége 656 ezer m</w:t>
      </w:r>
      <w:r w:rsidRPr="00740F79">
        <w:rPr>
          <w:vertAlign w:val="superscript"/>
        </w:rPr>
        <w:t>3</w:t>
      </w:r>
      <w:r w:rsidRPr="00740F79">
        <w:t>, a közcsatornán tisztítottan elveze</w:t>
      </w:r>
      <w:r w:rsidR="00396791">
        <w:t>te</w:t>
      </w:r>
      <w:r w:rsidRPr="00740F79">
        <w:t xml:space="preserve">tt szennyvíz mennyisége 675,7 </w:t>
      </w:r>
      <w:r>
        <w:t xml:space="preserve">ezer </w:t>
      </w:r>
      <w:r w:rsidRPr="00740F79">
        <w:t>m</w:t>
      </w:r>
      <w:r w:rsidRPr="00740F79">
        <w:rPr>
          <w:vertAlign w:val="superscript"/>
        </w:rPr>
        <w:t>3</w:t>
      </w:r>
      <w:r w:rsidRPr="00740F79">
        <w:t>. A kettő közötti különbséget a saját kutakbó</w:t>
      </w:r>
      <w:r>
        <w:t>l</w:t>
      </w:r>
      <w:r w:rsidRPr="00740F79">
        <w:t xml:space="preserve"> kiemelt víz mennyisége indokolhatja. A szennyvíztisztító k</w:t>
      </w:r>
      <w:r>
        <w:t>i</w:t>
      </w:r>
      <w:r w:rsidRPr="00740F79">
        <w:t>épített kapacitása 1400 kgO2/nap.</w:t>
      </w:r>
    </w:p>
    <w:p w14:paraId="7B5B92D1" w14:textId="29A18FBC" w:rsidR="008657E8" w:rsidRPr="00740F79" w:rsidRDefault="008657E8" w:rsidP="008657E8">
      <w:r w:rsidRPr="00740F79">
        <w:t>A kisfeszültségű villamosenergia-elosztóhálózat hossza 288,8km, amelyre összese</w:t>
      </w:r>
      <w:r w:rsidR="00396791">
        <w:t>n</w:t>
      </w:r>
      <w:r w:rsidRPr="00740F79">
        <w:t xml:space="preserve"> 11.058 fogyasztó van rákötve. Ebből lakossági fogyasztó 10.304 db, és összesen 17639 ezer kWh villamosenergiát fogyasztottak. Egy fogyasztóra 1711,9 kWh éves fogyasztás jut, ami az országos lakossági átlagfogyasztás mindössze háromnegyede. A lakossági fogyasztás a település energiaigényének mindössze 29,1%-a. </w:t>
      </w:r>
    </w:p>
    <w:p w14:paraId="031C4D5F" w14:textId="77777777" w:rsidR="008657E8" w:rsidRPr="00740F79" w:rsidRDefault="008657E8" w:rsidP="008657E8">
      <w:r w:rsidRPr="00740F79">
        <w:t>Az összes gázcsőhálózat hossza 152,8 km, amelyre összesen 7239 db fogyasztó van rákötve, ebből 6736 db minősül lakossági fogyasztónak. A lakossági éves átlagos gázfogyasztás 994,8m</w:t>
      </w:r>
      <w:r w:rsidRPr="007453FB">
        <w:rPr>
          <w:vertAlign w:val="superscript"/>
        </w:rPr>
        <w:t>3</w:t>
      </w:r>
      <w:r w:rsidRPr="00740F79">
        <w:t>, ami az országos átlag 91,5%-a.</w:t>
      </w:r>
      <w:r>
        <w:t xml:space="preserve"> </w:t>
      </w:r>
      <w:r w:rsidRPr="00740F79">
        <w:t xml:space="preserve">Csongrádon a lakossági gázfogyasztás aránya 48,3%, ami magasabb, mint az országos átlag. </w:t>
      </w:r>
    </w:p>
    <w:p w14:paraId="6FD0F785" w14:textId="67AC6E5F" w:rsidR="008657E8" w:rsidRPr="00740F79" w:rsidRDefault="008657E8" w:rsidP="008657E8">
      <w:r w:rsidRPr="00740F79">
        <w:t xml:space="preserve">Csongrádon a termálvíz hasznosításra épülően működtetik a távfűtést, amelybe 503 </w:t>
      </w:r>
      <w:r w:rsidR="00396791">
        <w:t xml:space="preserve">db </w:t>
      </w:r>
      <w:r w:rsidRPr="00740F79">
        <w:t xml:space="preserve">lakás van rákötve. 21355GJ az összes felhasznált hőmennyiség, egy lakásra 42,5GJ. </w:t>
      </w:r>
    </w:p>
    <w:p w14:paraId="3EB4AA7F" w14:textId="77777777" w:rsidR="008657E8" w:rsidRPr="00740F79" w:rsidRDefault="008657E8" w:rsidP="008657E8">
      <w:r w:rsidRPr="00740F79">
        <w:t>A távfűt</w:t>
      </w:r>
      <w:r>
        <w:t>é</w:t>
      </w:r>
      <w:r w:rsidRPr="00740F79">
        <w:t>ses lakások átl</w:t>
      </w:r>
      <w:r>
        <w:t>a</w:t>
      </w:r>
      <w:r w:rsidRPr="00740F79">
        <w:t>gos energiafelhasználása lényegesen magasabb, mint a gázhálózatra kötött lakásoké. A gázfogyasztás évente átlagosan 34GJ fűtőértékkel bír, ez 20%-kal ke</w:t>
      </w:r>
      <w:r>
        <w:t>vesebb, mint a távfűtés esetén.</w:t>
      </w:r>
    </w:p>
    <w:p w14:paraId="2318900C" w14:textId="77777777" w:rsidR="008657E8" w:rsidRPr="00740F79" w:rsidRDefault="008657E8" w:rsidP="004C66B6">
      <w:r w:rsidRPr="00740F79">
        <w:t>Csongrád belterületén</w:t>
      </w:r>
      <w:r w:rsidRPr="00740F79">
        <w:rPr>
          <w:b/>
        </w:rPr>
        <w:t xml:space="preserve"> sok a zöldfelület</w:t>
      </w:r>
      <w:r w:rsidRPr="00740F79">
        <w:t>, sokféle funkciót és rendeltetést töltenek be, kialakításuk, állományszerkezetük és növényalkalmazásuk igen sokszínű. A települési környezetre gyakorolt hatásuk alapján fontos ökológiai, funkcionális, településszerkezeti és esztétikai szereppel bírnak. A meglévő belterületi zöldfelületek a település mezo</w:t>
      </w:r>
      <w:r>
        <w:rPr>
          <w:rFonts w:ascii="Cambria Math" w:hAnsi="Cambria Math" w:cs="Cambria Math"/>
        </w:rPr>
        <w:t>-</w:t>
      </w:r>
      <w:r w:rsidRPr="00740F79">
        <w:t xml:space="preserve"> </w:t>
      </w:r>
      <w:r w:rsidRPr="00740F79">
        <w:rPr>
          <w:rFonts w:cs="Arial"/>
        </w:rPr>
        <w:t>é</w:t>
      </w:r>
      <w:r w:rsidRPr="00740F79">
        <w:t>s mikro</w:t>
      </w:r>
      <w:r>
        <w:rPr>
          <w:rFonts w:ascii="Cambria Math" w:hAnsi="Cambria Math" w:cs="Cambria Math"/>
        </w:rPr>
        <w:t>-</w:t>
      </w:r>
      <w:r w:rsidRPr="00740F79">
        <w:t>klimatikus jellemz</w:t>
      </w:r>
      <w:r w:rsidRPr="00740F79">
        <w:rPr>
          <w:rFonts w:cs="Arial"/>
        </w:rPr>
        <w:t>ő</w:t>
      </w:r>
      <w:r w:rsidRPr="00740F79">
        <w:t>it, a v</w:t>
      </w:r>
      <w:r w:rsidRPr="00740F79">
        <w:rPr>
          <w:rFonts w:cs="Arial"/>
        </w:rPr>
        <w:t>á</w:t>
      </w:r>
      <w:r w:rsidRPr="00740F79">
        <w:t xml:space="preserve">rosklímát jótékonyan befolyásolják. A város belterületének külső részei felé haladva a zöldfelületi ellátottság szintje alacsonyabb. Itt kevésbé jellemzőek a különböző zöldfelületi elemek közötti összeköttetések és a rendszerszerűség.  </w:t>
      </w:r>
    </w:p>
    <w:p w14:paraId="005AEC2A" w14:textId="7627559E" w:rsidR="008657E8" w:rsidRPr="00740F79" w:rsidRDefault="008657E8" w:rsidP="004C66B6">
      <w:r w:rsidRPr="00740F79">
        <w:t>Csongrád 17.389 hektáros közigazgatási területéből 15</w:t>
      </w:r>
      <w:r w:rsidR="00396791">
        <w:t>.</w:t>
      </w:r>
      <w:r w:rsidRPr="00740F79">
        <w:t>443 hektár külterület, 892 hektár a volt zártkertek területe és 1054,5 hektár a belterület (központi belterület és Bokros). A 2011. évi népszámlálás szerint a központi belterületen (Csongrád város) élők száma 15</w:t>
      </w:r>
      <w:r w:rsidR="00396791">
        <w:t>.</w:t>
      </w:r>
      <w:r w:rsidRPr="00740F79">
        <w:t>158 fő, Bokroson 429, a külterületen 1</w:t>
      </w:r>
      <w:r w:rsidR="00396791">
        <w:t>.</w:t>
      </w:r>
      <w:r w:rsidRPr="00740F79">
        <w:t>655 fő élt. A népességszám alapján kialakult hierarchia szerint Csongrád kisvárosnak minősül, a központi belterület népsűrűsége (17,1 fő/ha), a külterületi népesség aránya messze meghaladja az országos 3%</w:t>
      </w:r>
      <w:r>
        <w:rPr>
          <w:rFonts w:ascii="Cambria Math" w:hAnsi="Cambria Math" w:cs="Cambria Math"/>
        </w:rPr>
        <w:t>-</w:t>
      </w:r>
      <w:r w:rsidRPr="00740F79">
        <w:t xml:space="preserve">os </w:t>
      </w:r>
      <w:r w:rsidRPr="00740F79">
        <w:rPr>
          <w:rFonts w:cs="Arial"/>
        </w:rPr>
        <w:t>á</w:t>
      </w:r>
      <w:r w:rsidRPr="00740F79">
        <w:t xml:space="preserve">tlagot. </w:t>
      </w:r>
    </w:p>
    <w:p w14:paraId="3B22A588" w14:textId="7233089C" w:rsidR="008657E8" w:rsidRDefault="008657E8" w:rsidP="004C66B6">
      <w:r w:rsidRPr="00740F79">
        <w:t>Csongrád városának települési térsége Bokrossal együtt a megyei terv szerint 1</w:t>
      </w:r>
      <w:r w:rsidR="00396791">
        <w:t>.</w:t>
      </w:r>
      <w:r w:rsidRPr="00740F79">
        <w:t>390,5 hektár, ami a közigazgatási terület 8%</w:t>
      </w:r>
      <w:r>
        <w:rPr>
          <w:rFonts w:ascii="Cambria Math" w:hAnsi="Cambria Math" w:cs="Cambria Math"/>
        </w:rPr>
        <w:t>-</w:t>
      </w:r>
      <w:r w:rsidRPr="00740F79">
        <w:t>a. A telep</w:t>
      </w:r>
      <w:r w:rsidRPr="00740F79">
        <w:rPr>
          <w:rFonts w:cs="Arial"/>
        </w:rPr>
        <w:t>ü</w:t>
      </w:r>
      <w:r w:rsidRPr="00740F79">
        <w:t>l</w:t>
      </w:r>
      <w:r w:rsidRPr="00740F79">
        <w:rPr>
          <w:rFonts w:cs="Arial"/>
        </w:rPr>
        <w:t>é</w:t>
      </w:r>
      <w:r w:rsidRPr="00740F79">
        <w:t xml:space="preserve">sszerkezeti terv szerint az </w:t>
      </w:r>
      <w:r w:rsidRPr="00740F79">
        <w:rPr>
          <w:rFonts w:cs="Arial"/>
        </w:rPr>
        <w:t>ö</w:t>
      </w:r>
      <w:r w:rsidRPr="00740F79">
        <w:t>sszes be</w:t>
      </w:r>
      <w:r w:rsidRPr="00740F79">
        <w:rPr>
          <w:rFonts w:cs="Arial"/>
        </w:rPr>
        <w:t>é</w:t>
      </w:r>
      <w:r w:rsidRPr="00740F79">
        <w:t>p</w:t>
      </w:r>
      <w:r w:rsidRPr="00740F79">
        <w:rPr>
          <w:rFonts w:cs="Arial"/>
        </w:rPr>
        <w:t>í</w:t>
      </w:r>
      <w:r w:rsidRPr="00740F79">
        <w:t>t</w:t>
      </w:r>
      <w:r w:rsidRPr="00740F79">
        <w:rPr>
          <w:rFonts w:cs="Arial"/>
        </w:rPr>
        <w:t>é</w:t>
      </w:r>
      <w:r w:rsidRPr="00740F79">
        <w:t>sre sz</w:t>
      </w:r>
      <w:r w:rsidRPr="00740F79">
        <w:rPr>
          <w:rFonts w:cs="Arial"/>
        </w:rPr>
        <w:t>á</w:t>
      </w:r>
      <w:r w:rsidRPr="00740F79">
        <w:t>nt ter</w:t>
      </w:r>
      <w:r w:rsidRPr="00740F79">
        <w:rPr>
          <w:rFonts w:cs="Arial"/>
        </w:rPr>
        <w:t>ü</w:t>
      </w:r>
      <w:r w:rsidRPr="00740F79">
        <w:t xml:space="preserve">let </w:t>
      </w:r>
      <w:r w:rsidRPr="00740F79">
        <w:rPr>
          <w:rFonts w:cs="Arial"/>
        </w:rPr>
        <w:t>–</w:t>
      </w:r>
      <w:r w:rsidRPr="00740F79">
        <w:t xml:space="preserve"> mely mag</w:t>
      </w:r>
      <w:r w:rsidRPr="00740F79">
        <w:rPr>
          <w:rFonts w:cs="Arial"/>
        </w:rPr>
        <w:t>á</w:t>
      </w:r>
      <w:r w:rsidRPr="00740F79">
        <w:t>ban foglalja a tervezett, m</w:t>
      </w:r>
      <w:r w:rsidRPr="00740F79">
        <w:rPr>
          <w:rFonts w:cs="Arial"/>
        </w:rPr>
        <w:t>é</w:t>
      </w:r>
      <w:r w:rsidRPr="00740F79">
        <w:t>g be</w:t>
      </w:r>
      <w:r w:rsidRPr="00740F79">
        <w:rPr>
          <w:rFonts w:cs="Arial"/>
        </w:rPr>
        <w:t>é</w:t>
      </w:r>
      <w:r w:rsidRPr="00740F79">
        <w:t>p</w:t>
      </w:r>
      <w:r w:rsidRPr="00740F79">
        <w:rPr>
          <w:rFonts w:cs="Arial"/>
        </w:rPr>
        <w:t>í</w:t>
      </w:r>
      <w:r w:rsidRPr="00740F79">
        <w:t>tetlen ter</w:t>
      </w:r>
      <w:r w:rsidRPr="00740F79">
        <w:rPr>
          <w:rFonts w:cs="Arial"/>
        </w:rPr>
        <w:t>ü</w:t>
      </w:r>
      <w:r w:rsidRPr="00740F79">
        <w:t xml:space="preserve">leteket is </w:t>
      </w:r>
      <w:r>
        <w:rPr>
          <w:rFonts w:ascii="Cambria Math" w:hAnsi="Cambria Math" w:cs="Cambria Math"/>
        </w:rPr>
        <w:t>-</w:t>
      </w:r>
      <w:r w:rsidRPr="00740F79">
        <w:t xml:space="preserve"> mintegy 1</w:t>
      </w:r>
      <w:r w:rsidR="00396791">
        <w:t>.</w:t>
      </w:r>
      <w:r w:rsidRPr="00740F79">
        <w:t>097,5 hekt</w:t>
      </w:r>
      <w:r w:rsidRPr="00740F79">
        <w:rPr>
          <w:rFonts w:cs="Arial"/>
        </w:rPr>
        <w:t>á</w:t>
      </w:r>
      <w:r w:rsidRPr="00740F79">
        <w:t>r, ami 6,3%</w:t>
      </w:r>
      <w:r>
        <w:rPr>
          <w:rFonts w:ascii="Cambria Math" w:hAnsi="Cambria Math" w:cs="Cambria Math"/>
        </w:rPr>
        <w:t>-</w:t>
      </w:r>
      <w:r w:rsidRPr="00740F79">
        <w:t>a a v</w:t>
      </w:r>
      <w:r w:rsidRPr="00740F79">
        <w:rPr>
          <w:rFonts w:cs="Arial"/>
        </w:rPr>
        <w:t>á</w:t>
      </w:r>
      <w:r w:rsidRPr="00740F79">
        <w:t>ros k</w:t>
      </w:r>
      <w:r w:rsidRPr="00740F79">
        <w:rPr>
          <w:rFonts w:cs="Arial"/>
        </w:rPr>
        <w:t>ö</w:t>
      </w:r>
      <w:r w:rsidRPr="00740F79">
        <w:t>zigazgat</w:t>
      </w:r>
      <w:r w:rsidRPr="00740F79">
        <w:rPr>
          <w:rFonts w:cs="Arial"/>
        </w:rPr>
        <w:t>á</w:t>
      </w:r>
      <w:r w:rsidRPr="00740F79">
        <w:t>si ter</w:t>
      </w:r>
      <w:r w:rsidRPr="00740F79">
        <w:rPr>
          <w:rFonts w:cs="Arial"/>
        </w:rPr>
        <w:t>ü</w:t>
      </w:r>
      <w:r w:rsidRPr="00740F79">
        <w:t>let</w:t>
      </w:r>
      <w:r w:rsidRPr="00740F79">
        <w:rPr>
          <w:rFonts w:cs="Arial"/>
        </w:rPr>
        <w:t>é</w:t>
      </w:r>
      <w:r w:rsidRPr="00740F79">
        <w:t>nek, a be</w:t>
      </w:r>
      <w:r w:rsidRPr="00740F79">
        <w:rPr>
          <w:rFonts w:cs="Arial"/>
        </w:rPr>
        <w:t>é</w:t>
      </w:r>
      <w:r w:rsidRPr="00740F79">
        <w:t>p</w:t>
      </w:r>
      <w:r w:rsidRPr="00740F79">
        <w:rPr>
          <w:rFonts w:cs="Arial"/>
        </w:rPr>
        <w:t>í</w:t>
      </w:r>
      <w:r w:rsidRPr="00740F79">
        <w:t>t</w:t>
      </w:r>
      <w:r w:rsidRPr="00740F79">
        <w:rPr>
          <w:rFonts w:cs="Arial"/>
        </w:rPr>
        <w:t>é</w:t>
      </w:r>
      <w:r w:rsidRPr="00740F79">
        <w:t>sre nem sz</w:t>
      </w:r>
      <w:r w:rsidRPr="00740F79">
        <w:rPr>
          <w:rFonts w:cs="Arial"/>
        </w:rPr>
        <w:t>á</w:t>
      </w:r>
      <w:r w:rsidRPr="00740F79">
        <w:t>nt ter</w:t>
      </w:r>
      <w:r w:rsidRPr="00740F79">
        <w:rPr>
          <w:rFonts w:cs="Arial"/>
        </w:rPr>
        <w:t>ü</w:t>
      </w:r>
      <w:r w:rsidRPr="00740F79">
        <w:t>let pedig 16</w:t>
      </w:r>
      <w:r w:rsidR="00460E28">
        <w:t>.</w:t>
      </w:r>
      <w:r w:rsidRPr="00740F79">
        <w:t>291,5 hekt</w:t>
      </w:r>
      <w:r w:rsidRPr="00740F79">
        <w:rPr>
          <w:rFonts w:cs="Arial"/>
        </w:rPr>
        <w:t>á</w:t>
      </w:r>
      <w:r w:rsidRPr="00740F79">
        <w:t>r, ami 93,7 %</w:t>
      </w:r>
      <w:r>
        <w:rPr>
          <w:rFonts w:ascii="Cambria Math" w:hAnsi="Cambria Math" w:cs="Cambria Math"/>
        </w:rPr>
        <w:t>-</w:t>
      </w:r>
      <w:r w:rsidRPr="00740F79">
        <w:rPr>
          <w:rFonts w:cs="Arial"/>
        </w:rPr>
        <w:t>á</w:t>
      </w:r>
      <w:r w:rsidRPr="00740F79">
        <w:t>t jelenti a k</w:t>
      </w:r>
      <w:r w:rsidRPr="00740F79">
        <w:rPr>
          <w:rFonts w:cs="Arial"/>
        </w:rPr>
        <w:t>ö</w:t>
      </w:r>
      <w:r w:rsidRPr="00740F79">
        <w:t>zigazgat</w:t>
      </w:r>
      <w:r w:rsidRPr="00740F79">
        <w:rPr>
          <w:rFonts w:cs="Arial"/>
        </w:rPr>
        <w:t>á</w:t>
      </w:r>
      <w:r w:rsidRPr="00740F79">
        <w:t>si ter</w:t>
      </w:r>
      <w:r w:rsidRPr="00740F79">
        <w:rPr>
          <w:rFonts w:cs="Arial"/>
        </w:rPr>
        <w:t>ü</w:t>
      </w:r>
      <w:r w:rsidRPr="00740F79">
        <w:t>letnek. A belter</w:t>
      </w:r>
      <w:r w:rsidRPr="00740F79">
        <w:rPr>
          <w:rFonts w:cs="Arial"/>
        </w:rPr>
        <w:t>ü</w:t>
      </w:r>
      <w:r w:rsidRPr="00740F79">
        <w:t>leti be</w:t>
      </w:r>
      <w:r w:rsidRPr="00740F79">
        <w:rPr>
          <w:rFonts w:cs="Arial"/>
        </w:rPr>
        <w:t>é</w:t>
      </w:r>
      <w:r w:rsidRPr="00740F79">
        <w:t>p</w:t>
      </w:r>
      <w:r w:rsidRPr="00740F79">
        <w:rPr>
          <w:rFonts w:cs="Arial"/>
        </w:rPr>
        <w:t>í</w:t>
      </w:r>
      <w:r w:rsidRPr="00740F79">
        <w:t>t</w:t>
      </w:r>
      <w:r w:rsidRPr="00740F79">
        <w:rPr>
          <w:rFonts w:cs="Arial"/>
        </w:rPr>
        <w:t>é</w:t>
      </w:r>
      <w:r w:rsidRPr="00740F79">
        <w:t>sre sz</w:t>
      </w:r>
      <w:r w:rsidRPr="00740F79">
        <w:rPr>
          <w:rFonts w:cs="Arial"/>
        </w:rPr>
        <w:t>á</w:t>
      </w:r>
      <w:r w:rsidRPr="00740F79">
        <w:t>nt ter</w:t>
      </w:r>
      <w:r w:rsidRPr="00740F79">
        <w:rPr>
          <w:rFonts w:cs="Arial"/>
        </w:rPr>
        <w:t>ü</w:t>
      </w:r>
      <w:r w:rsidRPr="00740F79">
        <w:t>letek nagys</w:t>
      </w:r>
      <w:r w:rsidRPr="00740F79">
        <w:rPr>
          <w:rFonts w:cs="Arial"/>
        </w:rPr>
        <w:t>á</w:t>
      </w:r>
      <w:r w:rsidRPr="00740F79">
        <w:t>ga 764,4 hekt</w:t>
      </w:r>
      <w:r w:rsidRPr="00740F79">
        <w:rPr>
          <w:rFonts w:cs="Arial"/>
        </w:rPr>
        <w:t>á</w:t>
      </w:r>
      <w:r w:rsidRPr="00740F79">
        <w:t>r, a be</w:t>
      </w:r>
      <w:r w:rsidRPr="00740F79">
        <w:rPr>
          <w:rFonts w:cs="Arial"/>
        </w:rPr>
        <w:t>é</w:t>
      </w:r>
      <w:r w:rsidRPr="00740F79">
        <w:t>p</w:t>
      </w:r>
      <w:r w:rsidRPr="00740F79">
        <w:rPr>
          <w:rFonts w:cs="Arial"/>
        </w:rPr>
        <w:t>í</w:t>
      </w:r>
      <w:r w:rsidRPr="00740F79">
        <w:t>t</w:t>
      </w:r>
      <w:r w:rsidRPr="00740F79">
        <w:rPr>
          <w:rFonts w:cs="Arial"/>
        </w:rPr>
        <w:t>é</w:t>
      </w:r>
      <w:r w:rsidRPr="00740F79">
        <w:t>sre nem szánt területek pedig 229,8 hektár nagyságúak (út, zöldterület, erdő, vízfelület). A beépítésre szánt területek 30%</w:t>
      </w:r>
      <w:r>
        <w:rPr>
          <w:rFonts w:ascii="Cambria Math" w:hAnsi="Cambria Math" w:cs="Cambria Math"/>
        </w:rPr>
        <w:t>-</w:t>
      </w:r>
      <w:r w:rsidRPr="00740F79">
        <w:t>a (333,1 hekt</w:t>
      </w:r>
      <w:r w:rsidRPr="00740F79">
        <w:rPr>
          <w:rFonts w:cs="Arial"/>
        </w:rPr>
        <w:t>á</w:t>
      </w:r>
      <w:r w:rsidRPr="00740F79">
        <w:t>r) jelenleg k</w:t>
      </w:r>
      <w:r w:rsidRPr="00740F79">
        <w:rPr>
          <w:rFonts w:cs="Arial"/>
        </w:rPr>
        <w:t>ü</w:t>
      </w:r>
      <w:r w:rsidRPr="00740F79">
        <w:t>lter</w:t>
      </w:r>
      <w:r w:rsidRPr="00740F79">
        <w:rPr>
          <w:rFonts w:cs="Arial"/>
        </w:rPr>
        <w:t>ü</w:t>
      </w:r>
      <w:r w:rsidRPr="00740F79">
        <w:t>leten helyezkedik el, melyek k</w:t>
      </w:r>
      <w:r w:rsidRPr="00740F79">
        <w:rPr>
          <w:rFonts w:cs="Arial"/>
        </w:rPr>
        <w:t>ö</w:t>
      </w:r>
      <w:r w:rsidRPr="00740F79">
        <w:t>z</w:t>
      </w:r>
      <w:r w:rsidRPr="00740F79">
        <w:rPr>
          <w:rFonts w:cs="Arial"/>
        </w:rPr>
        <w:t>é</w:t>
      </w:r>
      <w:r w:rsidRPr="00740F79">
        <w:t xml:space="preserve"> tartoznak a mez</w:t>
      </w:r>
      <w:r w:rsidRPr="00740F79">
        <w:rPr>
          <w:rFonts w:cs="Arial"/>
        </w:rPr>
        <w:t>ő</w:t>
      </w:r>
      <w:r w:rsidRPr="00740F79">
        <w:t>gazdas</w:t>
      </w:r>
      <w:r w:rsidRPr="00740F79">
        <w:rPr>
          <w:rFonts w:cs="Arial"/>
        </w:rPr>
        <w:t>á</w:t>
      </w:r>
      <w:r w:rsidRPr="00740F79">
        <w:t xml:space="preserve">gi majorok </w:t>
      </w:r>
      <w:r w:rsidRPr="00740F79">
        <w:rPr>
          <w:rFonts w:cs="Arial"/>
        </w:rPr>
        <w:t>é</w:t>
      </w:r>
      <w:r w:rsidRPr="00740F79">
        <w:t>s egy</w:t>
      </w:r>
      <w:r w:rsidRPr="00740F79">
        <w:rPr>
          <w:rFonts w:cs="Arial"/>
        </w:rPr>
        <w:t>é</w:t>
      </w:r>
      <w:r w:rsidRPr="00740F79">
        <w:t>b gazdas</w:t>
      </w:r>
      <w:r w:rsidRPr="00740F79">
        <w:rPr>
          <w:rFonts w:cs="Arial"/>
        </w:rPr>
        <w:t>á</w:t>
      </w:r>
      <w:r w:rsidRPr="00740F79">
        <w:t>gi ter</w:t>
      </w:r>
      <w:r w:rsidRPr="00740F79">
        <w:rPr>
          <w:rFonts w:cs="Arial"/>
        </w:rPr>
        <w:t>ü</w:t>
      </w:r>
      <w:r w:rsidRPr="00740F79">
        <w:t xml:space="preserve">letek, ipari területek is, utóbbiak közül a legnagyobb a Mars 60 hektárja. </w:t>
      </w:r>
    </w:p>
    <w:p w14:paraId="1CF0FA77" w14:textId="5E0C762C" w:rsidR="008657E8" w:rsidRDefault="008657E8" w:rsidP="00664133">
      <w:r w:rsidRPr="00740F79">
        <w:t>Az országos felhívás alapján az önkormányzat kidolgozta a Miniszterelnökség számára a rozsdaövezeti akcióterületeket tartalmazó adatlapokat, és a hozzá tartozó térképi mellékleteket, melyek összesen 21 területet tartalmaztak 2020 októberében. A barnamezős területek közé került ekkor több olyan beépítetlen, zöldmezős fejlesztési terület is, mely a definíció szerint nem sorolható be alulhasznosított területbe, ezért azok felülvizsgálata javasolt. A</w:t>
      </w:r>
      <w:r w:rsidR="00573D66">
        <w:t xml:space="preserve"> területrendezési eszközök módosítása</w:t>
      </w:r>
      <w:r w:rsidRPr="00740F79">
        <w:t xml:space="preserve"> 15.</w:t>
      </w:r>
      <w:r w:rsidR="00573D66">
        <w:t>2</w:t>
      </w:r>
      <w:r w:rsidRPr="00740F79">
        <w:t xml:space="preserve"> melléklet</w:t>
      </w:r>
      <w:r w:rsidR="00573D66">
        <w:t>é</w:t>
      </w:r>
      <w:r w:rsidRPr="00740F79">
        <w:t>ben található térkép bemutatja azokat a területeket, melyek a jelenleg alulhasznosított és kihasználatlan barnamezős területek a városban.</w:t>
      </w:r>
    </w:p>
    <w:p w14:paraId="7C38B949" w14:textId="77777777" w:rsidR="00396791" w:rsidRPr="00740F79" w:rsidRDefault="00396791" w:rsidP="00396791">
      <w:r w:rsidRPr="00740F79">
        <w:t xml:space="preserve">Vizsgálataink szerint a megújítandó, fejlesztésre váró területek az alábbiak: </w:t>
      </w:r>
    </w:p>
    <w:p w14:paraId="27292054" w14:textId="77777777" w:rsidR="00396791" w:rsidRPr="00664133" w:rsidRDefault="00396791" w:rsidP="00972967">
      <w:pPr>
        <w:pStyle w:val="Listaszerbekezds"/>
        <w:spacing w:after="0"/>
        <w:rPr>
          <w:color w:val="000000"/>
        </w:rPr>
      </w:pPr>
      <w:r w:rsidRPr="00664133">
        <w:rPr>
          <w:color w:val="000000"/>
        </w:rPr>
        <w:t>Szeviép telep a Körös</w:t>
      </w:r>
      <w:r w:rsidRPr="00664133">
        <w:rPr>
          <w:rFonts w:cs="Cambria Math"/>
          <w:color w:val="000000"/>
        </w:rPr>
        <w:t>-</w:t>
      </w:r>
      <w:r w:rsidRPr="00664133">
        <w:rPr>
          <w:color w:val="000000"/>
        </w:rPr>
        <w:t xml:space="preserve">torok mellett: jelenlegi </w:t>
      </w:r>
      <w:r w:rsidRPr="00664133">
        <w:rPr>
          <w:rFonts w:cs="Arial"/>
          <w:color w:val="000000"/>
        </w:rPr>
        <w:t>ö</w:t>
      </w:r>
      <w:r w:rsidRPr="00664133">
        <w:rPr>
          <w:color w:val="000000"/>
        </w:rPr>
        <w:t>vezeti besorol</w:t>
      </w:r>
      <w:r w:rsidRPr="00664133">
        <w:rPr>
          <w:rFonts w:cs="Arial"/>
          <w:color w:val="000000"/>
        </w:rPr>
        <w:t>á</w:t>
      </w:r>
      <w:r w:rsidRPr="00664133">
        <w:rPr>
          <w:color w:val="000000"/>
        </w:rPr>
        <w:t>sa z</w:t>
      </w:r>
      <w:r w:rsidRPr="00664133">
        <w:rPr>
          <w:rFonts w:cs="Arial"/>
          <w:color w:val="000000"/>
        </w:rPr>
        <w:t>ö</w:t>
      </w:r>
      <w:r w:rsidRPr="00664133">
        <w:rPr>
          <w:color w:val="000000"/>
        </w:rPr>
        <w:t>ldter</w:t>
      </w:r>
      <w:r w:rsidRPr="00664133">
        <w:rPr>
          <w:rFonts w:cs="Arial"/>
          <w:color w:val="000000"/>
        </w:rPr>
        <w:t>ü</w:t>
      </w:r>
      <w:r w:rsidRPr="00664133">
        <w:rPr>
          <w:color w:val="000000"/>
        </w:rPr>
        <w:t>let, illetve k</w:t>
      </w:r>
      <w:r w:rsidRPr="00664133">
        <w:rPr>
          <w:rFonts w:cs="Arial"/>
          <w:color w:val="000000"/>
        </w:rPr>
        <w:t>ü</w:t>
      </w:r>
      <w:r w:rsidRPr="00664133">
        <w:rPr>
          <w:color w:val="000000"/>
        </w:rPr>
        <w:t>l</w:t>
      </w:r>
      <w:r w:rsidRPr="00664133">
        <w:rPr>
          <w:rFonts w:cs="Arial"/>
          <w:color w:val="000000"/>
        </w:rPr>
        <w:t>ö</w:t>
      </w:r>
      <w:r w:rsidRPr="00664133">
        <w:rPr>
          <w:color w:val="000000"/>
        </w:rPr>
        <w:t>nleges szabadid</w:t>
      </w:r>
      <w:r w:rsidRPr="00664133">
        <w:rPr>
          <w:rFonts w:cs="Arial"/>
          <w:color w:val="000000"/>
        </w:rPr>
        <w:t>ő</w:t>
      </w:r>
      <w:r w:rsidRPr="00664133">
        <w:rPr>
          <w:color w:val="000000"/>
        </w:rPr>
        <w:t>k</w:t>
      </w:r>
      <w:r w:rsidRPr="00664133">
        <w:rPr>
          <w:rFonts w:cs="Arial"/>
          <w:color w:val="000000"/>
        </w:rPr>
        <w:t>ö</w:t>
      </w:r>
      <w:r w:rsidRPr="00664133">
        <w:rPr>
          <w:color w:val="000000"/>
        </w:rPr>
        <w:t xml:space="preserve">zpont. </w:t>
      </w:r>
    </w:p>
    <w:p w14:paraId="6FCA0543" w14:textId="77777777" w:rsidR="00396791" w:rsidRPr="00664133" w:rsidRDefault="00396791" w:rsidP="00972967">
      <w:pPr>
        <w:pStyle w:val="Listaszerbekezds"/>
        <w:spacing w:after="0"/>
        <w:rPr>
          <w:color w:val="000000"/>
        </w:rPr>
      </w:pPr>
      <w:r w:rsidRPr="00664133">
        <w:rPr>
          <w:color w:val="000000"/>
        </w:rPr>
        <w:t>Holt</w:t>
      </w:r>
      <w:r w:rsidRPr="00664133">
        <w:rPr>
          <w:rFonts w:cs="Cambria Math"/>
          <w:color w:val="000000"/>
        </w:rPr>
        <w:t>-</w:t>
      </w:r>
      <w:r w:rsidRPr="00664133">
        <w:rPr>
          <w:color w:val="000000"/>
        </w:rPr>
        <w:t>Tisz</w:t>
      </w:r>
      <w:r w:rsidRPr="00664133">
        <w:rPr>
          <w:rFonts w:cs="Arial"/>
          <w:color w:val="000000"/>
        </w:rPr>
        <w:t>á</w:t>
      </w:r>
      <w:r w:rsidRPr="00664133">
        <w:rPr>
          <w:color w:val="000000"/>
        </w:rPr>
        <w:t>n</w:t>
      </w:r>
      <w:r w:rsidRPr="00664133">
        <w:rPr>
          <w:rFonts w:cs="Arial"/>
          <w:color w:val="000000"/>
        </w:rPr>
        <w:t>á</w:t>
      </w:r>
      <w:r w:rsidRPr="00664133">
        <w:rPr>
          <w:color w:val="000000"/>
        </w:rPr>
        <w:t xml:space="preserve">l a sporttelep melletti volt </w:t>
      </w:r>
      <w:r w:rsidRPr="00664133">
        <w:rPr>
          <w:rFonts w:cs="Arial"/>
          <w:color w:val="000000"/>
        </w:rPr>
        <w:t>ü</w:t>
      </w:r>
      <w:r w:rsidRPr="00664133">
        <w:rPr>
          <w:color w:val="000000"/>
        </w:rPr>
        <w:t>zemi ter</w:t>
      </w:r>
      <w:r w:rsidRPr="00664133">
        <w:rPr>
          <w:rFonts w:cs="Arial"/>
          <w:color w:val="000000"/>
        </w:rPr>
        <w:t>ü</w:t>
      </w:r>
      <w:r w:rsidRPr="00664133">
        <w:rPr>
          <w:color w:val="000000"/>
        </w:rPr>
        <w:t xml:space="preserve">let </w:t>
      </w:r>
      <w:r w:rsidRPr="00664133">
        <w:rPr>
          <w:rFonts w:cs="Arial"/>
          <w:color w:val="000000"/>
        </w:rPr>
        <w:t>é</w:t>
      </w:r>
      <w:r w:rsidRPr="00664133">
        <w:rPr>
          <w:color w:val="000000"/>
        </w:rPr>
        <w:t>s n</w:t>
      </w:r>
      <w:r w:rsidRPr="00664133">
        <w:rPr>
          <w:rFonts w:cs="Arial"/>
          <w:color w:val="000000"/>
        </w:rPr>
        <w:t>á</w:t>
      </w:r>
      <w:r w:rsidRPr="00664133">
        <w:rPr>
          <w:color w:val="000000"/>
        </w:rPr>
        <w:t>d</w:t>
      </w:r>
      <w:r w:rsidRPr="00664133">
        <w:rPr>
          <w:rFonts w:cs="Arial"/>
          <w:color w:val="000000"/>
        </w:rPr>
        <w:t>ü</w:t>
      </w:r>
      <w:r w:rsidRPr="00664133">
        <w:rPr>
          <w:color w:val="000000"/>
        </w:rPr>
        <w:t>zem: jelenleg k</w:t>
      </w:r>
      <w:r w:rsidRPr="00664133">
        <w:rPr>
          <w:rFonts w:cs="Arial"/>
          <w:color w:val="000000"/>
        </w:rPr>
        <w:t>ü</w:t>
      </w:r>
      <w:r w:rsidRPr="00664133">
        <w:rPr>
          <w:color w:val="000000"/>
        </w:rPr>
        <w:t>l</w:t>
      </w:r>
      <w:r w:rsidRPr="00664133">
        <w:rPr>
          <w:rFonts w:cs="Arial"/>
          <w:color w:val="000000"/>
        </w:rPr>
        <w:t>ö</w:t>
      </w:r>
      <w:r w:rsidRPr="00664133">
        <w:rPr>
          <w:color w:val="000000"/>
        </w:rPr>
        <w:t xml:space="preserve">nleges sport </w:t>
      </w:r>
      <w:r w:rsidRPr="00664133">
        <w:rPr>
          <w:rFonts w:cs="Arial"/>
          <w:color w:val="000000"/>
        </w:rPr>
        <w:t>é</w:t>
      </w:r>
      <w:r w:rsidRPr="00664133">
        <w:rPr>
          <w:color w:val="000000"/>
        </w:rPr>
        <w:t>s gazdas</w:t>
      </w:r>
      <w:r w:rsidRPr="00664133">
        <w:rPr>
          <w:rFonts w:cs="Arial"/>
          <w:color w:val="000000"/>
        </w:rPr>
        <w:t>á</w:t>
      </w:r>
      <w:r w:rsidRPr="00664133">
        <w:rPr>
          <w:color w:val="000000"/>
        </w:rPr>
        <w:t>gi ter</w:t>
      </w:r>
      <w:r w:rsidRPr="00664133">
        <w:rPr>
          <w:rFonts w:cs="Arial"/>
          <w:color w:val="000000"/>
        </w:rPr>
        <w:t>ü</w:t>
      </w:r>
      <w:r w:rsidRPr="00664133">
        <w:rPr>
          <w:color w:val="000000"/>
        </w:rPr>
        <w:t xml:space="preserve">let </w:t>
      </w:r>
    </w:p>
    <w:p w14:paraId="3438D7DF" w14:textId="77777777" w:rsidR="00396791" w:rsidRPr="00664133" w:rsidRDefault="00396791" w:rsidP="00972967">
      <w:pPr>
        <w:pStyle w:val="Listaszerbekezds"/>
        <w:spacing w:after="0"/>
        <w:rPr>
          <w:color w:val="000000"/>
        </w:rPr>
      </w:pPr>
      <w:r w:rsidRPr="00664133">
        <w:rPr>
          <w:color w:val="000000"/>
        </w:rPr>
        <w:t>Gyógyfürdő tömbjében, a Dob utcai és Erzsébet utcai telkek: településközpont vegyes terület,</w:t>
      </w:r>
    </w:p>
    <w:p w14:paraId="03BE5BA9" w14:textId="77777777" w:rsidR="00396791" w:rsidRPr="00664133" w:rsidRDefault="00396791" w:rsidP="00972967">
      <w:pPr>
        <w:pStyle w:val="Listaszerbekezds"/>
        <w:spacing w:after="0"/>
        <w:rPr>
          <w:color w:val="000000"/>
        </w:rPr>
      </w:pPr>
      <w:r w:rsidRPr="00664133">
        <w:rPr>
          <w:color w:val="000000"/>
        </w:rPr>
        <w:t xml:space="preserve">Síp utcai iskola, </w:t>
      </w:r>
    </w:p>
    <w:p w14:paraId="38CF071C" w14:textId="77777777" w:rsidR="00396791" w:rsidRPr="00664133" w:rsidRDefault="00396791" w:rsidP="00972967">
      <w:pPr>
        <w:pStyle w:val="Listaszerbekezds"/>
        <w:spacing w:after="0"/>
        <w:rPr>
          <w:color w:val="000000"/>
        </w:rPr>
      </w:pPr>
      <w:r w:rsidRPr="00664133">
        <w:rPr>
          <w:color w:val="000000"/>
        </w:rPr>
        <w:t xml:space="preserve">Csongrádbor </w:t>
      </w:r>
      <w:r>
        <w:rPr>
          <w:color w:val="000000"/>
        </w:rPr>
        <w:t>Kft.</w:t>
      </w:r>
      <w:r w:rsidRPr="00664133">
        <w:rPr>
          <w:color w:val="000000"/>
        </w:rPr>
        <w:t xml:space="preserve"> telephelye és környezete </w:t>
      </w:r>
    </w:p>
    <w:p w14:paraId="79509728" w14:textId="77777777" w:rsidR="00396791" w:rsidRPr="00664133" w:rsidRDefault="00396791" w:rsidP="00972967">
      <w:pPr>
        <w:pStyle w:val="Listaszerbekezds"/>
        <w:spacing w:after="0"/>
        <w:rPr>
          <w:color w:val="000000"/>
        </w:rPr>
      </w:pPr>
      <w:r w:rsidRPr="00664133">
        <w:rPr>
          <w:color w:val="000000"/>
        </w:rPr>
        <w:t xml:space="preserve">Volt bútorgyár területe a vasút mentén </w:t>
      </w:r>
    </w:p>
    <w:p w14:paraId="23C3DF81" w14:textId="77777777" w:rsidR="00396791" w:rsidRPr="00664133" w:rsidRDefault="00396791" w:rsidP="00972967">
      <w:pPr>
        <w:pStyle w:val="Listaszerbekezds"/>
        <w:spacing w:after="0"/>
        <w:rPr>
          <w:color w:val="000000"/>
        </w:rPr>
      </w:pPr>
      <w:r w:rsidRPr="00664133">
        <w:rPr>
          <w:color w:val="000000"/>
        </w:rPr>
        <w:t xml:space="preserve">Vasútállomás környéke, Erzsébet utcai víztorony környezete, </w:t>
      </w:r>
    </w:p>
    <w:p w14:paraId="2C622903" w14:textId="77777777" w:rsidR="00396791" w:rsidRPr="00664133" w:rsidRDefault="00396791" w:rsidP="00972967">
      <w:pPr>
        <w:pStyle w:val="Listaszerbekezds"/>
        <w:spacing w:after="0"/>
        <w:rPr>
          <w:color w:val="000000"/>
        </w:rPr>
      </w:pPr>
      <w:r w:rsidRPr="00664133">
        <w:rPr>
          <w:color w:val="000000"/>
        </w:rPr>
        <w:t xml:space="preserve">Malom területe </w:t>
      </w:r>
    </w:p>
    <w:p w14:paraId="4CCC2710" w14:textId="77777777" w:rsidR="00396791" w:rsidRPr="00664133" w:rsidRDefault="00396791" w:rsidP="00972967">
      <w:pPr>
        <w:pStyle w:val="Listaszerbekezds"/>
        <w:spacing w:after="0"/>
        <w:rPr>
          <w:color w:val="000000"/>
        </w:rPr>
      </w:pPr>
      <w:r w:rsidRPr="00664133">
        <w:rPr>
          <w:color w:val="000000"/>
        </w:rPr>
        <w:t xml:space="preserve">Szociális lakások Piroskavárosban (Hosszú utca és Csengeri, Bethlen G. utca) </w:t>
      </w:r>
    </w:p>
    <w:p w14:paraId="7026FAF1" w14:textId="3F78C6C3" w:rsidR="00396791" w:rsidRDefault="00396791" w:rsidP="00972967">
      <w:pPr>
        <w:pStyle w:val="Listaszerbekezds"/>
      </w:pPr>
      <w:r w:rsidRPr="00541F1F">
        <w:rPr>
          <w:color w:val="000000"/>
        </w:rPr>
        <w:t xml:space="preserve">Csongrádi Kötöttárugyár Rt. „HÓDIKÖT” (Szentesi út) </w:t>
      </w:r>
    </w:p>
    <w:p w14:paraId="0FD56D43" w14:textId="1A3D1581" w:rsidR="00396791" w:rsidRPr="00740F79" w:rsidRDefault="00396791" w:rsidP="00396791">
      <w:pPr>
        <w:pStyle w:val="bracm"/>
        <w:rPr>
          <w:noProof/>
        </w:rPr>
      </w:pPr>
      <w:r>
        <w:rPr>
          <w:noProof/>
        </w:rPr>
        <w:fldChar w:fldCharType="begin"/>
      </w:r>
      <w:r>
        <w:rPr>
          <w:noProof/>
        </w:rPr>
        <w:instrText xml:space="preserve"> SEQ ábra \* ARABIC </w:instrText>
      </w:r>
      <w:r>
        <w:rPr>
          <w:noProof/>
        </w:rPr>
        <w:fldChar w:fldCharType="separate"/>
      </w:r>
      <w:bookmarkStart w:id="256" w:name="_Toc103872770"/>
      <w:r w:rsidR="005C6A7A">
        <w:rPr>
          <w:noProof/>
        </w:rPr>
        <w:t>59</w:t>
      </w:r>
      <w:r>
        <w:rPr>
          <w:noProof/>
        </w:rPr>
        <w:fldChar w:fldCharType="end"/>
      </w:r>
      <w:r w:rsidRPr="00740F79">
        <w:rPr>
          <w:noProof/>
        </w:rPr>
        <w:t xml:space="preserve">. ábra: </w:t>
      </w:r>
      <w:r>
        <w:rPr>
          <w:noProof/>
        </w:rPr>
        <w:t>A barnamezős területek elhelyezkedése Csongrádon</w:t>
      </w:r>
      <w:bookmarkEnd w:id="256"/>
    </w:p>
    <w:p w14:paraId="63C567BE" w14:textId="69D4C065" w:rsidR="008657E8" w:rsidRPr="00903B8E" w:rsidRDefault="008657E8" w:rsidP="00903B8E">
      <w:pPr>
        <w:ind w:left="20" w:right="86"/>
        <w:jc w:val="center"/>
        <w:rPr>
          <w:rFonts w:ascii="Arial Narrow" w:hAnsi="Arial Narrow"/>
          <w:sz w:val="16"/>
          <w:szCs w:val="16"/>
        </w:rPr>
      </w:pPr>
      <w:r w:rsidRPr="00903B8E">
        <w:rPr>
          <w:rFonts w:ascii="Arial Narrow" w:hAnsi="Arial Narrow"/>
          <w:noProof/>
          <w:sz w:val="16"/>
          <w:szCs w:val="16"/>
          <w:lang w:eastAsia="hu-HU"/>
        </w:rPr>
        <w:drawing>
          <wp:anchor distT="0" distB="0" distL="114300" distR="114300" simplePos="0" relativeHeight="251736072" behindDoc="0" locked="0" layoutInCell="1" allowOverlap="1" wp14:anchorId="327CDD6C" wp14:editId="01A201A9">
            <wp:simplePos x="0" y="0"/>
            <wp:positionH relativeFrom="column">
              <wp:posOffset>9830</wp:posOffset>
            </wp:positionH>
            <wp:positionV relativeFrom="paragraph">
              <wp:posOffset>-51</wp:posOffset>
            </wp:positionV>
            <wp:extent cx="5579745" cy="3964940"/>
            <wp:effectExtent l="0" t="0" r="1905" b="0"/>
            <wp:wrapTopAndBottom/>
            <wp:docPr id="2576448" name="Kép 257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448" name="barnaövezet.png"/>
                    <pic:cNvPicPr/>
                  </pic:nvPicPr>
                  <pic:blipFill>
                    <a:blip r:embed="rId157">
                      <a:extLst>
                        <a:ext uri="{28A0092B-C50C-407E-A947-70E740481C1C}">
                          <a14:useLocalDpi xmlns:a14="http://schemas.microsoft.com/office/drawing/2010/main" val="0"/>
                        </a:ext>
                      </a:extLst>
                    </a:blip>
                    <a:stretch>
                      <a:fillRect/>
                    </a:stretch>
                  </pic:blipFill>
                  <pic:spPr>
                    <a:xfrm>
                      <a:off x="0" y="0"/>
                      <a:ext cx="5579745" cy="3964940"/>
                    </a:xfrm>
                    <a:prstGeom prst="rect">
                      <a:avLst/>
                    </a:prstGeom>
                  </pic:spPr>
                </pic:pic>
              </a:graphicData>
            </a:graphic>
          </wp:anchor>
        </w:drawing>
      </w:r>
      <w:r w:rsidR="00903B8E" w:rsidRPr="00903B8E">
        <w:rPr>
          <w:rFonts w:ascii="Arial Narrow" w:hAnsi="Arial Narrow"/>
          <w:sz w:val="16"/>
          <w:szCs w:val="16"/>
        </w:rPr>
        <w:t xml:space="preserve">Forrás: Város-Teampannon </w:t>
      </w:r>
      <w:r w:rsidR="0090751E">
        <w:rPr>
          <w:rFonts w:ascii="Arial Narrow" w:hAnsi="Arial Narrow"/>
          <w:sz w:val="16"/>
          <w:szCs w:val="16"/>
        </w:rPr>
        <w:t>Kft.</w:t>
      </w:r>
    </w:p>
    <w:p w14:paraId="44C5CE9F" w14:textId="04FDD371" w:rsidR="008657E8" w:rsidRDefault="008657E8" w:rsidP="00862DE3">
      <w:pPr>
        <w:spacing w:before="240" w:after="141"/>
        <w:ind w:left="20" w:right="86"/>
      </w:pPr>
      <w:r w:rsidRPr="00740F79">
        <w:t xml:space="preserve">A közel 130 db helyi védelemre javasolt épület és építmény között (melyek jelenleg felülvizsgálat alatt vannak a készülő értékkataszterhez, számuk később pontosítandó) elsősorban a mezővárosias mivoltra utaló lakóházak, egyházi emlékek (szobrok, építmények) és ipari létesítmények találhatók. A védett épületek sűrűsödése elsősorban a Fő utca menti területekre és a Kossuth tér környékére koncentrálódik.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4"/>
        <w:gridCol w:w="4723"/>
      </w:tblGrid>
      <w:tr w:rsidR="008D0E67" w14:paraId="3CAA918C" w14:textId="77777777" w:rsidTr="00862DE3">
        <w:trPr>
          <w:cnfStyle w:val="100000000000" w:firstRow="1" w:lastRow="0" w:firstColumn="0" w:lastColumn="0" w:oddVBand="0" w:evenVBand="0" w:oddHBand="0" w:evenHBand="0" w:firstRowFirstColumn="0" w:firstRowLastColumn="0" w:lastRowFirstColumn="0" w:lastRowLastColumn="0"/>
        </w:trPr>
        <w:tc>
          <w:tcPr>
            <w:tcW w:w="4034" w:type="dxa"/>
          </w:tcPr>
          <w:p w14:paraId="3E042F7E" w14:textId="47865752" w:rsidR="008D0E67" w:rsidRDefault="008D0E67" w:rsidP="00664133">
            <w:r w:rsidRPr="00740F79">
              <w:t xml:space="preserve">Csongrád város része a Világörökségi várományos területek által </w:t>
            </w:r>
            <w:r>
              <w:t xml:space="preserve">érintett településeknek. </w:t>
            </w:r>
            <w:r w:rsidRPr="00740F79">
              <w:t>A Világörökségi Várományos Helyszínek Jegyzékéről szóló 27/2015. (VI. 2.) MvM rendelet 5. melléklete, a Magyarországi tájházak hálózatához tartozó elemeket tartalmazza. A melléklet alapján Csongrád Belvárosában az 5815 hrsz</w:t>
            </w:r>
            <w:r>
              <w:rPr>
                <w:rFonts w:ascii="Cambria Math" w:hAnsi="Cambria Math" w:cs="Cambria Math"/>
              </w:rPr>
              <w:t>-</w:t>
            </w:r>
            <w:r w:rsidRPr="00740F79">
              <w:rPr>
                <w:rFonts w:cs="Arial"/>
              </w:rPr>
              <w:t>ú</w:t>
            </w:r>
            <w:r w:rsidRPr="00740F79">
              <w:t xml:space="preserve"> telken</w:t>
            </w:r>
            <w:r>
              <w:t xml:space="preserve"> </w:t>
            </w:r>
            <w:r w:rsidRPr="00740F79">
              <w:t>tal</w:t>
            </w:r>
            <w:r w:rsidRPr="00740F79">
              <w:rPr>
                <w:rFonts w:cs="Arial"/>
              </w:rPr>
              <w:t>á</w:t>
            </w:r>
            <w:r w:rsidRPr="00740F79">
              <w:t>lhat</w:t>
            </w:r>
            <w:r w:rsidRPr="00740F79">
              <w:rPr>
                <w:rFonts w:cs="Arial"/>
              </w:rPr>
              <w:t>ó</w:t>
            </w:r>
            <w:r w:rsidRPr="00740F79">
              <w:t xml:space="preserve"> m</w:t>
            </w:r>
            <w:r w:rsidRPr="00740F79">
              <w:rPr>
                <w:rFonts w:cs="Arial"/>
              </w:rPr>
              <w:t>ű</w:t>
            </w:r>
            <w:r w:rsidRPr="00740F79">
              <w:t>eml</w:t>
            </w:r>
            <w:r w:rsidRPr="00740F79">
              <w:rPr>
                <w:rFonts w:cs="Arial"/>
              </w:rPr>
              <w:t>é</w:t>
            </w:r>
            <w:r w:rsidRPr="00740F79">
              <w:t>ki v</w:t>
            </w:r>
            <w:r w:rsidRPr="00740F79">
              <w:rPr>
                <w:rFonts w:cs="Arial"/>
              </w:rPr>
              <w:t>é</w:t>
            </w:r>
            <w:r w:rsidRPr="00740F79">
              <w:t xml:space="preserve">delem alatt </w:t>
            </w:r>
            <w:r w:rsidRPr="00740F79">
              <w:rPr>
                <w:rFonts w:cs="Arial"/>
              </w:rPr>
              <w:t>á</w:t>
            </w:r>
            <w:r w:rsidRPr="00740F79">
              <w:t>ll</w:t>
            </w:r>
            <w:r w:rsidRPr="00740F79">
              <w:rPr>
                <w:rFonts w:cs="Arial"/>
              </w:rPr>
              <w:t>ó</w:t>
            </w:r>
            <w:r w:rsidRPr="00740F79">
              <w:t xml:space="preserve"> lak</w:t>
            </w:r>
            <w:r w:rsidRPr="00740F79">
              <w:rPr>
                <w:rFonts w:cs="Arial"/>
              </w:rPr>
              <w:t>ó</w:t>
            </w:r>
            <w:r w:rsidRPr="00740F79">
              <w:t>h</w:t>
            </w:r>
            <w:r w:rsidRPr="00740F79">
              <w:rPr>
                <w:rFonts w:cs="Arial"/>
              </w:rPr>
              <w:t>á</w:t>
            </w:r>
            <w:r w:rsidRPr="00740F79">
              <w:t>z Csongr</w:t>
            </w:r>
            <w:r w:rsidRPr="00740F79">
              <w:rPr>
                <w:rFonts w:cs="Arial"/>
              </w:rPr>
              <w:t>á</w:t>
            </w:r>
            <w:r w:rsidRPr="00740F79">
              <w:t>di t</w:t>
            </w:r>
            <w:r w:rsidRPr="00740F79">
              <w:rPr>
                <w:rFonts w:cs="Arial"/>
              </w:rPr>
              <w:t>á</w:t>
            </w:r>
            <w:r w:rsidRPr="00740F79">
              <w:t>jh</w:t>
            </w:r>
            <w:r w:rsidRPr="00740F79">
              <w:rPr>
                <w:rFonts w:cs="Arial"/>
              </w:rPr>
              <w:t>á</w:t>
            </w:r>
            <w:r w:rsidRPr="00740F79">
              <w:t>z n</w:t>
            </w:r>
            <w:r w:rsidRPr="00740F79">
              <w:rPr>
                <w:rFonts w:cs="Arial"/>
              </w:rPr>
              <w:t>é</w:t>
            </w:r>
            <w:r w:rsidRPr="00740F79">
              <w:t>ven r</w:t>
            </w:r>
            <w:r w:rsidRPr="00740F79">
              <w:rPr>
                <w:rFonts w:cs="Arial"/>
              </w:rPr>
              <w:t>é</w:t>
            </w:r>
            <w:r w:rsidRPr="00740F79">
              <w:t>sze a t</w:t>
            </w:r>
            <w:r w:rsidRPr="00740F79">
              <w:rPr>
                <w:rFonts w:cs="Arial"/>
              </w:rPr>
              <w:t>á</w:t>
            </w:r>
            <w:r w:rsidRPr="00740F79">
              <w:t>jh</w:t>
            </w:r>
            <w:r w:rsidRPr="00740F79">
              <w:rPr>
                <w:rFonts w:cs="Arial"/>
              </w:rPr>
              <w:t>á</w:t>
            </w:r>
            <w:r w:rsidRPr="00740F79">
              <w:t>z</w:t>
            </w:r>
            <w:r>
              <w:t xml:space="preserve"> </w:t>
            </w:r>
            <w:r w:rsidRPr="00740F79">
              <w:t>h</w:t>
            </w:r>
            <w:r w:rsidRPr="00740F79">
              <w:rPr>
                <w:rFonts w:cs="Arial"/>
              </w:rPr>
              <w:t>á</w:t>
            </w:r>
            <w:r w:rsidRPr="00740F79">
              <w:t>l</w:t>
            </w:r>
            <w:r w:rsidRPr="00740F79">
              <w:rPr>
                <w:rFonts w:cs="Arial"/>
              </w:rPr>
              <w:t>ó</w:t>
            </w:r>
            <w:r w:rsidRPr="00740F79">
              <w:t>zatnak.</w:t>
            </w:r>
          </w:p>
          <w:p w14:paraId="07D0C693" w14:textId="77777777" w:rsidR="00664133" w:rsidRPr="00740F79" w:rsidRDefault="00664133" w:rsidP="00664133"/>
          <w:p w14:paraId="0EE0889C" w14:textId="419EBC41" w:rsidR="008D0E67" w:rsidRDefault="008D0E67" w:rsidP="00664133">
            <w:r w:rsidRPr="00740F79">
              <w:t>Az épület az Öregvár utca és a Gyökér utca sarkán található. A két épületből álló tájház első traktusa a térségre jellemző „halászház” típusú épület, míg a hátsó rész a századforduló jegyeit hordozó kenyérsütő helység és szoba.</w:t>
            </w:r>
          </w:p>
        </w:tc>
        <w:tc>
          <w:tcPr>
            <w:tcW w:w="4723" w:type="dxa"/>
          </w:tcPr>
          <w:p w14:paraId="47B99292" w14:textId="521204EE" w:rsidR="008D0E67" w:rsidRPr="00740F79" w:rsidRDefault="008D0E67" w:rsidP="008D0E67">
            <w:pPr>
              <w:pStyle w:val="bracm"/>
              <w:rPr>
                <w:noProof/>
              </w:rPr>
            </w:pPr>
            <w:bookmarkStart w:id="257" w:name="_Toc103872771"/>
            <w:r w:rsidRPr="00740F79">
              <w:rPr>
                <w:noProof/>
              </w:rPr>
              <w:drawing>
                <wp:anchor distT="0" distB="0" distL="114300" distR="114300" simplePos="0" relativeHeight="251748360" behindDoc="0" locked="0" layoutInCell="1" allowOverlap="0" wp14:anchorId="5ED452AD" wp14:editId="12749376">
                  <wp:simplePos x="0" y="0"/>
                  <wp:positionH relativeFrom="margin">
                    <wp:align>center</wp:align>
                  </wp:positionH>
                  <wp:positionV relativeFrom="paragraph">
                    <wp:posOffset>329031</wp:posOffset>
                  </wp:positionV>
                  <wp:extent cx="2861945" cy="2381250"/>
                  <wp:effectExtent l="0" t="0" r="0" b="0"/>
                  <wp:wrapTopAndBottom/>
                  <wp:docPr id="126598" name="Picture 126598"/>
                  <wp:cNvGraphicFramePr/>
                  <a:graphic xmlns:a="http://schemas.openxmlformats.org/drawingml/2006/main">
                    <a:graphicData uri="http://schemas.openxmlformats.org/drawingml/2006/picture">
                      <pic:pic xmlns:pic="http://schemas.openxmlformats.org/drawingml/2006/picture">
                        <pic:nvPicPr>
                          <pic:cNvPr id="126598" name="Picture 126598"/>
                          <pic:cNvPicPr/>
                        </pic:nvPicPr>
                        <pic:blipFill>
                          <a:blip r:embed="rId158"/>
                          <a:stretch>
                            <a:fillRect/>
                          </a:stretch>
                        </pic:blipFill>
                        <pic:spPr>
                          <a:xfrm>
                            <a:off x="0" y="0"/>
                            <a:ext cx="2861945" cy="238125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258" w:name="_Toc94497781"/>
            <w:r w:rsidR="005C6A7A">
              <w:rPr>
                <w:noProof/>
              </w:rPr>
              <w:t>60</w:t>
            </w:r>
            <w:r>
              <w:rPr>
                <w:noProof/>
              </w:rPr>
              <w:fldChar w:fldCharType="end"/>
            </w:r>
            <w:r w:rsidRPr="00740F79">
              <w:rPr>
                <w:noProof/>
              </w:rPr>
              <w:t>. ábra: Csongrádi Tájház</w:t>
            </w:r>
            <w:bookmarkEnd w:id="257"/>
            <w:r w:rsidRPr="00740F79">
              <w:rPr>
                <w:noProof/>
              </w:rPr>
              <w:t xml:space="preserve"> </w:t>
            </w:r>
            <w:bookmarkEnd w:id="258"/>
          </w:p>
          <w:p w14:paraId="3538CB19" w14:textId="77777777" w:rsidR="008D0E67" w:rsidRPr="005850C9" w:rsidRDefault="008D0E67" w:rsidP="008D0E67">
            <w:pPr>
              <w:spacing w:after="109" w:line="251" w:lineRule="auto"/>
              <w:ind w:left="22" w:right="139" w:hanging="8"/>
              <w:jc w:val="center"/>
              <w:rPr>
                <w:rFonts w:ascii="Arial Narrow" w:hAnsi="Arial Narrow"/>
                <w:sz w:val="16"/>
                <w:szCs w:val="16"/>
              </w:rPr>
            </w:pPr>
            <w:r w:rsidRPr="005850C9">
              <w:rPr>
                <w:rFonts w:ascii="Arial Narrow" w:hAnsi="Arial Narrow"/>
                <w:sz w:val="16"/>
                <w:szCs w:val="16"/>
              </w:rPr>
              <w:t>Forrás: https://tajhazigazgatosag.skanzen.hu/csongradi</w:t>
            </w:r>
            <w:r w:rsidRPr="005850C9">
              <w:rPr>
                <w:rFonts w:ascii="Arial Narrow" w:hAnsi="Arial Narrow" w:cs="Cambria Math"/>
                <w:sz w:val="16"/>
                <w:szCs w:val="16"/>
              </w:rPr>
              <w:t>-</w:t>
            </w:r>
            <w:r w:rsidRPr="005850C9">
              <w:rPr>
                <w:rFonts w:ascii="Arial Narrow" w:hAnsi="Arial Narrow"/>
                <w:sz w:val="16"/>
                <w:szCs w:val="16"/>
              </w:rPr>
              <w:t>tajhaz.html</w:t>
            </w:r>
          </w:p>
          <w:p w14:paraId="56E57AF3" w14:textId="77777777" w:rsidR="008D0E67" w:rsidRDefault="008D0E67" w:rsidP="008657E8">
            <w:pPr>
              <w:spacing w:after="141"/>
              <w:ind w:right="86"/>
            </w:pPr>
          </w:p>
        </w:tc>
      </w:tr>
    </w:tbl>
    <w:p w14:paraId="2E4BF182" w14:textId="77777777" w:rsidR="008657E8" w:rsidRPr="00740F79" w:rsidRDefault="008657E8" w:rsidP="004C66B6">
      <w:r w:rsidRPr="00740F79">
        <w:t>A Csongrád</w:t>
      </w:r>
      <w:r>
        <w:rPr>
          <w:rFonts w:ascii="Cambria Math" w:hAnsi="Cambria Math" w:cs="Cambria Math"/>
        </w:rPr>
        <w:t>-</w:t>
      </w:r>
      <w:r w:rsidRPr="00740F79">
        <w:t>Csan</w:t>
      </w:r>
      <w:r w:rsidRPr="00740F79">
        <w:rPr>
          <w:rFonts w:cs="Arial"/>
        </w:rPr>
        <w:t>á</w:t>
      </w:r>
      <w:r w:rsidRPr="00740F79">
        <w:t>d Megyei Korm</w:t>
      </w:r>
      <w:r w:rsidRPr="00740F79">
        <w:rPr>
          <w:rFonts w:cs="Arial"/>
        </w:rPr>
        <w:t>á</w:t>
      </w:r>
      <w:r w:rsidRPr="00740F79">
        <w:t xml:space="preserve">nyhivatal </w:t>
      </w:r>
      <w:r w:rsidRPr="00740F79">
        <w:rPr>
          <w:rFonts w:cs="Arial"/>
        </w:rPr>
        <w:t>É</w:t>
      </w:r>
      <w:r w:rsidRPr="00740F79">
        <w:t>p</w:t>
      </w:r>
      <w:r w:rsidRPr="00740F79">
        <w:rPr>
          <w:rFonts w:cs="Arial"/>
        </w:rPr>
        <w:t>í</w:t>
      </w:r>
      <w:r w:rsidRPr="00740F79">
        <w:t>t</w:t>
      </w:r>
      <w:r w:rsidRPr="00740F79">
        <w:rPr>
          <w:rFonts w:cs="Arial"/>
        </w:rPr>
        <w:t>é</w:t>
      </w:r>
      <w:r w:rsidRPr="00740F79">
        <w:t>s</w:t>
      </w:r>
      <w:r w:rsidRPr="00740F79">
        <w:rPr>
          <w:rFonts w:cs="Arial"/>
        </w:rPr>
        <w:t>ü</w:t>
      </w:r>
      <w:r w:rsidRPr="00740F79">
        <w:t xml:space="preserve">gyi </w:t>
      </w:r>
      <w:r w:rsidRPr="00740F79">
        <w:rPr>
          <w:rFonts w:cs="Arial"/>
        </w:rPr>
        <w:t>é</w:t>
      </w:r>
      <w:r w:rsidRPr="00740F79">
        <w:t xml:space="preserve">s </w:t>
      </w:r>
      <w:r w:rsidRPr="00740F79">
        <w:rPr>
          <w:rFonts w:cs="Arial"/>
        </w:rPr>
        <w:t>Ö</w:t>
      </w:r>
      <w:r w:rsidRPr="00740F79">
        <w:t>r</w:t>
      </w:r>
      <w:r w:rsidRPr="00740F79">
        <w:rPr>
          <w:rFonts w:cs="Arial"/>
        </w:rPr>
        <w:t>ö</w:t>
      </w:r>
      <w:r w:rsidRPr="00740F79">
        <w:t>ks</w:t>
      </w:r>
      <w:r w:rsidRPr="00740F79">
        <w:rPr>
          <w:rFonts w:cs="Arial"/>
        </w:rPr>
        <w:t>é</w:t>
      </w:r>
      <w:r w:rsidRPr="00740F79">
        <w:t>gv</w:t>
      </w:r>
      <w:r w:rsidRPr="00740F79">
        <w:rPr>
          <w:rFonts w:cs="Arial"/>
        </w:rPr>
        <w:t>é</w:t>
      </w:r>
      <w:r w:rsidRPr="00740F79">
        <w:t>delmi F</w:t>
      </w:r>
      <w:r w:rsidRPr="00740F79">
        <w:rPr>
          <w:rFonts w:cs="Arial"/>
        </w:rPr>
        <w:t>ő</w:t>
      </w:r>
      <w:r w:rsidRPr="00740F79">
        <w:t>oszt</w:t>
      </w:r>
      <w:r w:rsidRPr="00740F79">
        <w:rPr>
          <w:rFonts w:cs="Arial"/>
        </w:rPr>
        <w:t>á</w:t>
      </w:r>
      <w:r w:rsidRPr="00740F79">
        <w:t xml:space="preserve">ly </w:t>
      </w:r>
      <w:r w:rsidRPr="00740F79">
        <w:rPr>
          <w:rFonts w:cs="Arial"/>
        </w:rPr>
        <w:t>É</w:t>
      </w:r>
      <w:r w:rsidRPr="00740F79">
        <w:t>p</w:t>
      </w:r>
      <w:r w:rsidRPr="00740F79">
        <w:rPr>
          <w:rFonts w:cs="Arial"/>
        </w:rPr>
        <w:t>í</w:t>
      </w:r>
      <w:r w:rsidRPr="00740F79">
        <w:t>t</w:t>
      </w:r>
      <w:r w:rsidRPr="00740F79">
        <w:rPr>
          <w:rFonts w:cs="Arial"/>
        </w:rPr>
        <w:t>é</w:t>
      </w:r>
      <w:r w:rsidRPr="00740F79">
        <w:t>s</w:t>
      </w:r>
      <w:r w:rsidRPr="00740F79">
        <w:rPr>
          <w:rFonts w:cs="Arial"/>
        </w:rPr>
        <w:t>ü</w:t>
      </w:r>
      <w:r w:rsidRPr="00740F79">
        <w:t>gyi Hat</w:t>
      </w:r>
      <w:r w:rsidRPr="00740F79">
        <w:rPr>
          <w:rFonts w:cs="Arial"/>
        </w:rPr>
        <w:t>ó</w:t>
      </w:r>
      <w:r w:rsidRPr="00740F79">
        <w:t>s</w:t>
      </w:r>
      <w:r w:rsidRPr="00740F79">
        <w:rPr>
          <w:rFonts w:cs="Arial"/>
        </w:rPr>
        <w:t>á</w:t>
      </w:r>
      <w:r w:rsidRPr="00740F79">
        <w:t>gi Oszt</w:t>
      </w:r>
      <w:r w:rsidRPr="00740F79">
        <w:rPr>
          <w:rFonts w:cs="Arial"/>
        </w:rPr>
        <w:t>á</w:t>
      </w:r>
      <w:r w:rsidRPr="00740F79">
        <w:t>ly 2021. 04. 20</w:t>
      </w:r>
      <w:r>
        <w:rPr>
          <w:rFonts w:ascii="Cambria Math" w:hAnsi="Cambria Math" w:cs="Cambria Math"/>
        </w:rPr>
        <w:t>-</w:t>
      </w:r>
      <w:r w:rsidRPr="00740F79">
        <w:t>i adatszolgáltatása alapján a városban jelenleg 62 db, azonosítószámmal ellátott műemlék található, melyek közül 10 db ’műemlék tartozék’ védelmi besorolású melléképület (4. melléklet). A műemlékek 44 db telken helyezkednek el, melyek közül az Ék u. 3., 18., Gyökér u. 1., Gyökér u. 4., Gyökér u. 8., 9., 12., 19., Öregvár u. 23., 39., 45., 50., 55.,57/a.b., Kígyó u. 4., külterületi Tanya 384. címen több épület is védett. A műemlékek ex lege műemléki környezettel rendelkeznek. Ezeken kívül 25 db műemléki védelemre javasolt épület is található a városban, melyek felülvizsgálata folyamatban van. Csongrád</w:t>
      </w:r>
      <w:r>
        <w:rPr>
          <w:rFonts w:ascii="Cambria Math" w:hAnsi="Cambria Math" w:cs="Cambria Math"/>
        </w:rPr>
        <w:t>-</w:t>
      </w:r>
      <w:r w:rsidRPr="00740F79">
        <w:t>Belv</w:t>
      </w:r>
      <w:r w:rsidRPr="00740F79">
        <w:rPr>
          <w:rFonts w:cs="Arial"/>
        </w:rPr>
        <w:t>á</w:t>
      </w:r>
      <w:r w:rsidRPr="00740F79">
        <w:t>ros eg</w:t>
      </w:r>
      <w:r w:rsidRPr="00740F79">
        <w:rPr>
          <w:rFonts w:cs="Arial"/>
        </w:rPr>
        <w:t>é</w:t>
      </w:r>
      <w:r w:rsidRPr="00740F79">
        <w:t xml:space="preserve">sze </w:t>
      </w:r>
      <w:r w:rsidRPr="00740F79">
        <w:rPr>
          <w:b/>
          <w:i/>
        </w:rPr>
        <w:t>műemlék jelentőségű terület</w:t>
      </w:r>
      <w:r w:rsidRPr="00740F79">
        <w:t>ként van nyilvántartva, melyhez tartozik műemléki környezet is, mely lefedi Bökény nagy részét. A műemlékek zöme a műemléki jelentőségű Belvárosban található. A Belváros egykor halászfalu volt, mely épületei nádtetővel fedett, oldalhatá</w:t>
      </w:r>
      <w:r>
        <w:t>rá</w:t>
      </w:r>
      <w:r w:rsidRPr="00740F79">
        <w:t xml:space="preserve">n álló lakóházak voltak. A jellegzetes népi építészi elemeket őrző épületek ma is lakóházként, vagy üdülőként funkcionálnak, így a folyamatos gondozás mellett biztosított az értékek megőrzése is. Az egyedi miliőnek köszönhetően a műemléki terület helyet adhatott a Tüskevár c. film forgatásának is. A műemléki védelemre javasolt épületek közül 15 db szintén a Belváros területén található. A védett lakóépületekhez hasonlóan itt is a fehérre meszelt homlokzat és a nádtető a jellemző. </w:t>
      </w:r>
    </w:p>
    <w:tbl>
      <w:tblPr>
        <w:tblStyle w:val="Rcsostblzat"/>
        <w:tblW w:w="9052" w:type="dxa"/>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59"/>
        <w:gridCol w:w="13"/>
        <w:gridCol w:w="341"/>
        <w:gridCol w:w="4283"/>
      </w:tblGrid>
      <w:tr w:rsidR="008D0E67" w:rsidRPr="00740F79" w14:paraId="7D425514" w14:textId="77777777" w:rsidTr="00485620">
        <w:trPr>
          <w:cnfStyle w:val="100000000000" w:firstRow="1" w:lastRow="0" w:firstColumn="0" w:lastColumn="0" w:oddVBand="0" w:evenVBand="0" w:oddHBand="0" w:evenHBand="0" w:firstRowFirstColumn="0" w:firstRowLastColumn="0" w:lastRowFirstColumn="0" w:lastRowLastColumn="0"/>
          <w:trHeight w:val="2871"/>
        </w:trPr>
        <w:tc>
          <w:tcPr>
            <w:tcW w:w="4356" w:type="dxa"/>
          </w:tcPr>
          <w:p w14:paraId="5CC03742" w14:textId="54A6C994" w:rsidR="008D0E67" w:rsidRDefault="00485620" w:rsidP="006D0301">
            <w:pPr>
              <w:pStyle w:val="bracm"/>
              <w:rPr>
                <w:noProof/>
              </w:rPr>
            </w:pPr>
            <w:bookmarkStart w:id="259" w:name="_Toc103872772"/>
            <w:r w:rsidRPr="00740F79">
              <w:rPr>
                <w:noProof/>
              </w:rPr>
              <w:drawing>
                <wp:anchor distT="0" distB="0" distL="114300" distR="114300" simplePos="0" relativeHeight="251746312" behindDoc="0" locked="0" layoutInCell="1" allowOverlap="1" wp14:anchorId="137FDB87" wp14:editId="1E838351">
                  <wp:simplePos x="0" y="0"/>
                  <wp:positionH relativeFrom="column">
                    <wp:posOffset>63907</wp:posOffset>
                  </wp:positionH>
                  <wp:positionV relativeFrom="paragraph">
                    <wp:posOffset>345694</wp:posOffset>
                  </wp:positionV>
                  <wp:extent cx="2619375" cy="1543050"/>
                  <wp:effectExtent l="0" t="0" r="9525" b="0"/>
                  <wp:wrapTopAndBottom/>
                  <wp:docPr id="126600" name="Picture 126600"/>
                  <wp:cNvGraphicFramePr/>
                  <a:graphic xmlns:a="http://schemas.openxmlformats.org/drawingml/2006/main">
                    <a:graphicData uri="http://schemas.openxmlformats.org/drawingml/2006/picture">
                      <pic:pic xmlns:pic="http://schemas.openxmlformats.org/drawingml/2006/picture">
                        <pic:nvPicPr>
                          <pic:cNvPr id="126600" name="Picture 126600"/>
                          <pic:cNvPicPr/>
                        </pic:nvPicPr>
                        <pic:blipFill>
                          <a:blip r:embed="rId159"/>
                          <a:stretch>
                            <a:fillRect/>
                          </a:stretch>
                        </pic:blipFill>
                        <pic:spPr>
                          <a:xfrm>
                            <a:off x="0" y="0"/>
                            <a:ext cx="2619375" cy="1543050"/>
                          </a:xfrm>
                          <a:prstGeom prst="rect">
                            <a:avLst/>
                          </a:prstGeom>
                        </pic:spPr>
                      </pic:pic>
                    </a:graphicData>
                  </a:graphic>
                  <wp14:sizeRelH relativeFrom="margin">
                    <wp14:pctWidth>0</wp14:pctWidth>
                  </wp14:sizeRelH>
                  <wp14:sizeRelV relativeFrom="margin">
                    <wp14:pctHeight>0</wp14:pctHeight>
                  </wp14:sizeRelV>
                </wp:anchor>
              </w:drawing>
            </w:r>
            <w:r w:rsidR="008D0E67">
              <w:rPr>
                <w:noProof/>
              </w:rPr>
              <w:fldChar w:fldCharType="begin"/>
            </w:r>
            <w:r w:rsidR="008D0E67">
              <w:rPr>
                <w:noProof/>
              </w:rPr>
              <w:instrText xml:space="preserve"> SEQ ábra \* ARABIC </w:instrText>
            </w:r>
            <w:r w:rsidR="008D0E67">
              <w:rPr>
                <w:noProof/>
              </w:rPr>
              <w:fldChar w:fldCharType="separate"/>
            </w:r>
            <w:bookmarkStart w:id="260" w:name="_Toc94497782"/>
            <w:r w:rsidR="005C6A7A">
              <w:rPr>
                <w:noProof/>
              </w:rPr>
              <w:t>61</w:t>
            </w:r>
            <w:r w:rsidR="008D0E67">
              <w:rPr>
                <w:noProof/>
              </w:rPr>
              <w:fldChar w:fldCharType="end"/>
            </w:r>
            <w:r w:rsidR="008D0E67" w:rsidRPr="00740F79">
              <w:rPr>
                <w:noProof/>
              </w:rPr>
              <w:t>. ábra: Szent Rókus tér 4.</w:t>
            </w:r>
            <w:bookmarkEnd w:id="259"/>
            <w:bookmarkEnd w:id="260"/>
          </w:p>
          <w:p w14:paraId="1D39E174" w14:textId="0C317481" w:rsidR="00485620" w:rsidRPr="00740F79" w:rsidRDefault="00485620" w:rsidP="006D0301">
            <w:pPr>
              <w:pStyle w:val="bracm"/>
            </w:pPr>
          </w:p>
        </w:tc>
        <w:tc>
          <w:tcPr>
            <w:tcW w:w="4696" w:type="dxa"/>
            <w:gridSpan w:val="4"/>
          </w:tcPr>
          <w:p w14:paraId="3A2F7988" w14:textId="7374C57C" w:rsidR="008D0E67" w:rsidRPr="00740F79" w:rsidRDefault="008D0E67" w:rsidP="006D0301">
            <w:pPr>
              <w:pStyle w:val="bracm"/>
              <w:rPr>
                <w:noProof/>
              </w:rPr>
            </w:pPr>
            <w:r>
              <w:rPr>
                <w:noProof/>
              </w:rPr>
              <w:fldChar w:fldCharType="begin"/>
            </w:r>
            <w:r>
              <w:rPr>
                <w:noProof/>
              </w:rPr>
              <w:instrText xml:space="preserve"> SEQ ábra \* ARABIC </w:instrText>
            </w:r>
            <w:r>
              <w:rPr>
                <w:noProof/>
              </w:rPr>
              <w:fldChar w:fldCharType="separate"/>
            </w:r>
            <w:bookmarkStart w:id="261" w:name="_Toc103872773"/>
            <w:bookmarkStart w:id="262" w:name="_Toc94497783"/>
            <w:r w:rsidR="005C6A7A">
              <w:rPr>
                <w:noProof/>
              </w:rPr>
              <w:t>62</w:t>
            </w:r>
            <w:r>
              <w:rPr>
                <w:noProof/>
              </w:rPr>
              <w:fldChar w:fldCharType="end"/>
            </w:r>
            <w:r w:rsidRPr="00740F79">
              <w:rPr>
                <w:noProof/>
              </w:rPr>
              <w:t>. ábra: Öregvár utca védett épületei</w:t>
            </w:r>
            <w:bookmarkEnd w:id="261"/>
          </w:p>
          <w:bookmarkEnd w:id="262"/>
          <w:p w14:paraId="508AF0BD" w14:textId="4A56368A" w:rsidR="008D0E67" w:rsidRPr="00740F79" w:rsidRDefault="008D0E67" w:rsidP="007E274D">
            <w:r w:rsidRPr="00740F79">
              <w:rPr>
                <w:noProof/>
                <w:lang w:eastAsia="hu-HU"/>
              </w:rPr>
              <w:drawing>
                <wp:inline distT="0" distB="0" distL="0" distR="0" wp14:anchorId="687727B1" wp14:editId="3E3AB028">
                  <wp:extent cx="2619375" cy="1562100"/>
                  <wp:effectExtent l="0" t="0" r="9525" b="0"/>
                  <wp:docPr id="126602" name="Picture 126602"/>
                  <wp:cNvGraphicFramePr/>
                  <a:graphic xmlns:a="http://schemas.openxmlformats.org/drawingml/2006/main">
                    <a:graphicData uri="http://schemas.openxmlformats.org/drawingml/2006/picture">
                      <pic:pic xmlns:pic="http://schemas.openxmlformats.org/drawingml/2006/picture">
                        <pic:nvPicPr>
                          <pic:cNvPr id="126602" name="Picture 126602"/>
                          <pic:cNvPicPr/>
                        </pic:nvPicPr>
                        <pic:blipFill>
                          <a:blip r:embed="rId160"/>
                          <a:stretch>
                            <a:fillRect/>
                          </a:stretch>
                        </pic:blipFill>
                        <pic:spPr>
                          <a:xfrm>
                            <a:off x="0" y="0"/>
                            <a:ext cx="2619375" cy="1562100"/>
                          </a:xfrm>
                          <a:prstGeom prst="rect">
                            <a:avLst/>
                          </a:prstGeom>
                        </pic:spPr>
                      </pic:pic>
                    </a:graphicData>
                  </a:graphic>
                </wp:inline>
              </w:drawing>
            </w:r>
          </w:p>
        </w:tc>
      </w:tr>
      <w:tr w:rsidR="008D0E67" w:rsidRPr="00740F79" w14:paraId="4B7870F2" w14:textId="77777777" w:rsidTr="00485620">
        <w:trPr>
          <w:trHeight w:val="367"/>
        </w:trPr>
        <w:tc>
          <w:tcPr>
            <w:tcW w:w="9052" w:type="dxa"/>
            <w:gridSpan w:val="5"/>
          </w:tcPr>
          <w:p w14:paraId="1DBDEEB2" w14:textId="77777777" w:rsidR="00664133" w:rsidRDefault="00664133" w:rsidP="00862DE3">
            <w:pPr>
              <w:pStyle w:val="bracm"/>
              <w:spacing w:after="0"/>
              <w:rPr>
                <w:noProof/>
              </w:rPr>
            </w:pPr>
          </w:p>
          <w:p w14:paraId="5046E97E" w14:textId="3F6FF93D" w:rsidR="008D0E67" w:rsidRDefault="008D0E67" w:rsidP="00862DE3">
            <w:pPr>
              <w:pStyle w:val="bracm"/>
              <w:spacing w:after="0"/>
              <w:rPr>
                <w:noProof/>
              </w:rPr>
            </w:pPr>
          </w:p>
        </w:tc>
      </w:tr>
      <w:tr w:rsidR="008657E8" w:rsidRPr="00740F79" w14:paraId="3DA25D66" w14:textId="77777777" w:rsidTr="00485620">
        <w:trPr>
          <w:trHeight w:val="2835"/>
        </w:trPr>
        <w:tc>
          <w:tcPr>
            <w:tcW w:w="4356" w:type="dxa"/>
            <w:vAlign w:val="center"/>
          </w:tcPr>
          <w:p w14:paraId="63BD53EC" w14:textId="648BF06A" w:rsidR="008657E8" w:rsidRPr="00740F79" w:rsidRDefault="008657E8" w:rsidP="007E274D">
            <w:pPr>
              <w:rPr>
                <w:noProof/>
              </w:rPr>
            </w:pPr>
            <w:r w:rsidRPr="00740F79">
              <w:t>A népi lakóházak mellett műemléki védettségű a Csongrádi Batsányi János Gimnázium és Kollégium</w:t>
            </w:r>
            <w:r w:rsidR="0020214C">
              <w:t xml:space="preserve"> </w:t>
            </w:r>
            <w:r w:rsidRPr="00740F79">
              <w:t>is. Az iskola 1913</w:t>
            </w:r>
            <w:r>
              <w:rPr>
                <w:rFonts w:ascii="Cambria Math" w:hAnsi="Cambria Math" w:cs="Cambria Math"/>
              </w:rPr>
              <w:t>-</w:t>
            </w:r>
            <w:r w:rsidRPr="00740F79">
              <w:t>1914</w:t>
            </w:r>
            <w:r>
              <w:rPr>
                <w:rFonts w:ascii="Cambria Math" w:hAnsi="Cambria Math" w:cs="Cambria Math"/>
              </w:rPr>
              <w:t>-</w:t>
            </w:r>
            <w:r w:rsidRPr="00740F79">
              <w:t xml:space="preserve">ben </w:t>
            </w:r>
            <w:r w:rsidRPr="00740F79">
              <w:rPr>
                <w:rFonts w:cs="Arial"/>
              </w:rPr>
              <w:t>é</w:t>
            </w:r>
            <w:r w:rsidRPr="00740F79">
              <w:t>p</w:t>
            </w:r>
            <w:r w:rsidRPr="00740F79">
              <w:rPr>
                <w:rFonts w:cs="Arial"/>
              </w:rPr>
              <w:t>ü</w:t>
            </w:r>
            <w:r w:rsidRPr="00740F79">
              <w:t>lt Ybl Mikl</w:t>
            </w:r>
            <w:r w:rsidRPr="00740F79">
              <w:rPr>
                <w:rFonts w:cs="Arial"/>
              </w:rPr>
              <w:t>ó</w:t>
            </w:r>
            <w:r w:rsidRPr="00740F79">
              <w:t>s tervei alapj</w:t>
            </w:r>
            <w:r w:rsidRPr="00740F79">
              <w:rPr>
                <w:rFonts w:cs="Arial"/>
              </w:rPr>
              <w:t>á</w:t>
            </w:r>
            <w:r w:rsidRPr="00740F79">
              <w:t>n. A szecesszi</w:t>
            </w:r>
            <w:r w:rsidRPr="00740F79">
              <w:rPr>
                <w:rFonts w:cs="Arial"/>
              </w:rPr>
              <w:t>ó</w:t>
            </w:r>
            <w:r w:rsidRPr="00740F79">
              <w:t xml:space="preserve">s </w:t>
            </w:r>
            <w:r w:rsidRPr="00740F79">
              <w:rPr>
                <w:rFonts w:cs="Arial"/>
              </w:rPr>
              <w:t>é</w:t>
            </w:r>
            <w:r w:rsidRPr="00740F79">
              <w:t>p</w:t>
            </w:r>
            <w:r w:rsidRPr="00740F79">
              <w:rPr>
                <w:rFonts w:cs="Arial"/>
              </w:rPr>
              <w:t>ü</w:t>
            </w:r>
            <w:r w:rsidRPr="00740F79">
              <w:t xml:space="preserve">let eredetileg </w:t>
            </w:r>
            <w:r w:rsidRPr="00740F79">
              <w:rPr>
                <w:rFonts w:cs="Arial"/>
              </w:rPr>
              <w:t>á</w:t>
            </w:r>
            <w:r w:rsidRPr="00740F79">
              <w:t>llami polg</w:t>
            </w:r>
            <w:r w:rsidRPr="00740F79">
              <w:rPr>
                <w:rFonts w:cs="Arial"/>
              </w:rPr>
              <w:t>á</w:t>
            </w:r>
            <w:r w:rsidRPr="00740F79">
              <w:t>ri fi</w:t>
            </w:r>
            <w:r w:rsidRPr="00740F79">
              <w:rPr>
                <w:rFonts w:cs="Arial"/>
              </w:rPr>
              <w:t>ú</w:t>
            </w:r>
            <w:r w:rsidRPr="00740F79">
              <w:t>iskola volt, majd a V</w:t>
            </w:r>
            <w:r w:rsidRPr="00740F79">
              <w:rPr>
                <w:rFonts w:cs="Arial"/>
              </w:rPr>
              <w:t>ö</w:t>
            </w:r>
            <w:r w:rsidRPr="00740F79">
              <w:t>r</w:t>
            </w:r>
            <w:r w:rsidRPr="00740F79">
              <w:rPr>
                <w:rFonts w:cs="Arial"/>
              </w:rPr>
              <w:t>ö</w:t>
            </w:r>
            <w:r w:rsidRPr="00740F79">
              <w:t>skereszt k</w:t>
            </w:r>
            <w:r w:rsidRPr="00740F79">
              <w:rPr>
                <w:rFonts w:cs="Arial"/>
              </w:rPr>
              <w:t>ó</w:t>
            </w:r>
            <w:r w:rsidRPr="00740F79">
              <w:t>rh</w:t>
            </w:r>
            <w:r w:rsidRPr="00740F79">
              <w:rPr>
                <w:rFonts w:cs="Arial"/>
              </w:rPr>
              <w:t>á</w:t>
            </w:r>
            <w:r w:rsidRPr="00740F79">
              <w:t>za volt az I. világháború idején. 1920</w:t>
            </w:r>
            <w:r>
              <w:rPr>
                <w:rFonts w:ascii="Cambria Math" w:hAnsi="Cambria Math" w:cs="Cambria Math"/>
              </w:rPr>
              <w:t>-</w:t>
            </w:r>
            <w:r w:rsidRPr="00740F79">
              <w:t>t</w:t>
            </w:r>
            <w:r w:rsidRPr="00740F79">
              <w:rPr>
                <w:rFonts w:cs="Arial"/>
              </w:rPr>
              <w:t>ó</w:t>
            </w:r>
            <w:r w:rsidRPr="00740F79">
              <w:t>l gimn</w:t>
            </w:r>
            <w:r w:rsidRPr="00740F79">
              <w:rPr>
                <w:rFonts w:cs="Arial"/>
              </w:rPr>
              <w:t>á</w:t>
            </w:r>
            <w:r w:rsidRPr="00740F79">
              <w:t>ziumk</w:t>
            </w:r>
            <w:r w:rsidRPr="00740F79">
              <w:rPr>
                <w:rFonts w:cs="Arial"/>
              </w:rPr>
              <w:t>é</w:t>
            </w:r>
            <w:r w:rsidRPr="00740F79">
              <w:t>nt m</w:t>
            </w:r>
            <w:r w:rsidRPr="00740F79">
              <w:rPr>
                <w:rFonts w:cs="Arial"/>
              </w:rPr>
              <w:t>ű</w:t>
            </w:r>
            <w:r w:rsidRPr="00740F79">
              <w:t>k</w:t>
            </w:r>
            <w:r w:rsidRPr="00740F79">
              <w:rPr>
                <w:rFonts w:cs="Arial"/>
              </w:rPr>
              <w:t>ö</w:t>
            </w:r>
            <w:r w:rsidRPr="00740F79">
              <w:t>d</w:t>
            </w:r>
            <w:r w:rsidRPr="00740F79">
              <w:rPr>
                <w:rFonts w:cs="Arial"/>
              </w:rPr>
              <w:t>ő</w:t>
            </w:r>
            <w:r w:rsidRPr="00740F79">
              <w:t xml:space="preserve"> </w:t>
            </w:r>
            <w:r w:rsidRPr="00740F79">
              <w:rPr>
                <w:rFonts w:cs="Arial"/>
              </w:rPr>
              <w:t>é</w:t>
            </w:r>
            <w:r w:rsidRPr="00740F79">
              <w:t>p</w:t>
            </w:r>
            <w:r w:rsidRPr="00740F79">
              <w:rPr>
                <w:rFonts w:cs="Arial"/>
              </w:rPr>
              <w:t>ü</w:t>
            </w:r>
            <w:r w:rsidRPr="00740F79">
              <w:t xml:space="preserve">let az </w:t>
            </w:r>
            <w:r w:rsidRPr="00740F79">
              <w:rPr>
                <w:rFonts w:cs="Arial"/>
              </w:rPr>
              <w:t>’</w:t>
            </w:r>
            <w:r w:rsidRPr="00740F79">
              <w:t>50</w:t>
            </w:r>
            <w:r>
              <w:rPr>
                <w:rFonts w:ascii="Cambria Math" w:hAnsi="Cambria Math" w:cs="Cambria Math"/>
              </w:rPr>
              <w:t>-</w:t>
            </w:r>
            <w:r w:rsidRPr="00740F79">
              <w:t xml:space="preserve">es </w:t>
            </w:r>
            <w:r w:rsidRPr="00740F79">
              <w:rPr>
                <w:rFonts w:cs="Arial"/>
              </w:rPr>
              <w:t>é</w:t>
            </w:r>
            <w:r w:rsidRPr="00740F79">
              <w:t>ve</w:t>
            </w:r>
            <w:r w:rsidR="0020214C">
              <w:t>k</w:t>
            </w:r>
            <w:r w:rsidRPr="00740F79">
              <w:t xml:space="preserve"> v</w:t>
            </w:r>
            <w:r w:rsidRPr="00740F79">
              <w:rPr>
                <w:rFonts w:cs="Arial"/>
              </w:rPr>
              <w:t>é</w:t>
            </w:r>
            <w:r w:rsidRPr="00740F79">
              <w:t>g</w:t>
            </w:r>
            <w:r w:rsidRPr="00740F79">
              <w:rPr>
                <w:rFonts w:cs="Arial"/>
              </w:rPr>
              <w:t>é</w:t>
            </w:r>
            <w:r w:rsidRPr="00740F79">
              <w:t>n ker</w:t>
            </w:r>
            <w:r w:rsidRPr="00740F79">
              <w:rPr>
                <w:rFonts w:cs="Arial"/>
              </w:rPr>
              <w:t>ü</w:t>
            </w:r>
            <w:r w:rsidRPr="00740F79">
              <w:t>lt fel</w:t>
            </w:r>
            <w:r w:rsidRPr="00740F79">
              <w:rPr>
                <w:rFonts w:cs="Arial"/>
              </w:rPr>
              <w:t>ú</w:t>
            </w:r>
            <w:r w:rsidRPr="00740F79">
              <w:t>j</w:t>
            </w:r>
            <w:r w:rsidRPr="00740F79">
              <w:rPr>
                <w:rFonts w:cs="Arial"/>
              </w:rPr>
              <w:t>í</w:t>
            </w:r>
            <w:r w:rsidRPr="00740F79">
              <w:t>t</w:t>
            </w:r>
            <w:r w:rsidRPr="00740F79">
              <w:rPr>
                <w:rFonts w:cs="Arial"/>
              </w:rPr>
              <w:t>á</w:t>
            </w:r>
            <w:r w:rsidRPr="00740F79">
              <w:t>sra.</w:t>
            </w:r>
          </w:p>
        </w:tc>
        <w:tc>
          <w:tcPr>
            <w:tcW w:w="4696" w:type="dxa"/>
            <w:gridSpan w:val="4"/>
          </w:tcPr>
          <w:p w14:paraId="2BDFA3F9" w14:textId="1ABFD405" w:rsidR="008657E8" w:rsidRPr="00740F79" w:rsidRDefault="00485620" w:rsidP="00F74181">
            <w:pPr>
              <w:pStyle w:val="bracm"/>
              <w:spacing w:after="0"/>
              <w:rPr>
                <w:noProof/>
              </w:rPr>
            </w:pPr>
            <w:bookmarkStart w:id="263" w:name="_Toc103872774"/>
            <w:bookmarkStart w:id="264" w:name="_Toc94497784"/>
            <w:r w:rsidRPr="00740F79">
              <w:rPr>
                <w:noProof/>
              </w:rPr>
              <w:drawing>
                <wp:anchor distT="0" distB="0" distL="114300" distR="114300" simplePos="0" relativeHeight="251730952" behindDoc="0" locked="0" layoutInCell="1" allowOverlap="0" wp14:anchorId="7AAE422C" wp14:editId="74EB41E3">
                  <wp:simplePos x="0" y="0"/>
                  <wp:positionH relativeFrom="column">
                    <wp:posOffset>26035</wp:posOffset>
                  </wp:positionH>
                  <wp:positionV relativeFrom="paragraph">
                    <wp:posOffset>388620</wp:posOffset>
                  </wp:positionV>
                  <wp:extent cx="2667000" cy="1619250"/>
                  <wp:effectExtent l="0" t="0" r="0" b="0"/>
                  <wp:wrapTopAndBottom/>
                  <wp:docPr id="127187" name="Picture 127187"/>
                  <wp:cNvGraphicFramePr/>
                  <a:graphic xmlns:a="http://schemas.openxmlformats.org/drawingml/2006/main">
                    <a:graphicData uri="http://schemas.openxmlformats.org/drawingml/2006/picture">
                      <pic:pic xmlns:pic="http://schemas.openxmlformats.org/drawingml/2006/picture">
                        <pic:nvPicPr>
                          <pic:cNvPr id="127187" name="Picture 127187"/>
                          <pic:cNvPicPr/>
                        </pic:nvPicPr>
                        <pic:blipFill>
                          <a:blip r:embed="rId161"/>
                          <a:stretch>
                            <a:fillRect/>
                          </a:stretch>
                        </pic:blipFill>
                        <pic:spPr>
                          <a:xfrm>
                            <a:off x="0" y="0"/>
                            <a:ext cx="2667000" cy="1619250"/>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5C6A7A">
              <w:rPr>
                <w:noProof/>
              </w:rPr>
              <w:t>63</w:t>
            </w:r>
            <w:r>
              <w:rPr>
                <w:noProof/>
              </w:rPr>
              <w:fldChar w:fldCharType="end"/>
            </w:r>
            <w:r w:rsidRPr="00740F79">
              <w:rPr>
                <w:noProof/>
              </w:rPr>
              <w:t>. ábra: Csongrádi Batsányi János Gimnázium és Kollégium</w:t>
            </w:r>
            <w:bookmarkEnd w:id="263"/>
            <w:r w:rsidRPr="00740F79">
              <w:rPr>
                <w:noProof/>
              </w:rPr>
              <w:t xml:space="preserve"> </w:t>
            </w:r>
            <w:bookmarkEnd w:id="264"/>
          </w:p>
        </w:tc>
      </w:tr>
      <w:tr w:rsidR="00485620" w:rsidRPr="00740F79" w14:paraId="345FA0D2" w14:textId="77777777" w:rsidTr="00485620">
        <w:trPr>
          <w:trHeight w:val="243"/>
        </w:trPr>
        <w:tc>
          <w:tcPr>
            <w:tcW w:w="4356" w:type="dxa"/>
            <w:vAlign w:val="center"/>
          </w:tcPr>
          <w:p w14:paraId="6AC24AEF" w14:textId="53A958A7" w:rsidR="00485620" w:rsidRPr="00740F79" w:rsidRDefault="00485620" w:rsidP="007E274D"/>
        </w:tc>
        <w:tc>
          <w:tcPr>
            <w:tcW w:w="4696" w:type="dxa"/>
            <w:gridSpan w:val="4"/>
          </w:tcPr>
          <w:p w14:paraId="3AC1B593" w14:textId="77777777" w:rsidR="00485620" w:rsidRPr="00740F79" w:rsidRDefault="00485620" w:rsidP="00485620">
            <w:pPr>
              <w:pStyle w:val="bracm"/>
              <w:spacing w:after="0"/>
              <w:jc w:val="both"/>
              <w:rPr>
                <w:noProof/>
              </w:rPr>
            </w:pPr>
          </w:p>
        </w:tc>
      </w:tr>
      <w:tr w:rsidR="0020214C" w14:paraId="266D945B" w14:textId="77777777" w:rsidTr="00485620">
        <w:tc>
          <w:tcPr>
            <w:tcW w:w="4428" w:type="dxa"/>
            <w:gridSpan w:val="3"/>
          </w:tcPr>
          <w:p w14:paraId="6E47E401" w14:textId="58400C41" w:rsidR="0020214C" w:rsidRDefault="007B48C1" w:rsidP="006D0301">
            <w:pPr>
              <w:pStyle w:val="bracm"/>
            </w:pPr>
            <w:bookmarkStart w:id="265" w:name="_Toc103872775"/>
            <w:r w:rsidRPr="00740F79">
              <w:rPr>
                <w:noProof/>
              </w:rPr>
              <w:drawing>
                <wp:anchor distT="0" distB="0" distL="114300" distR="114300" simplePos="0" relativeHeight="251738120" behindDoc="0" locked="0" layoutInCell="1" allowOverlap="0" wp14:anchorId="2674F36D" wp14:editId="03032924">
                  <wp:simplePos x="0" y="0"/>
                  <wp:positionH relativeFrom="column">
                    <wp:posOffset>275945</wp:posOffset>
                  </wp:positionH>
                  <wp:positionV relativeFrom="paragraph">
                    <wp:posOffset>189205</wp:posOffset>
                  </wp:positionV>
                  <wp:extent cx="2150110" cy="2794000"/>
                  <wp:effectExtent l="0" t="0" r="2540" b="6350"/>
                  <wp:wrapSquare wrapText="bothSides"/>
                  <wp:docPr id="3786673" name="Picture 3786673"/>
                  <wp:cNvGraphicFramePr/>
                  <a:graphic xmlns:a="http://schemas.openxmlformats.org/drawingml/2006/main">
                    <a:graphicData uri="http://schemas.openxmlformats.org/drawingml/2006/picture">
                      <pic:pic xmlns:pic="http://schemas.openxmlformats.org/drawingml/2006/picture">
                        <pic:nvPicPr>
                          <pic:cNvPr id="3786673" name="Picture 3786673"/>
                          <pic:cNvPicPr/>
                        </pic:nvPicPr>
                        <pic:blipFill>
                          <a:blip r:embed="rId162"/>
                          <a:stretch>
                            <a:fillRect/>
                          </a:stretch>
                        </pic:blipFill>
                        <pic:spPr>
                          <a:xfrm>
                            <a:off x="0" y="0"/>
                            <a:ext cx="2150110" cy="2794000"/>
                          </a:xfrm>
                          <a:prstGeom prst="rect">
                            <a:avLst/>
                          </a:prstGeom>
                        </pic:spPr>
                      </pic:pic>
                    </a:graphicData>
                  </a:graphic>
                  <wp14:sizeRelH relativeFrom="margin">
                    <wp14:pctWidth>0</wp14:pctWidth>
                  </wp14:sizeRelH>
                  <wp14:sizeRelV relativeFrom="margin">
                    <wp14:pctHeight>0</wp14:pctHeight>
                  </wp14:sizeRelV>
                </wp:anchor>
              </w:drawing>
            </w:r>
            <w:r w:rsidR="0020214C">
              <w:rPr>
                <w:noProof/>
              </w:rPr>
              <w:fldChar w:fldCharType="begin"/>
            </w:r>
            <w:r w:rsidR="0020214C">
              <w:rPr>
                <w:noProof/>
              </w:rPr>
              <w:instrText xml:space="preserve"> SEQ ábra \* ARABIC </w:instrText>
            </w:r>
            <w:r w:rsidR="0020214C">
              <w:rPr>
                <w:noProof/>
              </w:rPr>
              <w:fldChar w:fldCharType="separate"/>
            </w:r>
            <w:bookmarkStart w:id="266" w:name="_Toc94497785"/>
            <w:r w:rsidR="005C6A7A">
              <w:rPr>
                <w:noProof/>
              </w:rPr>
              <w:t>64</w:t>
            </w:r>
            <w:r w:rsidR="0020214C">
              <w:rPr>
                <w:noProof/>
              </w:rPr>
              <w:fldChar w:fldCharType="end"/>
            </w:r>
            <w:r w:rsidR="0020214C" w:rsidRPr="00740F79">
              <w:rPr>
                <w:noProof/>
              </w:rPr>
              <w:t>. ábra: Szent Rókus templom</w:t>
            </w:r>
            <w:bookmarkEnd w:id="265"/>
            <w:bookmarkEnd w:id="266"/>
            <w:r>
              <w:t xml:space="preserve"> </w:t>
            </w:r>
          </w:p>
        </w:tc>
        <w:tc>
          <w:tcPr>
            <w:tcW w:w="4624" w:type="dxa"/>
            <w:gridSpan w:val="2"/>
            <w:vAlign w:val="center"/>
          </w:tcPr>
          <w:p w14:paraId="18FCDAEE" w14:textId="77777777" w:rsidR="0020214C" w:rsidRPr="00740F79" w:rsidRDefault="0020214C" w:rsidP="00485620">
            <w:r w:rsidRPr="00740F79">
              <w:t>A Szent Rókus</w:t>
            </w:r>
            <w:r>
              <w:rPr>
                <w:rFonts w:ascii="Cambria Math" w:hAnsi="Cambria Math" w:cs="Cambria Math"/>
              </w:rPr>
              <w:t>-</w:t>
            </w:r>
            <w:r w:rsidRPr="00740F79">
              <w:t>templom 1722</w:t>
            </w:r>
            <w:r>
              <w:rPr>
                <w:rFonts w:ascii="Cambria Math" w:hAnsi="Cambria Math" w:cs="Cambria Math"/>
              </w:rPr>
              <w:t>-</w:t>
            </w:r>
            <w:r w:rsidRPr="00740F79">
              <w:t xml:space="preserve">ben </w:t>
            </w:r>
            <w:r w:rsidRPr="00740F79">
              <w:rPr>
                <w:rFonts w:cs="Arial"/>
              </w:rPr>
              <w:t>é</w:t>
            </w:r>
            <w:r w:rsidRPr="00740F79">
              <w:t>p</w:t>
            </w:r>
            <w:r w:rsidRPr="00740F79">
              <w:rPr>
                <w:rFonts w:cs="Arial"/>
              </w:rPr>
              <w:t>ü</w:t>
            </w:r>
            <w:r w:rsidRPr="00740F79">
              <w:t>lt a kor</w:t>
            </w:r>
            <w:r w:rsidRPr="00740F79">
              <w:rPr>
                <w:rFonts w:cs="Arial"/>
              </w:rPr>
              <w:t>á</w:t>
            </w:r>
            <w:r w:rsidRPr="00740F79">
              <w:t>bbi Szent Istv</w:t>
            </w:r>
            <w:r w:rsidRPr="00740F79">
              <w:rPr>
                <w:rFonts w:cs="Arial"/>
              </w:rPr>
              <w:t>á</w:t>
            </w:r>
            <w:r w:rsidRPr="00740F79">
              <w:t>n tisztelet</w:t>
            </w:r>
            <w:r w:rsidRPr="00740F79">
              <w:rPr>
                <w:rFonts w:cs="Arial"/>
              </w:rPr>
              <w:t>é</w:t>
            </w:r>
            <w:r w:rsidRPr="00740F79">
              <w:t>re emelt templomocska hely</w:t>
            </w:r>
            <w:r w:rsidRPr="00740F79">
              <w:rPr>
                <w:rFonts w:cs="Arial"/>
              </w:rPr>
              <w:t>é</w:t>
            </w:r>
            <w:r w:rsidRPr="00740F79">
              <w:t xml:space="preserve">re. Szent Rókus tiszteletére a leányházi státuszba kerülést követően dedikálták.  </w:t>
            </w:r>
          </w:p>
          <w:p w14:paraId="5702EDE7" w14:textId="45F78A33" w:rsidR="0020214C" w:rsidRDefault="0020214C" w:rsidP="00485620">
            <w:r w:rsidRPr="00740F79">
              <w:t>Az épület tornya csak jóval később, 1818</w:t>
            </w:r>
            <w:r>
              <w:rPr>
                <w:rFonts w:ascii="Cambria Math" w:hAnsi="Cambria Math" w:cs="Cambria Math"/>
              </w:rPr>
              <w:t>-</w:t>
            </w:r>
            <w:r w:rsidRPr="00740F79">
              <w:t>ban k</w:t>
            </w:r>
            <w:r w:rsidRPr="00740F79">
              <w:rPr>
                <w:rFonts w:cs="Arial"/>
              </w:rPr>
              <w:t>é</w:t>
            </w:r>
            <w:r w:rsidRPr="00740F79">
              <w:t>sz</w:t>
            </w:r>
            <w:r w:rsidRPr="00740F79">
              <w:rPr>
                <w:rFonts w:cs="Arial"/>
              </w:rPr>
              <w:t>ü</w:t>
            </w:r>
            <w:r w:rsidRPr="00740F79">
              <w:t>lt el. El</w:t>
            </w:r>
            <w:r w:rsidRPr="00740F79">
              <w:rPr>
                <w:rFonts w:cs="Arial"/>
              </w:rPr>
              <w:t>ő</w:t>
            </w:r>
            <w:r w:rsidRPr="00740F79">
              <w:t>tte k</w:t>
            </w:r>
            <w:r w:rsidRPr="00740F79">
              <w:rPr>
                <w:rFonts w:cs="Arial"/>
              </w:rPr>
              <w:t>é</w:t>
            </w:r>
            <w:r w:rsidRPr="00740F79">
              <w:t xml:space="preserve">t szobor </w:t>
            </w:r>
            <w:r w:rsidRPr="00740F79">
              <w:rPr>
                <w:rFonts w:cs="Arial"/>
              </w:rPr>
              <w:t>á</w:t>
            </w:r>
            <w:r w:rsidRPr="00740F79">
              <w:t>ll, a H</w:t>
            </w:r>
            <w:r w:rsidRPr="00740F79">
              <w:rPr>
                <w:rFonts w:cs="Arial"/>
              </w:rPr>
              <w:t>é</w:t>
            </w:r>
            <w:r w:rsidRPr="00740F79">
              <w:t>tf</w:t>
            </w:r>
            <w:r w:rsidRPr="00740F79">
              <w:rPr>
                <w:rFonts w:cs="Arial"/>
              </w:rPr>
              <w:t>á</w:t>
            </w:r>
            <w:r w:rsidRPr="00740F79">
              <w:t>jdalm</w:t>
            </w:r>
            <w:r w:rsidRPr="00740F79">
              <w:rPr>
                <w:rFonts w:cs="Arial"/>
              </w:rPr>
              <w:t>ú</w:t>
            </w:r>
            <w:r w:rsidRPr="00740F79">
              <w:t xml:space="preserve"> Sz</w:t>
            </w:r>
            <w:r w:rsidRPr="00740F79">
              <w:rPr>
                <w:rFonts w:cs="Arial"/>
              </w:rPr>
              <w:t>ű</w:t>
            </w:r>
            <w:r w:rsidRPr="00740F79">
              <w:t>zanya szobor, valamint egy kereszt. A belsej</w:t>
            </w:r>
            <w:r w:rsidRPr="00740F79">
              <w:rPr>
                <w:rFonts w:cs="Arial"/>
              </w:rPr>
              <w:t>é</w:t>
            </w:r>
            <w:r w:rsidRPr="00740F79">
              <w:t>ben tal</w:t>
            </w:r>
            <w:r w:rsidRPr="00740F79">
              <w:rPr>
                <w:rFonts w:cs="Arial"/>
              </w:rPr>
              <w:t>á</w:t>
            </w:r>
            <w:r w:rsidRPr="00740F79">
              <w:t>lhat</w:t>
            </w:r>
            <w:r w:rsidRPr="00740F79">
              <w:rPr>
                <w:rFonts w:cs="Arial"/>
              </w:rPr>
              <w:t>ó</w:t>
            </w:r>
            <w:r w:rsidRPr="00740F79">
              <w:t xml:space="preserve"> faolt</w:t>
            </w:r>
            <w:r w:rsidRPr="00740F79">
              <w:rPr>
                <w:rFonts w:cs="Arial"/>
              </w:rPr>
              <w:t>á</w:t>
            </w:r>
            <w:r w:rsidRPr="00740F79">
              <w:t xml:space="preserve">rok </w:t>
            </w:r>
            <w:r w:rsidRPr="00740F79">
              <w:rPr>
                <w:rFonts w:cs="Arial"/>
              </w:rPr>
              <w:t>é</w:t>
            </w:r>
            <w:r w:rsidRPr="00740F79">
              <w:t>s szobrok szintén történeti jelentőséggel bírnak. Az egyhajós templom főoltára közel 300 éves.</w:t>
            </w:r>
          </w:p>
        </w:tc>
      </w:tr>
      <w:tr w:rsidR="00F74181" w14:paraId="547D0C53" w14:textId="77777777" w:rsidTr="00485620">
        <w:tc>
          <w:tcPr>
            <w:tcW w:w="4415" w:type="dxa"/>
            <w:gridSpan w:val="2"/>
            <w:vAlign w:val="center"/>
          </w:tcPr>
          <w:p w14:paraId="2F4FE865" w14:textId="77777777" w:rsidR="00F74181" w:rsidRPr="00740F79" w:rsidRDefault="00F74181" w:rsidP="0020214C">
            <w:pPr>
              <w:spacing w:line="251" w:lineRule="auto"/>
              <w:ind w:left="22" w:right="437" w:hanging="8"/>
            </w:pPr>
          </w:p>
        </w:tc>
        <w:tc>
          <w:tcPr>
            <w:tcW w:w="4637" w:type="dxa"/>
            <w:gridSpan w:val="3"/>
          </w:tcPr>
          <w:p w14:paraId="27932EF4" w14:textId="77777777" w:rsidR="00F74181" w:rsidRPr="00740F79" w:rsidRDefault="00F74181" w:rsidP="008657E8">
            <w:pPr>
              <w:ind w:right="86"/>
              <w:rPr>
                <w:noProof/>
              </w:rPr>
            </w:pPr>
          </w:p>
        </w:tc>
      </w:tr>
      <w:tr w:rsidR="0020214C" w14:paraId="48C5A054" w14:textId="77777777" w:rsidTr="00485620">
        <w:tc>
          <w:tcPr>
            <w:tcW w:w="4415" w:type="dxa"/>
            <w:gridSpan w:val="2"/>
            <w:vAlign w:val="center"/>
          </w:tcPr>
          <w:p w14:paraId="099C2203" w14:textId="687020B2" w:rsidR="0020214C" w:rsidRPr="00740F79" w:rsidRDefault="0020214C" w:rsidP="00485620">
            <w:r w:rsidRPr="00740F79">
              <w:t xml:space="preserve">A </w:t>
            </w:r>
            <w:r w:rsidR="00396791">
              <w:t xml:space="preserve">Nepomuki Szent János </w:t>
            </w:r>
            <w:r w:rsidRPr="00740F79">
              <w:t>szobor feltehetőleg a Dunántúlról származik. A XIX. századi Tisza</w:t>
            </w:r>
            <w:r>
              <w:rPr>
                <w:rFonts w:ascii="Cambria Math" w:hAnsi="Cambria Math" w:cs="Cambria Math"/>
              </w:rPr>
              <w:t>-</w:t>
            </w:r>
            <w:r w:rsidRPr="00740F79">
              <w:t>szab</w:t>
            </w:r>
            <w:r w:rsidRPr="00740F79">
              <w:rPr>
                <w:rFonts w:cs="Arial"/>
              </w:rPr>
              <w:t>á</w:t>
            </w:r>
            <w:r w:rsidRPr="00740F79">
              <w:t>lyoz</w:t>
            </w:r>
            <w:r w:rsidRPr="00740F79">
              <w:rPr>
                <w:rFonts w:cs="Arial"/>
              </w:rPr>
              <w:t>á</w:t>
            </w:r>
            <w:r w:rsidRPr="00740F79">
              <w:t>st k</w:t>
            </w:r>
            <w:r w:rsidRPr="00740F79">
              <w:rPr>
                <w:rFonts w:cs="Arial"/>
              </w:rPr>
              <w:t>ö</w:t>
            </w:r>
            <w:r w:rsidRPr="00740F79">
              <w:t>vet</w:t>
            </w:r>
            <w:r w:rsidRPr="00740F79">
              <w:rPr>
                <w:rFonts w:cs="Arial"/>
              </w:rPr>
              <w:t>ő</w:t>
            </w:r>
            <w:r w:rsidRPr="00740F79">
              <w:t>en ker</w:t>
            </w:r>
            <w:r w:rsidRPr="00740F79">
              <w:rPr>
                <w:rFonts w:cs="Arial"/>
              </w:rPr>
              <w:t>ü</w:t>
            </w:r>
            <w:r w:rsidRPr="00740F79">
              <w:t>lhetett Csongr</w:t>
            </w:r>
            <w:r w:rsidRPr="00740F79">
              <w:rPr>
                <w:rFonts w:cs="Arial"/>
              </w:rPr>
              <w:t>á</w:t>
            </w:r>
            <w:r w:rsidRPr="00740F79">
              <w:t>dra, b</w:t>
            </w:r>
            <w:r w:rsidRPr="00740F79">
              <w:rPr>
                <w:rFonts w:cs="Arial"/>
              </w:rPr>
              <w:t>á</w:t>
            </w:r>
            <w:r w:rsidRPr="00740F79">
              <w:t>r err</w:t>
            </w:r>
            <w:r w:rsidRPr="00740F79">
              <w:rPr>
                <w:rFonts w:cs="Arial"/>
              </w:rPr>
              <w:t>ő</w:t>
            </w:r>
            <w:r w:rsidRPr="00740F79">
              <w:t>l pontos információk nem állnak rendelkezésre. A városra jellemző volt Nepomuki Szent János kultusza, hiszen ő a vízen járók védőszentje, kultusza elsősorban a folyóvíz menti településekre jellemző. 2001</w:t>
            </w:r>
            <w:r>
              <w:rPr>
                <w:rFonts w:ascii="Cambria Math" w:hAnsi="Cambria Math" w:cs="Cambria Math"/>
              </w:rPr>
              <w:t>-</w:t>
            </w:r>
            <w:r w:rsidRPr="00740F79">
              <w:t>ben M</w:t>
            </w:r>
            <w:r w:rsidRPr="00740F79">
              <w:rPr>
                <w:rFonts w:cs="Arial"/>
              </w:rPr>
              <w:t>á</w:t>
            </w:r>
            <w:r w:rsidRPr="00740F79">
              <w:t>t</w:t>
            </w:r>
            <w:r w:rsidRPr="00740F79">
              <w:rPr>
                <w:rFonts w:cs="Arial"/>
              </w:rPr>
              <w:t>é</w:t>
            </w:r>
            <w:r w:rsidRPr="00740F79">
              <w:t xml:space="preserve"> Istv</w:t>
            </w:r>
            <w:r w:rsidRPr="00740F79">
              <w:rPr>
                <w:rFonts w:cs="Arial"/>
              </w:rPr>
              <w:t>á</w:t>
            </w:r>
            <w:r w:rsidRPr="00740F79">
              <w:t>n, helyi szobr</w:t>
            </w:r>
            <w:r w:rsidRPr="00740F79">
              <w:rPr>
                <w:rFonts w:cs="Arial"/>
              </w:rPr>
              <w:t>á</w:t>
            </w:r>
            <w:r w:rsidRPr="00740F79">
              <w:t>szm</w:t>
            </w:r>
            <w:r w:rsidRPr="00740F79">
              <w:rPr>
                <w:rFonts w:cs="Arial"/>
              </w:rPr>
              <w:t>ű</w:t>
            </w:r>
            <w:r w:rsidRPr="00740F79">
              <w:t>v</w:t>
            </w:r>
            <w:r w:rsidRPr="00740F79">
              <w:rPr>
                <w:rFonts w:cs="Arial"/>
              </w:rPr>
              <w:t>é</w:t>
            </w:r>
            <w:r w:rsidRPr="00740F79">
              <w:t>sz rest</w:t>
            </w:r>
            <w:r w:rsidR="00396791">
              <w:t>a</w:t>
            </w:r>
            <w:r w:rsidRPr="00740F79">
              <w:t>ur</w:t>
            </w:r>
            <w:r w:rsidRPr="00740F79">
              <w:rPr>
                <w:rFonts w:cs="Arial"/>
              </w:rPr>
              <w:t>á</w:t>
            </w:r>
            <w:r w:rsidRPr="00740F79">
              <w:t>lta a m</w:t>
            </w:r>
            <w:r w:rsidRPr="00740F79">
              <w:rPr>
                <w:rFonts w:cs="Arial"/>
              </w:rPr>
              <w:t>ű</w:t>
            </w:r>
            <w:r w:rsidRPr="00740F79">
              <w:t>alkot</w:t>
            </w:r>
            <w:r w:rsidRPr="00740F79">
              <w:rPr>
                <w:rFonts w:cs="Arial"/>
              </w:rPr>
              <w:t>á</w:t>
            </w:r>
            <w:r w:rsidRPr="00740F79">
              <w:t xml:space="preserve">st. </w:t>
            </w:r>
          </w:p>
          <w:p w14:paraId="106EF447" w14:textId="77777777" w:rsidR="0020214C" w:rsidRDefault="0020214C" w:rsidP="008657E8">
            <w:pPr>
              <w:ind w:right="86"/>
            </w:pPr>
          </w:p>
        </w:tc>
        <w:tc>
          <w:tcPr>
            <w:tcW w:w="4637" w:type="dxa"/>
            <w:gridSpan w:val="3"/>
          </w:tcPr>
          <w:p w14:paraId="21FA5528" w14:textId="432AAC26" w:rsidR="0020214C" w:rsidRDefault="0020214C" w:rsidP="006D0301">
            <w:pPr>
              <w:pStyle w:val="bracm"/>
              <w:rPr>
                <w:noProof/>
              </w:rPr>
            </w:pPr>
            <w:bookmarkStart w:id="267" w:name="_Toc103872776"/>
            <w:r w:rsidRPr="00740F79">
              <w:rPr>
                <w:noProof/>
              </w:rPr>
              <w:drawing>
                <wp:anchor distT="0" distB="0" distL="114300" distR="114300" simplePos="0" relativeHeight="251740168" behindDoc="0" locked="0" layoutInCell="1" allowOverlap="0" wp14:anchorId="5B543704" wp14:editId="68A43CA0">
                  <wp:simplePos x="0" y="0"/>
                  <wp:positionH relativeFrom="column">
                    <wp:posOffset>201676</wp:posOffset>
                  </wp:positionH>
                  <wp:positionV relativeFrom="paragraph">
                    <wp:posOffset>196240</wp:posOffset>
                  </wp:positionV>
                  <wp:extent cx="2364740" cy="2882900"/>
                  <wp:effectExtent l="0" t="0" r="0" b="0"/>
                  <wp:wrapSquare wrapText="bothSides"/>
                  <wp:docPr id="3786675" name="Picture 3786675"/>
                  <wp:cNvGraphicFramePr/>
                  <a:graphic xmlns:a="http://schemas.openxmlformats.org/drawingml/2006/main">
                    <a:graphicData uri="http://schemas.openxmlformats.org/drawingml/2006/picture">
                      <pic:pic xmlns:pic="http://schemas.openxmlformats.org/drawingml/2006/picture">
                        <pic:nvPicPr>
                          <pic:cNvPr id="3786675" name="Picture 3786675"/>
                          <pic:cNvPicPr/>
                        </pic:nvPicPr>
                        <pic:blipFill>
                          <a:blip r:embed="rId163"/>
                          <a:stretch>
                            <a:fillRect/>
                          </a:stretch>
                        </pic:blipFill>
                        <pic:spPr>
                          <a:xfrm>
                            <a:off x="0" y="0"/>
                            <a:ext cx="2364740" cy="288290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268" w:name="_Toc94497786"/>
            <w:r w:rsidR="005C6A7A">
              <w:rPr>
                <w:noProof/>
              </w:rPr>
              <w:t>65</w:t>
            </w:r>
            <w:r>
              <w:rPr>
                <w:noProof/>
              </w:rPr>
              <w:fldChar w:fldCharType="end"/>
            </w:r>
            <w:r w:rsidRPr="00740F79">
              <w:rPr>
                <w:noProof/>
              </w:rPr>
              <w:t>. ábra: Nepomuki Szent János szobra</w:t>
            </w:r>
            <w:bookmarkEnd w:id="267"/>
          </w:p>
          <w:p w14:paraId="0B9E08D6" w14:textId="055C566D" w:rsidR="0020214C" w:rsidRPr="006D0301" w:rsidRDefault="0020214C" w:rsidP="006D0301">
            <w:pPr>
              <w:pStyle w:val="bracm"/>
              <w:rPr>
                <w:noProof/>
              </w:rPr>
            </w:pPr>
            <w:r w:rsidRPr="006D0301">
              <w:rPr>
                <w:noProof/>
              </w:rPr>
              <w:t>Forrás: kozterkep.hu</w:t>
            </w:r>
            <w:bookmarkEnd w:id="268"/>
          </w:p>
        </w:tc>
      </w:tr>
      <w:tr w:rsidR="0020214C" w14:paraId="7AAC9556" w14:textId="77777777" w:rsidTr="00485620">
        <w:tc>
          <w:tcPr>
            <w:tcW w:w="4769" w:type="dxa"/>
            <w:gridSpan w:val="4"/>
          </w:tcPr>
          <w:p w14:paraId="39D197AD" w14:textId="74478B09" w:rsidR="007B48C1" w:rsidRPr="00740F79" w:rsidRDefault="007B48C1" w:rsidP="006D0301">
            <w:pPr>
              <w:pStyle w:val="bracm"/>
              <w:rPr>
                <w:noProof/>
              </w:rPr>
            </w:pPr>
            <w:bookmarkStart w:id="269" w:name="_Toc103872777"/>
            <w:r w:rsidRPr="00740F79">
              <w:rPr>
                <w:noProof/>
              </w:rPr>
              <w:drawing>
                <wp:anchor distT="0" distB="0" distL="114300" distR="114300" simplePos="0" relativeHeight="251742216" behindDoc="0" locked="0" layoutInCell="1" allowOverlap="0" wp14:anchorId="78830DB0" wp14:editId="76189AF0">
                  <wp:simplePos x="0" y="0"/>
                  <wp:positionH relativeFrom="column">
                    <wp:posOffset>24816</wp:posOffset>
                  </wp:positionH>
                  <wp:positionV relativeFrom="paragraph">
                    <wp:posOffset>210312</wp:posOffset>
                  </wp:positionV>
                  <wp:extent cx="2877312" cy="1790700"/>
                  <wp:effectExtent l="0" t="0" r="0" b="0"/>
                  <wp:wrapSquare wrapText="bothSides"/>
                  <wp:docPr id="127922" name="Picture 127922"/>
                  <wp:cNvGraphicFramePr/>
                  <a:graphic xmlns:a="http://schemas.openxmlformats.org/drawingml/2006/main">
                    <a:graphicData uri="http://schemas.openxmlformats.org/drawingml/2006/picture">
                      <pic:pic xmlns:pic="http://schemas.openxmlformats.org/drawingml/2006/picture">
                        <pic:nvPicPr>
                          <pic:cNvPr id="127922" name="Picture 127922"/>
                          <pic:cNvPicPr/>
                        </pic:nvPicPr>
                        <pic:blipFill>
                          <a:blip r:embed="rId164"/>
                          <a:stretch>
                            <a:fillRect/>
                          </a:stretch>
                        </pic:blipFill>
                        <pic:spPr>
                          <a:xfrm>
                            <a:off x="0" y="0"/>
                            <a:ext cx="2877312" cy="179070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270" w:name="_Toc94497787"/>
            <w:r w:rsidR="005C6A7A">
              <w:rPr>
                <w:noProof/>
              </w:rPr>
              <w:t>66</w:t>
            </w:r>
            <w:r>
              <w:rPr>
                <w:noProof/>
              </w:rPr>
              <w:fldChar w:fldCharType="end"/>
            </w:r>
            <w:r w:rsidRPr="00740F79">
              <w:rPr>
                <w:noProof/>
              </w:rPr>
              <w:t>. ábra: Fahíd</w:t>
            </w:r>
            <w:bookmarkEnd w:id="269"/>
            <w:bookmarkEnd w:id="270"/>
          </w:p>
          <w:p w14:paraId="01AA3A6B" w14:textId="7A77F145" w:rsidR="007B48C1" w:rsidRDefault="007B48C1" w:rsidP="007B48C1">
            <w:pPr>
              <w:ind w:right="731"/>
            </w:pPr>
          </w:p>
        </w:tc>
        <w:tc>
          <w:tcPr>
            <w:tcW w:w="4283" w:type="dxa"/>
            <w:vAlign w:val="center"/>
          </w:tcPr>
          <w:p w14:paraId="1A7397D9" w14:textId="16F0277F" w:rsidR="007B48C1" w:rsidRPr="00740F79" w:rsidRDefault="007B48C1" w:rsidP="00027287">
            <w:r w:rsidRPr="00740F79">
              <w:t>Jellegzetes építmény még a Fahíd, melyet 1896</w:t>
            </w:r>
            <w:r>
              <w:rPr>
                <w:rFonts w:ascii="Cambria Math" w:hAnsi="Cambria Math" w:cs="Cambria Math"/>
              </w:rPr>
              <w:t>-</w:t>
            </w:r>
            <w:r w:rsidRPr="00740F79">
              <w:t xml:space="preserve">ban </w:t>
            </w:r>
            <w:r w:rsidRPr="00740F79">
              <w:rPr>
                <w:rFonts w:cs="Arial"/>
              </w:rPr>
              <w:t>á</w:t>
            </w:r>
            <w:r w:rsidRPr="00740F79">
              <w:t>ll</w:t>
            </w:r>
            <w:r w:rsidRPr="00740F79">
              <w:rPr>
                <w:rFonts w:cs="Arial"/>
              </w:rPr>
              <w:t>í</w:t>
            </w:r>
            <w:r w:rsidRPr="00740F79">
              <w:t>tottak fel</w:t>
            </w:r>
            <w:r w:rsidR="00396791">
              <w:t>,</w:t>
            </w:r>
            <w:r w:rsidRPr="00740F79">
              <w:t xml:space="preserve"> az esztergomi lebontott fah</w:t>
            </w:r>
            <w:r w:rsidRPr="00740F79">
              <w:rPr>
                <w:rFonts w:cs="Arial"/>
              </w:rPr>
              <w:t>í</w:t>
            </w:r>
            <w:r w:rsidRPr="00740F79">
              <w:t>d maradv</w:t>
            </w:r>
            <w:r w:rsidRPr="00740F79">
              <w:rPr>
                <w:rFonts w:cs="Arial"/>
              </w:rPr>
              <w:t>á</w:t>
            </w:r>
            <w:r w:rsidRPr="00740F79">
              <w:t>nyait is felhaszn</w:t>
            </w:r>
            <w:r w:rsidRPr="00740F79">
              <w:rPr>
                <w:rFonts w:cs="Arial"/>
              </w:rPr>
              <w:t>á</w:t>
            </w:r>
            <w:r w:rsidRPr="00740F79">
              <w:t>lva. A t</w:t>
            </w:r>
            <w:r w:rsidRPr="00740F79">
              <w:rPr>
                <w:rFonts w:cs="Arial"/>
              </w:rPr>
              <w:t>ö</w:t>
            </w:r>
            <w:r w:rsidRPr="00740F79">
              <w:t>bbsz</w:t>
            </w:r>
            <w:r w:rsidRPr="00740F79">
              <w:rPr>
                <w:rFonts w:cs="Arial"/>
              </w:rPr>
              <w:t>ö</w:t>
            </w:r>
            <w:r w:rsidRPr="00740F79">
              <w:t>ri felrobbant</w:t>
            </w:r>
            <w:r w:rsidRPr="00740F79">
              <w:rPr>
                <w:rFonts w:cs="Arial"/>
              </w:rPr>
              <w:t>á</w:t>
            </w:r>
            <w:r w:rsidRPr="00740F79">
              <w:t>s ut</w:t>
            </w:r>
            <w:r w:rsidRPr="00740F79">
              <w:rPr>
                <w:rFonts w:cs="Arial"/>
              </w:rPr>
              <w:t>á</w:t>
            </w:r>
            <w:r w:rsidRPr="00740F79">
              <w:t>n 1956</w:t>
            </w:r>
            <w:r>
              <w:rPr>
                <w:rFonts w:ascii="Cambria Math" w:hAnsi="Cambria Math" w:cs="Cambria Math"/>
              </w:rPr>
              <w:t>-</w:t>
            </w:r>
            <w:r w:rsidRPr="00740F79">
              <w:t>ban f</w:t>
            </w:r>
            <w:r w:rsidRPr="00740F79">
              <w:rPr>
                <w:rFonts w:cs="Arial"/>
              </w:rPr>
              <w:t>é</w:t>
            </w:r>
            <w:r w:rsidRPr="00740F79">
              <w:t>mszerkezetre cser</w:t>
            </w:r>
            <w:r w:rsidRPr="00740F79">
              <w:rPr>
                <w:rFonts w:cs="Arial"/>
              </w:rPr>
              <w:t>é</w:t>
            </w:r>
            <w:r w:rsidRPr="00740F79">
              <w:t xml:space="preserve">lve </w:t>
            </w:r>
            <w:r w:rsidRPr="00740F79">
              <w:rPr>
                <w:rFonts w:cs="Arial"/>
              </w:rPr>
              <w:t>é</w:t>
            </w:r>
            <w:r w:rsidRPr="00740F79">
              <w:t xml:space="preserve">pült újjá. </w:t>
            </w:r>
          </w:p>
          <w:p w14:paraId="7A8FD35D" w14:textId="6675E0B9" w:rsidR="0020214C" w:rsidRDefault="007B48C1" w:rsidP="007E274D">
            <w:r w:rsidRPr="00740F79">
              <w:t>A ma is használt híd a vízállástól függően pontonokból kerül</w:t>
            </w:r>
            <w:r w:rsidR="00396791">
              <w:t>t</w:t>
            </w:r>
            <w:r w:rsidRPr="00740F79">
              <w:t xml:space="preserve"> megépítésre. A téli időszakban szétszedik és a part közelében tárolják, ebben az időszakban komp biztosítja az átjárást.</w:t>
            </w:r>
          </w:p>
        </w:tc>
      </w:tr>
    </w:tbl>
    <w:p w14:paraId="70301CC9" w14:textId="77777777" w:rsidR="008657E8" w:rsidRPr="00740F79" w:rsidRDefault="008657E8" w:rsidP="004C66B6">
      <w:r w:rsidRPr="00740F79">
        <w:t>Csongrádon jelenleg a HÉSZ és az Önkormányzat</w:t>
      </w:r>
      <w:r>
        <w:t xml:space="preserve"> </w:t>
      </w:r>
      <w:r w:rsidRPr="00740F79">
        <w:t>adatszolgáltatása alapján közel 130 db helyi védelemre javasolt épület és építmény található. A helyi védett értékeket a településkép védelméről szóló Csongrád Városi Önkormányzat Képviselő</w:t>
      </w:r>
      <w:r>
        <w:rPr>
          <w:rFonts w:ascii="Cambria Math" w:hAnsi="Cambria Math" w:cs="Cambria Math"/>
        </w:rPr>
        <w:t>-</w:t>
      </w:r>
      <w:r w:rsidRPr="00740F79">
        <w:t>test</w:t>
      </w:r>
      <w:r w:rsidRPr="00740F79">
        <w:rPr>
          <w:rFonts w:cs="Arial"/>
        </w:rPr>
        <w:t>ü</w:t>
      </w:r>
      <w:r w:rsidRPr="00740F79">
        <w:t>let</w:t>
      </w:r>
      <w:r w:rsidRPr="00740F79">
        <w:rPr>
          <w:rFonts w:cs="Arial"/>
        </w:rPr>
        <w:t>é</w:t>
      </w:r>
      <w:r w:rsidRPr="00740F79">
        <w:t xml:space="preserve">nek 1/2018. (II. 13.) önk. rendelete (továbbiakban TKR) tartalmazta, ám ezt a rendeletet 2020. év végén hatályon kívül helyezték. A TKR 2. melléklete szerint kb. 30 helyi egyedi védelem alatt álló épülettel rendelkezik a város. A most készülő értékkataszter is a TKR alapján készül, figyelembe véve az abban meghatározott védelem alá helyezett épületeket. Az Önkormányzattal egyeztetve a HÉSZ 5. sz. függelékében található helyi védelemre javasolt épületek közül többek között az Erzsébet Szálló, a bútorgyár, a malom, a volt gőzfürdő épülete, a Tari László Múzeum épülete, a Városháza és a Művelődési Ház is védelem alatt áll. </w:t>
      </w:r>
    </w:p>
    <w:p w14:paraId="00CD3113" w14:textId="4AA500FB" w:rsidR="008657E8" w:rsidRPr="00740F79" w:rsidRDefault="008657E8" w:rsidP="001C5645">
      <w:r w:rsidRPr="00740F79">
        <w:t xml:space="preserve">A Belváros népi emlékei mellett egyházi emlékek, polgári házak, ipari épület és köztéri szobrok is helyet kaptak az értékek között. A műemlékekkel szemben a helyi védett épületek zöme a mezővárosias léthez köthető, így több eklektizáló polgári ház került védettség alá.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
        <w:gridCol w:w="4505"/>
        <w:gridCol w:w="4507"/>
      </w:tblGrid>
      <w:tr w:rsidR="008657E8" w:rsidRPr="00740F79" w14:paraId="4672C431" w14:textId="77777777" w:rsidTr="001427E5">
        <w:trPr>
          <w:gridBefore w:val="1"/>
          <w:cnfStyle w:val="100000000000" w:firstRow="1" w:lastRow="0" w:firstColumn="0" w:lastColumn="0" w:oddVBand="0" w:evenVBand="0" w:oddHBand="0" w:evenHBand="0" w:firstRowFirstColumn="0" w:firstRowLastColumn="0" w:lastRowFirstColumn="0" w:lastRowLastColumn="0"/>
          <w:wBefore w:w="20" w:type="dxa"/>
          <w:trHeight w:val="2706"/>
        </w:trPr>
        <w:tc>
          <w:tcPr>
            <w:tcW w:w="4383" w:type="dxa"/>
            <w:vAlign w:val="center"/>
          </w:tcPr>
          <w:p w14:paraId="48F49264" w14:textId="37237D8B" w:rsidR="00490D87" w:rsidRDefault="008657E8" w:rsidP="00862DE3">
            <w:pPr>
              <w:rPr>
                <w:noProof/>
              </w:rPr>
            </w:pPr>
            <w:r w:rsidRPr="00740F79">
              <w:rPr>
                <w:noProof/>
              </w:rPr>
              <w:t>A</w:t>
            </w:r>
            <w:r w:rsidR="00396791">
              <w:rPr>
                <w:noProof/>
              </w:rPr>
              <w:t xml:space="preserve"> Városháza</w:t>
            </w:r>
            <w:r w:rsidRPr="00740F79">
              <w:rPr>
                <w:noProof/>
              </w:rPr>
              <w:t xml:space="preserve"> épület</w:t>
            </w:r>
            <w:r w:rsidR="00396791">
              <w:rPr>
                <w:noProof/>
              </w:rPr>
              <w:t>e</w:t>
            </w:r>
            <w:r w:rsidRPr="00740F79">
              <w:rPr>
                <w:noProof/>
              </w:rPr>
              <w:t xml:space="preserve"> Csókási Ferenc tervei alapján 1937-ben épület. A homlokzati díszítését az egykori polgármester, Piroska János tervezte. A külső díszítése erdélyi mintákat is tartalmaz, míg a tanácsterem 1980-as freskója az egykori helyi szakmáknak (kubikosság, halászat, szőlőművelés) állít emléket.</w:t>
            </w:r>
            <w:r w:rsidR="00490D87" w:rsidRPr="00740F79">
              <w:rPr>
                <w:noProof/>
              </w:rPr>
              <w:t xml:space="preserve"> </w:t>
            </w:r>
          </w:p>
          <w:p w14:paraId="5AE068AA" w14:textId="67940799" w:rsidR="008657E8" w:rsidRPr="00972967" w:rsidRDefault="00490D87" w:rsidP="00490D87">
            <w:pPr>
              <w:jc w:val="right"/>
              <w:rPr>
                <w:rFonts w:asciiTheme="majorHAnsi" w:hAnsiTheme="majorHAnsi"/>
                <w:noProof/>
              </w:rPr>
            </w:pPr>
            <w:r w:rsidRPr="00972967">
              <w:rPr>
                <w:rFonts w:asciiTheme="majorHAnsi" w:hAnsiTheme="majorHAnsi"/>
                <w:noProof/>
              </w:rPr>
              <w:fldChar w:fldCharType="begin"/>
            </w:r>
            <w:r w:rsidRPr="00972967">
              <w:rPr>
                <w:rFonts w:asciiTheme="majorHAnsi" w:hAnsiTheme="majorHAnsi"/>
                <w:noProof/>
              </w:rPr>
              <w:instrText>SEQ ábra \* ARABIC</w:instrText>
            </w:r>
            <w:r w:rsidRPr="00972967">
              <w:rPr>
                <w:rFonts w:asciiTheme="majorHAnsi" w:hAnsiTheme="majorHAnsi"/>
                <w:noProof/>
              </w:rPr>
              <w:fldChar w:fldCharType="separate"/>
            </w:r>
            <w:bookmarkStart w:id="271" w:name="_Toc94497788"/>
            <w:bookmarkStart w:id="272" w:name="_Toc103872778"/>
            <w:r w:rsidR="00396791" w:rsidRPr="00972967">
              <w:rPr>
                <w:rFonts w:asciiTheme="majorHAnsi" w:hAnsiTheme="majorHAnsi"/>
                <w:noProof/>
              </w:rPr>
              <w:t>67</w:t>
            </w:r>
            <w:r w:rsidRPr="00972967">
              <w:rPr>
                <w:rFonts w:asciiTheme="majorHAnsi" w:hAnsiTheme="majorHAnsi"/>
                <w:noProof/>
              </w:rPr>
              <w:fldChar w:fldCharType="end"/>
            </w:r>
            <w:r w:rsidRPr="00972967">
              <w:rPr>
                <w:rFonts w:asciiTheme="majorHAnsi" w:hAnsiTheme="majorHAnsi"/>
                <w:noProof/>
              </w:rPr>
              <w:t>. ábra: Városháza</w:t>
            </w:r>
            <w:bookmarkEnd w:id="271"/>
            <w:bookmarkEnd w:id="272"/>
          </w:p>
        </w:tc>
        <w:tc>
          <w:tcPr>
            <w:tcW w:w="4384" w:type="dxa"/>
            <w:vMerge w:val="restart"/>
          </w:tcPr>
          <w:p w14:paraId="6E1C1587" w14:textId="77777777" w:rsidR="008657E8" w:rsidRPr="00740F79" w:rsidRDefault="008657E8" w:rsidP="00862DE3">
            <w:r w:rsidRPr="00740F79">
              <w:rPr>
                <w:noProof/>
                <w:lang w:eastAsia="hu-HU"/>
              </w:rPr>
              <w:drawing>
                <wp:inline distT="0" distB="0" distL="0" distR="0" wp14:anchorId="62AFB97E" wp14:editId="352EAF44">
                  <wp:extent cx="2817677" cy="1880006"/>
                  <wp:effectExtent l="0" t="0" r="1905" b="6350"/>
                  <wp:docPr id="95" name="Kép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5"/>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832549" cy="1889929"/>
                          </a:xfrm>
                          <a:prstGeom prst="rect">
                            <a:avLst/>
                          </a:prstGeom>
                        </pic:spPr>
                      </pic:pic>
                    </a:graphicData>
                  </a:graphic>
                </wp:inline>
              </w:drawing>
            </w:r>
          </w:p>
        </w:tc>
      </w:tr>
      <w:tr w:rsidR="008657E8" w:rsidRPr="00740F79" w14:paraId="28460387" w14:textId="77777777" w:rsidTr="001427E5">
        <w:trPr>
          <w:gridBefore w:val="1"/>
          <w:wBefore w:w="20" w:type="dxa"/>
          <w:trHeight w:val="510"/>
        </w:trPr>
        <w:tc>
          <w:tcPr>
            <w:tcW w:w="4383" w:type="dxa"/>
          </w:tcPr>
          <w:p w14:paraId="3BDD7839" w14:textId="58BFB9E1" w:rsidR="008657E8" w:rsidRPr="00740F79" w:rsidRDefault="008657E8" w:rsidP="00862DE3">
            <w:pPr>
              <w:pStyle w:val="bracm"/>
              <w:spacing w:before="0" w:after="0"/>
              <w:rPr>
                <w:noProof/>
              </w:rPr>
            </w:pPr>
          </w:p>
        </w:tc>
        <w:tc>
          <w:tcPr>
            <w:tcW w:w="4384" w:type="dxa"/>
            <w:vMerge/>
          </w:tcPr>
          <w:p w14:paraId="3A59F62E" w14:textId="77777777" w:rsidR="008657E8" w:rsidRPr="00740F79" w:rsidRDefault="008657E8" w:rsidP="00212418"/>
        </w:tc>
      </w:tr>
      <w:tr w:rsidR="008657E8" w:rsidRPr="00740F79" w14:paraId="62A6A4C9" w14:textId="77777777" w:rsidTr="001427E5">
        <w:trPr>
          <w:gridBefore w:val="1"/>
          <w:wBefore w:w="20" w:type="dxa"/>
          <w:trHeight w:val="20"/>
        </w:trPr>
        <w:tc>
          <w:tcPr>
            <w:tcW w:w="4383" w:type="dxa"/>
            <w:vAlign w:val="center"/>
          </w:tcPr>
          <w:p w14:paraId="21020A17" w14:textId="77777777" w:rsidR="008657E8" w:rsidRPr="00740F79" w:rsidRDefault="008657E8" w:rsidP="00212418">
            <w:r w:rsidRPr="00740F79">
              <w:rPr>
                <w:noProof/>
                <w:lang w:eastAsia="hu-HU"/>
              </w:rPr>
              <w:drawing>
                <wp:inline distT="0" distB="0" distL="0" distR="0" wp14:anchorId="6EB4B242" wp14:editId="2527851D">
                  <wp:extent cx="2842895" cy="1876425"/>
                  <wp:effectExtent l="0" t="0" r="0" b="9525"/>
                  <wp:docPr id="86" name="Kép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t="30027" r="46653" b="17201"/>
                          <a:stretch/>
                        </pic:blipFill>
                        <pic:spPr bwMode="auto">
                          <a:xfrm>
                            <a:off x="0" y="0"/>
                            <a:ext cx="2844000" cy="18771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84" w:type="dxa"/>
            <w:vAlign w:val="center"/>
          </w:tcPr>
          <w:p w14:paraId="5BF0FF5B" w14:textId="67268F6C" w:rsidR="00FE6F7F" w:rsidRPr="00972967" w:rsidRDefault="00FE6F7F" w:rsidP="00212418">
            <w:pPr>
              <w:rPr>
                <w:rFonts w:asciiTheme="majorHAnsi" w:hAnsiTheme="majorHAnsi"/>
              </w:rPr>
            </w:pPr>
            <w:r w:rsidRPr="00972967">
              <w:rPr>
                <w:rFonts w:asciiTheme="majorHAnsi" w:hAnsiTheme="majorHAnsi"/>
                <w:noProof/>
              </w:rPr>
              <w:fldChar w:fldCharType="begin"/>
            </w:r>
            <w:r w:rsidRPr="00972967">
              <w:rPr>
                <w:rFonts w:asciiTheme="majorHAnsi" w:hAnsiTheme="majorHAnsi"/>
                <w:noProof/>
              </w:rPr>
              <w:instrText xml:space="preserve"> SEQ ábra \* ARABIC </w:instrText>
            </w:r>
            <w:r w:rsidRPr="00972967">
              <w:rPr>
                <w:rFonts w:asciiTheme="majorHAnsi" w:hAnsiTheme="majorHAnsi"/>
                <w:noProof/>
              </w:rPr>
              <w:fldChar w:fldCharType="separate"/>
            </w:r>
            <w:bookmarkStart w:id="273" w:name="_Toc94497789"/>
            <w:bookmarkStart w:id="274" w:name="_Toc103872779"/>
            <w:r w:rsidR="00396791">
              <w:rPr>
                <w:rFonts w:asciiTheme="majorHAnsi" w:hAnsiTheme="majorHAnsi"/>
                <w:noProof/>
              </w:rPr>
              <w:t>68</w:t>
            </w:r>
            <w:r w:rsidRPr="00972967">
              <w:rPr>
                <w:rFonts w:asciiTheme="majorHAnsi" w:hAnsiTheme="majorHAnsi"/>
                <w:noProof/>
              </w:rPr>
              <w:fldChar w:fldCharType="end"/>
            </w:r>
            <w:r w:rsidRPr="00972967">
              <w:rPr>
                <w:rFonts w:asciiTheme="majorHAnsi" w:hAnsiTheme="majorHAnsi"/>
                <w:noProof/>
              </w:rPr>
              <w:t>. ábra: Csongrádi Malom</w:t>
            </w:r>
            <w:bookmarkEnd w:id="273"/>
            <w:bookmarkEnd w:id="274"/>
            <w:r w:rsidRPr="00972967">
              <w:rPr>
                <w:rFonts w:asciiTheme="majorHAnsi" w:hAnsiTheme="majorHAnsi"/>
              </w:rPr>
              <w:t xml:space="preserve"> </w:t>
            </w:r>
          </w:p>
          <w:p w14:paraId="6649E919" w14:textId="70F0AB85" w:rsidR="008657E8" w:rsidRPr="00740F79" w:rsidRDefault="008657E8" w:rsidP="00212418">
            <w:r w:rsidRPr="00740F79">
              <w:t>A máig működő malom 1885-ben kezdte meg fennállását. Az épület 1916-ban leégett, majd újjáépítették és folytathatták benne a munkát. A hengerszékes malom hazai tekintetben (és talán európai szinten is) egyedülálló. A későbbiekben labor is helyet kapott a létesítményben, így helyben végezhették a szükséges vizsgálatokat. Az egykori gőzmalom, ma villamosenergia segítségével működik.</w:t>
            </w:r>
            <w:r w:rsidRPr="00740F79">
              <w:rPr>
                <w:rStyle w:val="Lbjegyzet-hivatkozs"/>
              </w:rPr>
              <w:footnoteReference w:id="44"/>
            </w:r>
          </w:p>
          <w:p w14:paraId="21555B92" w14:textId="4D2F2F19" w:rsidR="008657E8" w:rsidRPr="00740F79" w:rsidRDefault="008657E8" w:rsidP="001427E5">
            <w:pPr>
              <w:pStyle w:val="bracm"/>
            </w:pPr>
          </w:p>
        </w:tc>
      </w:tr>
      <w:tr w:rsidR="008657E8" w:rsidRPr="00740F79" w14:paraId="210AE0A1" w14:textId="77777777" w:rsidTr="001427E5">
        <w:trPr>
          <w:trHeight w:val="2778"/>
        </w:trPr>
        <w:tc>
          <w:tcPr>
            <w:tcW w:w="4403" w:type="dxa"/>
            <w:gridSpan w:val="2"/>
            <w:vAlign w:val="center"/>
          </w:tcPr>
          <w:p w14:paraId="2E0CAE6E" w14:textId="0C2523C9" w:rsidR="008657E8" w:rsidRPr="00740F79" w:rsidRDefault="008657E8" w:rsidP="00212418">
            <w:r w:rsidRPr="00740F79">
              <w:t xml:space="preserve">Az eklektikus stílusú </w:t>
            </w:r>
            <w:r w:rsidR="00396791">
              <w:t xml:space="preserve">Erzsébet Hotel </w:t>
            </w:r>
            <w:r w:rsidRPr="00740F79">
              <w:t>épület</w:t>
            </w:r>
            <w:r w:rsidR="00396791">
              <w:t>e</w:t>
            </w:r>
            <w:r w:rsidRPr="00740F79">
              <w:t xml:space="preserve"> 1906-ban nyílt meg. A szálloda az elmúlt években esett át egy nagyobb felújításon, mely következtében a belseje XXI. századi berendezéseket kapott. A 8 szobás hotelhez tartozik egy patinás kávézó is, mely a Fő utcára nyílik.</w:t>
            </w:r>
            <w:r w:rsidRPr="00740F79">
              <w:rPr>
                <w:rStyle w:val="Lbjegyzet-hivatkozs"/>
              </w:rPr>
              <w:footnoteReference w:id="45"/>
            </w:r>
          </w:p>
        </w:tc>
        <w:tc>
          <w:tcPr>
            <w:tcW w:w="4384" w:type="dxa"/>
            <w:vMerge w:val="restart"/>
          </w:tcPr>
          <w:p w14:paraId="378C6BA8" w14:textId="77777777" w:rsidR="008657E8" w:rsidRPr="00740F79" w:rsidRDefault="008657E8" w:rsidP="00212418">
            <w:r w:rsidRPr="00740F79">
              <w:rPr>
                <w:noProof/>
                <w:lang w:eastAsia="hu-HU"/>
              </w:rPr>
              <w:drawing>
                <wp:inline distT="0" distB="0" distL="0" distR="0" wp14:anchorId="782A7C2E" wp14:editId="10EAD7F7">
                  <wp:extent cx="2844000" cy="1897570"/>
                  <wp:effectExtent l="0" t="0" r="0" b="7620"/>
                  <wp:docPr id="94" name="Kép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4"/>
                          <pic:cNvPicPr/>
                        </pic:nvPicPr>
                        <pic:blipFill>
                          <a:blip r:embed="rId167">
                            <a:extLst>
                              <a:ext uri="{BEBA8EAE-BF5A-486C-A8C5-ECC9F3942E4B}">
                                <a14:imgProps xmlns:a14="http://schemas.microsoft.com/office/drawing/2010/main">
                                  <a14:imgLayer r:embed="rId168">
                                    <a14:imgEffect>
                                      <a14:saturation sat="110000"/>
                                    </a14:imgEffect>
                                    <a14:imgEffect>
                                      <a14:brightnessContrast bright="10000" contrast="20000"/>
                                    </a14:imgEffect>
                                  </a14:imgLayer>
                                </a14:imgProps>
                              </a:ext>
                              <a:ext uri="{28A0092B-C50C-407E-A947-70E740481C1C}">
                                <a14:useLocalDpi xmlns:a14="http://schemas.microsoft.com/office/drawing/2010/main" val="0"/>
                              </a:ext>
                            </a:extLst>
                          </a:blip>
                          <a:srcRect l="11755" t="5459" r="5458" b="11754"/>
                          <a:stretch>
                            <a:fillRect/>
                          </a:stretch>
                        </pic:blipFill>
                        <pic:spPr>
                          <a:xfrm>
                            <a:off x="0" y="0"/>
                            <a:ext cx="2844000" cy="1897570"/>
                          </a:xfrm>
                          <a:prstGeom prst="rect">
                            <a:avLst/>
                          </a:prstGeom>
                        </pic:spPr>
                      </pic:pic>
                    </a:graphicData>
                  </a:graphic>
                </wp:inline>
              </w:drawing>
            </w:r>
          </w:p>
        </w:tc>
      </w:tr>
      <w:tr w:rsidR="008657E8" w:rsidRPr="00740F79" w14:paraId="02E902C4" w14:textId="77777777" w:rsidTr="001427E5">
        <w:trPr>
          <w:trHeight w:val="227"/>
        </w:trPr>
        <w:tc>
          <w:tcPr>
            <w:tcW w:w="4403" w:type="dxa"/>
            <w:gridSpan w:val="2"/>
          </w:tcPr>
          <w:p w14:paraId="395836BD" w14:textId="12F5E581" w:rsidR="008657E8" w:rsidRPr="00740F79" w:rsidRDefault="008657E8" w:rsidP="00862DE3">
            <w:pPr>
              <w:pStyle w:val="bracm"/>
              <w:spacing w:before="0" w:after="0"/>
              <w:rPr>
                <w:noProof/>
              </w:rPr>
            </w:pPr>
            <w:r w:rsidRPr="00CD3245">
              <w:rPr>
                <w:noProof/>
              </w:rPr>
              <w:fldChar w:fldCharType="begin"/>
            </w:r>
            <w:r w:rsidRPr="00CD3245">
              <w:rPr>
                <w:noProof/>
              </w:rPr>
              <w:instrText xml:space="preserve"> SEQ ábra \* ARABIC </w:instrText>
            </w:r>
            <w:r w:rsidRPr="00CD3245">
              <w:rPr>
                <w:noProof/>
              </w:rPr>
              <w:fldChar w:fldCharType="separate"/>
            </w:r>
            <w:bookmarkStart w:id="275" w:name="_Toc94497790"/>
            <w:bookmarkStart w:id="276" w:name="_Toc103872780"/>
            <w:r w:rsidR="005C6A7A">
              <w:rPr>
                <w:noProof/>
              </w:rPr>
              <w:t>69</w:t>
            </w:r>
            <w:r w:rsidRPr="00CD3245">
              <w:rPr>
                <w:noProof/>
              </w:rPr>
              <w:fldChar w:fldCharType="end"/>
            </w:r>
            <w:r w:rsidRPr="00CD3245">
              <w:rPr>
                <w:noProof/>
              </w:rPr>
              <w:t>. ábra: Erzsébet Hotel</w:t>
            </w:r>
            <w:bookmarkEnd w:id="275"/>
            <w:bookmarkEnd w:id="276"/>
          </w:p>
        </w:tc>
        <w:tc>
          <w:tcPr>
            <w:tcW w:w="4384" w:type="dxa"/>
            <w:vMerge/>
          </w:tcPr>
          <w:p w14:paraId="0838B79F" w14:textId="77777777" w:rsidR="008657E8" w:rsidRPr="00740F79" w:rsidRDefault="008657E8" w:rsidP="00212418">
            <w:pPr>
              <w:keepNext/>
              <w:jc w:val="right"/>
              <w:rPr>
                <w:noProof/>
              </w:rPr>
            </w:pPr>
          </w:p>
        </w:tc>
      </w:tr>
    </w:tbl>
    <w:p w14:paraId="286C2872" w14:textId="77777777" w:rsidR="00485620" w:rsidRDefault="00485620" w:rsidP="004C66B6"/>
    <w:p w14:paraId="401BCEED" w14:textId="1957FEA8" w:rsidR="008657E8" w:rsidRPr="00740F79" w:rsidRDefault="008657E8" w:rsidP="004C66B6">
      <w:r w:rsidRPr="00740F79">
        <w:t>Konfliktusok</w:t>
      </w:r>
      <w:r w:rsidR="00396791">
        <w:t>:</w:t>
      </w:r>
    </w:p>
    <w:p w14:paraId="05DE3D02" w14:textId="77777777" w:rsidR="008657E8" w:rsidRPr="00485620" w:rsidRDefault="008657E8" w:rsidP="00972967">
      <w:pPr>
        <w:pStyle w:val="Listaszerbekezds"/>
        <w:spacing w:after="0"/>
        <w:rPr>
          <w:color w:val="000000"/>
        </w:rPr>
      </w:pPr>
      <w:r w:rsidRPr="00485620">
        <w:rPr>
          <w:color w:val="000000"/>
        </w:rPr>
        <w:t xml:space="preserve">Kertvárosias lakóterületek közé ékelődő gazdasági telephelyek, forgalmat vonzó vállalkozások; </w:t>
      </w:r>
    </w:p>
    <w:p w14:paraId="39D73737" w14:textId="77777777" w:rsidR="008657E8" w:rsidRPr="00485620" w:rsidRDefault="008657E8" w:rsidP="00972967">
      <w:pPr>
        <w:pStyle w:val="Listaszerbekezds"/>
        <w:spacing w:after="0"/>
        <w:rPr>
          <w:color w:val="000000"/>
        </w:rPr>
      </w:pPr>
      <w:r w:rsidRPr="00485620">
        <w:rPr>
          <w:color w:val="000000"/>
        </w:rPr>
        <w:t xml:space="preserve">Épületmagasság illeszkedések a kialakult területeken, mezővárosias szövetben, pontszerűen vannak többszintes épületek (Piroskavárosban is); </w:t>
      </w:r>
    </w:p>
    <w:p w14:paraId="106E0962" w14:textId="77777777" w:rsidR="008657E8" w:rsidRPr="00485620" w:rsidRDefault="008657E8" w:rsidP="00972967">
      <w:pPr>
        <w:pStyle w:val="Listaszerbekezds"/>
        <w:spacing w:after="0"/>
        <w:rPr>
          <w:color w:val="000000"/>
        </w:rPr>
      </w:pPr>
      <w:r w:rsidRPr="00485620">
        <w:rPr>
          <w:color w:val="000000"/>
        </w:rPr>
        <w:t xml:space="preserve">Alsóváros egésze konfliktusokkal terhelt; </w:t>
      </w:r>
    </w:p>
    <w:p w14:paraId="686AA441" w14:textId="77777777" w:rsidR="008657E8" w:rsidRPr="00485620" w:rsidRDefault="008657E8" w:rsidP="00972967">
      <w:pPr>
        <w:pStyle w:val="Listaszerbekezds"/>
        <w:spacing w:after="0"/>
        <w:rPr>
          <w:color w:val="000000"/>
        </w:rPr>
      </w:pPr>
      <w:r w:rsidRPr="00485620">
        <w:rPr>
          <w:color w:val="000000"/>
        </w:rPr>
        <w:t xml:space="preserve">Piroskaváros mellett, több hektár kijelölt beépítetlen túlméretezett fejlesztési terület (lakóterületek) a mélyfekvésű területeken; </w:t>
      </w:r>
    </w:p>
    <w:p w14:paraId="5E2C3F88" w14:textId="77777777" w:rsidR="008657E8" w:rsidRPr="00485620" w:rsidRDefault="008657E8" w:rsidP="00972967">
      <w:pPr>
        <w:pStyle w:val="Listaszerbekezds"/>
        <w:spacing w:after="0"/>
        <w:rPr>
          <w:color w:val="000000"/>
        </w:rPr>
      </w:pPr>
      <w:r w:rsidRPr="00485620">
        <w:rPr>
          <w:color w:val="000000"/>
        </w:rPr>
        <w:t xml:space="preserve">A kompakt város adottságaitól eltérően az elkerülő utak túloldalán tervezett nagy kiterjedésű beépítésre szánt területek (pl. motocross pálya és a levendulás tanya környéke, valamint a déli határsávban); </w:t>
      </w:r>
    </w:p>
    <w:p w14:paraId="628E3027" w14:textId="77777777" w:rsidR="008657E8" w:rsidRPr="00485620" w:rsidRDefault="008657E8" w:rsidP="00972967">
      <w:pPr>
        <w:pStyle w:val="Listaszerbekezds"/>
        <w:spacing w:after="0"/>
        <w:rPr>
          <w:color w:val="000000"/>
        </w:rPr>
      </w:pPr>
      <w:r w:rsidRPr="00485620">
        <w:rPr>
          <w:color w:val="000000"/>
        </w:rPr>
        <w:t xml:space="preserve">Belváros területén a műemléki karaktertől lényegesen eltérő beépítés; </w:t>
      </w:r>
    </w:p>
    <w:p w14:paraId="03DA29A7" w14:textId="77777777" w:rsidR="008657E8" w:rsidRPr="00485620" w:rsidRDefault="008657E8" w:rsidP="00972967">
      <w:pPr>
        <w:pStyle w:val="Listaszerbekezds"/>
        <w:spacing w:after="0"/>
        <w:rPr>
          <w:color w:val="000000"/>
        </w:rPr>
      </w:pPr>
      <w:r w:rsidRPr="00485620">
        <w:rPr>
          <w:color w:val="000000"/>
        </w:rPr>
        <w:t xml:space="preserve">Mezővárosias karakterű területen utcaképbe nem illő beépítés, kerítés; </w:t>
      </w:r>
    </w:p>
    <w:p w14:paraId="637CAB35" w14:textId="77777777" w:rsidR="008657E8" w:rsidRPr="00485620" w:rsidRDefault="008657E8" w:rsidP="00972967">
      <w:pPr>
        <w:pStyle w:val="Listaszerbekezds"/>
        <w:spacing w:after="0"/>
        <w:rPr>
          <w:color w:val="000000"/>
        </w:rPr>
      </w:pPr>
      <w:r w:rsidRPr="00485620">
        <w:rPr>
          <w:color w:val="000000"/>
        </w:rPr>
        <w:t xml:space="preserve">Fő utca, Széchenyi utca menti tömbökben a lakóépületek között forgalomvonzó létesítmények; </w:t>
      </w:r>
    </w:p>
    <w:p w14:paraId="40C0EB4B" w14:textId="77777777" w:rsidR="008657E8" w:rsidRPr="00485620" w:rsidRDefault="008657E8" w:rsidP="00972967">
      <w:pPr>
        <w:pStyle w:val="Listaszerbekezds"/>
        <w:spacing w:after="0"/>
        <w:rPr>
          <w:color w:val="000000"/>
        </w:rPr>
      </w:pPr>
      <w:r w:rsidRPr="00485620">
        <w:rPr>
          <w:color w:val="000000"/>
        </w:rPr>
        <w:t xml:space="preserve">Vasútállomás környéke, közvetlen kapcsolathiány a város központi térségével; </w:t>
      </w:r>
    </w:p>
    <w:p w14:paraId="440F6A52" w14:textId="77777777" w:rsidR="008657E8" w:rsidRPr="00485620" w:rsidRDefault="008657E8" w:rsidP="00972967">
      <w:pPr>
        <w:pStyle w:val="Listaszerbekezds"/>
        <w:spacing w:after="0"/>
        <w:rPr>
          <w:color w:val="000000"/>
        </w:rPr>
      </w:pPr>
      <w:r w:rsidRPr="00485620">
        <w:rPr>
          <w:color w:val="000000"/>
        </w:rPr>
        <w:t xml:space="preserve">Védelem hiányában pusztulnak a városképileg jelentős örökségi értékek, felújításuk elmarad támogatás hiányában. Elsősorban a Belvárosban és a mezővárosias beépítésű területeken jellemző ez a tendencia. Folyamatosak a szakszerűtlen felújítások, átépítések, az egyedi építészeti arculat elvesztése (ablakok, tetőzet, homlokzatdísz, kerítés); </w:t>
      </w:r>
    </w:p>
    <w:p w14:paraId="1E6EAFF8" w14:textId="77777777" w:rsidR="008657E8" w:rsidRPr="00485620" w:rsidRDefault="008657E8" w:rsidP="00972967">
      <w:pPr>
        <w:pStyle w:val="Listaszerbekezds"/>
        <w:spacing w:after="0"/>
        <w:rPr>
          <w:color w:val="000000"/>
        </w:rPr>
      </w:pPr>
      <w:r w:rsidRPr="00485620">
        <w:rPr>
          <w:color w:val="000000"/>
        </w:rPr>
        <w:t xml:space="preserve">Helyi védett terület és épület hiánya, jelenleg csak védelemre javasolt épületek vannak. Folyamatban van a javasolt épített értékek felülvizsgálata és értékkataszter készítése; </w:t>
      </w:r>
    </w:p>
    <w:p w14:paraId="17619151" w14:textId="77777777" w:rsidR="008657E8" w:rsidRPr="00485620" w:rsidRDefault="008657E8" w:rsidP="00972967">
      <w:pPr>
        <w:pStyle w:val="Listaszerbekezds"/>
        <w:spacing w:after="0"/>
        <w:rPr>
          <w:color w:val="000000"/>
        </w:rPr>
      </w:pPr>
      <w:r w:rsidRPr="00485620">
        <w:rPr>
          <w:color w:val="000000"/>
        </w:rPr>
        <w:t xml:space="preserve">Bökényalj út mentén, a műemlék belváros látványvédelmi területén belül, a mezőgazdasági övezetbe nem illő gazdasági épületek; </w:t>
      </w:r>
    </w:p>
    <w:p w14:paraId="15108A33" w14:textId="77777777" w:rsidR="008657E8" w:rsidRPr="00485620" w:rsidRDefault="008657E8" w:rsidP="00972967">
      <w:pPr>
        <w:pStyle w:val="Listaszerbekezds"/>
        <w:spacing w:after="0"/>
        <w:rPr>
          <w:color w:val="000000"/>
        </w:rPr>
      </w:pPr>
      <w:r w:rsidRPr="00485620">
        <w:rPr>
          <w:color w:val="000000"/>
        </w:rPr>
        <w:t xml:space="preserve">Szeviép iparterülete; </w:t>
      </w:r>
    </w:p>
    <w:p w14:paraId="36927BBA" w14:textId="77777777" w:rsidR="008657E8" w:rsidRPr="00485620" w:rsidRDefault="008657E8" w:rsidP="00972967">
      <w:pPr>
        <w:pStyle w:val="Listaszerbekezds"/>
        <w:spacing w:after="0"/>
        <w:rPr>
          <w:color w:val="000000"/>
        </w:rPr>
      </w:pPr>
      <w:r w:rsidRPr="00485620">
        <w:rPr>
          <w:color w:val="000000"/>
        </w:rPr>
        <w:t>Körös</w:t>
      </w:r>
      <w:r w:rsidRPr="00485620">
        <w:rPr>
          <w:rFonts w:cs="Cambria Math"/>
          <w:color w:val="000000"/>
        </w:rPr>
        <w:t>-</w:t>
      </w:r>
      <w:r w:rsidRPr="00485620">
        <w:rPr>
          <w:color w:val="000000"/>
        </w:rPr>
        <w:t xml:space="preserve">torok </w:t>
      </w:r>
      <w:r w:rsidRPr="00485620">
        <w:rPr>
          <w:rFonts w:cs="Arial"/>
          <w:color w:val="000000"/>
        </w:rPr>
        <w:t>á</w:t>
      </w:r>
      <w:r w:rsidRPr="00485620">
        <w:rPr>
          <w:color w:val="000000"/>
        </w:rPr>
        <w:t>rt</w:t>
      </w:r>
      <w:r w:rsidRPr="00485620">
        <w:rPr>
          <w:rFonts w:cs="Arial"/>
          <w:color w:val="000000"/>
        </w:rPr>
        <w:t>é</w:t>
      </w:r>
      <w:r w:rsidRPr="00485620">
        <w:rPr>
          <w:color w:val="000000"/>
        </w:rPr>
        <w:t xml:space="preserve">rben </w:t>
      </w:r>
      <w:r w:rsidRPr="00485620">
        <w:rPr>
          <w:rFonts w:cs="Arial"/>
          <w:color w:val="000000"/>
        </w:rPr>
        <w:t>á</w:t>
      </w:r>
      <w:r w:rsidRPr="00485620">
        <w:rPr>
          <w:color w:val="000000"/>
        </w:rPr>
        <w:t>ll</w:t>
      </w:r>
      <w:r w:rsidRPr="00485620">
        <w:rPr>
          <w:rFonts w:cs="Arial"/>
          <w:color w:val="000000"/>
        </w:rPr>
        <w:t>ó</w:t>
      </w:r>
      <w:r w:rsidRPr="00485620">
        <w:rPr>
          <w:color w:val="000000"/>
        </w:rPr>
        <w:t xml:space="preserve"> </w:t>
      </w:r>
      <w:r w:rsidRPr="00485620">
        <w:rPr>
          <w:rFonts w:cs="Arial"/>
          <w:color w:val="000000"/>
        </w:rPr>
        <w:t>ü</w:t>
      </w:r>
      <w:r w:rsidRPr="00485620">
        <w:rPr>
          <w:color w:val="000000"/>
        </w:rPr>
        <w:t>d</w:t>
      </w:r>
      <w:r w:rsidRPr="00485620">
        <w:rPr>
          <w:rFonts w:cs="Arial"/>
          <w:color w:val="000000"/>
        </w:rPr>
        <w:t>ü</w:t>
      </w:r>
      <w:r w:rsidRPr="00485620">
        <w:rPr>
          <w:color w:val="000000"/>
        </w:rPr>
        <w:t>l</w:t>
      </w:r>
      <w:r w:rsidRPr="00485620">
        <w:rPr>
          <w:rFonts w:cs="Arial"/>
          <w:color w:val="000000"/>
        </w:rPr>
        <w:t>őé</w:t>
      </w:r>
      <w:r w:rsidRPr="00485620">
        <w:rPr>
          <w:color w:val="000000"/>
        </w:rPr>
        <w:t>p</w:t>
      </w:r>
      <w:r w:rsidRPr="00485620">
        <w:rPr>
          <w:rFonts w:cs="Arial"/>
          <w:color w:val="000000"/>
        </w:rPr>
        <w:t>ü</w:t>
      </w:r>
      <w:r w:rsidRPr="00485620">
        <w:rPr>
          <w:color w:val="000000"/>
        </w:rPr>
        <w:t>leteinek b</w:t>
      </w:r>
      <w:r w:rsidRPr="00485620">
        <w:rPr>
          <w:rFonts w:cs="Arial"/>
          <w:color w:val="000000"/>
        </w:rPr>
        <w:t>ő</w:t>
      </w:r>
      <w:r w:rsidRPr="00485620">
        <w:rPr>
          <w:color w:val="000000"/>
        </w:rPr>
        <w:t>v</w:t>
      </w:r>
      <w:r w:rsidRPr="00485620">
        <w:rPr>
          <w:rFonts w:cs="Arial"/>
          <w:color w:val="000000"/>
        </w:rPr>
        <w:t>í</w:t>
      </w:r>
      <w:r w:rsidRPr="00485620">
        <w:rPr>
          <w:color w:val="000000"/>
        </w:rPr>
        <w:t>t</w:t>
      </w:r>
      <w:r w:rsidRPr="00485620">
        <w:rPr>
          <w:rFonts w:cs="Arial"/>
          <w:color w:val="000000"/>
        </w:rPr>
        <w:t>é</w:t>
      </w:r>
      <w:r w:rsidRPr="00485620">
        <w:rPr>
          <w:color w:val="000000"/>
        </w:rPr>
        <w:t>si sz</w:t>
      </w:r>
      <w:r w:rsidRPr="00485620">
        <w:rPr>
          <w:rFonts w:cs="Arial"/>
          <w:color w:val="000000"/>
        </w:rPr>
        <w:t>á</w:t>
      </w:r>
      <w:r w:rsidRPr="00485620">
        <w:rPr>
          <w:color w:val="000000"/>
        </w:rPr>
        <w:t>nd</w:t>
      </w:r>
      <w:r w:rsidRPr="00485620">
        <w:rPr>
          <w:rFonts w:cs="Arial"/>
          <w:color w:val="000000"/>
        </w:rPr>
        <w:t>é</w:t>
      </w:r>
      <w:r w:rsidRPr="00485620">
        <w:rPr>
          <w:color w:val="000000"/>
        </w:rPr>
        <w:t>ka, fejleszt</w:t>
      </w:r>
      <w:r w:rsidRPr="00485620">
        <w:rPr>
          <w:rFonts w:cs="Arial"/>
          <w:color w:val="000000"/>
        </w:rPr>
        <w:t>é</w:t>
      </w:r>
      <w:r w:rsidRPr="00485620">
        <w:rPr>
          <w:color w:val="000000"/>
        </w:rPr>
        <w:t>se, nagyobb be</w:t>
      </w:r>
      <w:r w:rsidRPr="00485620">
        <w:rPr>
          <w:rFonts w:cs="Arial"/>
          <w:color w:val="000000"/>
        </w:rPr>
        <w:t>é</w:t>
      </w:r>
      <w:r w:rsidRPr="00485620">
        <w:rPr>
          <w:color w:val="000000"/>
        </w:rPr>
        <w:t>p</w:t>
      </w:r>
      <w:r w:rsidRPr="00485620">
        <w:rPr>
          <w:rFonts w:cs="Arial"/>
          <w:color w:val="000000"/>
        </w:rPr>
        <w:t>í</w:t>
      </w:r>
      <w:r w:rsidRPr="00485620">
        <w:rPr>
          <w:color w:val="000000"/>
        </w:rPr>
        <w:t>t</w:t>
      </w:r>
      <w:r w:rsidRPr="00485620">
        <w:rPr>
          <w:rFonts w:cs="Arial"/>
          <w:color w:val="000000"/>
        </w:rPr>
        <w:t>é</w:t>
      </w:r>
      <w:r w:rsidRPr="00485620">
        <w:rPr>
          <w:color w:val="000000"/>
        </w:rPr>
        <w:t>si ig</w:t>
      </w:r>
      <w:r w:rsidRPr="00485620">
        <w:rPr>
          <w:rFonts w:cs="Arial"/>
          <w:color w:val="000000"/>
        </w:rPr>
        <w:t>é</w:t>
      </w:r>
      <w:r w:rsidRPr="00485620">
        <w:rPr>
          <w:color w:val="000000"/>
        </w:rPr>
        <w:t xml:space="preserve">ny. </w:t>
      </w:r>
    </w:p>
    <w:p w14:paraId="2CA16710" w14:textId="77777777" w:rsidR="008657E8" w:rsidRPr="00485620" w:rsidRDefault="008657E8" w:rsidP="00972967">
      <w:pPr>
        <w:pStyle w:val="Listaszerbekezds"/>
        <w:spacing w:after="0"/>
        <w:rPr>
          <w:color w:val="000000"/>
        </w:rPr>
      </w:pPr>
      <w:r w:rsidRPr="00485620">
        <w:rPr>
          <w:color w:val="000000"/>
        </w:rPr>
        <w:t>Körös</w:t>
      </w:r>
      <w:r w:rsidRPr="00485620">
        <w:rPr>
          <w:rFonts w:cs="Cambria Math"/>
          <w:color w:val="000000"/>
        </w:rPr>
        <w:t>-</w:t>
      </w:r>
      <w:r w:rsidRPr="00485620">
        <w:rPr>
          <w:color w:val="000000"/>
        </w:rPr>
        <w:t>torok alacsony sz</w:t>
      </w:r>
      <w:r w:rsidRPr="00485620">
        <w:rPr>
          <w:rFonts w:cs="Arial"/>
          <w:color w:val="000000"/>
        </w:rPr>
        <w:t>í</w:t>
      </w:r>
      <w:r w:rsidRPr="00485620">
        <w:rPr>
          <w:color w:val="000000"/>
        </w:rPr>
        <w:t>nvonal</w:t>
      </w:r>
      <w:r w:rsidRPr="00485620">
        <w:rPr>
          <w:rFonts w:cs="Arial"/>
          <w:color w:val="000000"/>
        </w:rPr>
        <w:t>ú</w:t>
      </w:r>
      <w:r w:rsidRPr="00485620">
        <w:rPr>
          <w:color w:val="000000"/>
        </w:rPr>
        <w:t>, zavar</w:t>
      </w:r>
      <w:r w:rsidRPr="00485620">
        <w:rPr>
          <w:rFonts w:cs="Arial"/>
          <w:color w:val="000000"/>
        </w:rPr>
        <w:t>ó</w:t>
      </w:r>
      <w:r w:rsidRPr="00485620">
        <w:rPr>
          <w:color w:val="000000"/>
        </w:rPr>
        <w:t>an elt</w:t>
      </w:r>
      <w:r w:rsidRPr="00485620">
        <w:rPr>
          <w:rFonts w:cs="Arial"/>
          <w:color w:val="000000"/>
        </w:rPr>
        <w:t>é</w:t>
      </w:r>
      <w:r w:rsidRPr="00485620">
        <w:rPr>
          <w:color w:val="000000"/>
        </w:rPr>
        <w:t>r</w:t>
      </w:r>
      <w:r w:rsidRPr="00485620">
        <w:rPr>
          <w:rFonts w:cs="Arial"/>
          <w:color w:val="000000"/>
        </w:rPr>
        <w:t>ő</w:t>
      </w:r>
      <w:r w:rsidRPr="00485620">
        <w:rPr>
          <w:color w:val="000000"/>
        </w:rPr>
        <w:t xml:space="preserve"> arculat</w:t>
      </w:r>
      <w:r w:rsidRPr="00485620">
        <w:rPr>
          <w:rFonts w:cs="Arial"/>
          <w:color w:val="000000"/>
        </w:rPr>
        <w:t>ú</w:t>
      </w:r>
      <w:r w:rsidRPr="00485620">
        <w:rPr>
          <w:color w:val="000000"/>
        </w:rPr>
        <w:t xml:space="preserve"> </w:t>
      </w:r>
      <w:r w:rsidRPr="00485620">
        <w:rPr>
          <w:rFonts w:cs="Arial"/>
          <w:color w:val="000000"/>
        </w:rPr>
        <w:t>é</w:t>
      </w:r>
      <w:r w:rsidRPr="00485620">
        <w:rPr>
          <w:color w:val="000000"/>
        </w:rPr>
        <w:t>s min</w:t>
      </w:r>
      <w:r w:rsidRPr="00485620">
        <w:rPr>
          <w:rFonts w:cs="Arial"/>
          <w:color w:val="000000"/>
        </w:rPr>
        <w:t>ő</w:t>
      </w:r>
      <w:r w:rsidRPr="00485620">
        <w:rPr>
          <w:color w:val="000000"/>
        </w:rPr>
        <w:t>s</w:t>
      </w:r>
      <w:r w:rsidRPr="00485620">
        <w:rPr>
          <w:rFonts w:cs="Arial"/>
          <w:color w:val="000000"/>
        </w:rPr>
        <w:t>é</w:t>
      </w:r>
      <w:r w:rsidRPr="00485620">
        <w:rPr>
          <w:color w:val="000000"/>
        </w:rPr>
        <w:t>g</w:t>
      </w:r>
      <w:r w:rsidRPr="00485620">
        <w:rPr>
          <w:rFonts w:cs="Arial"/>
          <w:color w:val="000000"/>
        </w:rPr>
        <w:t>ű</w:t>
      </w:r>
      <w:r w:rsidRPr="00485620">
        <w:rPr>
          <w:color w:val="000000"/>
        </w:rPr>
        <w:t xml:space="preserve"> k</w:t>
      </w:r>
      <w:r w:rsidRPr="00485620">
        <w:rPr>
          <w:rFonts w:cs="Arial"/>
          <w:color w:val="000000"/>
        </w:rPr>
        <w:t>ö</w:t>
      </w:r>
      <w:r w:rsidRPr="00485620">
        <w:rPr>
          <w:color w:val="000000"/>
        </w:rPr>
        <w:t>zt</w:t>
      </w:r>
      <w:r w:rsidRPr="00485620">
        <w:rPr>
          <w:rFonts w:cs="Arial"/>
          <w:color w:val="000000"/>
        </w:rPr>
        <w:t>é</w:t>
      </w:r>
      <w:r w:rsidRPr="00485620">
        <w:rPr>
          <w:color w:val="000000"/>
        </w:rPr>
        <w:t xml:space="preserve">ri </w:t>
      </w:r>
      <w:r w:rsidRPr="00485620">
        <w:rPr>
          <w:rFonts w:cs="Arial"/>
          <w:color w:val="000000"/>
        </w:rPr>
        <w:t>é</w:t>
      </w:r>
      <w:r w:rsidRPr="00485620">
        <w:rPr>
          <w:color w:val="000000"/>
        </w:rPr>
        <w:t xml:space="preserve">s </w:t>
      </w:r>
      <w:r w:rsidRPr="00485620">
        <w:rPr>
          <w:rFonts w:cs="Arial"/>
          <w:color w:val="000000"/>
        </w:rPr>
        <w:t>ü</w:t>
      </w:r>
      <w:r w:rsidRPr="00485620">
        <w:rPr>
          <w:color w:val="000000"/>
        </w:rPr>
        <w:t>d</w:t>
      </w:r>
      <w:r w:rsidRPr="00485620">
        <w:rPr>
          <w:rFonts w:cs="Arial"/>
          <w:color w:val="000000"/>
        </w:rPr>
        <w:t>ü</w:t>
      </w:r>
      <w:r w:rsidRPr="00485620">
        <w:rPr>
          <w:color w:val="000000"/>
        </w:rPr>
        <w:t>l</w:t>
      </w:r>
      <w:r w:rsidRPr="00485620">
        <w:rPr>
          <w:rFonts w:cs="Arial"/>
          <w:color w:val="000000"/>
        </w:rPr>
        <w:t>ő</w:t>
      </w:r>
      <w:r w:rsidRPr="00485620">
        <w:rPr>
          <w:color w:val="000000"/>
        </w:rPr>
        <w:t xml:space="preserve"> </w:t>
      </w:r>
      <w:r w:rsidRPr="00485620">
        <w:rPr>
          <w:rFonts w:cs="Arial"/>
          <w:color w:val="000000"/>
        </w:rPr>
        <w:t>é</w:t>
      </w:r>
      <w:r w:rsidRPr="00485620">
        <w:rPr>
          <w:color w:val="000000"/>
        </w:rPr>
        <w:t>p</w:t>
      </w:r>
      <w:r w:rsidRPr="00485620">
        <w:rPr>
          <w:rFonts w:cs="Arial"/>
          <w:color w:val="000000"/>
        </w:rPr>
        <w:t>í</w:t>
      </w:r>
      <w:r w:rsidRPr="00485620">
        <w:rPr>
          <w:color w:val="000000"/>
        </w:rPr>
        <w:t>tm</w:t>
      </w:r>
      <w:r w:rsidRPr="00485620">
        <w:rPr>
          <w:rFonts w:cs="Arial"/>
          <w:color w:val="000000"/>
        </w:rPr>
        <w:t>é</w:t>
      </w:r>
      <w:r w:rsidRPr="00485620">
        <w:rPr>
          <w:color w:val="000000"/>
        </w:rPr>
        <w:t xml:space="preserve">nyei; </w:t>
      </w:r>
    </w:p>
    <w:p w14:paraId="46FB9825" w14:textId="77777777" w:rsidR="008657E8" w:rsidRPr="00485620" w:rsidRDefault="008657E8" w:rsidP="00972967">
      <w:pPr>
        <w:pStyle w:val="Listaszerbekezds"/>
        <w:spacing w:after="0"/>
        <w:rPr>
          <w:color w:val="000000"/>
        </w:rPr>
      </w:pPr>
      <w:r w:rsidRPr="00485620">
        <w:rPr>
          <w:color w:val="000000"/>
        </w:rPr>
        <w:t xml:space="preserve">Vasúti, vasút menti (barnamezős) területek használaton kívüli területei lerontják a lakóterületek értékét, szlömös területek pontszerűek; </w:t>
      </w:r>
    </w:p>
    <w:p w14:paraId="3D089A49" w14:textId="77777777" w:rsidR="008657E8" w:rsidRPr="00485620" w:rsidRDefault="008657E8" w:rsidP="00972967">
      <w:pPr>
        <w:pStyle w:val="Listaszerbekezds"/>
        <w:spacing w:after="0"/>
        <w:rPr>
          <w:color w:val="000000"/>
        </w:rPr>
      </w:pPr>
      <w:r w:rsidRPr="00485620">
        <w:rPr>
          <w:color w:val="000000"/>
        </w:rPr>
        <w:t xml:space="preserve">Túlkínálat gazdasági és lakóterületből, vagy kedvezőtlen adottságú helyen vannak kijelölve, mint az elkerülő út várostól távolabbi oldalán; </w:t>
      </w:r>
    </w:p>
    <w:p w14:paraId="0E13AA01" w14:textId="77777777" w:rsidR="008657E8" w:rsidRPr="00485620" w:rsidRDefault="008657E8" w:rsidP="00972967">
      <w:pPr>
        <w:pStyle w:val="Listaszerbekezds"/>
        <w:spacing w:after="0"/>
        <w:rPr>
          <w:color w:val="000000"/>
        </w:rPr>
      </w:pPr>
      <w:r w:rsidRPr="00485620">
        <w:rPr>
          <w:color w:val="000000"/>
        </w:rPr>
        <w:t>Öregszőlők Tisza folyó árterében álló üdülő</w:t>
      </w:r>
      <w:r w:rsidRPr="00485620">
        <w:rPr>
          <w:rFonts w:cs="Cambria Math"/>
          <w:color w:val="000000"/>
        </w:rPr>
        <w:t>-</w:t>
      </w:r>
      <w:r w:rsidRPr="00485620">
        <w:rPr>
          <w:color w:val="000000"/>
        </w:rPr>
        <w:t xml:space="preserve"> </w:t>
      </w:r>
      <w:r w:rsidRPr="00485620">
        <w:rPr>
          <w:rFonts w:cs="Arial"/>
          <w:color w:val="000000"/>
        </w:rPr>
        <w:t>é</w:t>
      </w:r>
      <w:r w:rsidRPr="00485620">
        <w:rPr>
          <w:color w:val="000000"/>
        </w:rPr>
        <w:t>s gazdas</w:t>
      </w:r>
      <w:r w:rsidRPr="00485620">
        <w:rPr>
          <w:rFonts w:cs="Arial"/>
          <w:color w:val="000000"/>
        </w:rPr>
        <w:t>á</w:t>
      </w:r>
      <w:r w:rsidRPr="00485620">
        <w:rPr>
          <w:color w:val="000000"/>
        </w:rPr>
        <w:t xml:space="preserve">gi </w:t>
      </w:r>
      <w:r w:rsidRPr="00485620">
        <w:rPr>
          <w:rFonts w:cs="Arial"/>
          <w:color w:val="000000"/>
        </w:rPr>
        <w:t>é</w:t>
      </w:r>
      <w:r w:rsidRPr="00485620">
        <w:rPr>
          <w:color w:val="000000"/>
        </w:rPr>
        <w:t>p</w:t>
      </w:r>
      <w:r w:rsidRPr="00485620">
        <w:rPr>
          <w:rFonts w:cs="Arial"/>
          <w:color w:val="000000"/>
        </w:rPr>
        <w:t>ü</w:t>
      </w:r>
      <w:r w:rsidRPr="00485620">
        <w:rPr>
          <w:color w:val="000000"/>
        </w:rPr>
        <w:t>letei, ig</w:t>
      </w:r>
      <w:r w:rsidRPr="00485620">
        <w:rPr>
          <w:rFonts w:cs="Arial"/>
          <w:color w:val="000000"/>
        </w:rPr>
        <w:t>é</w:t>
      </w:r>
      <w:r w:rsidRPr="00485620">
        <w:rPr>
          <w:color w:val="000000"/>
        </w:rPr>
        <w:t xml:space="preserve">ny az </w:t>
      </w:r>
      <w:r w:rsidRPr="00485620">
        <w:rPr>
          <w:rFonts w:cs="Arial"/>
          <w:color w:val="000000"/>
        </w:rPr>
        <w:t>ú</w:t>
      </w:r>
      <w:r w:rsidRPr="00485620">
        <w:rPr>
          <w:color w:val="000000"/>
        </w:rPr>
        <w:t>jrahasznos</w:t>
      </w:r>
      <w:r w:rsidRPr="00485620">
        <w:rPr>
          <w:rFonts w:cs="Arial"/>
          <w:color w:val="000000"/>
        </w:rPr>
        <w:t>í</w:t>
      </w:r>
      <w:r w:rsidRPr="00485620">
        <w:rPr>
          <w:color w:val="000000"/>
        </w:rPr>
        <w:t>t</w:t>
      </w:r>
      <w:r w:rsidRPr="00485620">
        <w:rPr>
          <w:rFonts w:cs="Arial"/>
          <w:color w:val="000000"/>
        </w:rPr>
        <w:t>á</w:t>
      </w:r>
      <w:r w:rsidRPr="00485620">
        <w:rPr>
          <w:color w:val="000000"/>
        </w:rPr>
        <w:t>sra, fejleszt</w:t>
      </w:r>
      <w:r w:rsidRPr="00485620">
        <w:rPr>
          <w:rFonts w:cs="Arial"/>
          <w:color w:val="000000"/>
        </w:rPr>
        <w:t>é</w:t>
      </w:r>
      <w:r w:rsidRPr="00485620">
        <w:rPr>
          <w:color w:val="000000"/>
        </w:rPr>
        <w:t xml:space="preserve">sre; </w:t>
      </w:r>
    </w:p>
    <w:p w14:paraId="236DA6C8" w14:textId="77777777" w:rsidR="008657E8" w:rsidRPr="00485620" w:rsidRDefault="008657E8" w:rsidP="00972967">
      <w:pPr>
        <w:pStyle w:val="Listaszerbekezds"/>
        <w:spacing w:after="0"/>
        <w:rPr>
          <w:color w:val="000000"/>
        </w:rPr>
      </w:pPr>
      <w:r w:rsidRPr="00485620">
        <w:rPr>
          <w:color w:val="000000"/>
        </w:rPr>
        <w:t xml:space="preserve">Belváros területén az Öregvár utca 56. szociális bérlakás funkciója; </w:t>
      </w:r>
    </w:p>
    <w:p w14:paraId="40A405E5" w14:textId="77777777" w:rsidR="008657E8" w:rsidRPr="00485620" w:rsidRDefault="008657E8" w:rsidP="00972967">
      <w:pPr>
        <w:pStyle w:val="Listaszerbekezds"/>
        <w:spacing w:after="0"/>
        <w:rPr>
          <w:color w:val="000000"/>
        </w:rPr>
      </w:pPr>
      <w:r w:rsidRPr="00485620">
        <w:rPr>
          <w:color w:val="000000"/>
        </w:rPr>
        <w:t xml:space="preserve">Hiányzó kapcsolatok: Városközpont, Bökény kertváros és Kisrét, Aranysziget között: meglévő gát fejlesztése </w:t>
      </w:r>
    </w:p>
    <w:p w14:paraId="6F8307B7" w14:textId="77777777" w:rsidR="008657E8" w:rsidRPr="00485620" w:rsidRDefault="008657E8" w:rsidP="00972967">
      <w:pPr>
        <w:pStyle w:val="Listaszerbekezds"/>
        <w:spacing w:after="0"/>
        <w:rPr>
          <w:color w:val="000000"/>
        </w:rPr>
      </w:pPr>
      <w:r w:rsidRPr="00485620">
        <w:rPr>
          <w:color w:val="000000"/>
        </w:rPr>
        <w:t xml:space="preserve">Baltás és Kisrét megközelítése, feltárása hiányos a déli irányból; </w:t>
      </w:r>
    </w:p>
    <w:p w14:paraId="10CBFC68" w14:textId="77777777" w:rsidR="008657E8" w:rsidRPr="00485620" w:rsidRDefault="008657E8" w:rsidP="00972967">
      <w:pPr>
        <w:pStyle w:val="Listaszerbekezds"/>
        <w:spacing w:after="0"/>
        <w:rPr>
          <w:color w:val="000000"/>
        </w:rPr>
      </w:pPr>
      <w:r w:rsidRPr="00485620">
        <w:rPr>
          <w:color w:val="000000"/>
        </w:rPr>
        <w:t xml:space="preserve">Városkapuk, településszegélyek karakter hiányosak, nincsenek vonzó, hangsúlyos épületei; </w:t>
      </w:r>
    </w:p>
    <w:p w14:paraId="7C9EDE3F" w14:textId="77777777" w:rsidR="008657E8" w:rsidRPr="00485620" w:rsidRDefault="008657E8" w:rsidP="00485620">
      <w:pPr>
        <w:pStyle w:val="Listaszerbekezds"/>
        <w:rPr>
          <w:color w:val="000000"/>
        </w:rPr>
      </w:pPr>
      <w:r w:rsidRPr="00485620">
        <w:rPr>
          <w:color w:val="000000"/>
        </w:rPr>
        <w:t xml:space="preserve">Városközpont és a Tisza kapcsolati rendszere gyenge. </w:t>
      </w:r>
    </w:p>
    <w:p w14:paraId="2F88D6F8" w14:textId="3F1E1D1C" w:rsidR="001427E5" w:rsidRDefault="001427E5">
      <w:pPr>
        <w:spacing w:line="259" w:lineRule="auto"/>
        <w:jc w:val="left"/>
      </w:pPr>
      <w:r>
        <w:br w:type="page"/>
      </w:r>
    </w:p>
    <w:p w14:paraId="78F52ABA" w14:textId="6EC9D60F" w:rsidR="007401F4" w:rsidRDefault="007401F4" w:rsidP="00BA3E47">
      <w:pPr>
        <w:pStyle w:val="Cmsor2"/>
      </w:pPr>
      <w:bookmarkStart w:id="277" w:name="_Toc98991955"/>
      <w:bookmarkStart w:id="278" w:name="_Toc103872544"/>
      <w:r>
        <w:t>A város irányítási és működési modellje</w:t>
      </w:r>
      <w:bookmarkEnd w:id="277"/>
      <w:bookmarkEnd w:id="278"/>
    </w:p>
    <w:p w14:paraId="7075122F" w14:textId="4A797ECF" w:rsidR="007401F4" w:rsidRDefault="007401F4" w:rsidP="00BA3E47">
      <w:pPr>
        <w:pStyle w:val="Cmsor3"/>
      </w:pPr>
      <w:bookmarkStart w:id="279" w:name="_Toc98991956"/>
      <w:bookmarkStart w:id="280" w:name="_Toc103872545"/>
      <w:r>
        <w:t>Irányítási modell</w:t>
      </w:r>
      <w:bookmarkEnd w:id="279"/>
      <w:bookmarkEnd w:id="280"/>
    </w:p>
    <w:p w14:paraId="6AE7049A" w14:textId="4434F02A" w:rsidR="008657E8" w:rsidRDefault="008657E8" w:rsidP="004C66B6">
      <w:r>
        <w:t xml:space="preserve">Csongrád Városi Önkormányzat szervezeti és működési szabályzata határozza meg az Önkormányzat döntési folyamatait és működését. Az Önkormányzat működése jól szabályozott és széleskörű, szabályozott előkészítési, egyeztetési folyamatok előzik meg a </w:t>
      </w:r>
      <w:r w:rsidR="00777FA2">
        <w:t>K</w:t>
      </w:r>
      <w:r>
        <w:t>épviselő</w:t>
      </w:r>
      <w:r w:rsidR="00777FA2">
        <w:t>-</w:t>
      </w:r>
      <w:r>
        <w:t>testület döntéseit.</w:t>
      </w:r>
    </w:p>
    <w:p w14:paraId="3BA86B9A" w14:textId="7B54880F" w:rsidR="008657E8" w:rsidRDefault="008657E8" w:rsidP="004C66B6">
      <w:r>
        <w:t>A Csongrád Városi Önkormányzat az önkormányzati feladatokat a Képviselő</w:t>
      </w:r>
      <w:r w:rsidR="00777FA2">
        <w:t>-</w:t>
      </w:r>
      <w:r>
        <w:t xml:space="preserve">testület és szervei: a polgármester, a </w:t>
      </w:r>
      <w:r w:rsidR="00777FA2">
        <w:t>K</w:t>
      </w:r>
      <w:r>
        <w:t>épviselő</w:t>
      </w:r>
      <w:r w:rsidR="00777FA2">
        <w:t>-</w:t>
      </w:r>
      <w:r>
        <w:t xml:space="preserve">testület bizottságai, a polgármesteri hivatal, a jegyző és a társulások látják el. </w:t>
      </w:r>
    </w:p>
    <w:p w14:paraId="4734BCE6" w14:textId="463DFA96" w:rsidR="008657E8" w:rsidRPr="00740F79" w:rsidRDefault="008657E8" w:rsidP="004C66B6">
      <w:r w:rsidRPr="00740F79">
        <w:t>Csongrád Város</w:t>
      </w:r>
      <w:r>
        <w:t>i</w:t>
      </w:r>
      <w:r w:rsidRPr="00740F79">
        <w:t xml:space="preserve"> Önkormányzat Képviselő</w:t>
      </w:r>
      <w:r w:rsidR="000673EA">
        <w:t>-</w:t>
      </w:r>
      <w:r w:rsidRPr="00740F79">
        <w:t xml:space="preserve">testülete a legfőbb döntéshozó </w:t>
      </w:r>
      <w:r>
        <w:t>és jogalkotó szerve. A Képvisel</w:t>
      </w:r>
      <w:r w:rsidRPr="00740F79">
        <w:t>ő</w:t>
      </w:r>
      <w:r w:rsidR="00777FA2">
        <w:t>-</w:t>
      </w:r>
      <w:r w:rsidRPr="00740F79">
        <w:t>testületnek 11 tagja van. A Képviselő</w:t>
      </w:r>
      <w:r w:rsidR="000673EA">
        <w:t>-</w:t>
      </w:r>
      <w:r w:rsidRPr="00740F79">
        <w:t xml:space="preserve">testület a felmerülő feladatokat 3 bizottság segítségével oldja </w:t>
      </w:r>
      <w:r>
        <w:t>meg</w:t>
      </w:r>
      <w:r w:rsidRPr="00740F79">
        <w:t xml:space="preserve">: </w:t>
      </w:r>
    </w:p>
    <w:p w14:paraId="4D3FA81C" w14:textId="77777777" w:rsidR="008657E8" w:rsidRPr="00485620" w:rsidRDefault="008657E8" w:rsidP="00485620">
      <w:pPr>
        <w:pStyle w:val="Listaszerbekezds"/>
        <w:spacing w:after="0"/>
        <w:rPr>
          <w:color w:val="000000"/>
        </w:rPr>
      </w:pPr>
      <w:r w:rsidRPr="00485620">
        <w:rPr>
          <w:color w:val="000000"/>
        </w:rPr>
        <w:t>Városgazdasági, Ügyrendi- és Összeférhetetlenségi Bizottság</w:t>
      </w:r>
    </w:p>
    <w:p w14:paraId="1E210ADF" w14:textId="77777777" w:rsidR="008657E8" w:rsidRPr="00485620" w:rsidRDefault="008657E8" w:rsidP="00485620">
      <w:pPr>
        <w:pStyle w:val="Listaszerbekezds"/>
        <w:spacing w:after="0"/>
        <w:rPr>
          <w:color w:val="000000"/>
        </w:rPr>
      </w:pPr>
      <w:r w:rsidRPr="00485620">
        <w:rPr>
          <w:color w:val="000000"/>
        </w:rPr>
        <w:t>Egészségügyi és Szociális Bizottság</w:t>
      </w:r>
    </w:p>
    <w:p w14:paraId="74AAD889" w14:textId="77777777" w:rsidR="008657E8" w:rsidRPr="00485620" w:rsidRDefault="008657E8" w:rsidP="00485620">
      <w:pPr>
        <w:pStyle w:val="Listaszerbekezds"/>
        <w:rPr>
          <w:color w:val="000000"/>
        </w:rPr>
      </w:pPr>
      <w:r w:rsidRPr="00485620">
        <w:rPr>
          <w:color w:val="000000"/>
        </w:rPr>
        <w:t>Oktatási, Művelődési, Vallási- és Sport Bizottság</w:t>
      </w:r>
    </w:p>
    <w:p w14:paraId="59420391" w14:textId="52C32E7F" w:rsidR="008657E8" w:rsidRDefault="008657E8" w:rsidP="008657E8">
      <w:r>
        <w:t xml:space="preserve">A </w:t>
      </w:r>
      <w:r w:rsidR="00CD3245">
        <w:t>K</w:t>
      </w:r>
      <w:r>
        <w:t>épviselő</w:t>
      </w:r>
      <w:r w:rsidR="000673EA">
        <w:t>-</w:t>
      </w:r>
      <w:r>
        <w:t>testület a megbízatásának időtartamára gazdasági programot és fejlesztési tervet készít. a polgármester javaslatára</w:t>
      </w:r>
      <w:r w:rsidR="00CD3245">
        <w:t>.</w:t>
      </w:r>
      <w:r>
        <w:t xml:space="preserve"> A polgármester a javaslatának előkészítéséhez kikéri a városban működő civil szervezetek, kamarák, érdekvédelmi szervezetek és gazdálkodó szervezetek véleményét. </w:t>
      </w:r>
    </w:p>
    <w:p w14:paraId="548FBEFF" w14:textId="75AE804F" w:rsidR="008657E8" w:rsidRDefault="008657E8" w:rsidP="008657E8">
      <w:r>
        <w:t>A Képviselő</w:t>
      </w:r>
      <w:r w:rsidR="006F4FA2">
        <w:t>-</w:t>
      </w:r>
      <w:r>
        <w:t xml:space="preserve">testület a gazdasági program és a fejlesztési terv végrehajtására évente I. és II. félévi munkatervet készít. A munkaterv tervezetét a polgármester irányításával a jegyző állítja össze és a polgármester terjeszti a </w:t>
      </w:r>
      <w:r w:rsidR="000673EA">
        <w:t>K</w:t>
      </w:r>
      <w:r>
        <w:t>épviselő</w:t>
      </w:r>
      <w:r w:rsidR="000673EA">
        <w:t>-</w:t>
      </w:r>
      <w:r>
        <w:t xml:space="preserve">testület elé. A munkaterv összeállítása széleskörű egyeztetést követően alakul ki. Az </w:t>
      </w:r>
      <w:r w:rsidR="00396791">
        <w:t xml:space="preserve">szmsz </w:t>
      </w:r>
      <w:r>
        <w:t xml:space="preserve">15§-a alapján munkaterv összeállításához javaslatot kell kérni: </w:t>
      </w:r>
    </w:p>
    <w:p w14:paraId="299F1700"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a) a település országgyűlési</w:t>
      </w:r>
      <w:r w:rsidRPr="005E49D1">
        <w:rPr>
          <w:rFonts w:asciiTheme="minorHAnsi" w:hAnsiTheme="minorHAnsi"/>
          <w:bCs/>
        </w:rPr>
        <w:t xml:space="preserve"> </w:t>
      </w:r>
      <w:r w:rsidRPr="005E49D1">
        <w:rPr>
          <w:rFonts w:asciiTheme="minorHAnsi" w:hAnsiTheme="minorHAnsi"/>
        </w:rPr>
        <w:t>képviselőjétől,</w:t>
      </w:r>
    </w:p>
    <w:p w14:paraId="57423716" w14:textId="427D5A80" w:rsidR="008657E8" w:rsidRPr="005E49D1" w:rsidRDefault="008657E8" w:rsidP="00460E28">
      <w:pPr>
        <w:spacing w:after="0"/>
        <w:ind w:left="851" w:hanging="142"/>
        <w:rPr>
          <w:rFonts w:asciiTheme="minorHAnsi" w:hAnsiTheme="minorHAnsi"/>
        </w:rPr>
      </w:pPr>
      <w:r w:rsidRPr="005E49D1">
        <w:rPr>
          <w:rFonts w:asciiTheme="minorHAnsi" w:hAnsiTheme="minorHAnsi"/>
        </w:rPr>
        <w:t xml:space="preserve">b) a </w:t>
      </w:r>
      <w:r w:rsidR="000673EA">
        <w:rPr>
          <w:rFonts w:asciiTheme="minorHAnsi" w:hAnsiTheme="minorHAnsi"/>
        </w:rPr>
        <w:t>K</w:t>
      </w:r>
      <w:r w:rsidRPr="005E49D1">
        <w:rPr>
          <w:rFonts w:asciiTheme="minorHAnsi" w:hAnsiTheme="minorHAnsi"/>
        </w:rPr>
        <w:t>épviselő-testület tagjaitól,</w:t>
      </w:r>
    </w:p>
    <w:p w14:paraId="224829E6" w14:textId="5E05A775" w:rsidR="008657E8" w:rsidRPr="005E49D1" w:rsidRDefault="008657E8" w:rsidP="00460E28">
      <w:pPr>
        <w:spacing w:after="0"/>
        <w:ind w:left="851" w:hanging="142"/>
        <w:rPr>
          <w:rFonts w:asciiTheme="minorHAnsi" w:hAnsiTheme="minorHAnsi"/>
        </w:rPr>
      </w:pPr>
      <w:r w:rsidRPr="005E49D1">
        <w:rPr>
          <w:rFonts w:asciiTheme="minorHAnsi" w:hAnsiTheme="minorHAnsi"/>
        </w:rPr>
        <w:t xml:space="preserve">c) a </w:t>
      </w:r>
      <w:r w:rsidR="000673EA">
        <w:rPr>
          <w:rFonts w:asciiTheme="minorHAnsi" w:hAnsiTheme="minorHAnsi"/>
        </w:rPr>
        <w:t>K</w:t>
      </w:r>
      <w:r w:rsidRPr="005E49D1">
        <w:rPr>
          <w:rFonts w:asciiTheme="minorHAnsi" w:hAnsiTheme="minorHAnsi"/>
        </w:rPr>
        <w:t>épviselő-testület bizottságaitól,</w:t>
      </w:r>
    </w:p>
    <w:p w14:paraId="457C2D67"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d) a jegyzőtől</w:t>
      </w:r>
    </w:p>
    <w:p w14:paraId="47E6A1E2"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bCs/>
        </w:rPr>
        <w:t xml:space="preserve">e) </w:t>
      </w:r>
      <w:r w:rsidRPr="005E49D1">
        <w:rPr>
          <w:rFonts w:asciiTheme="minorHAnsi" w:hAnsiTheme="minorHAnsi"/>
        </w:rPr>
        <w:t>a polgármesteri hivatal irodavezetőitől,</w:t>
      </w:r>
    </w:p>
    <w:p w14:paraId="75DD304B" w14:textId="29164B74" w:rsidR="008657E8" w:rsidRPr="005E49D1" w:rsidRDefault="008657E8" w:rsidP="00460E28">
      <w:pPr>
        <w:spacing w:after="0"/>
        <w:ind w:left="851" w:hanging="142"/>
        <w:rPr>
          <w:rFonts w:asciiTheme="minorHAnsi" w:hAnsiTheme="minorHAnsi"/>
        </w:rPr>
      </w:pPr>
      <w:r w:rsidRPr="005E49D1">
        <w:rPr>
          <w:rFonts w:asciiTheme="minorHAnsi" w:hAnsiTheme="minorHAnsi"/>
        </w:rPr>
        <w:t>f) önkormányzati intézményvezetőktől</w:t>
      </w:r>
      <w:r w:rsidR="00396791">
        <w:rPr>
          <w:rFonts w:asciiTheme="minorHAnsi" w:hAnsiTheme="minorHAnsi"/>
        </w:rPr>
        <w:t>,</w:t>
      </w:r>
    </w:p>
    <w:p w14:paraId="41929B3E"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g) önkormányzati tulajdonú gazdasági társaságok vezetőitől,</w:t>
      </w:r>
    </w:p>
    <w:p w14:paraId="305A65E0"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h) a nemzetiségi önkormányzattól és</w:t>
      </w:r>
    </w:p>
    <w:p w14:paraId="17031FBD" w14:textId="77777777" w:rsidR="008657E8" w:rsidRPr="005E49D1" w:rsidRDefault="008657E8" w:rsidP="008657E8">
      <w:pPr>
        <w:ind w:left="851" w:hanging="142"/>
        <w:rPr>
          <w:rFonts w:asciiTheme="minorHAnsi" w:hAnsiTheme="minorHAnsi"/>
        </w:rPr>
      </w:pPr>
      <w:r w:rsidRPr="005E49D1">
        <w:rPr>
          <w:rFonts w:asciiTheme="minorHAnsi" w:hAnsiTheme="minorHAnsi"/>
        </w:rPr>
        <w:t>i)</w:t>
      </w:r>
      <w:r w:rsidRPr="005E49D1">
        <w:rPr>
          <w:rFonts w:asciiTheme="minorHAnsi" w:hAnsiTheme="minorHAnsi"/>
        </w:rPr>
        <w:tab/>
        <w:t xml:space="preserve"> az országgyűlés által elismert magyarországi egyházak, vallásfelekezetek és vallási közösségek helyi képviselőitől</w:t>
      </w:r>
    </w:p>
    <w:p w14:paraId="6DE55592" w14:textId="77777777" w:rsidR="008657E8" w:rsidRDefault="008657E8" w:rsidP="002407AB">
      <w:r>
        <w:t>A munkaterv tartalmazza:</w:t>
      </w:r>
    </w:p>
    <w:p w14:paraId="1210BFEC" w14:textId="19F60DDF" w:rsidR="008657E8" w:rsidRPr="00CD3245" w:rsidRDefault="008657E8" w:rsidP="00CD3245">
      <w:pPr>
        <w:spacing w:after="0"/>
        <w:ind w:left="709"/>
        <w:rPr>
          <w:rFonts w:asciiTheme="minorHAnsi" w:hAnsiTheme="minorHAnsi"/>
        </w:rPr>
      </w:pPr>
      <w:r w:rsidRPr="00CD3245">
        <w:rPr>
          <w:rFonts w:asciiTheme="minorHAnsi" w:hAnsiTheme="minorHAnsi"/>
        </w:rPr>
        <w:t xml:space="preserve">a) a </w:t>
      </w:r>
      <w:r w:rsidR="000673EA">
        <w:rPr>
          <w:rFonts w:asciiTheme="minorHAnsi" w:hAnsiTheme="minorHAnsi"/>
        </w:rPr>
        <w:t>K</w:t>
      </w:r>
      <w:r w:rsidRPr="00CD3245">
        <w:rPr>
          <w:rFonts w:asciiTheme="minorHAnsi" w:hAnsiTheme="minorHAnsi"/>
        </w:rPr>
        <w:t xml:space="preserve">épviselő-testület üléseinek idejét, napirendjét, kihelyezett ülés esetén annak helyét, </w:t>
      </w:r>
    </w:p>
    <w:p w14:paraId="279F7A35" w14:textId="194CD880" w:rsidR="008657E8" w:rsidRPr="00DE78BA" w:rsidRDefault="008657E8" w:rsidP="00460E28">
      <w:pPr>
        <w:spacing w:after="0"/>
        <w:ind w:firstLine="703"/>
        <w:rPr>
          <w:rFonts w:asciiTheme="minorHAnsi" w:hAnsiTheme="minorHAnsi"/>
        </w:rPr>
      </w:pPr>
      <w:r w:rsidRPr="00DE78BA">
        <w:rPr>
          <w:rFonts w:asciiTheme="minorHAnsi" w:hAnsiTheme="minorHAnsi"/>
        </w:rPr>
        <w:t>b)</w:t>
      </w:r>
      <w:r w:rsidR="00485620">
        <w:rPr>
          <w:rFonts w:asciiTheme="minorHAnsi" w:hAnsiTheme="minorHAnsi"/>
        </w:rPr>
        <w:t xml:space="preserve"> </w:t>
      </w:r>
      <w:r w:rsidRPr="00DE78BA">
        <w:rPr>
          <w:rFonts w:asciiTheme="minorHAnsi" w:hAnsiTheme="minorHAnsi"/>
        </w:rPr>
        <w:t xml:space="preserve">a napirend előadóját, </w:t>
      </w:r>
    </w:p>
    <w:p w14:paraId="2C2002F2" w14:textId="5DB16818" w:rsidR="008657E8" w:rsidRPr="00DE78BA" w:rsidRDefault="008657E8" w:rsidP="00460E28">
      <w:pPr>
        <w:spacing w:after="0"/>
        <w:ind w:firstLine="705"/>
        <w:rPr>
          <w:rFonts w:asciiTheme="minorHAnsi" w:hAnsiTheme="minorHAnsi"/>
        </w:rPr>
      </w:pPr>
      <w:r w:rsidRPr="00DE78BA">
        <w:rPr>
          <w:rFonts w:asciiTheme="minorHAnsi" w:hAnsiTheme="minorHAnsi"/>
        </w:rPr>
        <w:t>c) az előterjesztések jegyzőhöz történő leadásának határidejét</w:t>
      </w:r>
      <w:r w:rsidR="00396791">
        <w:rPr>
          <w:rFonts w:asciiTheme="minorHAnsi" w:hAnsiTheme="minorHAnsi"/>
        </w:rPr>
        <w:t>,</w:t>
      </w:r>
    </w:p>
    <w:p w14:paraId="631DC086" w14:textId="77777777" w:rsidR="008657E8" w:rsidRPr="00DE78BA" w:rsidRDefault="008657E8" w:rsidP="008657E8">
      <w:pPr>
        <w:ind w:firstLine="705"/>
        <w:rPr>
          <w:rFonts w:asciiTheme="minorHAnsi" w:hAnsiTheme="minorHAnsi"/>
        </w:rPr>
      </w:pPr>
      <w:r w:rsidRPr="00DE78BA">
        <w:rPr>
          <w:rFonts w:asciiTheme="minorHAnsi" w:hAnsiTheme="minorHAnsi"/>
        </w:rPr>
        <w:t>d) a közmeghallgatás tervezett időpontját.</w:t>
      </w:r>
    </w:p>
    <w:p w14:paraId="076FC0E1" w14:textId="77777777" w:rsidR="008657E8" w:rsidRPr="004C66B6" w:rsidRDefault="008657E8" w:rsidP="008657E8">
      <w:r w:rsidRPr="004C66B6">
        <w:t xml:space="preserve">Az elfogadott munkatervet a város internetes honlapján közzé kell tenni. </w:t>
      </w:r>
    </w:p>
    <w:p w14:paraId="6547364D" w14:textId="0F7ED9BD" w:rsidR="008657E8" w:rsidRPr="004C66B6" w:rsidRDefault="008657E8" w:rsidP="008657E8">
      <w:r w:rsidRPr="004C66B6">
        <w:t>A képviselő</w:t>
      </w:r>
      <w:r w:rsidR="000673EA">
        <w:t>-</w:t>
      </w:r>
      <w:r w:rsidRPr="004C66B6">
        <w:t xml:space="preserve">testületi ülések összehívásáról a lakosságot tájékoztatni kell. Az ülések írásos anyagát a Csongrádi Információs Központ Csemegi Károly Könyvtár és Tari László Múzeumban és a város honapján közzé kell tenni. </w:t>
      </w:r>
    </w:p>
    <w:p w14:paraId="77FB1B82" w14:textId="1073E435" w:rsidR="008657E8" w:rsidRPr="004C66B6" w:rsidRDefault="008657E8" w:rsidP="008657E8">
      <w:r w:rsidRPr="004C66B6">
        <w:t>Az szmsz 18.§-a többek között rendelkezik arról, hogy a képviselő</w:t>
      </w:r>
      <w:r w:rsidR="000673EA">
        <w:t>-</w:t>
      </w:r>
      <w:r w:rsidRPr="004C66B6">
        <w:t xml:space="preserve">testületi ülésekre tanácskozási joggal meg kell hívni: </w:t>
      </w:r>
    </w:p>
    <w:p w14:paraId="775B4DDF"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a) a képviselőket</w:t>
      </w:r>
    </w:p>
    <w:p w14:paraId="04C769C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b) a jegyzőt,</w:t>
      </w:r>
    </w:p>
    <w:p w14:paraId="71311A28"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c) a nemzetiségi önkormányzat elnökét,</w:t>
      </w:r>
    </w:p>
    <w:p w14:paraId="03C552D7" w14:textId="77777777" w:rsidR="008657E8" w:rsidRPr="009E3337" w:rsidRDefault="008657E8" w:rsidP="00460E28">
      <w:pPr>
        <w:spacing w:after="0"/>
        <w:ind w:firstLine="708"/>
        <w:rPr>
          <w:rFonts w:asciiTheme="minorHAnsi" w:hAnsiTheme="minorHAnsi"/>
          <w:bCs/>
        </w:rPr>
      </w:pPr>
      <w:r w:rsidRPr="009E3337">
        <w:rPr>
          <w:rFonts w:asciiTheme="minorHAnsi" w:hAnsiTheme="minorHAnsi"/>
          <w:bCs/>
        </w:rPr>
        <w:t>d) a bizottságok nem képviselő tagjait,</w:t>
      </w:r>
    </w:p>
    <w:p w14:paraId="4407C192" w14:textId="77777777" w:rsidR="008657E8" w:rsidRPr="009E3337" w:rsidRDefault="008657E8" w:rsidP="00460E28">
      <w:pPr>
        <w:spacing w:after="0"/>
        <w:ind w:left="851" w:hanging="142"/>
        <w:rPr>
          <w:rFonts w:asciiTheme="minorHAnsi" w:hAnsiTheme="minorHAnsi"/>
          <w:highlight w:val="yellow"/>
        </w:rPr>
      </w:pPr>
      <w:r w:rsidRPr="009E3337">
        <w:rPr>
          <w:rFonts w:asciiTheme="minorHAnsi" w:hAnsiTheme="minorHAnsi"/>
        </w:rPr>
        <w:t xml:space="preserve">e) a hivatal irodavezetőit, </w:t>
      </w:r>
    </w:p>
    <w:p w14:paraId="7899D21B"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f) a kormányhivatal vezetőjét,</w:t>
      </w:r>
    </w:p>
    <w:p w14:paraId="401E4E5E" w14:textId="6F8AF946" w:rsidR="008657E8" w:rsidRPr="009E3337" w:rsidRDefault="008657E8" w:rsidP="00460E28">
      <w:pPr>
        <w:spacing w:after="0"/>
        <w:ind w:left="851" w:hanging="142"/>
        <w:rPr>
          <w:rFonts w:asciiTheme="minorHAnsi" w:hAnsiTheme="minorHAnsi"/>
        </w:rPr>
      </w:pPr>
      <w:r w:rsidRPr="009E3337">
        <w:rPr>
          <w:rFonts w:asciiTheme="minorHAnsi" w:hAnsiTheme="minorHAnsi"/>
        </w:rPr>
        <w:t>g) a városi rendőrkapitányság vezetőjét</w:t>
      </w:r>
      <w:r w:rsidR="00396791">
        <w:rPr>
          <w:rFonts w:asciiTheme="minorHAnsi" w:hAnsiTheme="minorHAnsi"/>
        </w:rPr>
        <w:t>,</w:t>
      </w:r>
      <w:r w:rsidRPr="009E3337">
        <w:rPr>
          <w:rFonts w:asciiTheme="minorHAnsi" w:hAnsiTheme="minorHAnsi"/>
        </w:rPr>
        <w:t xml:space="preserve"> </w:t>
      </w:r>
    </w:p>
    <w:p w14:paraId="65B15007"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h) a katasztrófavédelem helyi vezetőjét és</w:t>
      </w:r>
    </w:p>
    <w:p w14:paraId="5E57FB40" w14:textId="77777777" w:rsidR="008657E8" w:rsidRPr="009E3337" w:rsidRDefault="008657E8" w:rsidP="008657E8">
      <w:pPr>
        <w:ind w:left="851" w:hanging="142"/>
        <w:rPr>
          <w:rFonts w:asciiTheme="minorHAnsi" w:hAnsiTheme="minorHAnsi"/>
        </w:rPr>
      </w:pPr>
      <w:r w:rsidRPr="009E3337">
        <w:rPr>
          <w:rFonts w:asciiTheme="minorHAnsi" w:hAnsiTheme="minorHAnsi"/>
        </w:rPr>
        <w:t>i) az 1. melléklet szerinti önszerveződő közösségek vezetőit.</w:t>
      </w:r>
    </w:p>
    <w:p w14:paraId="704EB6DD" w14:textId="77777777" w:rsidR="008657E8" w:rsidRPr="009E3337" w:rsidRDefault="008657E8" w:rsidP="00485620">
      <w:r w:rsidRPr="009E3337">
        <w:t xml:space="preserve">Ezek a civil szervezetek: </w:t>
      </w:r>
    </w:p>
    <w:p w14:paraId="16CA3CB7" w14:textId="77777777" w:rsidR="008657E8" w:rsidRPr="00485620" w:rsidRDefault="008657E8" w:rsidP="00972967">
      <w:pPr>
        <w:pStyle w:val="Listaszerbekezds"/>
        <w:spacing w:after="0"/>
        <w:rPr>
          <w:color w:val="000000"/>
        </w:rPr>
      </w:pPr>
      <w:r w:rsidRPr="00485620">
        <w:rPr>
          <w:color w:val="000000"/>
        </w:rPr>
        <w:t>„Bölcső” Nagycsaládosok Csongrádi Egyesülete (szociálpolitikai, gyermekvédelmi célkitűzések, feladatok, egészségfejlesztési, egészségügyi ellátási ügyek, oktatási, nevelési, egyház és ifjúsági ügyek, kulturális és sport témákban)</w:t>
      </w:r>
    </w:p>
    <w:p w14:paraId="6787F8D7" w14:textId="77777777" w:rsidR="008657E8" w:rsidRPr="00485620" w:rsidRDefault="008657E8" w:rsidP="00972967">
      <w:pPr>
        <w:pStyle w:val="Listaszerbekezds"/>
        <w:spacing w:after="0"/>
        <w:rPr>
          <w:color w:val="000000"/>
        </w:rPr>
      </w:pPr>
      <w:r w:rsidRPr="00485620">
        <w:rPr>
          <w:color w:val="000000"/>
        </w:rPr>
        <w:t>Bokrosi Hagyományőrző Egyesület (kulturális, városrendezési és városfejlesztési témában Bokrosra vonatkozóan)</w:t>
      </w:r>
    </w:p>
    <w:p w14:paraId="6662516E" w14:textId="49066FBD" w:rsidR="008657E8" w:rsidRPr="00485620" w:rsidRDefault="008657E8" w:rsidP="00972967">
      <w:pPr>
        <w:pStyle w:val="Listaszerbekezds"/>
        <w:spacing w:after="0"/>
        <w:rPr>
          <w:color w:val="000000"/>
        </w:rPr>
      </w:pPr>
      <w:r w:rsidRPr="00485620">
        <w:rPr>
          <w:color w:val="000000"/>
        </w:rPr>
        <w:t>Környezet- és Természetvédők Csongrád Városi Egyesülete (környezetvédelmi, épített és természeti környezet témáknál</w:t>
      </w:r>
      <w:r w:rsidR="00396791">
        <w:rPr>
          <w:color w:val="000000"/>
        </w:rPr>
        <w:t>)</w:t>
      </w:r>
    </w:p>
    <w:p w14:paraId="64DAD66E" w14:textId="77777777" w:rsidR="008657E8" w:rsidRPr="00485620" w:rsidRDefault="008657E8" w:rsidP="00972967">
      <w:pPr>
        <w:pStyle w:val="Listaszerbekezds"/>
        <w:spacing w:after="0"/>
        <w:rPr>
          <w:color w:val="000000"/>
        </w:rPr>
      </w:pPr>
      <w:r w:rsidRPr="00485620">
        <w:rPr>
          <w:color w:val="000000"/>
        </w:rPr>
        <w:t>Városszépészeti Bizottmány (városrendezési és városfejlesztési ügyekben, környezetvédelmi (épített és természeti környezet) témáknál)</w:t>
      </w:r>
    </w:p>
    <w:p w14:paraId="3A612243" w14:textId="77777777" w:rsidR="008657E8" w:rsidRPr="00485620" w:rsidRDefault="008657E8" w:rsidP="00972967">
      <w:pPr>
        <w:pStyle w:val="Listaszerbekezds"/>
        <w:spacing w:after="0"/>
        <w:rPr>
          <w:color w:val="000000"/>
        </w:rPr>
      </w:pPr>
      <w:r w:rsidRPr="00485620">
        <w:rPr>
          <w:color w:val="000000"/>
        </w:rPr>
        <w:t>Csongrád és Térsége Polgárőr Egyesület (bűnmegelőzés, közrend, közbiztonsági kérdésekben, oktatási, nevelési, egyház és ifjúsági témáknál)</w:t>
      </w:r>
    </w:p>
    <w:p w14:paraId="3B6C382F" w14:textId="77777777" w:rsidR="008657E8" w:rsidRPr="00485620" w:rsidRDefault="008657E8" w:rsidP="00972967">
      <w:pPr>
        <w:pStyle w:val="Listaszerbekezds"/>
        <w:spacing w:after="0"/>
        <w:rPr>
          <w:color w:val="000000"/>
        </w:rPr>
      </w:pPr>
      <w:r w:rsidRPr="00485620">
        <w:rPr>
          <w:color w:val="000000"/>
        </w:rPr>
        <w:t>Tisza-Táj Polgárőr Egyesület (bűnmegelőzés, közrend, közbiztonsági kérdésekben, oktatási, nevelési, egyház és ifjúsági témáknál)</w:t>
      </w:r>
    </w:p>
    <w:p w14:paraId="41B446BB" w14:textId="77777777" w:rsidR="008657E8" w:rsidRPr="00485620" w:rsidRDefault="008657E8" w:rsidP="00972967">
      <w:pPr>
        <w:pStyle w:val="Listaszerbekezds"/>
        <w:spacing w:after="0"/>
        <w:rPr>
          <w:color w:val="000000"/>
        </w:rPr>
      </w:pPr>
      <w:r w:rsidRPr="00485620">
        <w:rPr>
          <w:color w:val="000000"/>
        </w:rPr>
        <w:t>Csongrádi Ferences Hagyományokért Egyesület (oktatási, nevelési, egyházi és ifjúsági, kulturális témákban)</w:t>
      </w:r>
    </w:p>
    <w:p w14:paraId="3C0A3DBD" w14:textId="77777777" w:rsidR="008657E8" w:rsidRPr="00485620" w:rsidRDefault="008657E8" w:rsidP="00972967">
      <w:pPr>
        <w:pStyle w:val="Listaszerbekezds"/>
        <w:spacing w:after="0"/>
        <w:rPr>
          <w:color w:val="000000"/>
        </w:rPr>
      </w:pPr>
      <w:r w:rsidRPr="00485620">
        <w:rPr>
          <w:color w:val="000000"/>
        </w:rPr>
        <w:t>Csongrád Kertbarát Klub (környezetvédelmi (épített és természeti környezet) témáknál)</w:t>
      </w:r>
    </w:p>
    <w:p w14:paraId="6FEF5246" w14:textId="77777777" w:rsidR="008657E8" w:rsidRPr="00485620" w:rsidRDefault="008657E8" w:rsidP="00972967">
      <w:pPr>
        <w:pStyle w:val="Listaszerbekezds"/>
        <w:spacing w:after="0"/>
        <w:rPr>
          <w:color w:val="000000"/>
        </w:rPr>
      </w:pPr>
      <w:r w:rsidRPr="00485620">
        <w:rPr>
          <w:color w:val="000000"/>
        </w:rPr>
        <w:t>Vitalitásért és Fiatalokért Egyesület (oktatási, nevelési, egyházi és ifjúsági, kulturális témában)</w:t>
      </w:r>
    </w:p>
    <w:p w14:paraId="4B3446BC" w14:textId="77777777" w:rsidR="008657E8" w:rsidRPr="00485620" w:rsidRDefault="008657E8" w:rsidP="00972967">
      <w:pPr>
        <w:pStyle w:val="Listaszerbekezds"/>
        <w:spacing w:after="0"/>
        <w:rPr>
          <w:color w:val="000000"/>
        </w:rPr>
      </w:pPr>
      <w:r w:rsidRPr="00485620">
        <w:rPr>
          <w:color w:val="000000"/>
        </w:rPr>
        <w:t>Csongrád Városi Diákönkormányzat (oktatási, nevelési, egyházi és ifjúsági témában)</w:t>
      </w:r>
    </w:p>
    <w:p w14:paraId="2F8A6527" w14:textId="77777777" w:rsidR="008657E8" w:rsidRPr="00485620" w:rsidRDefault="008657E8" w:rsidP="00972967">
      <w:pPr>
        <w:pStyle w:val="Listaszerbekezds"/>
        <w:spacing w:after="0"/>
        <w:rPr>
          <w:color w:val="000000"/>
        </w:rPr>
      </w:pPr>
      <w:r w:rsidRPr="00485620">
        <w:rPr>
          <w:color w:val="000000"/>
        </w:rPr>
        <w:t>Csongrád Város Képzőművészetéért Alapítvány (városrendezési és városfejlesztési ügyekben)</w:t>
      </w:r>
    </w:p>
    <w:p w14:paraId="6B574E40" w14:textId="77777777" w:rsidR="008657E8" w:rsidRPr="00485620" w:rsidRDefault="008657E8" w:rsidP="00485620">
      <w:pPr>
        <w:pStyle w:val="Listaszerbekezds"/>
        <w:rPr>
          <w:color w:val="000000"/>
        </w:rPr>
      </w:pPr>
      <w:r w:rsidRPr="00485620">
        <w:rPr>
          <w:color w:val="000000"/>
        </w:rPr>
        <w:t>Csongrád Város a Tehetségekért Alapítvány (oktatási, nevelési, egyház és ifjúsági témáknál)</w:t>
      </w:r>
    </w:p>
    <w:p w14:paraId="0F61D93A" w14:textId="77777777" w:rsidR="008657E8" w:rsidRPr="009E3337" w:rsidRDefault="008657E8" w:rsidP="00485620">
      <w:r w:rsidRPr="009E3337">
        <w:t>A lista nem tartalmazza a Képviselő-testületben képviselettel rendelkező civil szervezeteket.</w:t>
      </w:r>
    </w:p>
    <w:p w14:paraId="37D72FCE" w14:textId="16F97F21" w:rsidR="008657E8" w:rsidRPr="009E3337" w:rsidRDefault="008657E8" w:rsidP="00485620">
      <w:r w:rsidRPr="009E3337">
        <w:t xml:space="preserve">A </w:t>
      </w:r>
      <w:r w:rsidR="000673EA">
        <w:t>K</w:t>
      </w:r>
      <w:r w:rsidRPr="009E3337">
        <w:t>épviselő-testület, illetve a bizottságok egyes napirendjei tárgyalásához tanácskozási joggal, a tárgyalt témától függően, a felsoroltakon kívül más civil szervezetek is meghívhatók.</w:t>
      </w:r>
    </w:p>
    <w:p w14:paraId="5551D258" w14:textId="77777777" w:rsidR="008657E8" w:rsidRPr="004C66B6" w:rsidRDefault="008657E8" w:rsidP="008657E8">
      <w:r w:rsidRPr="004C66B6">
        <w:t>Érintettség esetén meg kell hívni:</w:t>
      </w:r>
    </w:p>
    <w:p w14:paraId="3EFF520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a) a belső ellenőrt,</w:t>
      </w:r>
    </w:p>
    <w:p w14:paraId="63FA00F9"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b) az önkormányzati intézmények, önkormányzati tulajdonú gazdasági társaság vezetőjét, a felügyelő bizottság elnökét,</w:t>
      </w:r>
    </w:p>
    <w:p w14:paraId="09044007"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c) a városi bíróság elnökét,</w:t>
      </w:r>
    </w:p>
    <w:p w14:paraId="031911C8"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d) a városi ügyészség vezetőjét,</w:t>
      </w:r>
    </w:p>
    <w:p w14:paraId="73CBD2D6" w14:textId="22285E1D" w:rsidR="008657E8" w:rsidRPr="009E3337" w:rsidRDefault="008657E8" w:rsidP="00460E28">
      <w:pPr>
        <w:spacing w:after="0"/>
        <w:ind w:left="851" w:hanging="142"/>
        <w:rPr>
          <w:rFonts w:asciiTheme="minorHAnsi" w:hAnsiTheme="minorHAnsi"/>
        </w:rPr>
      </w:pPr>
      <w:r w:rsidRPr="009E3337">
        <w:rPr>
          <w:rFonts w:asciiTheme="minorHAnsi" w:hAnsiTheme="minorHAnsi"/>
        </w:rPr>
        <w:t>e) az országgyűlés által elismert magyarországi egyházak, vallásfelekezetek és vallási közösségek helyi képviselőit,</w:t>
      </w:r>
    </w:p>
    <w:p w14:paraId="6D6449E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f) a napirend tárgya szerint illetékes szerv vezetőjét, szakértőt,</w:t>
      </w:r>
    </w:p>
    <w:p w14:paraId="3B737AD5" w14:textId="77777777" w:rsidR="008657E8" w:rsidRPr="009E3337" w:rsidRDefault="008657E8" w:rsidP="008657E8">
      <w:pPr>
        <w:ind w:left="851" w:hanging="142"/>
        <w:rPr>
          <w:rFonts w:asciiTheme="minorHAnsi" w:hAnsiTheme="minorHAnsi"/>
        </w:rPr>
      </w:pPr>
      <w:r w:rsidRPr="009E3337">
        <w:rPr>
          <w:rFonts w:asciiTheme="minorHAnsi" w:hAnsiTheme="minorHAnsi"/>
        </w:rPr>
        <w:t>g) a napirend által érintettet, ha meghívását törvény előírja.</w:t>
      </w:r>
    </w:p>
    <w:p w14:paraId="583C1079" w14:textId="77777777" w:rsidR="008657E8" w:rsidRPr="004C66B6" w:rsidRDefault="008657E8" w:rsidP="008657E8">
      <w:r w:rsidRPr="004C66B6">
        <w:t>Az ülések állandó meghívottja a Délmagyarország napilap tudósítója</w:t>
      </w:r>
      <w:r w:rsidRPr="009E3337">
        <w:rPr>
          <w:rFonts w:asciiTheme="minorHAnsi" w:hAnsiTheme="minorHAnsi"/>
          <w:i/>
        </w:rPr>
        <w:t>,</w:t>
      </w:r>
      <w:r w:rsidRPr="009E3337">
        <w:rPr>
          <w:rFonts w:asciiTheme="minorHAnsi" w:hAnsiTheme="minorHAnsi"/>
          <w:b/>
          <w:i/>
        </w:rPr>
        <w:t xml:space="preserve"> </w:t>
      </w:r>
      <w:r w:rsidRPr="004C66B6">
        <w:t>a helyi újság szerkesztője és a Csongrád Televízió képviselője.</w:t>
      </w:r>
    </w:p>
    <w:p w14:paraId="1350DCA8" w14:textId="3AAB2816" w:rsidR="008657E8" w:rsidRPr="004C66B6" w:rsidRDefault="008657E8" w:rsidP="008657E8">
      <w:r w:rsidRPr="004C66B6">
        <w:t>Emellett a bírósági nyilvántartásban szere</w:t>
      </w:r>
      <w:r w:rsidR="00C418EA">
        <w:t>p</w:t>
      </w:r>
      <w:r w:rsidRPr="004C66B6">
        <w:t xml:space="preserve">lő, Csongrád városban működő helyi civil szervezetek, amennyiben a </w:t>
      </w:r>
      <w:r w:rsidR="000673EA">
        <w:t>K</w:t>
      </w:r>
      <w:r w:rsidRPr="004C66B6">
        <w:t>épviselő</w:t>
      </w:r>
      <w:r w:rsidR="000673EA">
        <w:t>-</w:t>
      </w:r>
      <w:r w:rsidRPr="004C66B6">
        <w:t>testületben vagy annak bizottságaiban képviseleti joggal nem rendelkeznek, a képviselőjükön keresztül – tevékenységi körüket illető kérdésekben – a képviselő</w:t>
      </w:r>
      <w:r w:rsidR="000673EA">
        <w:t>-</w:t>
      </w:r>
      <w:r w:rsidRPr="004C66B6">
        <w:t xml:space="preserve">testületi ülésen tanácskozási joggal részt vehetnek. </w:t>
      </w:r>
    </w:p>
    <w:p w14:paraId="202DE5AF" w14:textId="532DB15A" w:rsidR="008657E8" w:rsidRPr="004C66B6" w:rsidRDefault="008657E8" w:rsidP="008657E8">
      <w:r w:rsidRPr="004C66B6">
        <w:t>A képviselő</w:t>
      </w:r>
      <w:r w:rsidR="00C418EA">
        <w:t>-</w:t>
      </w:r>
      <w:r w:rsidRPr="004C66B6">
        <w:t xml:space="preserve">testületi ülések alapvetően nyilvánosak. Ezek felvételét a lakosság a Csongrád Televízión megtekintheti. </w:t>
      </w:r>
    </w:p>
    <w:p w14:paraId="1BD13D73" w14:textId="01C492A2" w:rsidR="008657E8" w:rsidRPr="00740F79" w:rsidRDefault="008657E8" w:rsidP="006D0301">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281" w:name="_Toc94497791"/>
      <w:bookmarkStart w:id="282" w:name="_Toc103872781"/>
      <w:r w:rsidR="005C6A7A">
        <w:rPr>
          <w:noProof/>
        </w:rPr>
        <w:t>70</w:t>
      </w:r>
      <w:r w:rsidRPr="00740F79">
        <w:rPr>
          <w:noProof/>
        </w:rPr>
        <w:fldChar w:fldCharType="end"/>
      </w:r>
      <w:r w:rsidRPr="00740F79">
        <w:rPr>
          <w:noProof/>
        </w:rPr>
        <w:t xml:space="preserve">. ábra: </w:t>
      </w:r>
      <w:r>
        <w:rPr>
          <w:noProof/>
        </w:rPr>
        <w:t>Önkormányzati döntéshozatal</w:t>
      </w:r>
      <w:bookmarkEnd w:id="281"/>
      <w:bookmarkEnd w:id="282"/>
    </w:p>
    <w:p w14:paraId="452F1435" w14:textId="77777777" w:rsidR="008657E8" w:rsidRPr="00740F79" w:rsidRDefault="008657E8" w:rsidP="008657E8">
      <w:r w:rsidRPr="00740F79">
        <w:rPr>
          <w:noProof/>
          <w:lang w:eastAsia="hu-HU"/>
        </w:rPr>
        <mc:AlternateContent>
          <mc:Choice Requires="wpg">
            <w:drawing>
              <wp:anchor distT="0" distB="0" distL="114300" distR="114300" simplePos="0" relativeHeight="251733000" behindDoc="0" locked="0" layoutInCell="1" allowOverlap="1" wp14:anchorId="57206438" wp14:editId="10B1A2BF">
                <wp:simplePos x="0" y="0"/>
                <wp:positionH relativeFrom="column">
                  <wp:posOffset>862965</wp:posOffset>
                </wp:positionH>
                <wp:positionV relativeFrom="paragraph">
                  <wp:posOffset>19050</wp:posOffset>
                </wp:positionV>
                <wp:extent cx="4107520" cy="1552147"/>
                <wp:effectExtent l="0" t="0" r="26670" b="10160"/>
                <wp:wrapNone/>
                <wp:docPr id="24" name="Csoportba foglalás 24"/>
                <wp:cNvGraphicFramePr/>
                <a:graphic xmlns:a="http://schemas.openxmlformats.org/drawingml/2006/main">
                  <a:graphicData uri="http://schemas.microsoft.com/office/word/2010/wordprocessingGroup">
                    <wpg:wgp>
                      <wpg:cNvGrpSpPr/>
                      <wpg:grpSpPr>
                        <a:xfrm>
                          <a:off x="0" y="0"/>
                          <a:ext cx="4107520" cy="1552147"/>
                          <a:chOff x="0" y="0"/>
                          <a:chExt cx="4107520" cy="1552147"/>
                        </a:xfrm>
                      </wpg:grpSpPr>
                      <wps:wsp>
                        <wps:cNvPr id="25" name="Szövegdoboz 2"/>
                        <wps:cNvSpPr txBox="1">
                          <a:spLocks noChangeArrowheads="1"/>
                        </wps:cNvSpPr>
                        <wps:spPr bwMode="auto">
                          <a:xfrm>
                            <a:off x="0" y="771525"/>
                            <a:ext cx="1275715" cy="775970"/>
                          </a:xfrm>
                          <a:prstGeom prst="rect">
                            <a:avLst/>
                          </a:prstGeom>
                          <a:solidFill>
                            <a:srgbClr val="FFFFFF"/>
                          </a:solidFill>
                          <a:ln w="9525">
                            <a:solidFill>
                              <a:srgbClr val="000000"/>
                            </a:solidFill>
                            <a:miter lim="800000"/>
                            <a:headEnd/>
                            <a:tailEnd/>
                          </a:ln>
                        </wps:spPr>
                        <wps:txbx>
                          <w:txbxContent>
                            <w:p w14:paraId="43FF9F57" w14:textId="37EC9E23" w:rsidR="008657E8" w:rsidRDefault="008657E8" w:rsidP="008657E8">
                              <w:pPr>
                                <w:shd w:val="clear" w:color="auto" w:fill="92D050"/>
                                <w:jc w:val="center"/>
                              </w:pPr>
                              <w:r w:rsidRPr="0034585F">
                                <w:rPr>
                                  <w:bCs/>
                                </w:rPr>
                                <w:t>Városgazdasági, Ügyrendi- és Összeférhetet</w:t>
                              </w:r>
                              <w:r w:rsidR="00396791">
                                <w:rPr>
                                  <w:bCs/>
                                </w:rPr>
                                <w:t>-</w:t>
                              </w:r>
                              <w:r w:rsidRPr="0034585F">
                                <w:rPr>
                                  <w:bCs/>
                                </w:rPr>
                                <w:t>lenségi Bizottság</w:t>
                              </w:r>
                            </w:p>
                          </w:txbxContent>
                        </wps:txbx>
                        <wps:bodyPr rot="0" vert="horz" wrap="square" lIns="91440" tIns="45720" rIns="91440" bIns="45720" anchor="t" anchorCtr="0">
                          <a:noAutofit/>
                        </wps:bodyPr>
                      </wps:wsp>
                      <wpg:grpSp>
                        <wpg:cNvPr id="26" name="Csoportba foglalás 26"/>
                        <wpg:cNvGrpSpPr/>
                        <wpg:grpSpPr>
                          <a:xfrm>
                            <a:off x="609600" y="0"/>
                            <a:ext cx="3497920" cy="1552147"/>
                            <a:chOff x="0" y="0"/>
                            <a:chExt cx="3497920" cy="1552147"/>
                          </a:xfrm>
                        </wpg:grpSpPr>
                        <wps:wsp>
                          <wps:cNvPr id="27" name="Szövegdoboz 2"/>
                          <wps:cNvSpPr txBox="1">
                            <a:spLocks noChangeArrowheads="1"/>
                          </wps:cNvSpPr>
                          <wps:spPr bwMode="auto">
                            <a:xfrm>
                              <a:off x="797442" y="0"/>
                              <a:ext cx="1275715" cy="424815"/>
                            </a:xfrm>
                            <a:prstGeom prst="rect">
                              <a:avLst/>
                            </a:prstGeom>
                            <a:solidFill>
                              <a:srgbClr val="FFFFFF"/>
                            </a:solidFill>
                            <a:ln w="9525">
                              <a:solidFill>
                                <a:srgbClr val="000000"/>
                              </a:solidFill>
                              <a:miter lim="800000"/>
                              <a:headEnd/>
                              <a:tailEnd/>
                            </a:ln>
                          </wps:spPr>
                          <wps:txbx>
                            <w:txbxContent>
                              <w:p w14:paraId="07E3D9E0" w14:textId="3B729893" w:rsidR="008657E8" w:rsidRDefault="008657E8" w:rsidP="008657E8">
                                <w:pPr>
                                  <w:shd w:val="clear" w:color="auto" w:fill="92D050"/>
                                  <w:jc w:val="center"/>
                                </w:pPr>
                                <w:r>
                                  <w:t>Képviselő</w:t>
                                </w:r>
                                <w:r w:rsidR="000673EA">
                                  <w:t>-</w:t>
                                </w:r>
                                <w:r>
                                  <w:t xml:space="preserve"> testület</w:t>
                                </w:r>
                              </w:p>
                            </w:txbxContent>
                          </wps:txbx>
                          <wps:bodyPr rot="0" vert="horz" wrap="square" lIns="91440" tIns="45720" rIns="91440" bIns="45720" anchor="t" anchorCtr="0">
                            <a:noAutofit/>
                          </wps:bodyPr>
                        </wps:wsp>
                        <wps:wsp>
                          <wps:cNvPr id="29" name="Szövegdoboz 2"/>
                          <wps:cNvSpPr txBox="1">
                            <a:spLocks noChangeArrowheads="1"/>
                          </wps:cNvSpPr>
                          <wps:spPr bwMode="auto">
                            <a:xfrm>
                              <a:off x="786809" y="776177"/>
                              <a:ext cx="1275715" cy="775970"/>
                            </a:xfrm>
                            <a:prstGeom prst="rect">
                              <a:avLst/>
                            </a:prstGeom>
                            <a:solidFill>
                              <a:srgbClr val="FFFFFF"/>
                            </a:solidFill>
                            <a:ln w="9525">
                              <a:solidFill>
                                <a:srgbClr val="000000"/>
                              </a:solidFill>
                              <a:miter lim="800000"/>
                              <a:headEnd/>
                              <a:tailEnd/>
                            </a:ln>
                          </wps:spPr>
                          <wps:txbx>
                            <w:txbxContent>
                              <w:p w14:paraId="28F7F453" w14:textId="086051F4" w:rsidR="008657E8" w:rsidRDefault="008657E8" w:rsidP="008657E8">
                                <w:pPr>
                                  <w:shd w:val="clear" w:color="auto" w:fill="92D050"/>
                                  <w:jc w:val="center"/>
                                </w:pPr>
                                <w:r w:rsidRPr="00BD6A66">
                                  <w:rPr>
                                    <w:bCs/>
                                  </w:rPr>
                                  <w:t>Egészségügyi és Szociális Bizottság</w:t>
                                </w:r>
                              </w:p>
                            </w:txbxContent>
                          </wps:txbx>
                          <wps:bodyPr rot="0" vert="horz" wrap="square" lIns="91440" tIns="45720" rIns="91440" bIns="45720" anchor="t" anchorCtr="0">
                            <a:noAutofit/>
                          </wps:bodyPr>
                        </wps:wsp>
                        <wps:wsp>
                          <wps:cNvPr id="30" name="Szövegdoboz 2"/>
                          <wps:cNvSpPr txBox="1">
                            <a:spLocks noChangeArrowheads="1"/>
                          </wps:cNvSpPr>
                          <wps:spPr bwMode="auto">
                            <a:xfrm>
                              <a:off x="2222205" y="776177"/>
                              <a:ext cx="1275715" cy="775970"/>
                            </a:xfrm>
                            <a:prstGeom prst="rect">
                              <a:avLst/>
                            </a:prstGeom>
                            <a:solidFill>
                              <a:srgbClr val="FFFFFF"/>
                            </a:solidFill>
                            <a:ln w="9525">
                              <a:solidFill>
                                <a:srgbClr val="000000"/>
                              </a:solidFill>
                              <a:miter lim="800000"/>
                              <a:headEnd/>
                              <a:tailEnd/>
                            </a:ln>
                          </wps:spPr>
                          <wps:txbx>
                            <w:txbxContent>
                              <w:p w14:paraId="7A361901" w14:textId="77777777" w:rsidR="008657E8" w:rsidRDefault="008657E8" w:rsidP="008657E8">
                                <w:pPr>
                                  <w:shd w:val="clear" w:color="auto" w:fill="92D050"/>
                                  <w:jc w:val="center"/>
                                </w:pPr>
                                <w:r w:rsidRPr="0034585F">
                                  <w:rPr>
                                    <w:bCs/>
                                  </w:rPr>
                                  <w:t>Oktatási, Művelődési, Vallási- és Sport Bizottság</w:t>
                                </w:r>
                              </w:p>
                            </w:txbxContent>
                          </wps:txbx>
                          <wps:bodyPr rot="0" vert="horz" wrap="square" lIns="91440" tIns="45720" rIns="91440" bIns="45720" anchor="t" anchorCtr="0">
                            <a:noAutofit/>
                          </wps:bodyPr>
                        </wps:wsp>
                        <wps:wsp>
                          <wps:cNvPr id="31" name="Egyenes összekötő 31"/>
                          <wps:cNvCnPr/>
                          <wps:spPr>
                            <a:xfrm>
                              <a:off x="1435395" y="425302"/>
                              <a:ext cx="0" cy="3511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 name="Egyenes összekötő 32"/>
                          <wps:cNvCnPr/>
                          <wps:spPr>
                            <a:xfrm flipH="1">
                              <a:off x="0" y="425302"/>
                              <a:ext cx="1413510" cy="3397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 name="Egyenes összekötő 33"/>
                          <wps:cNvCnPr/>
                          <wps:spPr>
                            <a:xfrm flipH="1" flipV="1">
                              <a:off x="1424763" y="435935"/>
                              <a:ext cx="1403512" cy="328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7206438" id="Csoportba foglalás 24" o:spid="_x0000_s1040" style="position:absolute;left:0;text-align:left;margin-left:67.95pt;margin-top:1.5pt;width:323.45pt;height:122.2pt;z-index:251733000;mso-position-horizontal-relative:text;mso-position-vertical-relative:text" coordsize="41075,15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">
                <v:shape id="_x0000_s1041" type="#_x0000_t202" style="position:absolute;top:7715;width:12757;height:7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">
                  <v:textbox>
                    <w:txbxContent>
                      <w:p w14:paraId="43FF9F57" w14:textId="37EC9E23" w:rsidR="008657E8" w:rsidRDefault="008657E8" w:rsidP="008657E8">
                        <w:pPr>
                          <w:shd w:val="clear" w:color="auto" w:fill="92D050"/>
                          <w:jc w:val="center"/>
                        </w:pPr>
                        <w:r w:rsidRPr="0034585F">
                          <w:rPr>
                            <w:bCs/>
                          </w:rPr>
                          <w:t>Városgazdasági, Ügyrendi- és Összeférhetet</w:t>
                        </w:r>
                        <w:r w:rsidR="00396791">
                          <w:rPr>
                            <w:bCs/>
                          </w:rPr>
                          <w:t>-</w:t>
                        </w:r>
                        <w:r w:rsidRPr="0034585F">
                          <w:rPr>
                            <w:bCs/>
                          </w:rPr>
                          <w:t>lenségi Bizottság</w:t>
                        </w:r>
                      </w:p>
                    </w:txbxContent>
                  </v:textbox>
                </v:shape>
                <v:group id="Csoportba foglalás 26" o:spid="_x0000_s1042" style="position:absolute;left:6096;width:34979;height:15521" coordsize="34979,15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043" type="#_x0000_t202" style="position:absolute;left:7974;width:12757;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14:paraId="07E3D9E0" w14:textId="3B729893" w:rsidR="008657E8" w:rsidRDefault="008657E8" w:rsidP="008657E8">
                          <w:pPr>
                            <w:shd w:val="clear" w:color="auto" w:fill="92D050"/>
                            <w:jc w:val="center"/>
                          </w:pPr>
                          <w:r>
                            <w:t>Képviselő</w:t>
                          </w:r>
                          <w:r w:rsidR="000673EA">
                            <w:t>-</w:t>
                          </w:r>
                          <w:r>
                            <w:t xml:space="preserve"> testület</w:t>
                          </w:r>
                        </w:p>
                      </w:txbxContent>
                    </v:textbox>
                  </v:shape>
                  <v:shape id="_x0000_s1044" type="#_x0000_t202" style="position:absolute;left:7868;top:7761;width:12757;height:7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28F7F453" w14:textId="086051F4" w:rsidR="008657E8" w:rsidRDefault="008657E8" w:rsidP="008657E8">
                          <w:pPr>
                            <w:shd w:val="clear" w:color="auto" w:fill="92D050"/>
                            <w:jc w:val="center"/>
                          </w:pPr>
                          <w:r w:rsidRPr="00BD6A66">
                            <w:rPr>
                              <w:bCs/>
                            </w:rPr>
                            <w:t>Egészségügyi és Szociális Bizottság</w:t>
                          </w:r>
                        </w:p>
                      </w:txbxContent>
                    </v:textbox>
                  </v:shape>
                  <v:shape id="_x0000_s1045" type="#_x0000_t202" style="position:absolute;left:22222;top:7761;width:12757;height:7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">
                    <v:textbox>
                      <w:txbxContent>
                        <w:p w14:paraId="7A361901" w14:textId="77777777" w:rsidR="008657E8" w:rsidRDefault="008657E8" w:rsidP="008657E8">
                          <w:pPr>
                            <w:shd w:val="clear" w:color="auto" w:fill="92D050"/>
                            <w:jc w:val="center"/>
                          </w:pPr>
                          <w:r w:rsidRPr="0034585F">
                            <w:rPr>
                              <w:bCs/>
                            </w:rPr>
                            <w:t>Oktatási, Művelődési, Vallási- és Sport Bizottság</w:t>
                          </w:r>
                        </w:p>
                      </w:txbxContent>
                    </v:textbox>
                  </v:shape>
                  <v:line id="Egyenes összekötő 31" o:spid="_x0000_s1046" style="position:absolute;visibility:visible;mso-wrap-style:square" from="14353,4253" to="14353,7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" strokecolor="black [3213]" strokeweight=".5pt">
                    <v:stroke joinstyle="miter"/>
                  </v:line>
                  <v:line id="Egyenes összekötő 32" o:spid="_x0000_s1047" style="position:absolute;flip:x;visibility:visible;mso-wrap-style:square" from="0,4253" to="14135,7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" strokecolor="black [3213]" strokeweight=".5pt">
                    <v:stroke joinstyle="miter"/>
                  </v:line>
                  <v:line id="Egyenes összekötő 33" o:spid="_x0000_s1048" style="position:absolute;flip:x y;visibility:visible;mso-wrap-style:square" from="14247,4359" to="28282,7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" strokecolor="black [3213]" strokeweight=".5pt">
                    <v:stroke joinstyle="miter"/>
                  </v:line>
                </v:group>
              </v:group>
            </w:pict>
          </mc:Fallback>
        </mc:AlternateContent>
      </w:r>
    </w:p>
    <w:p w14:paraId="3A270E45" w14:textId="77777777" w:rsidR="008657E8" w:rsidRPr="00740F79" w:rsidRDefault="008657E8" w:rsidP="008657E8"/>
    <w:p w14:paraId="075B3ED1" w14:textId="77777777" w:rsidR="008657E8" w:rsidRPr="00740F79" w:rsidRDefault="008657E8" w:rsidP="008657E8"/>
    <w:p w14:paraId="528591EB" w14:textId="77777777" w:rsidR="008657E8" w:rsidRPr="00740F79" w:rsidRDefault="008657E8" w:rsidP="008657E8"/>
    <w:p w14:paraId="693BD4D6" w14:textId="77777777" w:rsidR="008657E8" w:rsidRPr="00740F79" w:rsidRDefault="008657E8" w:rsidP="008657E8"/>
    <w:p w14:paraId="3761083C" w14:textId="04B220AE" w:rsidR="008657E8" w:rsidRDefault="008657E8" w:rsidP="008657E8"/>
    <w:p w14:paraId="409C6D5B" w14:textId="77777777" w:rsidR="00F74181" w:rsidRPr="00740F79" w:rsidRDefault="00F74181" w:rsidP="008657E8"/>
    <w:p w14:paraId="437ABFE4" w14:textId="77777777" w:rsidR="008657E8" w:rsidRPr="004C66B6" w:rsidRDefault="008657E8" w:rsidP="008657E8">
      <w:r w:rsidRPr="004C66B6">
        <w:t xml:space="preserve">Csongrádon Roma Nemzetiségi Önkormányzat működik. A Csongrád Városi Önkormányzat együttműködési megállapodás alapján és feltételei szerint ingyenesen biztosítja az nemzetiségi önkormányzat részére a helyiséghasználatot, a Polgármesteri Hivatal közreműködését a nemzetiségi önkormányzat működésével és gazdálkodásával kapcsolatban. </w:t>
      </w:r>
    </w:p>
    <w:p w14:paraId="56479593" w14:textId="13144915" w:rsidR="007401F4" w:rsidRDefault="007401F4" w:rsidP="00BA3E47">
      <w:pPr>
        <w:pStyle w:val="Cmsor3"/>
      </w:pPr>
      <w:bookmarkStart w:id="283" w:name="_Toc98991957"/>
      <w:bookmarkStart w:id="284" w:name="_Toc103872546"/>
      <w:r>
        <w:t>Működési modell</w:t>
      </w:r>
      <w:bookmarkEnd w:id="283"/>
      <w:bookmarkEnd w:id="284"/>
    </w:p>
    <w:p w14:paraId="1453E405" w14:textId="0C9BD146" w:rsidR="008657E8" w:rsidRPr="00740F79" w:rsidRDefault="008657E8" w:rsidP="004C66B6">
      <w:r>
        <w:t>A Képviselő</w:t>
      </w:r>
      <w:r w:rsidR="000673EA">
        <w:t>-</w:t>
      </w:r>
      <w:r>
        <w:t>testület és a bizottságok irányítása mellett a végrehajtó funkciót a Polgármesteri Hivatal, a jegyző és az önkormányzati társulások látják el. A végrehajtási feladatok ellátási rendjét a Polgármesteri Hivatal szervezeti és működési szabályzata tartalmazza. Az egyes egységek feladatát és a szervezeti rendszerbe kapcsolódását taglalja az SZMSZ.</w:t>
      </w:r>
    </w:p>
    <w:p w14:paraId="7106487B" w14:textId="77777777" w:rsidR="00485620" w:rsidRDefault="00485620">
      <w:pPr>
        <w:spacing w:line="259" w:lineRule="auto"/>
        <w:jc w:val="left"/>
        <w:rPr>
          <w:rFonts w:ascii="Arial Narrow" w:eastAsia="Times New Roman" w:hAnsi="Arial Narrow" w:cs="Times New Roman"/>
          <w:iCs/>
          <w:noProof/>
          <w:lang w:eastAsia="hu-HU"/>
        </w:rPr>
      </w:pPr>
      <w:r>
        <w:rPr>
          <w:noProof/>
        </w:rPr>
        <w:br w:type="page"/>
      </w:r>
    </w:p>
    <w:p w14:paraId="72A012FD" w14:textId="5040E33F" w:rsidR="008657E8" w:rsidRPr="00740F79" w:rsidRDefault="008657E8" w:rsidP="00F04346">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285" w:name="_Toc94497792"/>
      <w:bookmarkStart w:id="286" w:name="_Toc103872782"/>
      <w:r w:rsidR="005C6A7A">
        <w:rPr>
          <w:noProof/>
        </w:rPr>
        <w:t>71</w:t>
      </w:r>
      <w:r w:rsidRPr="00740F79">
        <w:rPr>
          <w:noProof/>
        </w:rPr>
        <w:fldChar w:fldCharType="end"/>
      </w:r>
      <w:r w:rsidRPr="00740F79">
        <w:rPr>
          <w:noProof/>
        </w:rPr>
        <w:t xml:space="preserve">. ábra: </w:t>
      </w:r>
      <w:r>
        <w:rPr>
          <w:noProof/>
        </w:rPr>
        <w:t>A Polg</w:t>
      </w:r>
      <w:r w:rsidRPr="00740F79">
        <w:rPr>
          <w:noProof/>
        </w:rPr>
        <w:t>ármesteri Hivatal organigramja</w:t>
      </w:r>
      <w:bookmarkEnd w:id="285"/>
      <w:bookmarkEnd w:id="286"/>
    </w:p>
    <w:p w14:paraId="020566EE" w14:textId="77777777" w:rsidR="008657E8" w:rsidRPr="00740F79" w:rsidRDefault="008657E8" w:rsidP="008657E8">
      <w:r w:rsidRPr="00740F79">
        <w:rPr>
          <w:noProof/>
          <w:lang w:eastAsia="hu-HU"/>
        </w:rPr>
        <w:drawing>
          <wp:inline distT="0" distB="0" distL="0" distR="0" wp14:anchorId="1385D864" wp14:editId="10CB318C">
            <wp:extent cx="5581015" cy="3757930"/>
            <wp:effectExtent l="19050" t="19050" r="19685" b="13970"/>
            <wp:docPr id="38" name="Kép 3" descr="https://www.csongrad.hu/wp-content/uploads/2020/03/Polga%CC%81rmesteri-Hivatal-Szervezete-honlapra-2020-03-09-15-16-48.png"/>
            <wp:cNvGraphicFramePr/>
            <a:graphic xmlns:a="http://schemas.openxmlformats.org/drawingml/2006/main">
              <a:graphicData uri="http://schemas.openxmlformats.org/drawingml/2006/picture">
                <pic:pic xmlns:pic="http://schemas.openxmlformats.org/drawingml/2006/picture">
                  <pic:nvPicPr>
                    <pic:cNvPr id="4" name="Kép 3" descr="https://www.csongrad.hu/wp-content/uploads/2020/03/Polga%CC%81rmesteri-Hivatal-Szervezete-honlapra-2020-03-09-15-16-48.png"/>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581015" cy="3757930"/>
                    </a:xfrm>
                    <a:prstGeom prst="rect">
                      <a:avLst/>
                    </a:prstGeom>
                    <a:noFill/>
                    <a:ln w="6350">
                      <a:solidFill>
                        <a:srgbClr val="000000"/>
                      </a:solidFill>
                    </a:ln>
                  </pic:spPr>
                </pic:pic>
              </a:graphicData>
            </a:graphic>
          </wp:inline>
        </w:drawing>
      </w:r>
    </w:p>
    <w:p w14:paraId="244A650C" w14:textId="47BE56BB" w:rsidR="008657E8" w:rsidRDefault="008657E8" w:rsidP="008657E8">
      <w:r w:rsidRPr="00740F79">
        <w:t xml:space="preserve">Csongrád város közfeladatinak ellátását </w:t>
      </w:r>
      <w:r>
        <w:t xml:space="preserve">a Polgármesteri Hivatal berkein belül, az </w:t>
      </w:r>
      <w:r w:rsidRPr="00740F79">
        <w:t xml:space="preserve">önkormányzati intézményekben szervezi meg, a városüzemeltetés feladatait </w:t>
      </w:r>
      <w:r>
        <w:t xml:space="preserve">két intézmény, </w:t>
      </w:r>
      <w:r w:rsidRPr="00740F79">
        <w:t xml:space="preserve">önkormányzati tulajdonú társaságok </w:t>
      </w:r>
      <w:r>
        <w:t xml:space="preserve">és önkormányzati társulások </w:t>
      </w:r>
      <w:r w:rsidRPr="00740F79">
        <w:t>keretein belül valósítja meg</w:t>
      </w:r>
      <w:r>
        <w:t xml:space="preserve">. </w:t>
      </w:r>
    </w:p>
    <w:p w14:paraId="551333C2" w14:textId="3348AD90"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87" w:name="_Toc94497723"/>
      <w:bookmarkStart w:id="288" w:name="_Toc103872659"/>
      <w:r w:rsidR="005C6A7A">
        <w:rPr>
          <w:noProof/>
        </w:rPr>
        <w:t>45</w:t>
      </w:r>
      <w:r>
        <w:rPr>
          <w:noProof/>
        </w:rPr>
        <w:fldChar w:fldCharType="end"/>
      </w:r>
      <w:r>
        <w:t xml:space="preserve">. táblázat: </w:t>
      </w:r>
      <w:r w:rsidRPr="00740F79">
        <w:t>Csongrád Városi Önkormányzat intézményei 2020</w:t>
      </w:r>
      <w:r>
        <w:rPr>
          <w:rFonts w:ascii="Cambria Math" w:hAnsi="Cambria Math" w:cs="Cambria Math"/>
        </w:rPr>
        <w:t>-</w:t>
      </w:r>
      <w:r w:rsidRPr="00740F79">
        <w:t>ban</w:t>
      </w:r>
      <w:bookmarkEnd w:id="287"/>
      <w:bookmarkEnd w:id="288"/>
      <w:r w:rsidRPr="00740F79">
        <w:t xml:space="preserve"> </w:t>
      </w:r>
    </w:p>
    <w:tbl>
      <w:tblPr>
        <w:tblStyle w:val="Tblzatrcsos46jellszn"/>
        <w:tblW w:w="8478" w:type="dxa"/>
        <w:tblLook w:val="04A0" w:firstRow="1" w:lastRow="0" w:firstColumn="1" w:lastColumn="0" w:noHBand="0" w:noVBand="1"/>
      </w:tblPr>
      <w:tblGrid>
        <w:gridCol w:w="5785"/>
        <w:gridCol w:w="2693"/>
      </w:tblGrid>
      <w:tr w:rsidR="008657E8" w:rsidRPr="001F4617" w14:paraId="05279420" w14:textId="77777777" w:rsidTr="00485620">
        <w:trPr>
          <w:cnfStyle w:val="100000000000" w:firstRow="1" w:lastRow="0" w:firstColumn="0" w:lastColumn="0" w:oddVBand="0" w:evenVBand="0" w:oddHBand="0"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5785" w:type="dxa"/>
          </w:tcPr>
          <w:p w14:paraId="5CB5855F" w14:textId="77777777" w:rsidR="008657E8" w:rsidRPr="001F4617" w:rsidRDefault="008657E8" w:rsidP="00212418">
            <w:pPr>
              <w:spacing w:line="259" w:lineRule="auto"/>
              <w:ind w:left="29"/>
              <w:jc w:val="center"/>
              <w:rPr>
                <w:rFonts w:cs="Arial"/>
                <w:sz w:val="18"/>
                <w:szCs w:val="18"/>
              </w:rPr>
            </w:pPr>
            <w:r w:rsidRPr="001F4617">
              <w:rPr>
                <w:rFonts w:cs="Arial"/>
                <w:sz w:val="18"/>
                <w:szCs w:val="18"/>
              </w:rPr>
              <w:t xml:space="preserve">Megnevezés </w:t>
            </w:r>
          </w:p>
        </w:tc>
        <w:tc>
          <w:tcPr>
            <w:tcW w:w="2693" w:type="dxa"/>
          </w:tcPr>
          <w:p w14:paraId="3ACA7CEE" w14:textId="77777777" w:rsidR="008657E8" w:rsidRPr="001F4617" w:rsidRDefault="008657E8" w:rsidP="00212418">
            <w:pPr>
              <w:spacing w:line="259" w:lineRule="auto"/>
              <w:ind w:left="7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F4617">
              <w:rPr>
                <w:rFonts w:cs="Arial"/>
                <w:sz w:val="18"/>
                <w:szCs w:val="18"/>
              </w:rPr>
              <w:t>Önálló gazdasági szervezettel rendelkezik</w:t>
            </w:r>
          </w:p>
        </w:tc>
      </w:tr>
      <w:tr w:rsidR="008657E8" w:rsidRPr="001F4617" w14:paraId="0C5A2F73" w14:textId="77777777" w:rsidTr="00485620">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5785" w:type="dxa"/>
          </w:tcPr>
          <w:p w14:paraId="5A6A450C" w14:textId="77777777" w:rsidR="008657E8" w:rsidRPr="001F4617" w:rsidRDefault="008657E8" w:rsidP="00212418">
            <w:pPr>
              <w:spacing w:line="259" w:lineRule="auto"/>
              <w:rPr>
                <w:sz w:val="18"/>
                <w:szCs w:val="18"/>
              </w:rPr>
            </w:pPr>
            <w:r w:rsidRPr="001F4617">
              <w:rPr>
                <w:sz w:val="18"/>
                <w:szCs w:val="18"/>
              </w:rPr>
              <w:t xml:space="preserve">Polgármesteri Hivatal </w:t>
            </w:r>
          </w:p>
        </w:tc>
        <w:tc>
          <w:tcPr>
            <w:tcW w:w="2693" w:type="dxa"/>
          </w:tcPr>
          <w:p w14:paraId="39E7CAC1" w14:textId="77777777" w:rsidR="008657E8" w:rsidRPr="001F4617" w:rsidRDefault="008657E8" w:rsidP="00212418">
            <w:pPr>
              <w:spacing w:line="259" w:lineRule="auto"/>
              <w:ind w:left="61" w:right="39"/>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Igen</w:t>
            </w:r>
          </w:p>
        </w:tc>
      </w:tr>
      <w:tr w:rsidR="008657E8" w:rsidRPr="001F4617" w14:paraId="2B11F7B8" w14:textId="77777777" w:rsidTr="00485620">
        <w:trPr>
          <w:trHeight w:val="36"/>
        </w:trPr>
        <w:tc>
          <w:tcPr>
            <w:cnfStyle w:val="001000000000" w:firstRow="0" w:lastRow="0" w:firstColumn="1" w:lastColumn="0" w:oddVBand="0" w:evenVBand="0" w:oddHBand="0" w:evenHBand="0" w:firstRowFirstColumn="0" w:firstRowLastColumn="0" w:lastRowFirstColumn="0" w:lastRowLastColumn="0"/>
            <w:tcW w:w="5785" w:type="dxa"/>
          </w:tcPr>
          <w:p w14:paraId="7ADB0060" w14:textId="77777777" w:rsidR="008657E8" w:rsidRPr="001F4617" w:rsidRDefault="008657E8" w:rsidP="00212418">
            <w:pPr>
              <w:spacing w:line="259" w:lineRule="auto"/>
              <w:rPr>
                <w:sz w:val="18"/>
                <w:szCs w:val="18"/>
              </w:rPr>
            </w:pPr>
            <w:r w:rsidRPr="001F4617">
              <w:rPr>
                <w:sz w:val="18"/>
                <w:szCs w:val="18"/>
              </w:rPr>
              <w:t xml:space="preserve">Homokhátsági Regionális Tulajdonközösség Gesztora Intézménye </w:t>
            </w:r>
          </w:p>
        </w:tc>
        <w:tc>
          <w:tcPr>
            <w:tcW w:w="2693" w:type="dxa"/>
          </w:tcPr>
          <w:p w14:paraId="3EAA6C85"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6A428ECB" w14:textId="77777777" w:rsidTr="00485620">
        <w:trPr>
          <w:cnfStyle w:val="000000100000" w:firstRow="0" w:lastRow="0" w:firstColumn="0" w:lastColumn="0" w:oddVBand="0" w:evenVBand="0" w:oddHBand="1" w:evenHBand="0" w:firstRowFirstColumn="0" w:firstRowLastColumn="0" w:lastRowFirstColumn="0" w:lastRowLastColumn="0"/>
          <w:trHeight w:val="107"/>
        </w:trPr>
        <w:tc>
          <w:tcPr>
            <w:cnfStyle w:val="001000000000" w:firstRow="0" w:lastRow="0" w:firstColumn="1" w:lastColumn="0" w:oddVBand="0" w:evenVBand="0" w:oddHBand="0" w:evenHBand="0" w:firstRowFirstColumn="0" w:firstRowLastColumn="0" w:lastRowFirstColumn="0" w:lastRowLastColumn="0"/>
            <w:tcW w:w="5785" w:type="dxa"/>
          </w:tcPr>
          <w:p w14:paraId="6B5919AB" w14:textId="77777777" w:rsidR="008657E8" w:rsidRPr="001F4617" w:rsidRDefault="008657E8" w:rsidP="00212418">
            <w:pPr>
              <w:spacing w:line="259" w:lineRule="auto"/>
              <w:rPr>
                <w:sz w:val="18"/>
                <w:szCs w:val="18"/>
              </w:rPr>
            </w:pPr>
            <w:r w:rsidRPr="001F4617">
              <w:rPr>
                <w:sz w:val="18"/>
                <w:szCs w:val="18"/>
              </w:rPr>
              <w:t xml:space="preserve">Gazdasági Ellátó Szervezet </w:t>
            </w:r>
          </w:p>
        </w:tc>
        <w:tc>
          <w:tcPr>
            <w:tcW w:w="2693" w:type="dxa"/>
          </w:tcPr>
          <w:p w14:paraId="543AAE6E"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Igen</w:t>
            </w:r>
          </w:p>
        </w:tc>
      </w:tr>
      <w:tr w:rsidR="008657E8" w:rsidRPr="001F4617" w14:paraId="4095A6B7" w14:textId="77777777" w:rsidTr="00485620">
        <w:trPr>
          <w:trHeight w:val="185"/>
        </w:trPr>
        <w:tc>
          <w:tcPr>
            <w:cnfStyle w:val="001000000000" w:firstRow="0" w:lastRow="0" w:firstColumn="1" w:lastColumn="0" w:oddVBand="0" w:evenVBand="0" w:oddHBand="0" w:evenHBand="0" w:firstRowFirstColumn="0" w:firstRowLastColumn="0" w:lastRowFirstColumn="0" w:lastRowLastColumn="0"/>
            <w:tcW w:w="5785" w:type="dxa"/>
          </w:tcPr>
          <w:p w14:paraId="166D03F9" w14:textId="77777777" w:rsidR="008657E8" w:rsidRPr="001F4617" w:rsidRDefault="008657E8" w:rsidP="00212418">
            <w:pPr>
              <w:spacing w:line="259" w:lineRule="auto"/>
              <w:rPr>
                <w:sz w:val="18"/>
                <w:szCs w:val="18"/>
              </w:rPr>
            </w:pPr>
            <w:r w:rsidRPr="001F4617">
              <w:rPr>
                <w:sz w:val="18"/>
                <w:szCs w:val="18"/>
              </w:rPr>
              <w:t xml:space="preserve">Művelődési Központ és Városi Galéria  </w:t>
            </w:r>
          </w:p>
        </w:tc>
        <w:tc>
          <w:tcPr>
            <w:tcW w:w="2693" w:type="dxa"/>
          </w:tcPr>
          <w:p w14:paraId="6F3E3574"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56A84571" w14:textId="77777777" w:rsidTr="0048562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5785" w:type="dxa"/>
          </w:tcPr>
          <w:p w14:paraId="482992D2" w14:textId="77777777" w:rsidR="008657E8" w:rsidRPr="001F4617" w:rsidRDefault="008657E8" w:rsidP="00212418">
            <w:pPr>
              <w:spacing w:line="259" w:lineRule="auto"/>
              <w:rPr>
                <w:sz w:val="18"/>
                <w:szCs w:val="18"/>
              </w:rPr>
            </w:pPr>
            <w:r w:rsidRPr="001F4617">
              <w:rPr>
                <w:sz w:val="18"/>
                <w:szCs w:val="18"/>
              </w:rPr>
              <w:t xml:space="preserve">Városellátó Intézmény  </w:t>
            </w:r>
          </w:p>
        </w:tc>
        <w:tc>
          <w:tcPr>
            <w:tcW w:w="2693" w:type="dxa"/>
          </w:tcPr>
          <w:p w14:paraId="7DF2620B"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1CCBACAF" w14:textId="77777777" w:rsidTr="00485620">
        <w:trPr>
          <w:trHeight w:val="118"/>
        </w:trPr>
        <w:tc>
          <w:tcPr>
            <w:cnfStyle w:val="001000000000" w:firstRow="0" w:lastRow="0" w:firstColumn="1" w:lastColumn="0" w:oddVBand="0" w:evenVBand="0" w:oddHBand="0" w:evenHBand="0" w:firstRowFirstColumn="0" w:firstRowLastColumn="0" w:lastRowFirstColumn="0" w:lastRowLastColumn="0"/>
            <w:tcW w:w="5785" w:type="dxa"/>
          </w:tcPr>
          <w:p w14:paraId="107CED39" w14:textId="77777777" w:rsidR="008657E8" w:rsidRPr="001F4617" w:rsidRDefault="008657E8" w:rsidP="00212418">
            <w:pPr>
              <w:spacing w:line="259" w:lineRule="auto"/>
              <w:ind w:right="227"/>
              <w:rPr>
                <w:sz w:val="18"/>
                <w:szCs w:val="18"/>
              </w:rPr>
            </w:pPr>
            <w:r w:rsidRPr="001F4617">
              <w:rPr>
                <w:sz w:val="18"/>
                <w:szCs w:val="18"/>
              </w:rPr>
              <w:t>Csongrádi Óvodák Igazgatósága (6 tagóvoda)</w:t>
            </w:r>
          </w:p>
        </w:tc>
        <w:tc>
          <w:tcPr>
            <w:tcW w:w="2693" w:type="dxa"/>
          </w:tcPr>
          <w:p w14:paraId="23A57023"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44FC8AF2" w14:textId="77777777" w:rsidTr="00485620">
        <w:trPr>
          <w:cnfStyle w:val="000000100000" w:firstRow="0" w:lastRow="0" w:firstColumn="0" w:lastColumn="0" w:oddVBand="0" w:evenVBand="0" w:oddHBand="1" w:evenHBand="0" w:firstRowFirstColumn="0" w:firstRowLastColumn="0" w:lastRowFirstColumn="0" w:lastRowLastColumn="0"/>
          <w:trHeight w:val="111"/>
        </w:trPr>
        <w:tc>
          <w:tcPr>
            <w:cnfStyle w:val="001000000000" w:firstRow="0" w:lastRow="0" w:firstColumn="1" w:lastColumn="0" w:oddVBand="0" w:evenVBand="0" w:oddHBand="0" w:evenHBand="0" w:firstRowFirstColumn="0" w:firstRowLastColumn="0" w:lastRowFirstColumn="0" w:lastRowLastColumn="0"/>
            <w:tcW w:w="5785" w:type="dxa"/>
          </w:tcPr>
          <w:p w14:paraId="4CAC715E" w14:textId="77777777" w:rsidR="008657E8" w:rsidRPr="001F4617" w:rsidRDefault="008657E8" w:rsidP="00212418">
            <w:pPr>
              <w:spacing w:line="259" w:lineRule="auto"/>
              <w:rPr>
                <w:sz w:val="18"/>
                <w:szCs w:val="18"/>
              </w:rPr>
            </w:pPr>
            <w:r w:rsidRPr="001F4617">
              <w:rPr>
                <w:sz w:val="18"/>
                <w:szCs w:val="18"/>
              </w:rPr>
              <w:t xml:space="preserve">Csongrádi Információs Központ Csemegi Károly Könyvtár és Tari László Múzeum </w:t>
            </w:r>
          </w:p>
        </w:tc>
        <w:tc>
          <w:tcPr>
            <w:tcW w:w="2693" w:type="dxa"/>
          </w:tcPr>
          <w:p w14:paraId="0E85FB0B"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0E4BC4A8" w14:textId="77777777" w:rsidTr="00485620">
        <w:trPr>
          <w:trHeight w:val="36"/>
        </w:trPr>
        <w:tc>
          <w:tcPr>
            <w:cnfStyle w:val="001000000000" w:firstRow="0" w:lastRow="0" w:firstColumn="1" w:lastColumn="0" w:oddVBand="0" w:evenVBand="0" w:oddHBand="0" w:evenHBand="0" w:firstRowFirstColumn="0" w:firstRowLastColumn="0" w:lastRowFirstColumn="0" w:lastRowLastColumn="0"/>
            <w:tcW w:w="5785" w:type="dxa"/>
          </w:tcPr>
          <w:p w14:paraId="276B375D" w14:textId="77777777" w:rsidR="008657E8" w:rsidRPr="001F4617" w:rsidRDefault="008657E8" w:rsidP="00212418">
            <w:pPr>
              <w:spacing w:line="259" w:lineRule="auto"/>
              <w:rPr>
                <w:sz w:val="18"/>
                <w:szCs w:val="18"/>
              </w:rPr>
            </w:pPr>
            <w:r w:rsidRPr="001F4617">
              <w:rPr>
                <w:sz w:val="18"/>
                <w:szCs w:val="18"/>
              </w:rPr>
              <w:t xml:space="preserve">Csongrádi Alkotóház </w:t>
            </w:r>
          </w:p>
        </w:tc>
        <w:tc>
          <w:tcPr>
            <w:tcW w:w="2693" w:type="dxa"/>
          </w:tcPr>
          <w:p w14:paraId="5737AF45"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47E87129" w14:textId="77777777" w:rsidTr="00485620">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5785" w:type="dxa"/>
          </w:tcPr>
          <w:p w14:paraId="0BC42BAA" w14:textId="77777777" w:rsidR="008657E8" w:rsidRPr="001F4617" w:rsidRDefault="008657E8" w:rsidP="00212418">
            <w:pPr>
              <w:spacing w:line="259" w:lineRule="auto"/>
              <w:rPr>
                <w:sz w:val="18"/>
                <w:szCs w:val="18"/>
              </w:rPr>
            </w:pPr>
            <w:r w:rsidRPr="001F4617">
              <w:rPr>
                <w:sz w:val="18"/>
                <w:szCs w:val="18"/>
              </w:rPr>
              <w:t xml:space="preserve">Piroskavárosi Szociális és Gyermekjóléti Intézmény </w:t>
            </w:r>
          </w:p>
        </w:tc>
        <w:tc>
          <w:tcPr>
            <w:tcW w:w="2693" w:type="dxa"/>
          </w:tcPr>
          <w:p w14:paraId="7FCBC8EF"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7349FF3A" w14:textId="77777777" w:rsidTr="00485620">
        <w:trPr>
          <w:trHeight w:val="226"/>
        </w:trPr>
        <w:tc>
          <w:tcPr>
            <w:cnfStyle w:val="001000000000" w:firstRow="0" w:lastRow="0" w:firstColumn="1" w:lastColumn="0" w:oddVBand="0" w:evenVBand="0" w:oddHBand="0" w:evenHBand="0" w:firstRowFirstColumn="0" w:firstRowLastColumn="0" w:lastRowFirstColumn="0" w:lastRowLastColumn="0"/>
            <w:tcW w:w="5785" w:type="dxa"/>
          </w:tcPr>
          <w:p w14:paraId="3B4A00F2" w14:textId="77777777" w:rsidR="008657E8" w:rsidRPr="001F4617" w:rsidRDefault="008657E8" w:rsidP="00212418">
            <w:pPr>
              <w:spacing w:line="259" w:lineRule="auto"/>
              <w:rPr>
                <w:sz w:val="18"/>
                <w:szCs w:val="18"/>
              </w:rPr>
            </w:pPr>
            <w:r w:rsidRPr="001F4617">
              <w:rPr>
                <w:sz w:val="18"/>
                <w:szCs w:val="18"/>
              </w:rPr>
              <w:t xml:space="preserve">Dr. Szarka Ödön Egyesített Egészségügyi és Szociális Intézmény </w:t>
            </w:r>
          </w:p>
        </w:tc>
        <w:tc>
          <w:tcPr>
            <w:tcW w:w="2693" w:type="dxa"/>
          </w:tcPr>
          <w:p w14:paraId="21130F98"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bl>
    <w:p w14:paraId="78D13912" w14:textId="614BF52C" w:rsidR="00D865A3" w:rsidRDefault="00D865A3" w:rsidP="008657E8"/>
    <w:p w14:paraId="3A09845B" w14:textId="77777777" w:rsidR="00D865A3" w:rsidRDefault="00D865A3">
      <w:pPr>
        <w:spacing w:line="259" w:lineRule="auto"/>
        <w:jc w:val="left"/>
      </w:pPr>
      <w:r>
        <w:br w:type="page"/>
      </w:r>
    </w:p>
    <w:p w14:paraId="0D87620D" w14:textId="0438909E"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289" w:name="_Toc94497724"/>
      <w:bookmarkStart w:id="290" w:name="_Toc103872660"/>
      <w:r w:rsidR="005C6A7A">
        <w:rPr>
          <w:noProof/>
        </w:rPr>
        <w:t>46</w:t>
      </w:r>
      <w:r>
        <w:rPr>
          <w:noProof/>
        </w:rPr>
        <w:fldChar w:fldCharType="end"/>
      </w:r>
      <w:r>
        <w:t xml:space="preserve">. táblázat: </w:t>
      </w:r>
      <w:r w:rsidRPr="00740F79">
        <w:t>A működő önkormányzati gazdasági társaságok, 2020</w:t>
      </w:r>
      <w:bookmarkEnd w:id="289"/>
      <w:bookmarkEnd w:id="290"/>
    </w:p>
    <w:tbl>
      <w:tblPr>
        <w:tblStyle w:val="Tblzatrcsos46jellszn"/>
        <w:tblW w:w="8509" w:type="dxa"/>
        <w:tblLook w:val="04A0" w:firstRow="1" w:lastRow="0" w:firstColumn="1" w:lastColumn="0" w:noHBand="0" w:noVBand="1"/>
      </w:tblPr>
      <w:tblGrid>
        <w:gridCol w:w="6374"/>
        <w:gridCol w:w="2135"/>
      </w:tblGrid>
      <w:tr w:rsidR="008657E8" w:rsidRPr="001F4617" w14:paraId="40174CCB" w14:textId="77777777" w:rsidTr="005749CD">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6374" w:type="dxa"/>
          </w:tcPr>
          <w:p w14:paraId="1DC93F9A" w14:textId="77777777" w:rsidR="008657E8" w:rsidRPr="001F4617" w:rsidRDefault="008657E8" w:rsidP="00212418">
            <w:pPr>
              <w:spacing w:line="259" w:lineRule="auto"/>
              <w:ind w:right="14"/>
              <w:jc w:val="center"/>
              <w:rPr>
                <w:rFonts w:asciiTheme="minorHAnsi" w:hAnsiTheme="minorHAnsi"/>
                <w:sz w:val="18"/>
                <w:szCs w:val="18"/>
              </w:rPr>
            </w:pPr>
            <w:r w:rsidRPr="001F4617">
              <w:rPr>
                <w:rFonts w:asciiTheme="minorHAnsi" w:hAnsiTheme="minorHAnsi"/>
                <w:sz w:val="18"/>
                <w:szCs w:val="18"/>
              </w:rPr>
              <w:t xml:space="preserve">Megnevezés </w:t>
            </w:r>
          </w:p>
        </w:tc>
        <w:tc>
          <w:tcPr>
            <w:tcW w:w="2135" w:type="dxa"/>
          </w:tcPr>
          <w:p w14:paraId="4C99B73C" w14:textId="77777777" w:rsidR="008657E8" w:rsidRPr="001F4617"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 xml:space="preserve">Önkormányzati részesedés (%) </w:t>
            </w:r>
          </w:p>
        </w:tc>
      </w:tr>
      <w:tr w:rsidR="008657E8" w:rsidRPr="001F4617" w14:paraId="0E49C0F9" w14:textId="77777777" w:rsidTr="005749CD">
        <w:trPr>
          <w:cnfStyle w:val="000000100000" w:firstRow="0" w:lastRow="0" w:firstColumn="0" w:lastColumn="0" w:oddVBand="0" w:evenVBand="0" w:oddHBand="1" w:evenHBand="0" w:firstRowFirstColumn="0" w:firstRowLastColumn="0" w:lastRowFirstColumn="0" w:lastRowLastColumn="0"/>
          <w:trHeight w:val="74"/>
        </w:trPr>
        <w:tc>
          <w:tcPr>
            <w:cnfStyle w:val="001000000000" w:firstRow="0" w:lastRow="0" w:firstColumn="1" w:lastColumn="0" w:oddVBand="0" w:evenVBand="0" w:oddHBand="0" w:evenHBand="0" w:firstRowFirstColumn="0" w:firstRowLastColumn="0" w:lastRowFirstColumn="0" w:lastRowLastColumn="0"/>
            <w:tcW w:w="6374" w:type="dxa"/>
          </w:tcPr>
          <w:p w14:paraId="58E9D2F9" w14:textId="4C053E8B" w:rsidR="008657E8" w:rsidRPr="001F4617" w:rsidRDefault="008657E8" w:rsidP="00212418">
            <w:pPr>
              <w:spacing w:line="259" w:lineRule="auto"/>
              <w:rPr>
                <w:sz w:val="18"/>
                <w:szCs w:val="18"/>
              </w:rPr>
            </w:pPr>
            <w:r w:rsidRPr="001F4617">
              <w:rPr>
                <w:sz w:val="18"/>
                <w:szCs w:val="18"/>
              </w:rPr>
              <w:t xml:space="preserve">Csongrádi Víz- és Kommunális Nonporfit </w:t>
            </w:r>
            <w:r w:rsidR="0090751E">
              <w:rPr>
                <w:sz w:val="18"/>
                <w:szCs w:val="18"/>
              </w:rPr>
              <w:t>Kft.</w:t>
            </w:r>
            <w:r w:rsidRPr="001F4617">
              <w:rPr>
                <w:sz w:val="18"/>
                <w:szCs w:val="18"/>
              </w:rPr>
              <w:t xml:space="preserve"> </w:t>
            </w:r>
          </w:p>
        </w:tc>
        <w:tc>
          <w:tcPr>
            <w:tcW w:w="2135" w:type="dxa"/>
          </w:tcPr>
          <w:p w14:paraId="1D4F8263"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54 </w:t>
            </w:r>
          </w:p>
        </w:tc>
      </w:tr>
      <w:tr w:rsidR="008657E8" w:rsidRPr="001F4617" w14:paraId="339AFE1E" w14:textId="77777777" w:rsidTr="005749CD">
        <w:trPr>
          <w:trHeight w:val="37"/>
        </w:trPr>
        <w:tc>
          <w:tcPr>
            <w:cnfStyle w:val="001000000000" w:firstRow="0" w:lastRow="0" w:firstColumn="1" w:lastColumn="0" w:oddVBand="0" w:evenVBand="0" w:oddHBand="0" w:evenHBand="0" w:firstRowFirstColumn="0" w:firstRowLastColumn="0" w:lastRowFirstColumn="0" w:lastRowLastColumn="0"/>
            <w:tcW w:w="6374" w:type="dxa"/>
          </w:tcPr>
          <w:p w14:paraId="3E7CBBFE" w14:textId="003D4739" w:rsidR="008657E8" w:rsidRPr="001F4617" w:rsidRDefault="008657E8" w:rsidP="00212418">
            <w:pPr>
              <w:spacing w:line="259" w:lineRule="auto"/>
              <w:rPr>
                <w:sz w:val="18"/>
                <w:szCs w:val="18"/>
              </w:rPr>
            </w:pPr>
            <w:r w:rsidRPr="001F4617">
              <w:rPr>
                <w:sz w:val="18"/>
                <w:szCs w:val="18"/>
              </w:rPr>
              <w:t xml:space="preserve">FBH-NP Közszolgáltató Nonprofit </w:t>
            </w:r>
            <w:r w:rsidR="0090751E">
              <w:rPr>
                <w:sz w:val="18"/>
                <w:szCs w:val="18"/>
              </w:rPr>
              <w:t>Kft.</w:t>
            </w:r>
            <w:r w:rsidRPr="001F4617">
              <w:rPr>
                <w:sz w:val="18"/>
                <w:szCs w:val="18"/>
              </w:rPr>
              <w:t xml:space="preserve"> </w:t>
            </w:r>
          </w:p>
        </w:tc>
        <w:tc>
          <w:tcPr>
            <w:tcW w:w="2135" w:type="dxa"/>
          </w:tcPr>
          <w:p w14:paraId="5244C734" w14:textId="77777777" w:rsidR="008657E8" w:rsidRPr="001F4617" w:rsidRDefault="008657E8"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4,3 </w:t>
            </w:r>
          </w:p>
        </w:tc>
      </w:tr>
      <w:tr w:rsidR="008657E8" w:rsidRPr="001F4617" w14:paraId="37DB292F" w14:textId="77777777" w:rsidTr="005749CD">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6374" w:type="dxa"/>
          </w:tcPr>
          <w:p w14:paraId="5C1391C6" w14:textId="49E1F853" w:rsidR="008657E8" w:rsidRPr="001F4617" w:rsidRDefault="008657E8" w:rsidP="00212418">
            <w:pPr>
              <w:spacing w:line="259" w:lineRule="auto"/>
              <w:rPr>
                <w:sz w:val="18"/>
                <w:szCs w:val="18"/>
              </w:rPr>
            </w:pPr>
            <w:r w:rsidRPr="001F4617">
              <w:rPr>
                <w:sz w:val="18"/>
                <w:szCs w:val="18"/>
              </w:rPr>
              <w:t xml:space="preserve">Piroskavárosi Szociális és Rechabilitációs Foglalkoztató Nonprofit </w:t>
            </w:r>
            <w:r w:rsidR="0090751E">
              <w:rPr>
                <w:sz w:val="18"/>
                <w:szCs w:val="18"/>
              </w:rPr>
              <w:t>Kft.</w:t>
            </w:r>
            <w:r w:rsidRPr="001F4617">
              <w:rPr>
                <w:sz w:val="18"/>
                <w:szCs w:val="18"/>
              </w:rPr>
              <w:t xml:space="preserve"> </w:t>
            </w:r>
          </w:p>
        </w:tc>
        <w:tc>
          <w:tcPr>
            <w:tcW w:w="2135" w:type="dxa"/>
          </w:tcPr>
          <w:p w14:paraId="75CC40B4"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100 </w:t>
            </w:r>
          </w:p>
        </w:tc>
      </w:tr>
      <w:tr w:rsidR="008657E8" w:rsidRPr="001F4617" w14:paraId="78737F4F" w14:textId="77777777" w:rsidTr="005749CD">
        <w:trPr>
          <w:trHeight w:val="37"/>
        </w:trPr>
        <w:tc>
          <w:tcPr>
            <w:cnfStyle w:val="001000000000" w:firstRow="0" w:lastRow="0" w:firstColumn="1" w:lastColumn="0" w:oddVBand="0" w:evenVBand="0" w:oddHBand="0" w:evenHBand="0" w:firstRowFirstColumn="0" w:firstRowLastColumn="0" w:lastRowFirstColumn="0" w:lastRowLastColumn="0"/>
            <w:tcW w:w="6374" w:type="dxa"/>
          </w:tcPr>
          <w:p w14:paraId="6DC7CA36" w14:textId="7D005ED8" w:rsidR="008657E8" w:rsidRPr="001F4617" w:rsidRDefault="008657E8" w:rsidP="00212418">
            <w:pPr>
              <w:spacing w:line="259" w:lineRule="auto"/>
              <w:rPr>
                <w:sz w:val="18"/>
                <w:szCs w:val="18"/>
              </w:rPr>
            </w:pPr>
            <w:r w:rsidRPr="001F4617">
              <w:rPr>
                <w:sz w:val="18"/>
                <w:szCs w:val="18"/>
              </w:rPr>
              <w:t xml:space="preserve">Csongrádi Közmű Szolgáltató </w:t>
            </w:r>
            <w:r w:rsidR="0090751E">
              <w:rPr>
                <w:sz w:val="18"/>
                <w:szCs w:val="18"/>
              </w:rPr>
              <w:t>Kft.</w:t>
            </w:r>
            <w:r w:rsidRPr="001F4617">
              <w:rPr>
                <w:sz w:val="18"/>
                <w:szCs w:val="18"/>
              </w:rPr>
              <w:t xml:space="preserve"> </w:t>
            </w:r>
          </w:p>
        </w:tc>
        <w:tc>
          <w:tcPr>
            <w:tcW w:w="2135" w:type="dxa"/>
          </w:tcPr>
          <w:p w14:paraId="24A5672A" w14:textId="77777777" w:rsidR="008657E8" w:rsidRPr="001F4617" w:rsidRDefault="008657E8"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100 </w:t>
            </w:r>
          </w:p>
        </w:tc>
      </w:tr>
      <w:tr w:rsidR="008657E8" w:rsidRPr="001F4617" w14:paraId="06DD266B" w14:textId="77777777" w:rsidTr="005749CD">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6374" w:type="dxa"/>
          </w:tcPr>
          <w:p w14:paraId="01E7FDBA" w14:textId="124372C4" w:rsidR="008657E8" w:rsidRPr="001F4617" w:rsidRDefault="008657E8" w:rsidP="00212418">
            <w:pPr>
              <w:spacing w:line="259" w:lineRule="auto"/>
              <w:rPr>
                <w:sz w:val="18"/>
                <w:szCs w:val="18"/>
              </w:rPr>
            </w:pPr>
            <w:r w:rsidRPr="001F4617">
              <w:rPr>
                <w:sz w:val="18"/>
                <w:szCs w:val="18"/>
              </w:rPr>
              <w:t xml:space="preserve">CSOTERM Termálrendszer Beruházó, Fejlesztő és Szolgáltató </w:t>
            </w:r>
            <w:r w:rsidR="0090751E">
              <w:rPr>
                <w:sz w:val="18"/>
                <w:szCs w:val="18"/>
              </w:rPr>
              <w:t>Kft.</w:t>
            </w:r>
            <w:r w:rsidRPr="001F4617">
              <w:rPr>
                <w:sz w:val="18"/>
                <w:szCs w:val="18"/>
              </w:rPr>
              <w:t xml:space="preserve"> </w:t>
            </w:r>
          </w:p>
        </w:tc>
        <w:tc>
          <w:tcPr>
            <w:tcW w:w="2135" w:type="dxa"/>
          </w:tcPr>
          <w:p w14:paraId="3BFD7E25"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88 </w:t>
            </w:r>
          </w:p>
        </w:tc>
      </w:tr>
      <w:tr w:rsidR="008657E8" w:rsidRPr="001F4617" w14:paraId="36B7F356" w14:textId="77777777" w:rsidTr="005749CD">
        <w:trPr>
          <w:trHeight w:val="271"/>
        </w:trPr>
        <w:tc>
          <w:tcPr>
            <w:cnfStyle w:val="001000000000" w:firstRow="0" w:lastRow="0" w:firstColumn="1" w:lastColumn="0" w:oddVBand="0" w:evenVBand="0" w:oddHBand="0" w:evenHBand="0" w:firstRowFirstColumn="0" w:firstRowLastColumn="0" w:lastRowFirstColumn="0" w:lastRowLastColumn="0"/>
            <w:tcW w:w="6374" w:type="dxa"/>
          </w:tcPr>
          <w:p w14:paraId="6D177A3C" w14:textId="77777777" w:rsidR="008657E8" w:rsidRPr="001F4617" w:rsidRDefault="008657E8" w:rsidP="00212418">
            <w:pPr>
              <w:spacing w:line="259" w:lineRule="auto"/>
              <w:rPr>
                <w:sz w:val="18"/>
                <w:szCs w:val="18"/>
              </w:rPr>
            </w:pPr>
            <w:r w:rsidRPr="001F4617">
              <w:rPr>
                <w:sz w:val="18"/>
                <w:szCs w:val="18"/>
              </w:rPr>
              <w:t xml:space="preserve">Homokhátsági Regionális Hulladékgazdálkodási Vagyonkezelő és Közszolgáltató ZRt. </w:t>
            </w:r>
          </w:p>
        </w:tc>
        <w:tc>
          <w:tcPr>
            <w:tcW w:w="2135" w:type="dxa"/>
          </w:tcPr>
          <w:p w14:paraId="38B945CF" w14:textId="77777777" w:rsidR="008657E8" w:rsidRPr="001F4617" w:rsidRDefault="008657E8" w:rsidP="00212418">
            <w:pPr>
              <w:spacing w:line="259" w:lineRule="auto"/>
              <w:ind w:right="14"/>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n.a. </w:t>
            </w:r>
          </w:p>
        </w:tc>
      </w:tr>
      <w:tr w:rsidR="008657E8" w:rsidRPr="001F4617" w14:paraId="7CA884B7" w14:textId="77777777" w:rsidTr="005749CD">
        <w:trPr>
          <w:cnfStyle w:val="000000100000" w:firstRow="0" w:lastRow="0" w:firstColumn="0" w:lastColumn="0" w:oddVBand="0" w:evenVBand="0" w:oddHBand="1" w:evenHBand="0" w:firstRowFirstColumn="0" w:firstRowLastColumn="0" w:lastRowFirstColumn="0" w:lastRowLastColumn="0"/>
          <w:trHeight w:val="44"/>
        </w:trPr>
        <w:tc>
          <w:tcPr>
            <w:cnfStyle w:val="001000000000" w:firstRow="0" w:lastRow="0" w:firstColumn="1" w:lastColumn="0" w:oddVBand="0" w:evenVBand="0" w:oddHBand="0" w:evenHBand="0" w:firstRowFirstColumn="0" w:firstRowLastColumn="0" w:lastRowFirstColumn="0" w:lastRowLastColumn="0"/>
            <w:tcW w:w="6374" w:type="dxa"/>
          </w:tcPr>
          <w:p w14:paraId="49FEFB9D" w14:textId="40968B11" w:rsidR="008657E8" w:rsidRPr="001F4617" w:rsidRDefault="008657E8" w:rsidP="00212418">
            <w:pPr>
              <w:spacing w:line="259" w:lineRule="auto"/>
              <w:rPr>
                <w:sz w:val="18"/>
                <w:szCs w:val="18"/>
              </w:rPr>
            </w:pPr>
            <w:r w:rsidRPr="001F4617">
              <w:rPr>
                <w:sz w:val="18"/>
                <w:szCs w:val="18"/>
              </w:rPr>
              <w:t xml:space="preserve">Csongrád Televízió </w:t>
            </w:r>
            <w:r w:rsidR="0090751E">
              <w:rPr>
                <w:sz w:val="18"/>
                <w:szCs w:val="18"/>
              </w:rPr>
              <w:t>Kft.</w:t>
            </w:r>
            <w:r w:rsidRPr="001F4617">
              <w:rPr>
                <w:sz w:val="18"/>
                <w:szCs w:val="18"/>
              </w:rPr>
              <w:t xml:space="preserve"> </w:t>
            </w:r>
          </w:p>
        </w:tc>
        <w:tc>
          <w:tcPr>
            <w:tcW w:w="2135" w:type="dxa"/>
          </w:tcPr>
          <w:p w14:paraId="560799EA"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100 </w:t>
            </w:r>
          </w:p>
        </w:tc>
      </w:tr>
    </w:tbl>
    <w:p w14:paraId="67F85118" w14:textId="77777777" w:rsidR="008657E8" w:rsidRPr="00027287" w:rsidRDefault="008657E8" w:rsidP="008657E8">
      <w:pPr>
        <w:spacing w:after="130"/>
        <w:ind w:left="32" w:right="22" w:hanging="10"/>
        <w:jc w:val="center"/>
      </w:pPr>
      <w:r w:rsidRPr="00740F79">
        <w:rPr>
          <w:rFonts w:asciiTheme="majorHAnsi" w:hAnsiTheme="majorHAnsi"/>
          <w:sz w:val="18"/>
        </w:rPr>
        <w:t xml:space="preserve">Forrás: Csongrád Városi Önkormányzat </w:t>
      </w:r>
      <w:r>
        <w:rPr>
          <w:rFonts w:ascii="Cambria Math" w:hAnsi="Cambria Math" w:cs="Cambria Math"/>
          <w:sz w:val="18"/>
        </w:rPr>
        <w:t>-</w:t>
      </w:r>
      <w:r w:rsidRPr="00740F79">
        <w:rPr>
          <w:rFonts w:asciiTheme="majorHAnsi" w:hAnsiTheme="majorHAnsi"/>
          <w:sz w:val="18"/>
        </w:rPr>
        <w:t xml:space="preserve"> 2020</w:t>
      </w:r>
      <w:r>
        <w:rPr>
          <w:rFonts w:ascii="Cambria Math" w:hAnsi="Cambria Math" w:cs="Cambria Math"/>
          <w:sz w:val="18"/>
        </w:rPr>
        <w:t>-</w:t>
      </w:r>
      <w:r w:rsidRPr="00740F79">
        <w:rPr>
          <w:rFonts w:asciiTheme="majorHAnsi" w:hAnsiTheme="majorHAnsi"/>
          <w:sz w:val="18"/>
        </w:rPr>
        <w:t xml:space="preserve">2024. </w:t>
      </w:r>
      <w:r w:rsidRPr="00740F79">
        <w:rPr>
          <w:rFonts w:asciiTheme="majorHAnsi" w:hAnsiTheme="majorHAnsi" w:cs="Arial"/>
          <w:sz w:val="18"/>
        </w:rPr>
        <w:t>é</w:t>
      </w:r>
      <w:r w:rsidRPr="00740F79">
        <w:rPr>
          <w:rFonts w:asciiTheme="majorHAnsi" w:hAnsiTheme="majorHAnsi"/>
          <w:sz w:val="18"/>
        </w:rPr>
        <w:t>vekre sz</w:t>
      </w:r>
      <w:r w:rsidRPr="00740F79">
        <w:rPr>
          <w:rFonts w:asciiTheme="majorHAnsi" w:hAnsiTheme="majorHAnsi" w:cs="Arial"/>
          <w:sz w:val="18"/>
        </w:rPr>
        <w:t>ó</w:t>
      </w:r>
      <w:r w:rsidRPr="00740F79">
        <w:rPr>
          <w:rFonts w:asciiTheme="majorHAnsi" w:hAnsiTheme="majorHAnsi"/>
          <w:sz w:val="18"/>
        </w:rPr>
        <w:t>l</w:t>
      </w:r>
      <w:r w:rsidRPr="00740F79">
        <w:rPr>
          <w:rFonts w:asciiTheme="majorHAnsi" w:hAnsiTheme="majorHAnsi" w:cs="Arial"/>
          <w:sz w:val="18"/>
        </w:rPr>
        <w:t>ó</w:t>
      </w:r>
      <w:r w:rsidRPr="00740F79">
        <w:rPr>
          <w:rFonts w:asciiTheme="majorHAnsi" w:hAnsiTheme="majorHAnsi"/>
          <w:sz w:val="18"/>
        </w:rPr>
        <w:t xml:space="preserve"> Gazdas</w:t>
      </w:r>
      <w:r w:rsidRPr="00740F79">
        <w:rPr>
          <w:rFonts w:asciiTheme="majorHAnsi" w:hAnsiTheme="majorHAnsi" w:cs="Arial"/>
          <w:sz w:val="18"/>
        </w:rPr>
        <w:t>á</w:t>
      </w:r>
      <w:r w:rsidRPr="00740F79">
        <w:rPr>
          <w:rFonts w:asciiTheme="majorHAnsi" w:hAnsiTheme="majorHAnsi"/>
          <w:sz w:val="18"/>
        </w:rPr>
        <w:t xml:space="preserve">gi programja </w:t>
      </w:r>
      <w:r w:rsidRPr="00740F79">
        <w:rPr>
          <w:rFonts w:asciiTheme="majorHAnsi" w:hAnsiTheme="majorHAnsi" w:cs="Arial"/>
          <w:sz w:val="18"/>
        </w:rPr>
        <w:t>é</w:t>
      </w:r>
      <w:r w:rsidRPr="00740F79">
        <w:rPr>
          <w:rFonts w:asciiTheme="majorHAnsi" w:hAnsiTheme="majorHAnsi"/>
          <w:sz w:val="18"/>
        </w:rPr>
        <w:t>s fejleszt</w:t>
      </w:r>
      <w:r w:rsidRPr="00740F79">
        <w:rPr>
          <w:rFonts w:asciiTheme="majorHAnsi" w:hAnsiTheme="majorHAnsi" w:cs="Arial"/>
          <w:sz w:val="18"/>
        </w:rPr>
        <w:t>é</w:t>
      </w:r>
      <w:r w:rsidRPr="00740F79">
        <w:rPr>
          <w:rFonts w:asciiTheme="majorHAnsi" w:hAnsiTheme="majorHAnsi"/>
          <w:sz w:val="18"/>
        </w:rPr>
        <w:t>si terve</w:t>
      </w:r>
    </w:p>
    <w:p w14:paraId="3C4C0639" w14:textId="6A61D80D" w:rsidR="008657E8" w:rsidRDefault="008657E8" w:rsidP="008657E8">
      <w:r>
        <w:t xml:space="preserve">2016-ban az Önkormányzat pályázati forrásból létrehozta a Csongrádi Vendégváró Start Szociális </w:t>
      </w:r>
      <w:r w:rsidR="00396791">
        <w:t>S</w:t>
      </w:r>
      <w:r>
        <w:t xml:space="preserve">zövetkezet szálláshely szolgáltatással foglalkozik. Jelenleg apartmanokat üzemeltet a Dob utcában és a bökényi Papucsos szolgáltatóházat üzemelteti. </w:t>
      </w:r>
    </w:p>
    <w:p w14:paraId="4B977FE3" w14:textId="46AA5280" w:rsidR="008657E8" w:rsidRDefault="008657E8" w:rsidP="008657E8">
      <w:r>
        <w:t>2017-ben hozta létre az Önkormányzat a Csongrádi Homokföveny Idegenforgalmi Szociális Szövetkezet</w:t>
      </w:r>
      <w:r w:rsidR="00396791">
        <w:t>et</w:t>
      </w:r>
      <w:r>
        <w:t xml:space="preserve">, amely a </w:t>
      </w:r>
      <w:r w:rsidR="0067086D">
        <w:t>Körös</w:t>
      </w:r>
      <w:r>
        <w:t xml:space="preserve">-toroki üdülőterület, kemping, partfürdő és a Belvárosi Vendégházak üzemeltetésével foglalkozik. </w:t>
      </w:r>
    </w:p>
    <w:tbl>
      <w:tblPr>
        <w:tblStyle w:val="Tblzatrcsos46jellszn"/>
        <w:tblW w:w="0" w:type="auto"/>
        <w:jc w:val="center"/>
        <w:tblLook w:val="04A0" w:firstRow="1" w:lastRow="0" w:firstColumn="1" w:lastColumn="0" w:noHBand="0" w:noVBand="1"/>
      </w:tblPr>
      <w:tblGrid>
        <w:gridCol w:w="5219"/>
        <w:gridCol w:w="1596"/>
      </w:tblGrid>
      <w:tr w:rsidR="008657E8" w:rsidRPr="005749CD" w14:paraId="5ECA75D8" w14:textId="77777777" w:rsidTr="005749CD">
        <w:trPr>
          <w:cnfStyle w:val="100000000000" w:firstRow="1" w:lastRow="0" w:firstColumn="0" w:lastColumn="0" w:oddVBand="0" w:evenVBand="0" w:oddHBand="0" w:evenHBand="0" w:firstRowFirstColumn="0" w:firstRowLastColumn="0" w:lastRowFirstColumn="0" w:lastRowLastColumn="0"/>
          <w:trHeight w:val="331"/>
          <w:jc w:val="center"/>
        </w:trPr>
        <w:tc>
          <w:tcPr>
            <w:cnfStyle w:val="001000000000" w:firstRow="0" w:lastRow="0" w:firstColumn="1" w:lastColumn="0" w:oddVBand="0" w:evenVBand="0" w:oddHBand="0" w:evenHBand="0" w:firstRowFirstColumn="0" w:firstRowLastColumn="0" w:lastRowFirstColumn="0" w:lastRowLastColumn="0"/>
            <w:tcW w:w="0" w:type="auto"/>
          </w:tcPr>
          <w:p w14:paraId="0E1216BD" w14:textId="77777777" w:rsidR="008657E8" w:rsidRPr="005749CD" w:rsidRDefault="008657E8" w:rsidP="00212418">
            <w:pPr>
              <w:spacing w:line="259" w:lineRule="auto"/>
              <w:ind w:right="14"/>
              <w:jc w:val="center"/>
              <w:rPr>
                <w:rFonts w:asciiTheme="minorHAnsi" w:hAnsiTheme="minorHAnsi"/>
              </w:rPr>
            </w:pPr>
            <w:r w:rsidRPr="005749CD">
              <w:rPr>
                <w:rFonts w:asciiTheme="minorHAnsi" w:hAnsiTheme="minorHAnsi"/>
                <w:sz w:val="18"/>
              </w:rPr>
              <w:t xml:space="preserve">Megnevezés </w:t>
            </w:r>
          </w:p>
        </w:tc>
        <w:tc>
          <w:tcPr>
            <w:tcW w:w="0" w:type="auto"/>
          </w:tcPr>
          <w:p w14:paraId="426E3597" w14:textId="77777777" w:rsidR="005749CD"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rPr>
            </w:pPr>
            <w:r w:rsidRPr="005749CD">
              <w:rPr>
                <w:rFonts w:asciiTheme="minorHAnsi" w:hAnsiTheme="minorHAnsi"/>
                <w:sz w:val="18"/>
              </w:rPr>
              <w:t xml:space="preserve">Önkormányzati </w:t>
            </w:r>
          </w:p>
          <w:p w14:paraId="66FEFA05" w14:textId="75D33391" w:rsidR="008657E8" w:rsidRPr="005749CD"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5749CD">
              <w:rPr>
                <w:rFonts w:asciiTheme="minorHAnsi" w:hAnsiTheme="minorHAnsi"/>
                <w:sz w:val="18"/>
              </w:rPr>
              <w:t xml:space="preserve">részesedés (%) </w:t>
            </w:r>
          </w:p>
        </w:tc>
      </w:tr>
      <w:tr w:rsidR="008657E8" w:rsidRPr="005749CD" w14:paraId="303F3175" w14:textId="77777777" w:rsidTr="005749CD">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0" w:type="auto"/>
          </w:tcPr>
          <w:p w14:paraId="1817CC1E" w14:textId="77777777" w:rsidR="008657E8" w:rsidRPr="005749CD" w:rsidRDefault="008657E8" w:rsidP="00212418">
            <w:pPr>
              <w:spacing w:line="259" w:lineRule="auto"/>
              <w:rPr>
                <w:rFonts w:asciiTheme="minorHAnsi" w:hAnsiTheme="minorHAnsi"/>
                <w:b w:val="0"/>
                <w:bCs w:val="0"/>
                <w:sz w:val="18"/>
                <w:szCs w:val="18"/>
              </w:rPr>
            </w:pPr>
            <w:r w:rsidRPr="005749CD">
              <w:rPr>
                <w:rFonts w:asciiTheme="minorHAnsi" w:hAnsiTheme="minorHAnsi"/>
                <w:b w:val="0"/>
                <w:bCs w:val="0"/>
                <w:sz w:val="18"/>
                <w:szCs w:val="18"/>
              </w:rPr>
              <w:t>Csongrádi Homokföveny Idegenforgalmi Szociális Szövetkezet</w:t>
            </w:r>
          </w:p>
        </w:tc>
        <w:tc>
          <w:tcPr>
            <w:tcW w:w="0" w:type="auto"/>
          </w:tcPr>
          <w:p w14:paraId="63FE5CE9" w14:textId="77777777" w:rsidR="008657E8" w:rsidRPr="005749CD"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p>
        </w:tc>
      </w:tr>
      <w:tr w:rsidR="008657E8" w:rsidRPr="005749CD" w14:paraId="165E20A9" w14:textId="77777777" w:rsidTr="005749CD">
        <w:trPr>
          <w:trHeight w:val="37"/>
          <w:jc w:val="center"/>
        </w:trPr>
        <w:tc>
          <w:tcPr>
            <w:cnfStyle w:val="001000000000" w:firstRow="0" w:lastRow="0" w:firstColumn="1" w:lastColumn="0" w:oddVBand="0" w:evenVBand="0" w:oddHBand="0" w:evenHBand="0" w:firstRowFirstColumn="0" w:firstRowLastColumn="0" w:lastRowFirstColumn="0" w:lastRowLastColumn="0"/>
            <w:tcW w:w="0" w:type="auto"/>
          </w:tcPr>
          <w:p w14:paraId="0359350B" w14:textId="77777777" w:rsidR="008657E8" w:rsidRPr="005749CD" w:rsidRDefault="008657E8" w:rsidP="00212418">
            <w:pPr>
              <w:spacing w:line="259" w:lineRule="auto"/>
              <w:rPr>
                <w:rFonts w:asciiTheme="minorHAnsi" w:hAnsiTheme="minorHAnsi"/>
                <w:b w:val="0"/>
                <w:bCs w:val="0"/>
                <w:sz w:val="18"/>
                <w:szCs w:val="18"/>
              </w:rPr>
            </w:pPr>
            <w:r w:rsidRPr="005749CD">
              <w:rPr>
                <w:rFonts w:asciiTheme="minorHAnsi" w:hAnsiTheme="minorHAnsi"/>
                <w:b w:val="0"/>
                <w:bCs w:val="0"/>
                <w:sz w:val="18"/>
                <w:szCs w:val="18"/>
              </w:rPr>
              <w:t>Csongrádi Vendégváró Szolgáltató Szociális Szövetkezet</w:t>
            </w:r>
          </w:p>
        </w:tc>
        <w:tc>
          <w:tcPr>
            <w:tcW w:w="0" w:type="auto"/>
          </w:tcPr>
          <w:p w14:paraId="10548AD1" w14:textId="77777777" w:rsidR="008657E8" w:rsidRPr="005749CD" w:rsidRDefault="008657E8"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p>
        </w:tc>
      </w:tr>
    </w:tbl>
    <w:p w14:paraId="3417B7BB" w14:textId="77777777" w:rsidR="008657E8" w:rsidRDefault="008657E8" w:rsidP="008657E8"/>
    <w:p w14:paraId="0CF04D97" w14:textId="18AAB267" w:rsidR="008657E8" w:rsidRDefault="008657E8" w:rsidP="005749CD">
      <w:pPr>
        <w:pStyle w:val="Cmsor4"/>
      </w:pPr>
      <w:r>
        <w:t>A fejlesztésekkel kapcsolatos működési folyamatok</w:t>
      </w:r>
    </w:p>
    <w:p w14:paraId="79DD465C" w14:textId="77777777" w:rsidR="008657E8" w:rsidRPr="00740F79" w:rsidRDefault="008657E8" w:rsidP="008657E8">
      <w:r w:rsidRPr="00740F79">
        <w:t>A fejlesztésekkel kapcsolatos feladatokat a Fejlesztési, Vagyongazdálkodási és Üzemeltetési Iroda látja el. Az iroda közvetlenül a jegyző irányítása mellett végzi tevékenységét</w:t>
      </w:r>
      <w:r>
        <w:t xml:space="preserve">, </w:t>
      </w:r>
      <w:r w:rsidRPr="00740F79">
        <w:t xml:space="preserve">és </w:t>
      </w:r>
      <w:r>
        <w:t xml:space="preserve">közvetlen kapcsolódással bír </w:t>
      </w:r>
      <w:r w:rsidRPr="00740F79">
        <w:t>a polgá</w:t>
      </w:r>
      <w:r>
        <w:t>r</w:t>
      </w:r>
      <w:r w:rsidRPr="00740F79">
        <w:t>mester</w:t>
      </w:r>
      <w:r>
        <w:t>hez is.</w:t>
      </w:r>
      <w:r w:rsidRPr="00740F79">
        <w:t xml:space="preserve"> </w:t>
      </w:r>
    </w:p>
    <w:p w14:paraId="38E13394" w14:textId="7DC8B2E4" w:rsidR="008657E8" w:rsidRPr="00740F79" w:rsidRDefault="008657E8" w:rsidP="008657E8">
      <w:r w:rsidRPr="00740F79">
        <w:t>A fejlesztésekkel kapcsolatos előterjesztéseket az Iroda készíti elő a Képviselő</w:t>
      </w:r>
      <w:r w:rsidR="000673EA">
        <w:t>-</w:t>
      </w:r>
      <w:r w:rsidRPr="00740F79">
        <w:t>testület és a bizottságok számára. Az Iroda által készített előterjesztéseket vitatják meg a bizottságok és a Képviselő</w:t>
      </w:r>
      <w:r w:rsidR="000673EA">
        <w:t>-</w:t>
      </w:r>
      <w:r w:rsidRPr="00740F79">
        <w:t xml:space="preserve">testület, és a döntést a </w:t>
      </w:r>
      <w:r w:rsidR="000673EA">
        <w:t>K</w:t>
      </w:r>
      <w:r w:rsidRPr="00740F79">
        <w:t>épviselőt</w:t>
      </w:r>
      <w:r w:rsidR="000673EA">
        <w:t>-</w:t>
      </w:r>
      <w:r w:rsidRPr="00740F79">
        <w:t xml:space="preserve">testület hozza meg. </w:t>
      </w:r>
    </w:p>
    <w:p w14:paraId="32848DDB" w14:textId="77777777" w:rsidR="008657E8" w:rsidRPr="00740F79" w:rsidRDefault="008657E8" w:rsidP="008657E8">
      <w:r w:rsidRPr="00740F79">
        <w:t xml:space="preserve">A Fejlesztési, Vagyongazdálkodási-és Üzemeltetési Iroda beruházásokat és pályázatokat érintő feladatai: </w:t>
      </w:r>
    </w:p>
    <w:p w14:paraId="2242E347" w14:textId="77777777" w:rsidR="008657E8" w:rsidRPr="005749CD" w:rsidRDefault="008657E8" w:rsidP="005749CD">
      <w:pPr>
        <w:pStyle w:val="Listaszerbekezds"/>
        <w:rPr>
          <w:color w:val="000000"/>
        </w:rPr>
      </w:pPr>
      <w:r w:rsidRPr="005749CD">
        <w:rPr>
          <w:color w:val="000000"/>
        </w:rPr>
        <w:t>Az iroda feladata a városstratégia előkészítése, a fejlesztések és a beruházások rendszerbe szervezése, a városfejlesztési feladatok végrehajtása és folyamatos ellenőrzése, a szükséges intézkedések kidolgozása a Hivatal érintett irodáival/csoportjaival együttműködve.</w:t>
      </w:r>
    </w:p>
    <w:p w14:paraId="7B15D0AA" w14:textId="77777777" w:rsidR="008657E8" w:rsidRPr="005749CD" w:rsidRDefault="008657E8" w:rsidP="005749CD">
      <w:pPr>
        <w:pStyle w:val="Listaszerbekezds"/>
        <w:rPr>
          <w:color w:val="000000"/>
        </w:rPr>
      </w:pPr>
      <w:r w:rsidRPr="005749CD">
        <w:rPr>
          <w:color w:val="000000"/>
        </w:rPr>
        <w:t>Elkészíti a Képviselő-testület négy éves Gazdasági és Munkaprogramját, a végrehajtásról beszámolót készít.</w:t>
      </w:r>
    </w:p>
    <w:p w14:paraId="0EF2FA9A" w14:textId="77777777" w:rsidR="008657E8" w:rsidRPr="005749CD" w:rsidRDefault="008657E8" w:rsidP="005749CD">
      <w:pPr>
        <w:pStyle w:val="Listaszerbekezds"/>
        <w:rPr>
          <w:color w:val="000000"/>
        </w:rPr>
      </w:pPr>
      <w:r w:rsidRPr="005749CD">
        <w:rPr>
          <w:color w:val="000000"/>
        </w:rPr>
        <w:t>Előkészítés-tervezés során:</w:t>
      </w:r>
    </w:p>
    <w:p w14:paraId="1A84AEB4" w14:textId="77777777" w:rsidR="008657E8" w:rsidRPr="005749CD" w:rsidRDefault="008657E8" w:rsidP="005749CD">
      <w:pPr>
        <w:pStyle w:val="Listaszerbekezds"/>
        <w:numPr>
          <w:ilvl w:val="1"/>
          <w:numId w:val="6"/>
        </w:numPr>
        <w:spacing w:after="0"/>
        <w:rPr>
          <w:color w:val="000000"/>
        </w:rPr>
      </w:pPr>
      <w:r w:rsidRPr="005749CD">
        <w:rPr>
          <w:color w:val="000000"/>
        </w:rPr>
        <w:t xml:space="preserve">Figyelemmel kíséri az Európai Uniós és egyéb pályázati kiírásokat, valamint azok elindítását és eredményét. A pályázati lehetőségekről tájékoztatja a Hivatal belső szervezeti egységeit és az intézményeket. </w:t>
      </w:r>
    </w:p>
    <w:p w14:paraId="6F2EF12D" w14:textId="77777777" w:rsidR="008657E8" w:rsidRPr="005749CD" w:rsidRDefault="008657E8" w:rsidP="005749CD">
      <w:pPr>
        <w:pStyle w:val="Listaszerbekezds"/>
        <w:numPr>
          <w:ilvl w:val="1"/>
          <w:numId w:val="6"/>
        </w:numPr>
        <w:spacing w:after="0"/>
        <w:rPr>
          <w:color w:val="000000"/>
        </w:rPr>
      </w:pPr>
      <w:r w:rsidRPr="005749CD">
        <w:rPr>
          <w:color w:val="000000"/>
        </w:rPr>
        <w:t xml:space="preserve">Figyelemmel kíséri az éves költségvetésben jóváhagyott feladatokkal összefüggő pályázatokat, s azok eredményeiről, illetve nyertes pályázat esetén annak végrehajtásáról tájékoztatja a Képviselő-testületet. </w:t>
      </w:r>
    </w:p>
    <w:p w14:paraId="76E7379E"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Előkészíti a beruházásokkal kapcsolatos döntéseket, szervezi és biztosítja a döntések végrehajtását. </w:t>
      </w:r>
    </w:p>
    <w:p w14:paraId="1F4D945F"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Elkészíti a fejlesztési és felújítási feladatokkal összefüggő előterjesztéseket. </w:t>
      </w:r>
    </w:p>
    <w:p w14:paraId="7E41D09B" w14:textId="1783CAEB" w:rsidR="008657E8" w:rsidRPr="005749CD" w:rsidRDefault="008657E8" w:rsidP="005749CD">
      <w:pPr>
        <w:pStyle w:val="Listaszerbekezds"/>
        <w:numPr>
          <w:ilvl w:val="1"/>
          <w:numId w:val="6"/>
        </w:numPr>
        <w:rPr>
          <w:color w:val="000000"/>
        </w:rPr>
      </w:pPr>
      <w:r w:rsidRPr="005749CD">
        <w:rPr>
          <w:color w:val="000000"/>
        </w:rPr>
        <w:t xml:space="preserve">Közreműködik az önkormányzat által benyújtandó pályázatok előkészítésében, általános adatszolgáltatásokban, ide nem értve a pályázatok szakmai tartalmának meghatározását, amely a pályázat tárgya szerinti iroda feladata. Szükség esetén közreműködik az önkormányzat intézményei által benyújtásra kerülő pályázatok megírásában, nyertes pályázatok </w:t>
      </w:r>
      <w:r w:rsidR="00396791" w:rsidRPr="005749CD">
        <w:rPr>
          <w:color w:val="000000"/>
        </w:rPr>
        <w:t>meg</w:t>
      </w:r>
      <w:r w:rsidR="00396791">
        <w:rPr>
          <w:color w:val="000000"/>
        </w:rPr>
        <w:t>valósításában</w:t>
      </w:r>
      <w:r w:rsidR="00396791" w:rsidRPr="005749CD">
        <w:rPr>
          <w:color w:val="000000"/>
        </w:rPr>
        <w:t xml:space="preserve"> </w:t>
      </w:r>
      <w:r w:rsidRPr="005749CD">
        <w:rPr>
          <w:color w:val="000000"/>
        </w:rPr>
        <w:t>szakmai segítséget nyújt.</w:t>
      </w:r>
    </w:p>
    <w:p w14:paraId="3DECD12E" w14:textId="77777777" w:rsidR="008657E8" w:rsidRPr="005749CD" w:rsidRDefault="008657E8" w:rsidP="005749CD">
      <w:pPr>
        <w:pStyle w:val="Listaszerbekezds"/>
        <w:rPr>
          <w:color w:val="000000"/>
        </w:rPr>
      </w:pPr>
      <w:r w:rsidRPr="005749CD">
        <w:rPr>
          <w:color w:val="000000"/>
        </w:rPr>
        <w:t xml:space="preserve">Pozitív pályázati döntést követően: </w:t>
      </w:r>
    </w:p>
    <w:p w14:paraId="4121A9C0" w14:textId="77777777" w:rsidR="008657E8" w:rsidRPr="005749CD" w:rsidRDefault="008657E8" w:rsidP="005749CD">
      <w:pPr>
        <w:pStyle w:val="Listaszerbekezds"/>
        <w:numPr>
          <w:ilvl w:val="1"/>
          <w:numId w:val="6"/>
        </w:numPr>
        <w:spacing w:after="0"/>
        <w:rPr>
          <w:color w:val="000000"/>
        </w:rPr>
      </w:pPr>
      <w:r w:rsidRPr="005749CD">
        <w:rPr>
          <w:color w:val="000000"/>
        </w:rPr>
        <w:t xml:space="preserve">kapcsolatot tart a szakértőkkel, a közreműködő szervezetekkel, irányító hatóságokkal, </w:t>
      </w:r>
    </w:p>
    <w:p w14:paraId="437A1500"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előkészíti a támogatási szerződés megkötését </w:t>
      </w:r>
    </w:p>
    <w:p w14:paraId="3D846A35" w14:textId="77777777" w:rsidR="008657E8" w:rsidRPr="005749CD" w:rsidRDefault="008657E8" w:rsidP="005749CD">
      <w:pPr>
        <w:pStyle w:val="Listaszerbekezds"/>
        <w:numPr>
          <w:ilvl w:val="1"/>
          <w:numId w:val="6"/>
        </w:numPr>
        <w:spacing w:after="0"/>
        <w:rPr>
          <w:color w:val="000000"/>
        </w:rPr>
      </w:pPr>
      <w:r w:rsidRPr="005749CD">
        <w:rPr>
          <w:color w:val="000000"/>
        </w:rPr>
        <w:t xml:space="preserve">szakmai igazolást készít a kifizetésekkel kapcsolatban, </w:t>
      </w:r>
    </w:p>
    <w:p w14:paraId="1BEB387D" w14:textId="360C570A" w:rsidR="008657E8" w:rsidRPr="005749CD" w:rsidRDefault="008657E8" w:rsidP="005749CD">
      <w:pPr>
        <w:pStyle w:val="Listaszerbekezds"/>
        <w:numPr>
          <w:ilvl w:val="1"/>
          <w:numId w:val="6"/>
        </w:numPr>
        <w:spacing w:after="0"/>
        <w:rPr>
          <w:color w:val="000000"/>
        </w:rPr>
      </w:pPr>
      <w:r w:rsidRPr="005749CD">
        <w:rPr>
          <w:color w:val="000000"/>
        </w:rPr>
        <w:t xml:space="preserve">közreműködik a </w:t>
      </w:r>
      <w:r w:rsidR="00396791">
        <w:rPr>
          <w:color w:val="000000"/>
        </w:rPr>
        <w:t>kifizetési kérelmek és szakmai beszámolók</w:t>
      </w:r>
      <w:r w:rsidRPr="005749CD">
        <w:rPr>
          <w:color w:val="000000"/>
        </w:rPr>
        <w:t xml:space="preserve"> elkészítésében, </w:t>
      </w:r>
    </w:p>
    <w:p w14:paraId="29E2E6F5" w14:textId="77777777" w:rsidR="008657E8" w:rsidRPr="005749CD" w:rsidRDefault="008657E8" w:rsidP="005749CD">
      <w:pPr>
        <w:pStyle w:val="Listaszerbekezds"/>
        <w:numPr>
          <w:ilvl w:val="1"/>
          <w:numId w:val="6"/>
        </w:numPr>
        <w:spacing w:after="0"/>
        <w:rPr>
          <w:color w:val="000000"/>
        </w:rPr>
      </w:pPr>
      <w:r w:rsidRPr="005749CD">
        <w:rPr>
          <w:color w:val="000000"/>
        </w:rPr>
        <w:t xml:space="preserve">közreműködik az ellenőrzési, monitoring folyamatokban, </w:t>
      </w:r>
    </w:p>
    <w:p w14:paraId="00C30CCA" w14:textId="77777777" w:rsidR="008657E8" w:rsidRPr="005749CD" w:rsidRDefault="008657E8" w:rsidP="005749CD">
      <w:pPr>
        <w:pStyle w:val="Listaszerbekezds"/>
        <w:numPr>
          <w:ilvl w:val="1"/>
          <w:numId w:val="6"/>
        </w:numPr>
        <w:rPr>
          <w:color w:val="000000"/>
        </w:rPr>
      </w:pPr>
      <w:r w:rsidRPr="005749CD">
        <w:rPr>
          <w:color w:val="000000"/>
        </w:rPr>
        <w:t xml:space="preserve">gondoskodik a támogatások elszámolásáról. </w:t>
      </w:r>
    </w:p>
    <w:p w14:paraId="55CE554F" w14:textId="77777777" w:rsidR="008657E8" w:rsidRPr="005749CD" w:rsidRDefault="008657E8" w:rsidP="005749CD">
      <w:pPr>
        <w:pStyle w:val="Listaszerbekezds"/>
        <w:rPr>
          <w:color w:val="000000"/>
        </w:rPr>
      </w:pPr>
      <w:r w:rsidRPr="005749CD">
        <w:rPr>
          <w:color w:val="000000"/>
        </w:rPr>
        <w:t xml:space="preserve">Előkészíti a pályázatokkal kapcsolatos szerződések megkötését, lefolytatja a közbeszerzési értékhatárt el nem érő beszerzési eljárásokat. </w:t>
      </w:r>
    </w:p>
    <w:p w14:paraId="67AB8CD1" w14:textId="77777777" w:rsidR="008657E8" w:rsidRPr="005749CD" w:rsidRDefault="008657E8" w:rsidP="005749CD">
      <w:pPr>
        <w:pStyle w:val="Listaszerbekezds"/>
        <w:rPr>
          <w:color w:val="000000"/>
        </w:rPr>
      </w:pPr>
      <w:r w:rsidRPr="005749CD">
        <w:rPr>
          <w:color w:val="000000"/>
        </w:rPr>
        <w:t xml:space="preserve">Részt vesz a közbeszerzési eljárások előkészítésében, koordinálásában, lebonyolításában a Közbeszerzési Szabályzatban meghatározottak szerint. </w:t>
      </w:r>
    </w:p>
    <w:p w14:paraId="3B46206B" w14:textId="5BCE9BC7" w:rsidR="008657E8" w:rsidRPr="005749CD" w:rsidRDefault="008657E8" w:rsidP="005749CD">
      <w:pPr>
        <w:pStyle w:val="Listaszerbekezds"/>
        <w:rPr>
          <w:color w:val="000000"/>
        </w:rPr>
      </w:pPr>
      <w:r w:rsidRPr="005749CD">
        <w:rPr>
          <w:color w:val="000000"/>
        </w:rPr>
        <w:t>Eleget tesz a pályázati, illetve közbeszerzési eljáráshoz szükséges dokumentálási kötelezettségének. A közbeszerzési tervet elkészíti, és folyamatos aktualizálásáról gondoskodik</w:t>
      </w:r>
      <w:r w:rsidR="00396791">
        <w:rPr>
          <w:color w:val="000000"/>
        </w:rPr>
        <w:t>.</w:t>
      </w:r>
      <w:r w:rsidRPr="005749CD">
        <w:rPr>
          <w:color w:val="000000"/>
        </w:rPr>
        <w:t xml:space="preserve"> </w:t>
      </w:r>
    </w:p>
    <w:p w14:paraId="0C567155" w14:textId="77777777" w:rsidR="008657E8" w:rsidRPr="005749CD" w:rsidRDefault="008657E8" w:rsidP="005749CD">
      <w:pPr>
        <w:pStyle w:val="Listaszerbekezds"/>
        <w:rPr>
          <w:color w:val="000000"/>
        </w:rPr>
      </w:pPr>
      <w:r w:rsidRPr="005749CD">
        <w:rPr>
          <w:color w:val="000000"/>
        </w:rPr>
        <w:t xml:space="preserve">Kapcsolatot tart a pályázatírókkal és a projektmenedzsment szervezetekkel a projekt tervezése és megvalósítása során. </w:t>
      </w:r>
    </w:p>
    <w:p w14:paraId="6B466FCA" w14:textId="77777777" w:rsidR="008657E8" w:rsidRPr="005749CD" w:rsidRDefault="008657E8" w:rsidP="005749CD">
      <w:pPr>
        <w:pStyle w:val="Listaszerbekezds"/>
        <w:rPr>
          <w:color w:val="000000"/>
        </w:rPr>
      </w:pPr>
      <w:r w:rsidRPr="005749CD">
        <w:rPr>
          <w:color w:val="000000"/>
        </w:rPr>
        <w:t xml:space="preserve">Nyilvántartja az önkormányzat és intézményei által benyújtott pályázatokat, erről rendszeres időközönként tájékoztatja a Képviselő-testületet. </w:t>
      </w:r>
    </w:p>
    <w:p w14:paraId="083B9524" w14:textId="77777777" w:rsidR="008657E8" w:rsidRPr="005749CD" w:rsidRDefault="008657E8" w:rsidP="005749CD">
      <w:pPr>
        <w:pStyle w:val="Listaszerbekezds"/>
        <w:rPr>
          <w:color w:val="000000"/>
        </w:rPr>
      </w:pPr>
      <w:r w:rsidRPr="005749CD">
        <w:rPr>
          <w:color w:val="000000"/>
        </w:rPr>
        <w:t xml:space="preserve">Feladatkörében gondoskodik a közérdekű adatok nyilvánosságra hozataláról. </w:t>
      </w:r>
    </w:p>
    <w:p w14:paraId="70D54A2F" w14:textId="77777777" w:rsidR="008657E8" w:rsidRPr="005749CD" w:rsidRDefault="008657E8" w:rsidP="005749CD">
      <w:pPr>
        <w:pStyle w:val="Listaszerbekezds"/>
        <w:rPr>
          <w:color w:val="000000"/>
        </w:rPr>
      </w:pPr>
      <w:r w:rsidRPr="005749CD">
        <w:rPr>
          <w:color w:val="000000"/>
        </w:rPr>
        <w:t xml:space="preserve">Közreműködik a beruházási feladatok koordinációjában, műszaki átadás-átvételi eljárásokban, az önkormányzat beruházásaival kapcsolatos tervek elkészíttetésében, végzi a műszaki ellenőrzést, illetve megbízást ad ezen munkák elvégzésére. </w:t>
      </w:r>
    </w:p>
    <w:p w14:paraId="418BF18C" w14:textId="77777777" w:rsidR="008657E8" w:rsidRPr="005749CD" w:rsidRDefault="008657E8" w:rsidP="005749CD">
      <w:pPr>
        <w:pStyle w:val="Listaszerbekezds"/>
        <w:rPr>
          <w:color w:val="000000"/>
        </w:rPr>
      </w:pPr>
      <w:r w:rsidRPr="005749CD">
        <w:rPr>
          <w:color w:val="000000"/>
        </w:rPr>
        <w:t xml:space="preserve">Gondoskodik a pályázatok utógondozásáról. </w:t>
      </w:r>
    </w:p>
    <w:p w14:paraId="30BE6718" w14:textId="77777777" w:rsidR="008657E8" w:rsidRPr="005749CD" w:rsidRDefault="008657E8" w:rsidP="005749CD">
      <w:pPr>
        <w:pStyle w:val="Listaszerbekezds"/>
        <w:rPr>
          <w:color w:val="000000"/>
        </w:rPr>
      </w:pPr>
      <w:r w:rsidRPr="005749CD">
        <w:rPr>
          <w:color w:val="000000"/>
        </w:rPr>
        <w:t>Tájékoztatást nyújt, szükség esetén adatot szolgáltat a társadalmi és civil szervezeteknek, a nemzetiségi önkormányzatnak pályázataik előkészítése során.</w:t>
      </w:r>
    </w:p>
    <w:p w14:paraId="13421607" w14:textId="4C2D0754" w:rsidR="007401F4" w:rsidRDefault="007401F4" w:rsidP="00BA3E47">
      <w:pPr>
        <w:pStyle w:val="Cmsor3"/>
      </w:pPr>
      <w:bookmarkStart w:id="291" w:name="_Toc98991958"/>
      <w:bookmarkStart w:id="292" w:name="_Toc103872547"/>
      <w:r>
        <w:t>Várostérségi koordináció</w:t>
      </w:r>
      <w:bookmarkEnd w:id="291"/>
      <w:bookmarkEnd w:id="292"/>
    </w:p>
    <w:p w14:paraId="292C6FC0" w14:textId="02885963" w:rsidR="008657E8" w:rsidRDefault="008657E8" w:rsidP="00460E28">
      <w:pPr>
        <w:spacing w:before="240"/>
        <w:rPr>
          <w:rFonts w:asciiTheme="minorHAnsi" w:hAnsiTheme="minorHAnsi"/>
        </w:rPr>
      </w:pPr>
      <w:r>
        <w:rPr>
          <w:rFonts w:asciiTheme="minorHAnsi" w:hAnsiTheme="minorHAnsi"/>
        </w:rPr>
        <w:t xml:space="preserve">Csongrád város </w:t>
      </w:r>
      <w:r w:rsidR="00422C2F">
        <w:rPr>
          <w:rFonts w:asciiTheme="minorHAnsi" w:hAnsiTheme="minorHAnsi"/>
        </w:rPr>
        <w:t>K</w:t>
      </w:r>
      <w:r>
        <w:rPr>
          <w:rFonts w:asciiTheme="minorHAnsi" w:hAnsiTheme="minorHAnsi"/>
        </w:rPr>
        <w:t>épviselő</w:t>
      </w:r>
      <w:r w:rsidR="000673EA">
        <w:rPr>
          <w:rFonts w:asciiTheme="minorHAnsi" w:hAnsiTheme="minorHAnsi"/>
        </w:rPr>
        <w:t>-</w:t>
      </w:r>
      <w:r>
        <w:rPr>
          <w:rFonts w:asciiTheme="minorHAnsi" w:hAnsiTheme="minorHAnsi"/>
        </w:rPr>
        <w:t>testület</w:t>
      </w:r>
      <w:r w:rsidR="00422C2F">
        <w:rPr>
          <w:rFonts w:asciiTheme="minorHAnsi" w:hAnsiTheme="minorHAnsi"/>
        </w:rPr>
        <w:t>e</w:t>
      </w:r>
      <w:r>
        <w:rPr>
          <w:rFonts w:asciiTheme="minorHAnsi" w:hAnsiTheme="minorHAnsi"/>
        </w:rPr>
        <w:t xml:space="preserve"> határozza meg, hogy mely településekkel működik együtt a város</w:t>
      </w:r>
      <w:r w:rsidR="00422C2F">
        <w:rPr>
          <w:rFonts w:asciiTheme="minorHAnsi" w:hAnsiTheme="minorHAnsi"/>
        </w:rPr>
        <w:t>, azaz</w:t>
      </w:r>
      <w:r>
        <w:rPr>
          <w:rFonts w:asciiTheme="minorHAnsi" w:hAnsiTheme="minorHAnsi"/>
        </w:rPr>
        <w:t xml:space="preserve"> </w:t>
      </w:r>
      <w:r w:rsidR="00422C2F">
        <w:rPr>
          <w:rFonts w:asciiTheme="minorHAnsi" w:hAnsiTheme="minorHAnsi"/>
        </w:rPr>
        <w:t>a</w:t>
      </w:r>
      <w:r>
        <w:rPr>
          <w:rFonts w:asciiTheme="minorHAnsi" w:hAnsiTheme="minorHAnsi"/>
        </w:rPr>
        <w:t xml:space="preserve"> hazai és külföldi városokkal </w:t>
      </w:r>
      <w:r w:rsidR="00396791">
        <w:rPr>
          <w:rFonts w:asciiTheme="minorHAnsi" w:hAnsiTheme="minorHAnsi"/>
        </w:rPr>
        <w:t xml:space="preserve">történő </w:t>
      </w:r>
      <w:r>
        <w:rPr>
          <w:rFonts w:asciiTheme="minorHAnsi" w:hAnsiTheme="minorHAnsi"/>
        </w:rPr>
        <w:t xml:space="preserve">kapcsolatok, együttműködések kialakításáról a </w:t>
      </w:r>
      <w:r w:rsidR="00422C2F">
        <w:rPr>
          <w:rFonts w:asciiTheme="minorHAnsi" w:hAnsiTheme="minorHAnsi"/>
        </w:rPr>
        <w:t>K</w:t>
      </w:r>
      <w:r>
        <w:rPr>
          <w:rFonts w:asciiTheme="minorHAnsi" w:hAnsiTheme="minorHAnsi"/>
        </w:rPr>
        <w:t>épviselő</w:t>
      </w:r>
      <w:r w:rsidR="000673EA">
        <w:rPr>
          <w:rFonts w:asciiTheme="minorHAnsi" w:hAnsiTheme="minorHAnsi"/>
        </w:rPr>
        <w:t>-</w:t>
      </w:r>
      <w:r>
        <w:rPr>
          <w:rFonts w:asciiTheme="minorHAnsi" w:hAnsiTheme="minorHAnsi"/>
        </w:rPr>
        <w:t xml:space="preserve">testület dönt. </w:t>
      </w:r>
    </w:p>
    <w:p w14:paraId="28C7D7C4" w14:textId="43D9DF6A" w:rsidR="008657E8" w:rsidRPr="004C66B6" w:rsidRDefault="008657E8" w:rsidP="008657E8">
      <w:r w:rsidRPr="004C66B6">
        <w:t>Az önkormányzat három társulásban vesz részt, amelyekre önkormányzati feladatokat és hatásköröket ruházott át:</w:t>
      </w:r>
    </w:p>
    <w:p w14:paraId="15AD4AD4" w14:textId="77777777" w:rsidR="008657E8" w:rsidRPr="005749CD" w:rsidRDefault="000837E3" w:rsidP="005749CD">
      <w:pPr>
        <w:pStyle w:val="Listaszerbekezds"/>
        <w:rPr>
          <w:color w:val="000000"/>
        </w:rPr>
      </w:pPr>
      <w:hyperlink r:id="rId170" w:history="1">
        <w:r w:rsidR="008657E8" w:rsidRPr="005749CD">
          <w:rPr>
            <w:color w:val="000000"/>
          </w:rPr>
          <w:t>Homokhátsági Regionális Hulladékgazdálkodási Önkormányzati Társulás</w:t>
        </w:r>
      </w:hyperlink>
      <w:r w:rsidR="008657E8" w:rsidRPr="005749CD">
        <w:rPr>
          <w:color w:val="000000"/>
        </w:rPr>
        <w:t xml:space="preserve">: Ellátja a Mötv.-ben szabályozott a köztisztasági és településtisztasági helyi közszolgáltatási feladatokat, valamint a hulladékról szóló 2012. évi CKXXXV. törvényben meghatározott kötelezően ellátandó közszolgáltatási feladatokat. </w:t>
      </w:r>
    </w:p>
    <w:p w14:paraId="341C6B93" w14:textId="185CC50C" w:rsidR="008657E8" w:rsidRPr="005749CD" w:rsidRDefault="000837E3" w:rsidP="005749CD">
      <w:pPr>
        <w:pStyle w:val="Listaszerbekezds"/>
        <w:rPr>
          <w:color w:val="000000"/>
        </w:rPr>
      </w:pPr>
      <w:hyperlink r:id="rId171" w:history="1">
        <w:r w:rsidR="008657E8" w:rsidRPr="005749CD">
          <w:rPr>
            <w:color w:val="000000"/>
          </w:rPr>
          <w:t>Csongrád és Csanytelek Ivóvízminőség-javító Önkormányzati Társulás</w:t>
        </w:r>
      </w:hyperlink>
      <w:r w:rsidR="008657E8" w:rsidRPr="005749CD">
        <w:rPr>
          <w:color w:val="000000"/>
        </w:rPr>
        <w:t>: Ellája a Mötv.-ben szabályozott közfeladat ellátása keretében az ivóvíz minőségének javítását</w:t>
      </w:r>
      <w:r w:rsidR="00C418EA">
        <w:rPr>
          <w:color w:val="000000"/>
        </w:rPr>
        <w:t>.</w:t>
      </w:r>
      <w:r w:rsidR="00396791">
        <w:rPr>
          <w:color w:val="000000"/>
        </w:rPr>
        <w:t xml:space="preserve"> </w:t>
      </w:r>
      <w:r w:rsidR="00C418EA">
        <w:rPr>
          <w:rFonts w:eastAsia="Arial" w:cs="Arial"/>
        </w:rPr>
        <w:t>A társulás célját elérte megszüntetése folyamatban van.</w:t>
      </w:r>
    </w:p>
    <w:p w14:paraId="4157C7F6" w14:textId="3A00182E" w:rsidR="008657E8" w:rsidRPr="005749CD" w:rsidRDefault="008657E8" w:rsidP="005749CD">
      <w:pPr>
        <w:pStyle w:val="Listaszerbekezds"/>
        <w:rPr>
          <w:color w:val="000000"/>
        </w:rPr>
      </w:pPr>
      <w:r w:rsidRPr="005749CD">
        <w:rPr>
          <w:color w:val="000000"/>
        </w:rPr>
        <w:t>Alsó-Tisza-Menti Önkormányzati Társulás: Átruházott hatáskörében ellátja a szociális étkeztetéssel, a házi segítségnyújtással, a nappali ellátás szolgáltatással (idősek nappali ellátása</w:t>
      </w:r>
      <w:r w:rsidR="004256FB">
        <w:rPr>
          <w:color w:val="000000"/>
        </w:rPr>
        <w:t>, demens személyek nappali ellátása, idősek klubja</w:t>
      </w:r>
      <w:r w:rsidRPr="005749CD">
        <w:rPr>
          <w:color w:val="000000"/>
        </w:rPr>
        <w:t xml:space="preserve">), a tanyagondnoki szolgáltatással, </w:t>
      </w:r>
      <w:r w:rsidR="004256FB">
        <w:rPr>
          <w:color w:val="000000"/>
        </w:rPr>
        <w:t xml:space="preserve">támogató szolgáltatás, </w:t>
      </w:r>
      <w:r w:rsidRPr="005749CD">
        <w:rPr>
          <w:color w:val="000000"/>
        </w:rPr>
        <w:t>a pszichiátriai betegek közösségi ellátásával, a szenvedélybetegek közösségi ellátásával, a jelzőrendszeres házi segítségnyújtással, a fogyatékosok nappali intézményeivel kapcsolatos feladatokat.</w:t>
      </w:r>
    </w:p>
    <w:p w14:paraId="6F3EDE4A" w14:textId="77777777" w:rsidR="008657E8" w:rsidRPr="004C66B6" w:rsidRDefault="008657E8" w:rsidP="008657E8">
      <w:r w:rsidRPr="004C66B6">
        <w:t>Csongrád város emellett tematikus együttműködésekben is részt vesz.</w:t>
      </w:r>
    </w:p>
    <w:p w14:paraId="59E2B1B2" w14:textId="30AC66BE" w:rsidR="008657E8" w:rsidRPr="005749CD" w:rsidRDefault="008657E8" w:rsidP="005749CD">
      <w:pPr>
        <w:pStyle w:val="Listaszerbekezds"/>
        <w:rPr>
          <w:color w:val="000000"/>
        </w:rPr>
      </w:pPr>
      <w:r w:rsidRPr="005749CD">
        <w:rPr>
          <w:color w:val="000000"/>
        </w:rPr>
        <w:t xml:space="preserve">A Hét Vezér Turisztikai Egyesület regisztrált turisztikai desztináció menedzsment szervezet, amely munkájában 12 önkormányzat és 69 szolgáltató </w:t>
      </w:r>
      <w:r w:rsidR="00396791">
        <w:rPr>
          <w:color w:val="000000"/>
        </w:rPr>
        <w:t>tevékenykedik</w:t>
      </w:r>
      <w:r w:rsidRPr="005749CD">
        <w:rPr>
          <w:color w:val="000000"/>
        </w:rPr>
        <w:t xml:space="preserve">. </w:t>
      </w:r>
    </w:p>
    <w:p w14:paraId="68C7DA65" w14:textId="77777777" w:rsidR="008657E8" w:rsidRPr="005749CD" w:rsidRDefault="008657E8" w:rsidP="005749CD">
      <w:pPr>
        <w:pStyle w:val="Listaszerbekezds"/>
        <w:rPr>
          <w:color w:val="000000"/>
        </w:rPr>
      </w:pPr>
      <w:r w:rsidRPr="005749CD">
        <w:rPr>
          <w:color w:val="000000"/>
        </w:rPr>
        <w:t>Csongrád-Szentes Paktum keretében 6 partner vállalkozással létrejött együttműködésben vesz részt a város.</w:t>
      </w:r>
    </w:p>
    <w:p w14:paraId="561241A3" w14:textId="758D9597" w:rsidR="008657E8" w:rsidRDefault="008657E8" w:rsidP="005749CD">
      <w:pPr>
        <w:pStyle w:val="Listaszerbekezds"/>
        <w:rPr>
          <w:color w:val="000000"/>
        </w:rPr>
      </w:pPr>
      <w:r w:rsidRPr="005749CD">
        <w:rPr>
          <w:color w:val="000000"/>
        </w:rPr>
        <w:t>CLLD – A Csongrád Kulturális és Közösségi Fejlesztéséért Konzorcium Helyi Közösség 2016-ban alakult meg 10 taggal. A helyi kezdeményezés helyi szereplőkkel valósult meg, és azzal a céllal jött létre, hogy a város középtávú kulturális és közösségi stratégiáját megalkossa és annak működtetésére különféle – főleg pályázati – forrásokat szerezzen.</w:t>
      </w:r>
    </w:p>
    <w:p w14:paraId="53B0AF2D" w14:textId="77777777" w:rsidR="00396791" w:rsidRPr="005749CD" w:rsidRDefault="00396791" w:rsidP="005749CD">
      <w:pPr>
        <w:pStyle w:val="Listaszerbekezds"/>
        <w:rPr>
          <w:color w:val="000000"/>
        </w:rPr>
      </w:pPr>
    </w:p>
    <w:p w14:paraId="6953B40D" w14:textId="0D81ABBA" w:rsidR="007401F4" w:rsidRDefault="007401F4" w:rsidP="00BA3E47">
      <w:pPr>
        <w:pStyle w:val="Cmsor2"/>
      </w:pPr>
      <w:bookmarkStart w:id="293" w:name="_Toc98991959"/>
      <w:bookmarkStart w:id="294" w:name="_Toc103872548"/>
      <w:r>
        <w:t>Kockázatok és lehetőségek értékelése</w:t>
      </w:r>
      <w:bookmarkEnd w:id="293"/>
      <w:bookmarkEnd w:id="294"/>
    </w:p>
    <w:p w14:paraId="42A5C5FA" w14:textId="60EE4C2E" w:rsidR="001125C1" w:rsidRDefault="004C2670" w:rsidP="004C66B6">
      <w:r>
        <w:t>A helyzetértékelésben a város jellemzőit, sajátosságait, belső erőforrásait vettük szám</w:t>
      </w:r>
      <w:r w:rsidR="00396791">
        <w:t>b</w:t>
      </w:r>
      <w:r>
        <w:t>a és mérlegeltük a fenntarthatóság</w:t>
      </w:r>
      <w:r w:rsidR="00396791">
        <w:t>ot</w:t>
      </w:r>
      <w:r>
        <w:t xml:space="preserve"> tervezési dimenziók mentén. Jelen fejezetben azt vesszük sorra, hogy milyen külső tényezők vannak hatással a </w:t>
      </w:r>
      <w:r w:rsidR="00396791">
        <w:t xml:space="preserve">városra </w:t>
      </w:r>
      <w:r>
        <w:t xml:space="preserve">és abból milyen kockázatokkal kell számolni és milyen lehetőségeket képvisel Csongrád helyzetére nézve a tervezési dimenziók mentén. </w:t>
      </w:r>
    </w:p>
    <w:p w14:paraId="4B2F48B0" w14:textId="254B553F" w:rsidR="007401F4" w:rsidRDefault="007401F4" w:rsidP="00BA3E47">
      <w:pPr>
        <w:pStyle w:val="Cmsor3"/>
      </w:pPr>
      <w:bookmarkStart w:id="295" w:name="_Toc98991960"/>
      <w:bookmarkStart w:id="296" w:name="_Toc103872549"/>
      <w:r>
        <w:t>Prosperáló város</w:t>
      </w:r>
      <w:bookmarkEnd w:id="295"/>
      <w:bookmarkEnd w:id="296"/>
    </w:p>
    <w:tbl>
      <w:tblPr>
        <w:tblStyle w:val="Tblzatrcsos46jellszn"/>
        <w:tblW w:w="0" w:type="auto"/>
        <w:tblLook w:val="04A0" w:firstRow="1" w:lastRow="0" w:firstColumn="1" w:lastColumn="0" w:noHBand="0" w:noVBand="1"/>
      </w:tblPr>
      <w:tblGrid>
        <w:gridCol w:w="4388"/>
        <w:gridCol w:w="4389"/>
      </w:tblGrid>
      <w:tr w:rsidR="00AF343A" w:rsidRPr="001F4617" w14:paraId="0B773333" w14:textId="77777777" w:rsidTr="005749C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36884272" w14:textId="0FFA5516" w:rsidR="00AF343A" w:rsidRPr="001F4617" w:rsidRDefault="00AF343A" w:rsidP="009E64C1">
            <w:pPr>
              <w:jc w:val="center"/>
              <w:rPr>
                <w:rFonts w:cs="Arial"/>
                <w:sz w:val="18"/>
                <w:szCs w:val="18"/>
              </w:rPr>
            </w:pPr>
            <w:r w:rsidRPr="001F4617">
              <w:rPr>
                <w:rFonts w:cs="Arial"/>
                <w:sz w:val="18"/>
                <w:szCs w:val="18"/>
              </w:rPr>
              <w:t>Lehetőség</w:t>
            </w:r>
          </w:p>
        </w:tc>
        <w:tc>
          <w:tcPr>
            <w:tcW w:w="4389" w:type="dxa"/>
            <w:vAlign w:val="center"/>
          </w:tcPr>
          <w:p w14:paraId="2469D759" w14:textId="5E238FDD" w:rsidR="00AF343A" w:rsidRPr="001F4617" w:rsidRDefault="00AF343A" w:rsidP="009E64C1">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F4617">
              <w:rPr>
                <w:rFonts w:cs="Arial"/>
                <w:sz w:val="18"/>
                <w:szCs w:val="18"/>
              </w:rPr>
              <w:t>Kockázat</w:t>
            </w:r>
          </w:p>
        </w:tc>
      </w:tr>
      <w:tr w:rsidR="0019674E" w:rsidRPr="001F4617" w14:paraId="1B3D2F4D"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49A35D40" w14:textId="64E66E72" w:rsidR="0019674E" w:rsidRPr="001F4617" w:rsidRDefault="0019674E" w:rsidP="009E64C1">
            <w:pPr>
              <w:jc w:val="center"/>
              <w:rPr>
                <w:rFonts w:cs="Arial"/>
                <w:sz w:val="18"/>
                <w:szCs w:val="18"/>
              </w:rPr>
            </w:pPr>
            <w:r w:rsidRPr="001F4617">
              <w:rPr>
                <w:rFonts w:cs="Arial"/>
                <w:sz w:val="18"/>
                <w:szCs w:val="18"/>
              </w:rPr>
              <w:t>Prosperáló város</w:t>
            </w:r>
          </w:p>
        </w:tc>
      </w:tr>
      <w:tr w:rsidR="00AF343A" w:rsidRPr="001F4617" w14:paraId="281BD2A7" w14:textId="77777777" w:rsidTr="005749CD">
        <w:trPr>
          <w:trHeight w:val="758"/>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76F3D20A" w14:textId="127C7C27" w:rsidR="00AF343A" w:rsidRPr="001F4617" w:rsidRDefault="00AF343A" w:rsidP="005749CD">
            <w:pPr>
              <w:rPr>
                <w:b w:val="0"/>
                <w:bCs w:val="0"/>
                <w:sz w:val="18"/>
                <w:szCs w:val="18"/>
              </w:rPr>
            </w:pPr>
            <w:r w:rsidRPr="001F4617">
              <w:rPr>
                <w:b w:val="0"/>
                <w:bCs w:val="0"/>
                <w:sz w:val="18"/>
                <w:szCs w:val="18"/>
              </w:rPr>
              <w:t>Az Önkormányzat gazdasági fejlődésnek teret adó telephelyi kínálat kialakítása tervezés alatt áll, ezek kiajánlása bevétel, munkahely és jövedelem a helyi és környékbeli településeknek.</w:t>
            </w:r>
          </w:p>
        </w:tc>
        <w:tc>
          <w:tcPr>
            <w:tcW w:w="4389" w:type="dxa"/>
            <w:vAlign w:val="center"/>
          </w:tcPr>
          <w:p w14:paraId="02CDB16A" w14:textId="5C6F49F4" w:rsidR="00AF343A" w:rsidRPr="001F4617" w:rsidRDefault="00AF343A" w:rsidP="00AF343A">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Érvényesül a szegedi, kecskeméti gazdaság és a gyorsforgalmi úthálózattal rendelkező települések elszívó hatása mind a befektetők, mind a munkaerő vonatkozásában.</w:t>
            </w:r>
          </w:p>
        </w:tc>
      </w:tr>
      <w:tr w:rsidR="00AF343A" w:rsidRPr="001F4617" w14:paraId="0237B69F"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E6D0B6A" w14:textId="11FE27AF" w:rsidR="00AF343A" w:rsidRPr="001F4617" w:rsidRDefault="00AF343A" w:rsidP="00AF343A">
            <w:pPr>
              <w:rPr>
                <w:b w:val="0"/>
                <w:bCs w:val="0"/>
                <w:sz w:val="18"/>
                <w:szCs w:val="18"/>
              </w:rPr>
            </w:pPr>
            <w:r w:rsidRPr="001F4617">
              <w:rPr>
                <w:b w:val="0"/>
                <w:bCs w:val="0"/>
                <w:sz w:val="18"/>
                <w:szCs w:val="18"/>
              </w:rPr>
              <w:t xml:space="preserve">A korábbi, prosperáló befektetések </w:t>
            </w:r>
            <w:r w:rsidR="005749CD" w:rsidRPr="001F4617">
              <w:rPr>
                <w:b w:val="0"/>
                <w:bCs w:val="0"/>
                <w:sz w:val="18"/>
                <w:szCs w:val="18"/>
              </w:rPr>
              <w:t>-</w:t>
            </w:r>
            <w:r w:rsidRPr="001F4617">
              <w:rPr>
                <w:b w:val="0"/>
                <w:bCs w:val="0"/>
                <w:sz w:val="18"/>
                <w:szCs w:val="18"/>
              </w:rPr>
              <w:t xml:space="preserve"> jó példaként </w:t>
            </w:r>
            <w:r w:rsidR="005749CD" w:rsidRPr="001F4617">
              <w:rPr>
                <w:b w:val="0"/>
                <w:bCs w:val="0"/>
                <w:sz w:val="18"/>
                <w:szCs w:val="18"/>
              </w:rPr>
              <w:t>-</w:t>
            </w:r>
            <w:r w:rsidRPr="001F4617">
              <w:rPr>
                <w:b w:val="0"/>
                <w:bCs w:val="0"/>
                <w:sz w:val="18"/>
                <w:szCs w:val="18"/>
              </w:rPr>
              <w:t xml:space="preserve"> további vonzerőt biztosítanak a városnak, mint ideális telephelynek.</w:t>
            </w:r>
          </w:p>
        </w:tc>
        <w:tc>
          <w:tcPr>
            <w:tcW w:w="4389" w:type="dxa"/>
            <w:vAlign w:val="center"/>
          </w:tcPr>
          <w:p w14:paraId="485BBB92" w14:textId="6CADC064" w:rsidR="00AF343A" w:rsidRPr="001F4617" w:rsidRDefault="00AF343A" w:rsidP="001C293E">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Az iskolából kikerülő fiatalok más, nagyobb központokban keresnek maguknak munkát.</w:t>
            </w:r>
          </w:p>
        </w:tc>
      </w:tr>
      <w:tr w:rsidR="00AF343A" w:rsidRPr="001F4617" w14:paraId="1F1BAE78"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2E65986D" w14:textId="23AD4582" w:rsidR="00AF343A" w:rsidRPr="001F4617" w:rsidRDefault="00AF343A" w:rsidP="00AF343A">
            <w:pPr>
              <w:rPr>
                <w:b w:val="0"/>
                <w:bCs w:val="0"/>
                <w:sz w:val="18"/>
                <w:szCs w:val="18"/>
              </w:rPr>
            </w:pPr>
            <w:r w:rsidRPr="001F4617">
              <w:rPr>
                <w:b w:val="0"/>
                <w:bCs w:val="0"/>
                <w:sz w:val="18"/>
                <w:szCs w:val="18"/>
              </w:rPr>
              <w:t xml:space="preserve">A középfokú oktatási intézményekből kikerülő városi fiatal munkaerő áll rendelkezésre a térségben. </w:t>
            </w:r>
          </w:p>
        </w:tc>
        <w:tc>
          <w:tcPr>
            <w:tcW w:w="4389" w:type="dxa"/>
            <w:vAlign w:val="center"/>
          </w:tcPr>
          <w:p w14:paraId="0A955CF4" w14:textId="2BF726AC" w:rsidR="00AF343A" w:rsidRPr="001F4617" w:rsidRDefault="00AF343A"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felsőoktatásban résztvevő helyiek nem térnek vissza a szülővárosukba. </w:t>
            </w:r>
          </w:p>
        </w:tc>
      </w:tr>
      <w:tr w:rsidR="00AF343A" w:rsidRPr="001F4617" w14:paraId="5B7A37B9"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0401036B" w14:textId="71061C66" w:rsidR="00AF343A" w:rsidRPr="001F4617" w:rsidRDefault="00AF343A" w:rsidP="00AF343A">
            <w:pPr>
              <w:rPr>
                <w:b w:val="0"/>
                <w:bCs w:val="0"/>
                <w:sz w:val="18"/>
                <w:szCs w:val="18"/>
              </w:rPr>
            </w:pPr>
            <w:r w:rsidRPr="001F4617">
              <w:rPr>
                <w:b w:val="0"/>
                <w:bCs w:val="0"/>
                <w:sz w:val="18"/>
                <w:szCs w:val="18"/>
              </w:rPr>
              <w:t xml:space="preserve">A hazai turizmus megélénkül és a természetközeli és kulturális élményeket kínáló Csongrád az aktív turizmus jelentős célpontjává válhat. </w:t>
            </w:r>
          </w:p>
        </w:tc>
        <w:tc>
          <w:tcPr>
            <w:tcW w:w="4389" w:type="dxa"/>
            <w:vAlign w:val="center"/>
          </w:tcPr>
          <w:p w14:paraId="35ECE0D6" w14:textId="5113FF71" w:rsidR="00AF343A" w:rsidRPr="001F4617" w:rsidRDefault="00AF343A" w:rsidP="005749CD">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régebbi és jövőbeli iparterületek nem találnak gazdára és a gazdasági fejlődés nem tud külső forrásokat bevonni. </w:t>
            </w:r>
          </w:p>
        </w:tc>
      </w:tr>
      <w:tr w:rsidR="00AF343A" w:rsidRPr="001F4617" w14:paraId="086D17C8"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AB8A712" w14:textId="42812F73" w:rsidR="00AF343A" w:rsidRPr="001F4617" w:rsidRDefault="00AF343A" w:rsidP="00AF343A">
            <w:pPr>
              <w:rPr>
                <w:b w:val="0"/>
                <w:bCs w:val="0"/>
                <w:sz w:val="18"/>
                <w:szCs w:val="18"/>
              </w:rPr>
            </w:pPr>
            <w:r w:rsidRPr="001F4617">
              <w:rPr>
                <w:b w:val="0"/>
                <w:bCs w:val="0"/>
                <w:sz w:val="18"/>
                <w:szCs w:val="18"/>
              </w:rPr>
              <w:t>Csongrád bekapcsolódik a magasabb szintű fejlesztési stratégiák megvalósulásába, nagyobb térségi kínálat-keresleti láncra fűződik fel a város kínálata. Ennek következtében remélhetőleg bekerül egy felfelé tartó spirálba Csongrád gazdasága.</w:t>
            </w:r>
          </w:p>
        </w:tc>
        <w:tc>
          <w:tcPr>
            <w:tcW w:w="4389" w:type="dxa"/>
            <w:vAlign w:val="center"/>
          </w:tcPr>
          <w:p w14:paraId="18EE48D7" w14:textId="634367EF" w:rsidR="00AF343A" w:rsidRPr="001F4617" w:rsidRDefault="00AF343A"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A város területére érvényes környezet- és természetvédelmi követelmények és kockázatok eltántoríthatják a vállalkozó szelleműeket a befektetésektől.</w:t>
            </w:r>
          </w:p>
        </w:tc>
      </w:tr>
      <w:tr w:rsidR="00AF343A" w:rsidRPr="001F4617" w14:paraId="101B90DE"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5C36058F" w14:textId="1780C7E4" w:rsidR="00AF343A" w:rsidRPr="001F4617" w:rsidRDefault="00AF343A" w:rsidP="00AF343A">
            <w:pPr>
              <w:rPr>
                <w:b w:val="0"/>
                <w:bCs w:val="0"/>
                <w:sz w:val="18"/>
                <w:szCs w:val="18"/>
              </w:rPr>
            </w:pPr>
            <w:r w:rsidRPr="001F4617">
              <w:rPr>
                <w:b w:val="0"/>
                <w:bCs w:val="0"/>
                <w:sz w:val="18"/>
                <w:szCs w:val="18"/>
              </w:rPr>
              <w:t xml:space="preserve">A város oktatási és szakképzési bázisán megvalósulhat a jelenlegi vállalkozások munkaerő továbbképzése, a munkavállalókat kereső cégek pedig kiképezhetik leendő munkavállalóikat. </w:t>
            </w:r>
          </w:p>
        </w:tc>
        <w:tc>
          <w:tcPr>
            <w:tcW w:w="4389" w:type="dxa"/>
            <w:vAlign w:val="center"/>
          </w:tcPr>
          <w:p w14:paraId="1F8017BE" w14:textId="0704EEA2" w:rsidR="00AF343A" w:rsidRPr="001F4617" w:rsidRDefault="00AF343A" w:rsidP="0019674E">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 város közlekedési árnyékhelyzete a befektetők szemszögéből diszpreferálttá teheti a települést.</w:t>
            </w:r>
          </w:p>
        </w:tc>
      </w:tr>
      <w:tr w:rsidR="009E64C1" w:rsidRPr="001F4617" w14:paraId="73560A7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0C915B02" w14:textId="30ED73A7" w:rsidR="009E64C1" w:rsidRPr="001F4617" w:rsidRDefault="009E64C1" w:rsidP="00AF343A">
            <w:pPr>
              <w:rPr>
                <w:b w:val="0"/>
                <w:bCs w:val="0"/>
                <w:sz w:val="18"/>
                <w:szCs w:val="18"/>
              </w:rPr>
            </w:pPr>
            <w:r w:rsidRPr="001F4617">
              <w:rPr>
                <w:b w:val="0"/>
                <w:bCs w:val="0"/>
                <w:sz w:val="18"/>
                <w:szCs w:val="18"/>
              </w:rPr>
              <w:t>A természeti erőforrások fenntartható használata és piacosítása. A környezet- és természetvédelmi intézkedések, valamint a csatornázás teljessé válása után az felszíni vízminőség jelentősen javul. A jobb vízminőségre épülő horgász és rekreációs víziturizmus fellendül. A Tisza mentének kék és zöldfolyosój</w:t>
            </w:r>
            <w:r w:rsidR="00396791">
              <w:rPr>
                <w:b w:val="0"/>
                <w:bCs w:val="0"/>
                <w:sz w:val="18"/>
                <w:szCs w:val="18"/>
              </w:rPr>
              <w:t>ának</w:t>
            </w:r>
            <w:r w:rsidRPr="001F4617">
              <w:rPr>
                <w:b w:val="0"/>
                <w:bCs w:val="0"/>
                <w:sz w:val="18"/>
                <w:szCs w:val="18"/>
              </w:rPr>
              <w:t xml:space="preserve"> fenntartható hasznosítása kiszélesíti a turisztikai kínálatot. </w:t>
            </w:r>
          </w:p>
        </w:tc>
        <w:tc>
          <w:tcPr>
            <w:tcW w:w="4389" w:type="dxa"/>
            <w:vMerge w:val="restart"/>
            <w:vAlign w:val="center"/>
          </w:tcPr>
          <w:p w14:paraId="3F5D24B5" w14:textId="586A7485" w:rsidR="009E64C1" w:rsidRPr="001F4617" w:rsidRDefault="009E64C1"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fenntarthatóság elvérzik a jövedelmezőségi szempontokkal szemben. </w:t>
            </w:r>
          </w:p>
        </w:tc>
      </w:tr>
      <w:tr w:rsidR="009E64C1" w:rsidRPr="001F4617" w14:paraId="602E87A4"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1A99859" w14:textId="38469EE1" w:rsidR="009E64C1" w:rsidRPr="001F4617" w:rsidRDefault="009E64C1" w:rsidP="00AF343A">
            <w:pPr>
              <w:rPr>
                <w:b w:val="0"/>
                <w:bCs w:val="0"/>
                <w:sz w:val="18"/>
                <w:szCs w:val="18"/>
              </w:rPr>
            </w:pPr>
            <w:r w:rsidRPr="001F4617">
              <w:rPr>
                <w:b w:val="0"/>
                <w:bCs w:val="0"/>
                <w:sz w:val="18"/>
                <w:szCs w:val="18"/>
              </w:rPr>
              <w:t>Amatőr és versenysport bázissá válik Csongrád, folytatódnak a TAÓ fejlesztések.</w:t>
            </w:r>
          </w:p>
        </w:tc>
        <w:tc>
          <w:tcPr>
            <w:tcW w:w="4389" w:type="dxa"/>
            <w:vMerge/>
            <w:vAlign w:val="center"/>
          </w:tcPr>
          <w:p w14:paraId="02465B70" w14:textId="77777777" w:rsidR="009E64C1" w:rsidRPr="001F4617" w:rsidRDefault="009E64C1" w:rsidP="00AF343A">
            <w:pP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9E64C1" w:rsidRPr="001F4617" w14:paraId="27DC8244"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4168202" w14:textId="490B9498" w:rsidR="009E64C1" w:rsidRPr="001F4617" w:rsidRDefault="009E64C1" w:rsidP="00AF343A">
            <w:pPr>
              <w:rPr>
                <w:b w:val="0"/>
                <w:bCs w:val="0"/>
                <w:sz w:val="18"/>
                <w:szCs w:val="18"/>
              </w:rPr>
            </w:pPr>
            <w:r w:rsidRPr="001F4617">
              <w:rPr>
                <w:b w:val="0"/>
                <w:bCs w:val="0"/>
                <w:sz w:val="18"/>
                <w:szCs w:val="18"/>
              </w:rPr>
              <w:t>A gazdasági prosperitás megmarad, és jelentős jövedelmet termel a város</w:t>
            </w:r>
            <w:r w:rsidR="007518CD">
              <w:rPr>
                <w:b w:val="0"/>
                <w:bCs w:val="0"/>
                <w:sz w:val="18"/>
                <w:szCs w:val="18"/>
              </w:rPr>
              <w:t xml:space="preserve"> gazdálkodásához</w:t>
            </w:r>
            <w:r w:rsidR="00A630A6">
              <w:rPr>
                <w:b w:val="0"/>
                <w:bCs w:val="0"/>
                <w:sz w:val="18"/>
                <w:szCs w:val="18"/>
              </w:rPr>
              <w:t xml:space="preserve"> </w:t>
            </w:r>
            <w:r w:rsidRPr="001F4617">
              <w:rPr>
                <w:b w:val="0"/>
                <w:bCs w:val="0"/>
                <w:sz w:val="18"/>
                <w:szCs w:val="18"/>
              </w:rPr>
              <w:t>a helyi iparűzési adón keresztül.</w:t>
            </w:r>
          </w:p>
        </w:tc>
        <w:tc>
          <w:tcPr>
            <w:tcW w:w="4389" w:type="dxa"/>
            <w:vMerge/>
            <w:vAlign w:val="center"/>
          </w:tcPr>
          <w:p w14:paraId="1E8678FF" w14:textId="77777777" w:rsidR="009E64C1" w:rsidRPr="001F4617" w:rsidRDefault="009E64C1" w:rsidP="00AF343A">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9E64C1" w:rsidRPr="001F4617" w14:paraId="03A20E93"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517E23F3" w14:textId="27729D07" w:rsidR="009E64C1" w:rsidRPr="001F4617" w:rsidRDefault="009E64C1" w:rsidP="00AF343A">
            <w:pPr>
              <w:rPr>
                <w:b w:val="0"/>
                <w:bCs w:val="0"/>
                <w:sz w:val="18"/>
                <w:szCs w:val="18"/>
              </w:rPr>
            </w:pPr>
            <w:r w:rsidRPr="001F4617">
              <w:rPr>
                <w:b w:val="0"/>
                <w:bCs w:val="0"/>
                <w:sz w:val="18"/>
                <w:szCs w:val="18"/>
              </w:rPr>
              <w:t>Tájgazdálkodás feltételei kiválóak, és szándék mutatkozik ez irányú elmozdulásra.</w:t>
            </w:r>
          </w:p>
        </w:tc>
        <w:tc>
          <w:tcPr>
            <w:tcW w:w="4389" w:type="dxa"/>
            <w:vMerge/>
            <w:vAlign w:val="center"/>
          </w:tcPr>
          <w:p w14:paraId="6F35F26C" w14:textId="77777777" w:rsidR="009E64C1" w:rsidRPr="001F4617" w:rsidRDefault="009E64C1" w:rsidP="00AF343A">
            <w:pP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9E64C1" w:rsidRPr="001F4617" w14:paraId="41DAA15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B15E242" w14:textId="0980A625" w:rsidR="009E64C1" w:rsidRPr="001F4617" w:rsidRDefault="009E64C1" w:rsidP="00AF343A">
            <w:pPr>
              <w:rPr>
                <w:b w:val="0"/>
                <w:bCs w:val="0"/>
                <w:sz w:val="18"/>
                <w:szCs w:val="18"/>
              </w:rPr>
            </w:pPr>
            <w:r w:rsidRPr="001F4617">
              <w:rPr>
                <w:b w:val="0"/>
                <w:bCs w:val="0"/>
                <w:sz w:val="18"/>
                <w:szCs w:val="18"/>
              </w:rPr>
              <w:t>Bioművelés elterjedése.</w:t>
            </w:r>
          </w:p>
        </w:tc>
        <w:tc>
          <w:tcPr>
            <w:tcW w:w="4389" w:type="dxa"/>
            <w:vMerge/>
            <w:vAlign w:val="center"/>
          </w:tcPr>
          <w:p w14:paraId="1195FB69" w14:textId="77777777" w:rsidR="009E64C1" w:rsidRPr="001F4617" w:rsidRDefault="009E64C1" w:rsidP="00AF343A">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bl>
    <w:p w14:paraId="5E494ADE" w14:textId="77777777" w:rsidR="00AF343A" w:rsidRDefault="00AF343A" w:rsidP="001125C1"/>
    <w:p w14:paraId="70046C57" w14:textId="66205118" w:rsidR="007401F4" w:rsidRDefault="007401F4" w:rsidP="00BA3E47">
      <w:pPr>
        <w:pStyle w:val="Cmsor3"/>
      </w:pPr>
      <w:bookmarkStart w:id="297" w:name="_Toc98991961"/>
      <w:bookmarkStart w:id="298" w:name="_Toc103872550"/>
      <w:r>
        <w:t>Zöldülő város</w:t>
      </w:r>
      <w:bookmarkEnd w:id="297"/>
      <w:bookmarkEnd w:id="298"/>
    </w:p>
    <w:tbl>
      <w:tblPr>
        <w:tblStyle w:val="Tblzatrcsos46jellszn"/>
        <w:tblW w:w="0" w:type="auto"/>
        <w:tblLook w:val="04A0" w:firstRow="1" w:lastRow="0" w:firstColumn="1" w:lastColumn="0" w:noHBand="0" w:noVBand="1"/>
      </w:tblPr>
      <w:tblGrid>
        <w:gridCol w:w="4388"/>
        <w:gridCol w:w="4389"/>
      </w:tblGrid>
      <w:tr w:rsidR="005310FE" w:rsidRPr="001F4617" w14:paraId="20F0DC3E" w14:textId="77777777" w:rsidTr="005749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B43A11D" w14:textId="57C7F26A" w:rsidR="005310FE" w:rsidRPr="001F4617" w:rsidRDefault="005310FE" w:rsidP="0019674E">
            <w:pPr>
              <w:jc w:val="center"/>
              <w:rPr>
                <w:rFonts w:cs="Arial"/>
                <w:sz w:val="18"/>
                <w:szCs w:val="18"/>
              </w:rPr>
            </w:pPr>
            <w:r w:rsidRPr="001F4617">
              <w:rPr>
                <w:rFonts w:cs="Arial"/>
                <w:sz w:val="18"/>
                <w:szCs w:val="18"/>
              </w:rPr>
              <w:t>Lehetőségek</w:t>
            </w:r>
          </w:p>
        </w:tc>
        <w:tc>
          <w:tcPr>
            <w:tcW w:w="4389" w:type="dxa"/>
            <w:vAlign w:val="center"/>
          </w:tcPr>
          <w:p w14:paraId="7C88A362" w14:textId="5E3CA662"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412D8B63"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3B65885F" w14:textId="27C5E296" w:rsidR="0019674E" w:rsidRPr="001F4617" w:rsidRDefault="0019674E" w:rsidP="0019674E">
            <w:pPr>
              <w:jc w:val="center"/>
              <w:rPr>
                <w:rFonts w:cs="Arial"/>
                <w:sz w:val="18"/>
                <w:szCs w:val="18"/>
              </w:rPr>
            </w:pPr>
            <w:r w:rsidRPr="001F4617">
              <w:rPr>
                <w:rFonts w:cs="Arial"/>
                <w:sz w:val="18"/>
                <w:szCs w:val="18"/>
              </w:rPr>
              <w:t>Zöldülő város</w:t>
            </w:r>
          </w:p>
        </w:tc>
      </w:tr>
      <w:tr w:rsidR="005310FE" w:rsidRPr="001F4617" w14:paraId="1E8154D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533DF0E4" w14:textId="556EA44D" w:rsidR="005310FE" w:rsidRPr="001F4617" w:rsidRDefault="005310FE" w:rsidP="005749CD">
            <w:pPr>
              <w:rPr>
                <w:b w:val="0"/>
                <w:bCs w:val="0"/>
                <w:sz w:val="18"/>
                <w:szCs w:val="18"/>
              </w:rPr>
            </w:pPr>
            <w:r w:rsidRPr="001F4617">
              <w:rPr>
                <w:b w:val="0"/>
                <w:bCs w:val="0"/>
                <w:sz w:val="18"/>
                <w:szCs w:val="18"/>
              </w:rPr>
              <w:t xml:space="preserve">Dél-Alföldre jellemző magas napsütéses órákra való tekintettel kialakul egy helyi és regionális megújuló energiatermelő kapacitás, közepes teljesítményű fotovoltaikus erőműpark. </w:t>
            </w:r>
          </w:p>
        </w:tc>
        <w:tc>
          <w:tcPr>
            <w:tcW w:w="4389" w:type="dxa"/>
            <w:vAlign w:val="center"/>
          </w:tcPr>
          <w:p w14:paraId="0A4F47C7" w14:textId="7E059932" w:rsidR="005310FE" w:rsidRPr="001F4617" w:rsidRDefault="005310FE" w:rsidP="001C293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megújuló energiatermelés és energiapiac feltételrendszere veszélyezteti a rentabilitást. </w:t>
            </w:r>
          </w:p>
        </w:tc>
      </w:tr>
      <w:tr w:rsidR="005310FE" w:rsidRPr="001F4617" w14:paraId="7645A265"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629FA041" w14:textId="207A9993" w:rsidR="005310FE" w:rsidRPr="001F4617" w:rsidRDefault="005310FE" w:rsidP="005310FE">
            <w:pPr>
              <w:rPr>
                <w:b w:val="0"/>
                <w:bCs w:val="0"/>
                <w:sz w:val="18"/>
                <w:szCs w:val="18"/>
              </w:rPr>
            </w:pPr>
            <w:r w:rsidRPr="001F4617">
              <w:rPr>
                <w:b w:val="0"/>
                <w:bCs w:val="0"/>
                <w:sz w:val="18"/>
                <w:szCs w:val="18"/>
              </w:rPr>
              <w:t xml:space="preserve">Az energiatudatosság és energiahatékonyság egymást erősítve fejlődik, ami a low carbon vagy </w:t>
            </w:r>
            <w:r w:rsidR="00396791">
              <w:rPr>
                <w:b w:val="0"/>
                <w:bCs w:val="0"/>
                <w:sz w:val="18"/>
                <w:szCs w:val="18"/>
              </w:rPr>
              <w:t>k</w:t>
            </w:r>
            <w:r w:rsidRPr="001F4617">
              <w:rPr>
                <w:b w:val="0"/>
                <w:bCs w:val="0"/>
                <w:sz w:val="18"/>
                <w:szCs w:val="18"/>
              </w:rPr>
              <w:t xml:space="preserve">arbonsemleges gazdaság egyik pillérévé válik. </w:t>
            </w:r>
          </w:p>
        </w:tc>
        <w:tc>
          <w:tcPr>
            <w:tcW w:w="4389" w:type="dxa"/>
            <w:vAlign w:val="center"/>
          </w:tcPr>
          <w:p w14:paraId="20D3BEA6" w14:textId="48A21C48"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Az energiafelhasználás optimalizációja során a drágább zöld források helyett az olcsóbb, nagyobb </w:t>
            </w:r>
            <w:r w:rsidR="003E23FF">
              <w:rPr>
                <w:sz w:val="18"/>
                <w:szCs w:val="18"/>
              </w:rPr>
              <w:t>ÜHG</w:t>
            </w:r>
            <w:r w:rsidRPr="001F4617">
              <w:rPr>
                <w:sz w:val="18"/>
                <w:szCs w:val="18"/>
              </w:rPr>
              <w:t xml:space="preserve"> kibocsátással járó megoldások választása. </w:t>
            </w:r>
          </w:p>
        </w:tc>
      </w:tr>
      <w:tr w:rsidR="005310FE" w:rsidRPr="001F4617" w14:paraId="20D063B3"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6873F074" w14:textId="70791282" w:rsidR="005310FE" w:rsidRPr="001F4617" w:rsidRDefault="005310FE" w:rsidP="009E64C1">
            <w:pPr>
              <w:rPr>
                <w:rFonts w:cs="Arial"/>
                <w:b w:val="0"/>
                <w:bCs w:val="0"/>
                <w:sz w:val="18"/>
                <w:szCs w:val="18"/>
              </w:rPr>
            </w:pPr>
            <w:r w:rsidRPr="001F4617">
              <w:rPr>
                <w:b w:val="0"/>
                <w:bCs w:val="0"/>
                <w:sz w:val="18"/>
                <w:szCs w:val="18"/>
              </w:rPr>
              <w:t>A már elindult fenntartható szemlélet- és életforma kampány beérik, a város lakosságának mindennapi életébe, mindennapos döntéseibe és fogyasztási struktúráj</w:t>
            </w:r>
            <w:r w:rsidR="00396791">
              <w:rPr>
                <w:b w:val="0"/>
                <w:bCs w:val="0"/>
                <w:sz w:val="18"/>
                <w:szCs w:val="18"/>
              </w:rPr>
              <w:t>áb</w:t>
            </w:r>
            <w:r w:rsidRPr="001F4617">
              <w:rPr>
                <w:b w:val="0"/>
                <w:bCs w:val="0"/>
                <w:sz w:val="18"/>
                <w:szCs w:val="18"/>
              </w:rPr>
              <w:t xml:space="preserve">a beszivárog </w:t>
            </w:r>
            <w:r w:rsidR="00396791">
              <w:rPr>
                <w:b w:val="0"/>
                <w:bCs w:val="0"/>
                <w:sz w:val="18"/>
                <w:szCs w:val="18"/>
              </w:rPr>
              <w:t xml:space="preserve">a </w:t>
            </w:r>
            <w:r w:rsidRPr="001F4617">
              <w:rPr>
                <w:b w:val="0"/>
                <w:bCs w:val="0"/>
                <w:sz w:val="18"/>
                <w:szCs w:val="18"/>
              </w:rPr>
              <w:t>fenntarthatóság. Ez csökkenti gazdaság és a fogyasztás energiaszükségletét és a CO</w:t>
            </w:r>
            <w:r w:rsidRPr="001F4617">
              <w:rPr>
                <w:rFonts w:cs="Arial"/>
                <w:b w:val="0"/>
                <w:bCs w:val="0"/>
                <w:sz w:val="18"/>
                <w:szCs w:val="18"/>
                <w:vertAlign w:val="subscript"/>
              </w:rPr>
              <w:t>2</w:t>
            </w:r>
            <w:r w:rsidRPr="001F4617">
              <w:rPr>
                <w:b w:val="0"/>
                <w:bCs w:val="0"/>
                <w:sz w:val="18"/>
                <w:szCs w:val="18"/>
              </w:rPr>
              <w:t xml:space="preserve"> kibocsátást.</w:t>
            </w:r>
          </w:p>
        </w:tc>
        <w:tc>
          <w:tcPr>
            <w:tcW w:w="4389" w:type="dxa"/>
            <w:vAlign w:val="center"/>
          </w:tcPr>
          <w:p w14:paraId="42DC8468" w14:textId="1CC89324"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Politikai válságok </w:t>
            </w:r>
            <w:r w:rsidR="00A630A6">
              <w:rPr>
                <w:sz w:val="18"/>
                <w:szCs w:val="18"/>
              </w:rPr>
              <w:t>jelentősen lelassítják</w:t>
            </w:r>
            <w:r w:rsidR="00A630A6" w:rsidRPr="001F4617">
              <w:rPr>
                <w:sz w:val="18"/>
                <w:szCs w:val="18"/>
              </w:rPr>
              <w:t xml:space="preserve"> </w:t>
            </w:r>
            <w:r w:rsidRPr="001F4617">
              <w:rPr>
                <w:sz w:val="18"/>
                <w:szCs w:val="18"/>
              </w:rPr>
              <w:t xml:space="preserve">a </w:t>
            </w:r>
            <w:r w:rsidR="00A630A6">
              <w:rPr>
                <w:sz w:val="18"/>
                <w:szCs w:val="18"/>
              </w:rPr>
              <w:t xml:space="preserve">gazdasági termelés és </w:t>
            </w:r>
            <w:r w:rsidRPr="001F4617">
              <w:rPr>
                <w:sz w:val="18"/>
                <w:szCs w:val="18"/>
              </w:rPr>
              <w:t xml:space="preserve">társadalmi reprodukciós folyamatok zöldülését. </w:t>
            </w:r>
          </w:p>
        </w:tc>
      </w:tr>
      <w:tr w:rsidR="0019674E" w:rsidRPr="001F4617" w14:paraId="5B6CB60F"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Merge w:val="restart"/>
            <w:vAlign w:val="center"/>
          </w:tcPr>
          <w:p w14:paraId="758D7C4D" w14:textId="65977237" w:rsidR="0019674E" w:rsidRPr="001F4617" w:rsidRDefault="0019674E" w:rsidP="009E64C1">
            <w:pPr>
              <w:rPr>
                <w:b w:val="0"/>
                <w:bCs w:val="0"/>
                <w:sz w:val="18"/>
                <w:szCs w:val="18"/>
              </w:rPr>
            </w:pPr>
            <w:r w:rsidRPr="001F4617">
              <w:rPr>
                <w:b w:val="0"/>
                <w:bCs w:val="0"/>
                <w:sz w:val="18"/>
                <w:szCs w:val="18"/>
              </w:rPr>
              <w:t xml:space="preserve">Lehetővé válik a tanyák szigetüzemű teljes közművesítése megújuló energiára épülő energiaellátással, ésszerű energiatárolási kapacitásokkal. </w:t>
            </w:r>
          </w:p>
        </w:tc>
        <w:tc>
          <w:tcPr>
            <w:tcW w:w="4389" w:type="dxa"/>
            <w:vAlign w:val="center"/>
          </w:tcPr>
          <w:p w14:paraId="4FE6919B" w14:textId="76D253B4" w:rsidR="0019674E" w:rsidRPr="001F4617" w:rsidRDefault="0019674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 megújuló energiák használata nem jár energiahatékonyság növekedéssel.</w:t>
            </w:r>
          </w:p>
        </w:tc>
      </w:tr>
      <w:tr w:rsidR="0019674E" w:rsidRPr="001F4617" w14:paraId="28665369" w14:textId="77777777" w:rsidTr="005749CD">
        <w:tc>
          <w:tcPr>
            <w:cnfStyle w:val="001000000000" w:firstRow="0" w:lastRow="0" w:firstColumn="1" w:lastColumn="0" w:oddVBand="0" w:evenVBand="0" w:oddHBand="0" w:evenHBand="0" w:firstRowFirstColumn="0" w:firstRowLastColumn="0" w:lastRowFirstColumn="0" w:lastRowLastColumn="0"/>
            <w:tcW w:w="4388" w:type="dxa"/>
            <w:vMerge/>
            <w:vAlign w:val="center"/>
          </w:tcPr>
          <w:p w14:paraId="7491339D" w14:textId="77777777" w:rsidR="0019674E" w:rsidRPr="001F4617" w:rsidRDefault="0019674E" w:rsidP="009A3B4C">
            <w:pPr>
              <w:rPr>
                <w:rFonts w:cs="Arial"/>
                <w:b w:val="0"/>
                <w:bCs w:val="0"/>
                <w:sz w:val="18"/>
                <w:szCs w:val="18"/>
              </w:rPr>
            </w:pPr>
          </w:p>
        </w:tc>
        <w:tc>
          <w:tcPr>
            <w:tcW w:w="4389" w:type="dxa"/>
            <w:vAlign w:val="center"/>
          </w:tcPr>
          <w:p w14:paraId="017609E5" w14:textId="25AA266F" w:rsidR="0019674E" w:rsidRPr="001F4617" w:rsidRDefault="0019674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Tapasztalathiány miatt </w:t>
            </w:r>
            <w:r w:rsidR="00396791">
              <w:rPr>
                <w:sz w:val="18"/>
                <w:szCs w:val="18"/>
              </w:rPr>
              <w:t xml:space="preserve">a </w:t>
            </w:r>
            <w:r w:rsidRPr="001F4617">
              <w:rPr>
                <w:sz w:val="18"/>
                <w:szCs w:val="18"/>
              </w:rPr>
              <w:t xml:space="preserve">nem megfelelően tervezett energetikai átalakítás kontraproduktív.  </w:t>
            </w:r>
          </w:p>
        </w:tc>
      </w:tr>
    </w:tbl>
    <w:p w14:paraId="3A0C0687" w14:textId="77777777" w:rsidR="001125C1" w:rsidRPr="001125C1" w:rsidRDefault="001125C1" w:rsidP="001125C1"/>
    <w:p w14:paraId="74BD2EBA" w14:textId="5D5CD7D8" w:rsidR="007401F4" w:rsidRDefault="007401F4" w:rsidP="00BA3E47">
      <w:pPr>
        <w:pStyle w:val="Cmsor3"/>
      </w:pPr>
      <w:bookmarkStart w:id="299" w:name="_Toc98991962"/>
      <w:bookmarkStart w:id="300" w:name="_Toc103872551"/>
      <w:r>
        <w:t>Digitális város</w:t>
      </w:r>
      <w:bookmarkEnd w:id="299"/>
      <w:bookmarkEnd w:id="300"/>
    </w:p>
    <w:tbl>
      <w:tblPr>
        <w:tblStyle w:val="Tblzatrcsos46jellszn"/>
        <w:tblW w:w="0" w:type="auto"/>
        <w:tblLook w:val="04A0" w:firstRow="1" w:lastRow="0" w:firstColumn="1" w:lastColumn="0" w:noHBand="0" w:noVBand="1"/>
      </w:tblPr>
      <w:tblGrid>
        <w:gridCol w:w="4388"/>
        <w:gridCol w:w="4389"/>
      </w:tblGrid>
      <w:tr w:rsidR="005310FE" w:rsidRPr="001F4617" w14:paraId="59131E5B" w14:textId="77777777" w:rsidTr="001C29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3F83337A" w14:textId="535425D8" w:rsidR="005310FE" w:rsidRPr="001F4617" w:rsidRDefault="005310FE" w:rsidP="008D4C6D">
            <w:pPr>
              <w:jc w:val="center"/>
              <w:rPr>
                <w:rFonts w:cs="Arial"/>
                <w:bCs w:val="0"/>
                <w:sz w:val="18"/>
                <w:szCs w:val="18"/>
              </w:rPr>
            </w:pPr>
            <w:r w:rsidRPr="001F4617">
              <w:rPr>
                <w:rFonts w:cs="Arial"/>
                <w:sz w:val="18"/>
                <w:szCs w:val="18"/>
              </w:rPr>
              <w:t>Lehetőségek</w:t>
            </w:r>
          </w:p>
        </w:tc>
        <w:tc>
          <w:tcPr>
            <w:tcW w:w="4389" w:type="dxa"/>
            <w:vAlign w:val="center"/>
          </w:tcPr>
          <w:p w14:paraId="275A9501" w14:textId="26317B4E" w:rsidR="005310FE" w:rsidRPr="001F4617" w:rsidRDefault="005310FE" w:rsidP="008D4C6D">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8D4C6D" w:rsidRPr="001F4617" w14:paraId="14E476D6"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2AE456D8" w14:textId="58BCDDDB" w:rsidR="008D4C6D" w:rsidRPr="001F4617" w:rsidRDefault="008D4C6D" w:rsidP="008D4C6D">
            <w:pPr>
              <w:jc w:val="center"/>
              <w:rPr>
                <w:rFonts w:cs="Arial"/>
                <w:bCs w:val="0"/>
                <w:sz w:val="18"/>
                <w:szCs w:val="18"/>
              </w:rPr>
            </w:pPr>
            <w:r w:rsidRPr="001F4617">
              <w:rPr>
                <w:rFonts w:cs="Arial"/>
                <w:sz w:val="18"/>
                <w:szCs w:val="18"/>
              </w:rPr>
              <w:t>Digitális város</w:t>
            </w:r>
          </w:p>
        </w:tc>
      </w:tr>
      <w:tr w:rsidR="005310FE" w:rsidRPr="001F4617" w14:paraId="560599E9"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4D805E7A" w14:textId="65C187B5" w:rsidR="005310FE" w:rsidRPr="001F4617" w:rsidRDefault="005310FE" w:rsidP="009E64C1">
            <w:pPr>
              <w:rPr>
                <w:b w:val="0"/>
                <w:bCs w:val="0"/>
                <w:sz w:val="18"/>
                <w:szCs w:val="18"/>
              </w:rPr>
            </w:pPr>
            <w:r w:rsidRPr="001F4617">
              <w:rPr>
                <w:b w:val="0"/>
                <w:bCs w:val="0"/>
                <w:sz w:val="18"/>
                <w:szCs w:val="18"/>
              </w:rPr>
              <w:t>A digitális innovációk elérik a várost és lesz, aki képes integrálni a gazdaságba és a hétköznapi létbe.</w:t>
            </w:r>
          </w:p>
        </w:tc>
        <w:tc>
          <w:tcPr>
            <w:tcW w:w="4389" w:type="dxa"/>
            <w:vAlign w:val="center"/>
          </w:tcPr>
          <w:p w14:paraId="50B54ADB" w14:textId="0B9D898D" w:rsidR="005310FE" w:rsidRPr="001F4617" w:rsidRDefault="005310FE" w:rsidP="008D4C6D">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város gazdaságában a digitális gazdaság lemarad a fémmegmunkálás és a kisállateledel gyártás dominanciája mellett. </w:t>
            </w:r>
          </w:p>
        </w:tc>
      </w:tr>
      <w:tr w:rsidR="005310FE" w:rsidRPr="001F4617" w14:paraId="549B0074"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FEE5E21" w14:textId="4C8014A1" w:rsidR="005310FE" w:rsidRPr="001F4617" w:rsidRDefault="005310FE" w:rsidP="009E64C1">
            <w:pPr>
              <w:rPr>
                <w:b w:val="0"/>
                <w:bCs w:val="0"/>
                <w:sz w:val="18"/>
                <w:szCs w:val="18"/>
              </w:rPr>
            </w:pPr>
            <w:r w:rsidRPr="001F4617">
              <w:rPr>
                <w:b w:val="0"/>
                <w:bCs w:val="0"/>
                <w:sz w:val="18"/>
                <w:szCs w:val="18"/>
              </w:rPr>
              <w:t xml:space="preserve">A digitális analfabetizmus csökken, a népesség elsajátítja a digitális ismereteket, nem csak a fiatalok tartanak lépést a technológiai fejlődéssel. </w:t>
            </w:r>
          </w:p>
        </w:tc>
        <w:tc>
          <w:tcPr>
            <w:tcW w:w="4389" w:type="dxa"/>
            <w:vAlign w:val="center"/>
          </w:tcPr>
          <w:p w14:paraId="1C73F3BC" w14:textId="77777777" w:rsidR="0085104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 digitalizáció individualizációs folyamatokat indukál</w:t>
            </w:r>
            <w:r w:rsidR="00851047">
              <w:rPr>
                <w:sz w:val="18"/>
                <w:szCs w:val="18"/>
              </w:rPr>
              <w:t>, amely megjelenik:</w:t>
            </w:r>
          </w:p>
          <w:p w14:paraId="5ADF158F" w14:textId="0E23CB6E" w:rsidR="0085104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-a termelési folyamatok szervezésében (kisszériás termelés, egyedi gyártás, egyedi igények lehetőségének megteremtése tömegtermékek esetében), </w:t>
            </w:r>
          </w:p>
          <w:p w14:paraId="124A747A" w14:textId="77777777" w:rsidR="0085104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-a szolgáltatási és foglalkoztatási körülmények változásában (a digitális technológiák alkalmazása szükségtelenné teszi a személyközi kommunikációt, személyek helyett forgatókönyvekkel való kommunikáció), </w:t>
            </w:r>
          </w:p>
          <w:p w14:paraId="1F241408" w14:textId="0E3FE333" w:rsidR="0085104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-a fogyasztási szerkezetben (egyedi/tipikus igények figyelembevétele), </w:t>
            </w:r>
          </w:p>
          <w:p w14:paraId="1B89E66F" w14:textId="43FBE3C2" w:rsidR="0085104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-a kereskedelem rendszerében (digitális kereskedelem közösségi vásárlási élmény helyett egy(én)enkéni vásárlás), </w:t>
            </w:r>
          </w:p>
          <w:p w14:paraId="669DF3B3" w14:textId="5DDD7257" w:rsidR="005310FE" w:rsidRPr="001F461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-oktatásban (osztálytermek helyett online képzés saját eszköz mellett, hiányzó vagy részleges közösségi élmény</w:t>
            </w:r>
            <w:r w:rsidR="00396791">
              <w:rPr>
                <w:sz w:val="18"/>
                <w:szCs w:val="18"/>
              </w:rPr>
              <w:t>) Az iskolák szocializációs funkciói csorbulnak</w:t>
            </w:r>
            <w:r w:rsidR="005310FE" w:rsidRPr="001F4617">
              <w:rPr>
                <w:sz w:val="18"/>
                <w:szCs w:val="18"/>
              </w:rPr>
              <w:t xml:space="preserve">. </w:t>
            </w:r>
          </w:p>
        </w:tc>
      </w:tr>
      <w:tr w:rsidR="005310FE" w:rsidRPr="001F4617" w14:paraId="1DC81101"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596D4798" w14:textId="68A43136" w:rsidR="005310FE" w:rsidRPr="001F4617" w:rsidRDefault="005310FE" w:rsidP="009E64C1">
            <w:pPr>
              <w:rPr>
                <w:b w:val="0"/>
                <w:bCs w:val="0"/>
                <w:sz w:val="18"/>
                <w:szCs w:val="18"/>
              </w:rPr>
            </w:pPr>
            <w:r w:rsidRPr="001F4617">
              <w:rPr>
                <w:b w:val="0"/>
                <w:bCs w:val="0"/>
                <w:sz w:val="18"/>
                <w:szCs w:val="18"/>
              </w:rPr>
              <w:t xml:space="preserve">A digitalizáció ésszerű keretek között szolgálja a gazdaság teljesítményének javulását és a lakosság jólétét. </w:t>
            </w:r>
          </w:p>
        </w:tc>
        <w:tc>
          <w:tcPr>
            <w:tcW w:w="4389" w:type="dxa"/>
            <w:vAlign w:val="center"/>
          </w:tcPr>
          <w:p w14:paraId="506069CF" w14:textId="70118371"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szükségtelen digitalizáció növeli a környezetterhelést. </w:t>
            </w:r>
          </w:p>
        </w:tc>
      </w:tr>
      <w:tr w:rsidR="005310FE" w:rsidRPr="001F4617" w14:paraId="350D52E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1F410EEF" w14:textId="7E00E4D1" w:rsidR="005310FE" w:rsidRPr="001F4617" w:rsidRDefault="005310FE" w:rsidP="009E64C1">
            <w:pPr>
              <w:rPr>
                <w:b w:val="0"/>
                <w:bCs w:val="0"/>
                <w:sz w:val="18"/>
                <w:szCs w:val="18"/>
              </w:rPr>
            </w:pPr>
            <w:r w:rsidRPr="001F4617">
              <w:rPr>
                <w:b w:val="0"/>
                <w:bCs w:val="0"/>
                <w:sz w:val="18"/>
                <w:szCs w:val="18"/>
              </w:rPr>
              <w:t xml:space="preserve">Az oktatási rendszer lépést tart a digitalizációval és felkészíti a tanulókat az állandó változás menedzselésére. </w:t>
            </w:r>
          </w:p>
        </w:tc>
        <w:tc>
          <w:tcPr>
            <w:tcW w:w="4389" w:type="dxa"/>
            <w:vAlign w:val="center"/>
          </w:tcPr>
          <w:p w14:paraId="1DE6A9D0" w14:textId="54DC6837"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digitális </w:t>
            </w:r>
            <w:r w:rsidR="00422C2F">
              <w:rPr>
                <w:sz w:val="18"/>
                <w:szCs w:val="18"/>
              </w:rPr>
              <w:t>eszközö</w:t>
            </w:r>
            <w:r w:rsidRPr="001F4617">
              <w:rPr>
                <w:sz w:val="18"/>
                <w:szCs w:val="18"/>
              </w:rPr>
              <w:t xml:space="preserve">k avulásával nem tart lépést az újrahasznosításuk. </w:t>
            </w:r>
          </w:p>
        </w:tc>
      </w:tr>
      <w:tr w:rsidR="005310FE" w:rsidRPr="001F4617" w14:paraId="55DB67F1"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5B312BB2" w14:textId="03571DF7" w:rsidR="005310FE" w:rsidRPr="001F4617" w:rsidRDefault="005310FE" w:rsidP="009E64C1">
            <w:pPr>
              <w:rPr>
                <w:b w:val="0"/>
                <w:bCs w:val="0"/>
                <w:sz w:val="18"/>
                <w:szCs w:val="18"/>
              </w:rPr>
            </w:pPr>
            <w:r w:rsidRPr="001F4617">
              <w:rPr>
                <w:b w:val="0"/>
                <w:bCs w:val="0"/>
                <w:sz w:val="18"/>
                <w:szCs w:val="18"/>
              </w:rPr>
              <w:t xml:space="preserve">A digitális technológiák elősegíthetik a tanyák integrációját a város gazdasági és kulturális életébe. </w:t>
            </w:r>
          </w:p>
        </w:tc>
        <w:tc>
          <w:tcPr>
            <w:tcW w:w="4389" w:type="dxa"/>
            <w:vAlign w:val="center"/>
          </w:tcPr>
          <w:p w14:paraId="08664115" w14:textId="0B8EA3E7"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Technikai problémák miatt kontraproduktív a tanyákon a digitális technológia alkalmazása.</w:t>
            </w:r>
          </w:p>
        </w:tc>
      </w:tr>
    </w:tbl>
    <w:p w14:paraId="2E3CB249" w14:textId="77777777" w:rsidR="001125C1" w:rsidRPr="001125C1" w:rsidRDefault="001125C1" w:rsidP="001125C1"/>
    <w:p w14:paraId="18B68FC8" w14:textId="44158609" w:rsidR="007401F4" w:rsidRDefault="007401F4" w:rsidP="00BA3E47">
      <w:pPr>
        <w:pStyle w:val="Cmsor3"/>
      </w:pPr>
      <w:bookmarkStart w:id="301" w:name="_Toc98991963"/>
      <w:bookmarkStart w:id="302" w:name="_Toc103872552"/>
      <w:r>
        <w:t>Megtartó város</w:t>
      </w:r>
      <w:bookmarkEnd w:id="301"/>
      <w:bookmarkEnd w:id="302"/>
    </w:p>
    <w:tbl>
      <w:tblPr>
        <w:tblStyle w:val="Tblzatrcsos46jellszn"/>
        <w:tblW w:w="0" w:type="auto"/>
        <w:tblLook w:val="04A0" w:firstRow="1" w:lastRow="0" w:firstColumn="1" w:lastColumn="0" w:noHBand="0" w:noVBand="1"/>
      </w:tblPr>
      <w:tblGrid>
        <w:gridCol w:w="4388"/>
        <w:gridCol w:w="4389"/>
      </w:tblGrid>
      <w:tr w:rsidR="005310FE" w:rsidRPr="001F4617" w14:paraId="6A6403E4" w14:textId="77777777" w:rsidTr="001C293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B5EA545" w14:textId="50A006CB" w:rsidR="005310FE" w:rsidRPr="001F4617" w:rsidRDefault="005310FE" w:rsidP="0019674E">
            <w:pPr>
              <w:jc w:val="center"/>
              <w:rPr>
                <w:rFonts w:cs="Arial"/>
                <w:bCs w:val="0"/>
                <w:sz w:val="18"/>
                <w:szCs w:val="18"/>
              </w:rPr>
            </w:pPr>
            <w:r w:rsidRPr="001F4617">
              <w:rPr>
                <w:rFonts w:cs="Arial"/>
                <w:sz w:val="18"/>
                <w:szCs w:val="18"/>
              </w:rPr>
              <w:t>Lehetőségek</w:t>
            </w:r>
          </w:p>
        </w:tc>
        <w:tc>
          <w:tcPr>
            <w:tcW w:w="4389" w:type="dxa"/>
            <w:vAlign w:val="center"/>
          </w:tcPr>
          <w:p w14:paraId="68F71816" w14:textId="10D82F6C"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52C7BFAD"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44141DCB" w14:textId="5CC2827C" w:rsidR="0019674E" w:rsidRPr="001F4617" w:rsidRDefault="0019674E" w:rsidP="0019674E">
            <w:pPr>
              <w:jc w:val="center"/>
              <w:rPr>
                <w:rFonts w:cs="Arial"/>
                <w:bCs w:val="0"/>
                <w:sz w:val="18"/>
                <w:szCs w:val="18"/>
              </w:rPr>
            </w:pPr>
            <w:r w:rsidRPr="001F4617">
              <w:rPr>
                <w:rFonts w:cs="Arial"/>
                <w:sz w:val="18"/>
                <w:szCs w:val="18"/>
              </w:rPr>
              <w:t>Megtartó város</w:t>
            </w:r>
          </w:p>
        </w:tc>
      </w:tr>
      <w:tr w:rsidR="005310FE" w:rsidRPr="001F4617" w14:paraId="4D6D1FC4"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19F6445B" w14:textId="7A328F6F" w:rsidR="005310FE" w:rsidRPr="001F4617" w:rsidRDefault="005310FE" w:rsidP="009E64C1">
            <w:pPr>
              <w:rPr>
                <w:b w:val="0"/>
                <w:bCs w:val="0"/>
                <w:sz w:val="18"/>
                <w:szCs w:val="18"/>
              </w:rPr>
            </w:pPr>
            <w:r w:rsidRPr="001F4617">
              <w:rPr>
                <w:b w:val="0"/>
                <w:bCs w:val="0"/>
                <w:sz w:val="18"/>
                <w:szCs w:val="18"/>
              </w:rPr>
              <w:t xml:space="preserve">A Csongrádon működő szolgáltató rendszer és kedvező településkép kellő vonzerőt gyakorol és a migrációs folyamatok a vándorlási nyereséget állandósítják. </w:t>
            </w:r>
          </w:p>
        </w:tc>
        <w:tc>
          <w:tcPr>
            <w:tcW w:w="4389" w:type="dxa"/>
            <w:vAlign w:val="center"/>
          </w:tcPr>
          <w:p w14:paraId="17A91A92" w14:textId="00B59036"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demográfiai folyamatok jelenlegi trendjének tehetetlensége tovább gyorsítja a népességfogyást a városban. </w:t>
            </w:r>
          </w:p>
        </w:tc>
      </w:tr>
      <w:tr w:rsidR="005310FE" w:rsidRPr="001F4617" w14:paraId="6CA710A8"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6E687C0A" w14:textId="506A16E5" w:rsidR="005310FE" w:rsidRPr="001F4617" w:rsidRDefault="005310FE" w:rsidP="009E64C1">
            <w:pPr>
              <w:rPr>
                <w:b w:val="0"/>
                <w:bCs w:val="0"/>
                <w:sz w:val="18"/>
                <w:szCs w:val="18"/>
              </w:rPr>
            </w:pPr>
            <w:r w:rsidRPr="001F4617">
              <w:rPr>
                <w:b w:val="0"/>
                <w:bCs w:val="0"/>
                <w:sz w:val="18"/>
                <w:szCs w:val="18"/>
              </w:rPr>
              <w:t xml:space="preserve">A város a gazdasági lehetőségei és a város programkínálata helyben tartja a fiatalokat és javítja a természetes szaporodás egyenlegét. </w:t>
            </w:r>
          </w:p>
        </w:tc>
        <w:tc>
          <w:tcPr>
            <w:tcW w:w="4389" w:type="dxa"/>
            <w:vAlign w:val="center"/>
          </w:tcPr>
          <w:p w14:paraId="396B83AB" w14:textId="10FD40A3"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városban elérhető szolgáltatások és miliő kevésnek bizonyul, hogy tartós és jelentős beköltözési hullámot hozzon létre. </w:t>
            </w:r>
          </w:p>
        </w:tc>
      </w:tr>
      <w:tr w:rsidR="005310FE" w:rsidRPr="001F4617" w14:paraId="70473F55"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6036FF8E" w14:textId="5EA56C4E" w:rsidR="005310FE" w:rsidRPr="001F4617" w:rsidRDefault="005310FE" w:rsidP="009E64C1">
            <w:pPr>
              <w:rPr>
                <w:b w:val="0"/>
                <w:bCs w:val="0"/>
                <w:sz w:val="18"/>
                <w:szCs w:val="18"/>
              </w:rPr>
            </w:pPr>
            <w:r w:rsidRPr="001F4617">
              <w:rPr>
                <w:b w:val="0"/>
                <w:bCs w:val="0"/>
                <w:sz w:val="18"/>
                <w:szCs w:val="18"/>
              </w:rPr>
              <w:t xml:space="preserve">A globális klimatikus változások kevéssé érintik a települést a klímamodellek tanulsága szerint, ezért a nehezedő helyzetben nő a város vonzereje. </w:t>
            </w:r>
          </w:p>
        </w:tc>
        <w:tc>
          <w:tcPr>
            <w:tcW w:w="4389" w:type="dxa"/>
            <w:vAlign w:val="center"/>
          </w:tcPr>
          <w:p w14:paraId="38F6D49C" w14:textId="0B38C3EE"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spontán piaci folyamatok megerősödnek és az a gazdasági erőforrásokat a fő közlekedési útvonalakra tereli, elkerülik, esetleg kiürítik a város gazdaságát. </w:t>
            </w:r>
          </w:p>
        </w:tc>
      </w:tr>
      <w:tr w:rsidR="005310FE" w:rsidRPr="001F4617" w14:paraId="7EAB1E55"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785597D6" w14:textId="1BC141E7" w:rsidR="005310FE" w:rsidRPr="001F4617" w:rsidRDefault="005310FE" w:rsidP="009E64C1">
            <w:pPr>
              <w:rPr>
                <w:b w:val="0"/>
                <w:bCs w:val="0"/>
                <w:sz w:val="18"/>
                <w:szCs w:val="18"/>
              </w:rPr>
            </w:pPr>
            <w:r w:rsidRPr="001F4617">
              <w:rPr>
                <w:b w:val="0"/>
                <w:bCs w:val="0"/>
                <w:sz w:val="18"/>
                <w:szCs w:val="18"/>
              </w:rPr>
              <w:t xml:space="preserve">Az iskolák vonzók a fiataloknak, sok a bejáró és a kollégista. Az iskolai kapcsolatok ösztönözhetik a fiatalok Csongrádon való letelepedését. </w:t>
            </w:r>
          </w:p>
        </w:tc>
        <w:tc>
          <w:tcPr>
            <w:tcW w:w="4389" w:type="dxa"/>
            <w:vAlign w:val="center"/>
          </w:tcPr>
          <w:p w14:paraId="06AEE59B" w14:textId="6009F67C"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Az elöregedés túlzottan megterheli a város egészségügyi és szociális ellátó rendszerét.</w:t>
            </w:r>
          </w:p>
        </w:tc>
      </w:tr>
      <w:tr w:rsidR="005310FE" w:rsidRPr="001F4617" w14:paraId="3772FC4F"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05B79779" w14:textId="7941DC65" w:rsidR="005310FE" w:rsidRPr="001F4617" w:rsidRDefault="005310FE" w:rsidP="009E64C1">
            <w:pPr>
              <w:rPr>
                <w:b w:val="0"/>
                <w:bCs w:val="0"/>
                <w:sz w:val="18"/>
                <w:szCs w:val="18"/>
              </w:rPr>
            </w:pPr>
            <w:r w:rsidRPr="001F4617">
              <w:rPr>
                <w:b w:val="0"/>
                <w:bCs w:val="0"/>
                <w:sz w:val="18"/>
                <w:szCs w:val="18"/>
              </w:rPr>
              <w:t xml:space="preserve">A már eredményesen működtetett idősellátás tapasztalatain megindul a „silver economy” fejlődése. Ez idősebb korosztály beköltözését indítja el és munkalehetőségeket teremt, ami segít helyben tartani a fiatal és aktív korú népességet. </w:t>
            </w:r>
          </w:p>
        </w:tc>
        <w:tc>
          <w:tcPr>
            <w:tcW w:w="4389" w:type="dxa"/>
            <w:vAlign w:val="center"/>
          </w:tcPr>
          <w:p w14:paraId="6F3AA258" w14:textId="77777777" w:rsidR="005310FE" w:rsidRPr="001F4617" w:rsidRDefault="005310FE" w:rsidP="009A3B4C">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bl>
    <w:p w14:paraId="4FEFA934" w14:textId="77777777" w:rsidR="001125C1" w:rsidRPr="001125C1" w:rsidRDefault="001125C1" w:rsidP="001125C1"/>
    <w:p w14:paraId="2EB6A906" w14:textId="428B5DEC" w:rsidR="007401F4" w:rsidRDefault="007401F4" w:rsidP="00BA3E47">
      <w:pPr>
        <w:pStyle w:val="Cmsor3"/>
      </w:pPr>
      <w:bookmarkStart w:id="303" w:name="_Toc98991964"/>
      <w:bookmarkStart w:id="304" w:name="_Toc103872553"/>
      <w:r>
        <w:t>Kiszolgáló város</w:t>
      </w:r>
      <w:bookmarkEnd w:id="303"/>
      <w:bookmarkEnd w:id="304"/>
    </w:p>
    <w:tbl>
      <w:tblPr>
        <w:tblStyle w:val="Tblzatrcsos46jellszn"/>
        <w:tblW w:w="0" w:type="auto"/>
        <w:tblLook w:val="04A0" w:firstRow="1" w:lastRow="0" w:firstColumn="1" w:lastColumn="0" w:noHBand="0" w:noVBand="1"/>
      </w:tblPr>
      <w:tblGrid>
        <w:gridCol w:w="4388"/>
        <w:gridCol w:w="4389"/>
      </w:tblGrid>
      <w:tr w:rsidR="005310FE" w:rsidRPr="001F4617" w14:paraId="618996C3" w14:textId="77777777" w:rsidTr="001C29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5740ADF" w14:textId="1E7E2460" w:rsidR="005310FE" w:rsidRPr="001F4617" w:rsidRDefault="005310FE" w:rsidP="0019674E">
            <w:pPr>
              <w:jc w:val="center"/>
              <w:rPr>
                <w:rFonts w:cs="Arial"/>
                <w:bCs w:val="0"/>
                <w:sz w:val="18"/>
                <w:szCs w:val="18"/>
              </w:rPr>
            </w:pPr>
            <w:r w:rsidRPr="001F4617">
              <w:rPr>
                <w:rFonts w:cs="Arial"/>
                <w:sz w:val="18"/>
                <w:szCs w:val="18"/>
              </w:rPr>
              <w:t>Lehetőségek</w:t>
            </w:r>
          </w:p>
        </w:tc>
        <w:tc>
          <w:tcPr>
            <w:tcW w:w="4389" w:type="dxa"/>
            <w:vAlign w:val="center"/>
          </w:tcPr>
          <w:p w14:paraId="6FD1DFF4" w14:textId="41C3D53C"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174EE41E"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71E5C8A2" w14:textId="1FABD7AF" w:rsidR="0019674E" w:rsidRPr="001F4617" w:rsidRDefault="0019674E" w:rsidP="0019674E">
            <w:pPr>
              <w:jc w:val="center"/>
              <w:rPr>
                <w:rFonts w:cs="Arial"/>
                <w:bCs w:val="0"/>
                <w:sz w:val="18"/>
                <w:szCs w:val="18"/>
              </w:rPr>
            </w:pPr>
            <w:r w:rsidRPr="001F4617">
              <w:rPr>
                <w:rFonts w:cs="Arial"/>
                <w:sz w:val="18"/>
                <w:szCs w:val="18"/>
              </w:rPr>
              <w:t>Kiszolgáló város</w:t>
            </w:r>
          </w:p>
        </w:tc>
      </w:tr>
      <w:tr w:rsidR="005310FE" w:rsidRPr="001F4617" w14:paraId="1192EAA9"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7669B23E" w14:textId="6EB0F75D" w:rsidR="005310FE" w:rsidRPr="001F4617" w:rsidRDefault="005310FE" w:rsidP="009E64C1">
            <w:pPr>
              <w:rPr>
                <w:b w:val="0"/>
                <w:bCs w:val="0"/>
                <w:sz w:val="18"/>
                <w:szCs w:val="18"/>
              </w:rPr>
            </w:pPr>
            <w:r w:rsidRPr="001F4617">
              <w:rPr>
                <w:b w:val="0"/>
                <w:bCs w:val="0"/>
                <w:sz w:val="18"/>
                <w:szCs w:val="18"/>
              </w:rPr>
              <w:t xml:space="preserve">A városban a fizikai infrastruktúrák kiépítése az igényeknek és technikai szükségleteknek megfelelően alakul. </w:t>
            </w:r>
          </w:p>
        </w:tc>
        <w:tc>
          <w:tcPr>
            <w:tcW w:w="4389" w:type="dxa"/>
            <w:vAlign w:val="center"/>
          </w:tcPr>
          <w:p w14:paraId="4FE7FAF2" w14:textId="4213B920"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Az infrastrukturális ellátó rendszerben van</w:t>
            </w:r>
            <w:r w:rsidR="004220F2">
              <w:rPr>
                <w:sz w:val="18"/>
                <w:szCs w:val="18"/>
              </w:rPr>
              <w:t>,</w:t>
            </w:r>
            <w:r w:rsidRPr="001F4617">
              <w:rPr>
                <w:sz w:val="18"/>
                <w:szCs w:val="18"/>
              </w:rPr>
              <w:t xml:space="preserve"> ahol hiányok, van ahol rendundanciák keletkeznek. </w:t>
            </w:r>
          </w:p>
        </w:tc>
      </w:tr>
      <w:tr w:rsidR="005310FE" w:rsidRPr="001F4617" w14:paraId="41286495"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C411994" w14:textId="4A584DF4" w:rsidR="005310FE" w:rsidRPr="001F4617" w:rsidRDefault="005310FE" w:rsidP="009E64C1">
            <w:pPr>
              <w:rPr>
                <w:b w:val="0"/>
                <w:bCs w:val="0"/>
                <w:sz w:val="18"/>
                <w:szCs w:val="18"/>
              </w:rPr>
            </w:pPr>
            <w:r w:rsidRPr="001F4617">
              <w:rPr>
                <w:b w:val="0"/>
                <w:bCs w:val="0"/>
                <w:sz w:val="18"/>
                <w:szCs w:val="18"/>
              </w:rPr>
              <w:t>A barnamezős fejlesztések harmonikusan épülnek a várostesthez, hozzátesznek a város térszerkezetéhez, nem bontják meg.</w:t>
            </w:r>
          </w:p>
        </w:tc>
        <w:tc>
          <w:tcPr>
            <w:tcW w:w="4389" w:type="dxa"/>
            <w:vAlign w:val="center"/>
          </w:tcPr>
          <w:p w14:paraId="787F27D7" w14:textId="5F5C01F5"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Az túlzott infrastruktúra fejlesztés hatalmas, nem hasznosuló forrásokat köt meg. </w:t>
            </w:r>
          </w:p>
        </w:tc>
      </w:tr>
      <w:tr w:rsidR="005310FE" w:rsidRPr="001F4617" w14:paraId="6FBB3796"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45A77D2C" w14:textId="38B3582B" w:rsidR="005310FE" w:rsidRPr="001F4617" w:rsidRDefault="005310FE" w:rsidP="009E64C1">
            <w:pPr>
              <w:rPr>
                <w:b w:val="0"/>
                <w:bCs w:val="0"/>
                <w:sz w:val="18"/>
                <w:szCs w:val="18"/>
              </w:rPr>
            </w:pPr>
            <w:r w:rsidRPr="001F4617">
              <w:rPr>
                <w:b w:val="0"/>
                <w:bCs w:val="0"/>
                <w:sz w:val="18"/>
                <w:szCs w:val="18"/>
              </w:rPr>
              <w:t xml:space="preserve">A város megőrzi kedvező klimatikus adottságait, amely megelőzi a hőszigetek kialakulását és kordában tartja a lokális felmelegedés mértékét. </w:t>
            </w:r>
          </w:p>
        </w:tc>
        <w:tc>
          <w:tcPr>
            <w:tcW w:w="4389" w:type="dxa"/>
            <w:vAlign w:val="center"/>
          </w:tcPr>
          <w:p w14:paraId="4579E10B" w14:textId="4CF7D6F3"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Az infrastruktúrák hiánya indokolatlan a környezetterheléshez vezet</w:t>
            </w:r>
            <w:r w:rsidR="004220F2">
              <w:rPr>
                <w:sz w:val="18"/>
                <w:szCs w:val="18"/>
              </w:rPr>
              <w:t xml:space="preserve"> a város egyes részein</w:t>
            </w:r>
            <w:r w:rsidRPr="001F4617">
              <w:rPr>
                <w:sz w:val="18"/>
                <w:szCs w:val="18"/>
              </w:rPr>
              <w:t xml:space="preserve">. </w:t>
            </w:r>
          </w:p>
        </w:tc>
      </w:tr>
    </w:tbl>
    <w:p w14:paraId="39896478" w14:textId="77777777" w:rsidR="001125C1" w:rsidRPr="001125C1" w:rsidRDefault="001125C1" w:rsidP="001125C1"/>
    <w:p w14:paraId="307F1BF4" w14:textId="22E7D6BB" w:rsidR="007401F4" w:rsidRDefault="007401F4" w:rsidP="00BA3E47">
      <w:pPr>
        <w:pStyle w:val="Cmsor1"/>
      </w:pPr>
      <w:bookmarkStart w:id="305" w:name="_Toc98991965"/>
      <w:bookmarkStart w:id="306" w:name="_Toc103872554"/>
      <w:r>
        <w:t>Stratégiai munkarész</w:t>
      </w:r>
      <w:bookmarkEnd w:id="305"/>
      <w:bookmarkEnd w:id="306"/>
    </w:p>
    <w:p w14:paraId="64E4C258" w14:textId="674D655F" w:rsidR="00E6610E" w:rsidRDefault="002E1A8C" w:rsidP="002E1A8C">
      <w:pPr>
        <w:rPr>
          <w:rFonts w:cs="Arial"/>
        </w:rPr>
      </w:pPr>
      <w:r w:rsidRPr="008E0A20">
        <w:rPr>
          <w:rFonts w:cs="Arial"/>
        </w:rPr>
        <w:t xml:space="preserve">Csongrád város fenntartható városfejlesztési stratégiája a helyzetértékelésre épül, az FVS tervezés módszertana szerint készül, </w:t>
      </w:r>
      <w:r w:rsidR="00E6610E">
        <w:rPr>
          <w:rFonts w:cs="Arial"/>
        </w:rPr>
        <w:t xml:space="preserve">amely eltér a megszokott tervezési sémáktól, </w:t>
      </w:r>
      <w:r w:rsidRPr="008E0A20">
        <w:rPr>
          <w:rFonts w:cs="Arial"/>
        </w:rPr>
        <w:t>tar</w:t>
      </w:r>
      <w:r>
        <w:rPr>
          <w:rFonts w:cs="Arial"/>
        </w:rPr>
        <w:t>talmában a fenntarthatóság szak</w:t>
      </w:r>
      <w:r w:rsidRPr="008E0A20">
        <w:rPr>
          <w:rFonts w:cs="Arial"/>
        </w:rPr>
        <w:t>m</w:t>
      </w:r>
      <w:r>
        <w:rPr>
          <w:rFonts w:cs="Arial"/>
        </w:rPr>
        <w:t>a</w:t>
      </w:r>
      <w:r w:rsidRPr="008E0A20">
        <w:rPr>
          <w:rFonts w:cs="Arial"/>
        </w:rPr>
        <w:t xml:space="preserve">i kritériumrendszerét </w:t>
      </w:r>
      <w:r w:rsidR="004220F2" w:rsidRPr="008E0A20">
        <w:rPr>
          <w:rFonts w:cs="Arial"/>
        </w:rPr>
        <w:t>veszi</w:t>
      </w:r>
      <w:r w:rsidR="004220F2">
        <w:rPr>
          <w:rFonts w:cs="Arial"/>
        </w:rPr>
        <w:t xml:space="preserve"> </w:t>
      </w:r>
      <w:r w:rsidRPr="008E0A20">
        <w:rPr>
          <w:rFonts w:cs="Arial"/>
        </w:rPr>
        <w:t xml:space="preserve">figyelembe </w:t>
      </w:r>
      <w:r w:rsidR="00E6610E">
        <w:rPr>
          <w:rFonts w:cs="Arial"/>
        </w:rPr>
        <w:t>és az FVS útmutató alapján készül.</w:t>
      </w:r>
      <w:r w:rsidRPr="008E0A20">
        <w:rPr>
          <w:rFonts w:cs="Arial"/>
        </w:rPr>
        <w:t xml:space="preserve"> </w:t>
      </w:r>
    </w:p>
    <w:p w14:paraId="493ACA69" w14:textId="1F36D6CA" w:rsidR="002E1A8C" w:rsidRPr="008E0A20" w:rsidRDefault="002E1A8C" w:rsidP="002E1A8C">
      <w:pPr>
        <w:rPr>
          <w:rFonts w:cs="Arial"/>
        </w:rPr>
      </w:pPr>
      <w:r w:rsidRPr="008E0A20">
        <w:rPr>
          <w:rFonts w:cs="Arial"/>
        </w:rPr>
        <w:t xml:space="preserve">A fenntarthatóság megköveteli, hogy az emberi tevékenység az ökológiai tűrőképesség határain belül maradjon. Napjainkban ez nincs így, és ezen változtatni szükséges. A 2021-27-es tervezési ciklusban az eddig horizontális alapértékként megfogalmazott fenntartható fejlődés mellett az éghajlatváltozás, ezen belül az </w:t>
      </w:r>
      <w:r w:rsidR="003E23FF">
        <w:rPr>
          <w:rFonts w:cs="Arial"/>
        </w:rPr>
        <w:t>ÜHG</w:t>
      </w:r>
      <w:r w:rsidRPr="008E0A20">
        <w:rPr>
          <w:rFonts w:cs="Arial"/>
        </w:rPr>
        <w:t xml:space="preserve"> kibocsátás csökkentése </w:t>
      </w:r>
      <w:r>
        <w:rPr>
          <w:rFonts w:cs="Arial"/>
        </w:rPr>
        <w:t xml:space="preserve">került </w:t>
      </w:r>
      <w:r w:rsidRPr="008E0A20">
        <w:rPr>
          <w:rFonts w:cs="Arial"/>
        </w:rPr>
        <w:t xml:space="preserve">középpontba. </w:t>
      </w:r>
    </w:p>
    <w:p w14:paraId="6F740924" w14:textId="15DABEBB" w:rsidR="002E1A8C" w:rsidRPr="008E0A20" w:rsidRDefault="002E1A8C" w:rsidP="002E1A8C">
      <w:pPr>
        <w:rPr>
          <w:rFonts w:cs="Arial"/>
        </w:rPr>
      </w:pPr>
      <w:r w:rsidRPr="008E0A20">
        <w:rPr>
          <w:rFonts w:cs="Arial"/>
        </w:rPr>
        <w:t xml:space="preserve">A NATÉR portálon hozzáférhető klimatikus modellek alapján az éghajlatváltozás mérsékelten érinti Csongrád területét. </w:t>
      </w:r>
      <w:r w:rsidR="004220F2">
        <w:rPr>
          <w:rFonts w:cs="Arial"/>
        </w:rPr>
        <w:t>L</w:t>
      </w:r>
      <w:r w:rsidRPr="008E0A20">
        <w:rPr>
          <w:rFonts w:cs="Arial"/>
        </w:rPr>
        <w:t>eginkább a klimatikus vízmérleg romlása, ennek nyomán a szárazodás az, amely a legerősebb hatást gyak</w:t>
      </w:r>
      <w:r>
        <w:rPr>
          <w:rFonts w:cs="Arial"/>
        </w:rPr>
        <w:t>o</w:t>
      </w:r>
      <w:r w:rsidRPr="008E0A20">
        <w:rPr>
          <w:rFonts w:cs="Arial"/>
        </w:rPr>
        <w:t>rolja a város területére. A szárazodás mellett a csapadékeloszlás változása a tavaszi vetésű termények hozamát és jövedelmezőségét veszélyezteti</w:t>
      </w:r>
      <w:r w:rsidR="004220F2">
        <w:rPr>
          <w:rFonts w:cs="Arial"/>
        </w:rPr>
        <w:t>, míg</w:t>
      </w:r>
      <w:r w:rsidRPr="008E0A20">
        <w:rPr>
          <w:rFonts w:cs="Arial"/>
        </w:rPr>
        <w:t xml:space="preserve"> az őszi vetésű terményeket javítja. A Tisza melletti erdők kivételével az erdőkre kedvezőtlenül hat az éghajlatváltozás. </w:t>
      </w:r>
    </w:p>
    <w:p w14:paraId="518F929A" w14:textId="03D3BA05" w:rsidR="002E1A8C" w:rsidRPr="008E0A20" w:rsidRDefault="002E1A8C" w:rsidP="002E1A8C">
      <w:pPr>
        <w:rPr>
          <w:rFonts w:cs="Arial"/>
        </w:rPr>
      </w:pPr>
      <w:r w:rsidRPr="008E0A20">
        <w:rPr>
          <w:rFonts w:cs="Arial"/>
        </w:rPr>
        <w:t xml:space="preserve">Az FVS célrendszerének kidolgozása nem az alapokról indul. Elkészült Csongrád város településfejlesztési koncepciója </w:t>
      </w:r>
      <w:r w:rsidR="001C293E">
        <w:rPr>
          <w:rFonts w:cs="Arial"/>
        </w:rPr>
        <w:t>-</w:t>
      </w:r>
      <w:r w:rsidRPr="008E0A20">
        <w:rPr>
          <w:rFonts w:cs="Arial"/>
        </w:rPr>
        <w:t xml:space="preserve"> 202</w:t>
      </w:r>
      <w:r w:rsidR="00E6610E">
        <w:rPr>
          <w:rFonts w:cs="Arial"/>
        </w:rPr>
        <w:t>2</w:t>
      </w:r>
      <w:r w:rsidRPr="008E0A20">
        <w:rPr>
          <w:rFonts w:cs="Arial"/>
        </w:rPr>
        <w:t xml:space="preserve">. </w:t>
      </w:r>
      <w:r w:rsidR="00E6610E">
        <w:rPr>
          <w:rFonts w:cs="Arial"/>
        </w:rPr>
        <w:t>február</w:t>
      </w:r>
      <w:r w:rsidRPr="008E0A20">
        <w:rPr>
          <w:rFonts w:cs="Arial"/>
        </w:rPr>
        <w:t>, egyeztetés</w:t>
      </w:r>
      <w:r w:rsidR="00E6610E">
        <w:rPr>
          <w:rFonts w:cs="Arial"/>
        </w:rPr>
        <w:t xml:space="preserve"> után módosított</w:t>
      </w:r>
      <w:r w:rsidRPr="008E0A20">
        <w:rPr>
          <w:rFonts w:cs="Arial"/>
        </w:rPr>
        <w:t xml:space="preserve"> verzió, tervező: Város-Teampannon </w:t>
      </w:r>
      <w:r w:rsidR="0090751E">
        <w:rPr>
          <w:rFonts w:cs="Arial"/>
        </w:rPr>
        <w:t>Kft.</w:t>
      </w:r>
      <w:r w:rsidRPr="008E0A20">
        <w:rPr>
          <w:rFonts w:cs="Arial"/>
        </w:rPr>
        <w:t xml:space="preserve"> </w:t>
      </w:r>
      <w:r w:rsidR="001C293E">
        <w:rPr>
          <w:rFonts w:cs="Arial"/>
        </w:rPr>
        <w:t>-</w:t>
      </w:r>
      <w:r w:rsidRPr="008E0A20">
        <w:rPr>
          <w:rFonts w:cs="Arial"/>
        </w:rPr>
        <w:t>, amely meghatározza a város jövőképét és célrendszerét. Az FVS</w:t>
      </w:r>
      <w:r>
        <w:rPr>
          <w:rFonts w:cs="Arial"/>
        </w:rPr>
        <w:t xml:space="preserve"> célrendszere figyelembe veszi a településfejlesztési koncepció célrendszerét, ugyanakkor azt az FVS követelményeinek megfelelően módosítja. </w:t>
      </w:r>
    </w:p>
    <w:p w14:paraId="17603224" w14:textId="4115BB3E" w:rsidR="007401F4" w:rsidRDefault="007401F4" w:rsidP="00BA3E47">
      <w:pPr>
        <w:pStyle w:val="Cmsor2"/>
      </w:pPr>
      <w:bookmarkStart w:id="307" w:name="_Toc98991966"/>
      <w:bookmarkStart w:id="308" w:name="_Toc103872555"/>
      <w:r>
        <w:t>Forgatókönyv elemzés</w:t>
      </w:r>
      <w:bookmarkEnd w:id="307"/>
      <w:bookmarkEnd w:id="308"/>
    </w:p>
    <w:p w14:paraId="0CCBAE20" w14:textId="77777777" w:rsidR="002E1A8C" w:rsidRPr="008E0A20" w:rsidRDefault="002E1A8C" w:rsidP="002E1A8C">
      <w:pPr>
        <w:rPr>
          <w:rFonts w:cs="Arial"/>
        </w:rPr>
      </w:pPr>
      <w:r w:rsidRPr="008E0A20">
        <w:rPr>
          <w:rFonts w:cs="Arial"/>
        </w:rPr>
        <w:t xml:space="preserve">A helyzetfeltárás során a Csongrád város adottságai, sajátosságai, a település szerkezetének, az elérhető közszolgáltatások, a vállalkozások és a lakosság, valamint az infrastrukturális ellátottság és az önkormányzati gazdálkodás jellemzői kerültek bemutatásra. A helyzetértékelés fejezetében ezek állapotának megítélése és relatív fejlettsége került napirendre. A település külső tényezők általi érintettségét a lehetőségek és kockázatok foglalják össze. </w:t>
      </w:r>
    </w:p>
    <w:p w14:paraId="7CE3B9BE" w14:textId="6C93FA20" w:rsidR="002E1A8C" w:rsidRDefault="002E1A8C" w:rsidP="002E1A8C">
      <w:pPr>
        <w:rPr>
          <w:rFonts w:cs="Arial"/>
        </w:rPr>
      </w:pPr>
      <w:r w:rsidRPr="008E0A20">
        <w:rPr>
          <w:rFonts w:cs="Arial"/>
        </w:rPr>
        <w:t>A város számára külsődleges erőként értékelendők azon események, jelenségek, erők, amelyre vonatkozóan a városnak és lakosainak nincs befolyása, nincs döntési jogköre, csak azt döntheti el, hogy miként viszonyul hozzá és miként reagál. Külsődleges hatások uralják az oktatás, a lakossági szolgáltatások, az infrastrukturális szolgáltatások, a közigazgatási és önkormányzati szolgáltatások rendszerét. A település infrastruktúrájának fejlesztése külső döntések függvénye, a fenntartása állami normatívák és árképzések mentén történik. Amennyiben valamilyen változás áll be a rendszerben, reagálhat a szolgáltató és a város, de kérdéses, hogy mivel tud válaszolni. Az önkormányzat számára saját bevételi forrásai adnak mozgásteret. Ékes példája e kiszolgáltatottságnak a távfűtés helyzete. A távfűtés már környezetbarát, termálvíz hőenergiájának felhasználásával, lényegesen alacsonyabb CO</w:t>
      </w:r>
      <w:r w:rsidRPr="008E0A20">
        <w:rPr>
          <w:rFonts w:cs="Arial"/>
          <w:vertAlign w:val="subscript"/>
        </w:rPr>
        <w:t>2</w:t>
      </w:r>
      <w:r w:rsidRPr="008E0A20">
        <w:rPr>
          <w:rFonts w:cs="Arial"/>
        </w:rPr>
        <w:t xml:space="preserve"> kibocsátás mellett képes a lakások fűtési és meleg víz szolgáltatását biztosítani, mint pl. a gáz. A távfűtés állami támogatásának leépítése azonnali veszteséget okozott a szolgáltatónak. </w:t>
      </w:r>
    </w:p>
    <w:p w14:paraId="4759BB9A" w14:textId="4B3D8998" w:rsidR="002E1A8C" w:rsidRPr="008E0A20" w:rsidRDefault="002E1A8C" w:rsidP="001C293E">
      <w:pPr>
        <w:pStyle w:val="Cmsor3"/>
      </w:pPr>
      <w:bookmarkStart w:id="309" w:name="_Toc103872556"/>
      <w:r>
        <w:t>A kitettségi mátrix</w:t>
      </w:r>
      <w:bookmarkEnd w:id="309"/>
    </w:p>
    <w:p w14:paraId="587ED1B2" w14:textId="77777777" w:rsidR="002E1A8C" w:rsidRDefault="002E1A8C" w:rsidP="002E1A8C">
      <w:pPr>
        <w:rPr>
          <w:rFonts w:cs="Arial"/>
        </w:rPr>
      </w:pPr>
      <w:r w:rsidRPr="008E0A20">
        <w:rPr>
          <w:rFonts w:cs="Arial"/>
        </w:rPr>
        <w:t xml:space="preserve">A kitettségi mátrix arra szolgál, hogy összegezze a város fenntartható fejlődését fenyegető külső erők, tényezők, folyamatok kockázatait, és azok hatásának erősségét, gyakoriságát és a hatás kiterjedtségét. </w:t>
      </w:r>
    </w:p>
    <w:p w14:paraId="143F6FD6" w14:textId="77777777" w:rsidR="002E1A8C" w:rsidRDefault="002E1A8C" w:rsidP="002E1A8C">
      <w:pPr>
        <w:rPr>
          <w:rFonts w:cs="Arial"/>
        </w:rPr>
      </w:pPr>
      <w:r>
        <w:rPr>
          <w:rFonts w:cs="Arial"/>
        </w:rPr>
        <w:t>A város fenntartható fejlődését fenyegető külső erőket hosszasan lehet sorolni, azonban az alábbiakat tekintjük a meghatározó kockázati tényezőknek.</w:t>
      </w:r>
    </w:p>
    <w:p w14:paraId="1E1D2A82" w14:textId="57DB28DD" w:rsidR="00132446" w:rsidRPr="008E0A20" w:rsidRDefault="00132446" w:rsidP="00F46036">
      <w:pPr>
        <w:pStyle w:val="Kpalrs"/>
        <w:keepNext/>
        <w:spacing w:after="120"/>
        <w:rPr>
          <w:rFonts w:cs="Arial"/>
        </w:rPr>
      </w:pPr>
      <w:r>
        <w:rPr>
          <w:noProof/>
        </w:rPr>
        <w:fldChar w:fldCharType="begin"/>
      </w:r>
      <w:r>
        <w:rPr>
          <w:noProof/>
        </w:rPr>
        <w:instrText xml:space="preserve"> SEQ táblázat \* ARABIC </w:instrText>
      </w:r>
      <w:r>
        <w:rPr>
          <w:noProof/>
        </w:rPr>
        <w:fldChar w:fldCharType="separate"/>
      </w:r>
      <w:bookmarkStart w:id="310" w:name="_Toc103872661"/>
      <w:r w:rsidR="005C6A7A">
        <w:rPr>
          <w:noProof/>
        </w:rPr>
        <w:t>47</w:t>
      </w:r>
      <w:r>
        <w:rPr>
          <w:noProof/>
        </w:rPr>
        <w:fldChar w:fldCharType="end"/>
      </w:r>
      <w:r>
        <w:t xml:space="preserve">. táblázat: </w:t>
      </w:r>
      <w:r w:rsidR="00F46036" w:rsidRPr="008E0A20">
        <w:rPr>
          <w:rFonts w:cs="Arial"/>
        </w:rPr>
        <w:t>Csongrád város kitettségi mát</w:t>
      </w:r>
      <w:r w:rsidR="00F46036">
        <w:rPr>
          <w:rFonts w:cs="Arial"/>
        </w:rPr>
        <w:t>rix</w:t>
      </w:r>
      <w:bookmarkEnd w:id="310"/>
    </w:p>
    <w:tbl>
      <w:tblPr>
        <w:tblStyle w:val="Tblzatrcsos46jellszn"/>
        <w:tblW w:w="5000" w:type="pct"/>
        <w:tblLook w:val="04A0" w:firstRow="1" w:lastRow="0" w:firstColumn="1" w:lastColumn="0" w:noHBand="0" w:noVBand="1"/>
      </w:tblPr>
      <w:tblGrid>
        <w:gridCol w:w="5075"/>
        <w:gridCol w:w="1730"/>
        <w:gridCol w:w="1193"/>
        <w:gridCol w:w="1018"/>
      </w:tblGrid>
      <w:tr w:rsidR="00620E69" w:rsidRPr="00620E69" w14:paraId="72F01803" w14:textId="77777777" w:rsidTr="00E661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vAlign w:val="center"/>
          </w:tcPr>
          <w:p w14:paraId="2AB13585" w14:textId="77777777" w:rsidR="002E1A8C" w:rsidRPr="00972967" w:rsidRDefault="002E1A8C" w:rsidP="00212418">
            <w:pPr>
              <w:jc w:val="center"/>
              <w:rPr>
                <w:rFonts w:asciiTheme="majorHAnsi" w:hAnsiTheme="majorHAnsi"/>
                <w:bCs w:val="0"/>
                <w:sz w:val="18"/>
                <w:szCs w:val="18"/>
              </w:rPr>
            </w:pPr>
            <w:r w:rsidRPr="00972967">
              <w:rPr>
                <w:rFonts w:asciiTheme="majorHAnsi" w:hAnsiTheme="majorHAnsi"/>
                <w:sz w:val="18"/>
                <w:szCs w:val="18"/>
              </w:rPr>
              <w:t>Potenciális negatív hatás</w:t>
            </w:r>
          </w:p>
        </w:tc>
        <w:tc>
          <w:tcPr>
            <w:tcW w:w="964" w:type="pct"/>
            <w:vAlign w:val="center"/>
          </w:tcPr>
          <w:p w14:paraId="6B5EEB2F"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Cs w:val="0"/>
                <w:sz w:val="18"/>
                <w:szCs w:val="18"/>
              </w:rPr>
            </w:pPr>
            <w:r w:rsidRPr="00972967">
              <w:rPr>
                <w:rFonts w:asciiTheme="majorHAnsi" w:hAnsiTheme="majorHAnsi"/>
                <w:sz w:val="18"/>
                <w:szCs w:val="18"/>
              </w:rPr>
              <w:t>A hatás kockázati besorolása*</w:t>
            </w:r>
          </w:p>
        </w:tc>
        <w:tc>
          <w:tcPr>
            <w:tcW w:w="648" w:type="pct"/>
            <w:vAlign w:val="center"/>
          </w:tcPr>
          <w:p w14:paraId="337148EF"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Cs w:val="0"/>
                <w:sz w:val="18"/>
                <w:szCs w:val="18"/>
              </w:rPr>
            </w:pPr>
            <w:r w:rsidRPr="00972967">
              <w:rPr>
                <w:rFonts w:asciiTheme="majorHAnsi" w:hAnsiTheme="majorHAnsi"/>
                <w:sz w:val="18"/>
                <w:szCs w:val="18"/>
              </w:rPr>
              <w:t>A hatás gyakorisága**</w:t>
            </w:r>
          </w:p>
        </w:tc>
        <w:tc>
          <w:tcPr>
            <w:tcW w:w="570" w:type="pct"/>
            <w:vAlign w:val="center"/>
          </w:tcPr>
          <w:p w14:paraId="1C07D12B"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bCs w:val="0"/>
                <w:sz w:val="18"/>
                <w:szCs w:val="18"/>
              </w:rPr>
            </w:pPr>
            <w:r w:rsidRPr="00972967">
              <w:rPr>
                <w:rFonts w:asciiTheme="majorHAnsi" w:hAnsiTheme="majorHAnsi"/>
                <w:sz w:val="18"/>
                <w:szCs w:val="18"/>
              </w:rPr>
              <w:t>A hatás mértéke***</w:t>
            </w:r>
          </w:p>
        </w:tc>
      </w:tr>
      <w:tr w:rsidR="0002439C" w:rsidRPr="00C8395F" w14:paraId="5710E4F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7FD63089"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Prosperáló város</w:t>
            </w:r>
          </w:p>
        </w:tc>
      </w:tr>
      <w:tr w:rsidR="00541F1F" w:rsidRPr="00541F1F" w14:paraId="6394D7A8"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3E2BBE0E" w14:textId="18EE7221" w:rsidR="002E1A8C" w:rsidRPr="00972967" w:rsidRDefault="003968D5" w:rsidP="00212418">
            <w:pPr>
              <w:rPr>
                <w:rFonts w:asciiTheme="majorHAnsi" w:hAnsiTheme="majorHAnsi"/>
                <w:b w:val="0"/>
                <w:bCs w:val="0"/>
                <w:sz w:val="18"/>
                <w:szCs w:val="18"/>
              </w:rPr>
            </w:pPr>
            <w:r w:rsidRPr="00972967">
              <w:rPr>
                <w:rFonts w:asciiTheme="majorHAnsi" w:hAnsiTheme="majorHAnsi"/>
                <w:sz w:val="18"/>
                <w:szCs w:val="18"/>
              </w:rPr>
              <w:t>F</w:t>
            </w:r>
            <w:r w:rsidR="002E1A8C" w:rsidRPr="00972967">
              <w:rPr>
                <w:rFonts w:asciiTheme="majorHAnsi" w:hAnsiTheme="majorHAnsi"/>
                <w:sz w:val="18"/>
                <w:szCs w:val="18"/>
              </w:rPr>
              <w:t>ejlettebb régiók elszívó hatása)</w:t>
            </w:r>
          </w:p>
        </w:tc>
        <w:tc>
          <w:tcPr>
            <w:tcW w:w="964" w:type="pct"/>
          </w:tcPr>
          <w:p w14:paraId="2F26E405"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48" w:type="pct"/>
          </w:tcPr>
          <w:p w14:paraId="020671DB"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4C4A9076"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620E69" w:rsidRPr="00620E69" w14:paraId="1A9E1E2A"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6022423D"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Külső befektetők elmaradása</w:t>
            </w:r>
          </w:p>
        </w:tc>
        <w:tc>
          <w:tcPr>
            <w:tcW w:w="964" w:type="pct"/>
          </w:tcPr>
          <w:p w14:paraId="1D5401D1"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48" w:type="pct"/>
          </w:tcPr>
          <w:p w14:paraId="3AD678BB"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570" w:type="pct"/>
          </w:tcPr>
          <w:p w14:paraId="50E2748D"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r>
      <w:tr w:rsidR="00D31BFA" w:rsidRPr="00D02BA7" w14:paraId="0D9018C4"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4ADBDA7F" w14:textId="0E9D1FBA" w:rsidR="00C519F3" w:rsidRPr="00972967" w:rsidRDefault="00C519F3" w:rsidP="00212418">
            <w:pPr>
              <w:rPr>
                <w:rFonts w:asciiTheme="majorHAnsi" w:hAnsiTheme="majorHAnsi"/>
                <w:b w:val="0"/>
                <w:bCs w:val="0"/>
                <w:sz w:val="18"/>
                <w:szCs w:val="18"/>
              </w:rPr>
            </w:pPr>
            <w:r w:rsidRPr="00972967">
              <w:rPr>
                <w:rFonts w:asciiTheme="majorHAnsi" w:hAnsiTheme="majorHAnsi"/>
                <w:sz w:val="18"/>
                <w:szCs w:val="18"/>
              </w:rPr>
              <w:t>Oktatás</w:t>
            </w:r>
            <w:r w:rsidR="00C8395F">
              <w:rPr>
                <w:rFonts w:asciiTheme="majorHAnsi" w:hAnsiTheme="majorHAnsi"/>
                <w:b w:val="0"/>
                <w:bCs w:val="0"/>
                <w:sz w:val="18"/>
                <w:szCs w:val="18"/>
              </w:rPr>
              <w:t>i</w:t>
            </w:r>
            <w:r w:rsidRPr="00972967">
              <w:rPr>
                <w:rFonts w:asciiTheme="majorHAnsi" w:hAnsiTheme="majorHAnsi"/>
                <w:sz w:val="18"/>
                <w:szCs w:val="18"/>
              </w:rPr>
              <w:t xml:space="preserve"> színvonal, közlekedésszervezés</w:t>
            </w:r>
          </w:p>
        </w:tc>
        <w:tc>
          <w:tcPr>
            <w:tcW w:w="964" w:type="pct"/>
          </w:tcPr>
          <w:p w14:paraId="6F5A0E34" w14:textId="5076FF0E" w:rsidR="00C519F3" w:rsidRPr="00972967" w:rsidRDefault="00C519F3"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48" w:type="pct"/>
          </w:tcPr>
          <w:p w14:paraId="6CDFD973" w14:textId="00239F25" w:rsidR="00C519F3" w:rsidRPr="00972967" w:rsidRDefault="00C519F3"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570" w:type="pct"/>
          </w:tcPr>
          <w:p w14:paraId="62A5F4A8" w14:textId="6801E88E" w:rsidR="00C519F3" w:rsidRPr="00972967" w:rsidRDefault="00C519F3"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02439C" w:rsidRPr="00C8395F" w14:paraId="4A8CC9C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EF7FC09"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Zöldülő város</w:t>
            </w:r>
          </w:p>
        </w:tc>
      </w:tr>
      <w:tr w:rsidR="00541F1F" w:rsidRPr="00541F1F" w14:paraId="67C28EA4"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1624947B"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Az energiapiac a zöldenergiát diszpreferálja</w:t>
            </w:r>
          </w:p>
        </w:tc>
        <w:tc>
          <w:tcPr>
            <w:tcW w:w="964" w:type="pct"/>
          </w:tcPr>
          <w:p w14:paraId="14610256" w14:textId="2C03B465" w:rsidR="002E1A8C" w:rsidRPr="00972967" w:rsidRDefault="00E6610E"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48" w:type="pct"/>
          </w:tcPr>
          <w:p w14:paraId="68A353F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5CD80EF4"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620E69" w:rsidRPr="00620E69" w14:paraId="44E0A031"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2DE707EA"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Pénzügyi-gazdasági recesszió a zöldülés ellen hat</w:t>
            </w:r>
          </w:p>
        </w:tc>
        <w:tc>
          <w:tcPr>
            <w:tcW w:w="964" w:type="pct"/>
          </w:tcPr>
          <w:p w14:paraId="132769C9"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648" w:type="pct"/>
          </w:tcPr>
          <w:p w14:paraId="6A120C53"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570" w:type="pct"/>
          </w:tcPr>
          <w:p w14:paraId="516FB0DB"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541F1F" w:rsidRPr="00541F1F" w14:paraId="2095DE57"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786E6172"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Politikai destabilizáció a szomszédos országokban</w:t>
            </w:r>
          </w:p>
        </w:tc>
        <w:tc>
          <w:tcPr>
            <w:tcW w:w="964" w:type="pct"/>
          </w:tcPr>
          <w:p w14:paraId="3D9D56F6"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648" w:type="pct"/>
          </w:tcPr>
          <w:p w14:paraId="581E01A5"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570" w:type="pct"/>
          </w:tcPr>
          <w:p w14:paraId="1231EE76"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02439C" w:rsidRPr="00C8395F" w14:paraId="23DD7939"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07F6F4C"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Digitális város</w:t>
            </w:r>
          </w:p>
        </w:tc>
      </w:tr>
      <w:tr w:rsidR="00541F1F" w:rsidRPr="00541F1F" w14:paraId="005696C6"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0280458B"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digitalizáció túllép a városon</w:t>
            </w:r>
          </w:p>
        </w:tc>
        <w:tc>
          <w:tcPr>
            <w:tcW w:w="964" w:type="pct"/>
          </w:tcPr>
          <w:p w14:paraId="0DF8A411"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48" w:type="pct"/>
          </w:tcPr>
          <w:p w14:paraId="16BAC6FE"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1670CC34"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620E69" w:rsidRPr="00620E69" w14:paraId="16DBE306"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14E2E00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digitalizáció negatív hatásai dominánsak</w:t>
            </w:r>
          </w:p>
        </w:tc>
        <w:tc>
          <w:tcPr>
            <w:tcW w:w="964" w:type="pct"/>
          </w:tcPr>
          <w:p w14:paraId="5EB94BED"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48" w:type="pct"/>
          </w:tcPr>
          <w:p w14:paraId="05A2B413"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4DE2F4F3"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02439C" w:rsidRPr="00C8395F" w14:paraId="1C89D1DE" w14:textId="77777777" w:rsidTr="001C293E">
        <w:tc>
          <w:tcPr>
            <w:cnfStyle w:val="001000000000" w:firstRow="0" w:lastRow="0" w:firstColumn="1" w:lastColumn="0" w:oddVBand="0" w:evenVBand="0" w:oddHBand="0" w:evenHBand="0" w:firstRowFirstColumn="0" w:firstRowLastColumn="0" w:lastRowFirstColumn="0" w:lastRowLastColumn="0"/>
            <w:tcW w:w="5000" w:type="pct"/>
            <w:gridSpan w:val="4"/>
          </w:tcPr>
          <w:p w14:paraId="0CA1215E"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Megtartó város</w:t>
            </w:r>
          </w:p>
        </w:tc>
      </w:tr>
      <w:tr w:rsidR="00620E69" w:rsidRPr="00620E69" w14:paraId="71B7F4FC"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6E44E665"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spontán piaci folyamatok kiürítik a várost</w:t>
            </w:r>
          </w:p>
        </w:tc>
        <w:tc>
          <w:tcPr>
            <w:tcW w:w="964" w:type="pct"/>
          </w:tcPr>
          <w:p w14:paraId="6447AC19"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648" w:type="pct"/>
          </w:tcPr>
          <w:p w14:paraId="2CA21B37"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61FAE88B"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541F1F" w:rsidRPr="00541F1F" w14:paraId="6AD5764E"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393E553E"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Az ellátórendszer reformja szabotálja a szolgáltatások rendszerét</w:t>
            </w:r>
          </w:p>
        </w:tc>
        <w:tc>
          <w:tcPr>
            <w:tcW w:w="964" w:type="pct"/>
          </w:tcPr>
          <w:p w14:paraId="2759025E"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48" w:type="pct"/>
          </w:tcPr>
          <w:p w14:paraId="1CBC97A2"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570" w:type="pct"/>
          </w:tcPr>
          <w:p w14:paraId="0A11E045"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02439C" w:rsidRPr="00C8395F" w14:paraId="1CF1C3EC"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1A2873DE" w14:textId="77777777" w:rsidR="002E1A8C" w:rsidRPr="00972967" w:rsidRDefault="002E1A8C" w:rsidP="00212418">
            <w:pPr>
              <w:jc w:val="center"/>
              <w:rPr>
                <w:rFonts w:asciiTheme="majorHAnsi" w:hAnsiTheme="majorHAnsi"/>
                <w:bCs w:val="0"/>
                <w:sz w:val="18"/>
                <w:szCs w:val="18"/>
              </w:rPr>
            </w:pPr>
            <w:r w:rsidRPr="00972967">
              <w:rPr>
                <w:rFonts w:asciiTheme="majorHAnsi" w:hAnsiTheme="majorHAnsi"/>
                <w:sz w:val="18"/>
                <w:szCs w:val="18"/>
              </w:rPr>
              <w:t>Kiszolgáló város</w:t>
            </w:r>
          </w:p>
        </w:tc>
      </w:tr>
      <w:tr w:rsidR="00541F1F" w:rsidRPr="00541F1F" w14:paraId="564897F0"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01F5F806"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 xml:space="preserve">Infrastruktúra hiány túlzott környezetterhelést okoz  </w:t>
            </w:r>
          </w:p>
        </w:tc>
        <w:tc>
          <w:tcPr>
            <w:tcW w:w="964" w:type="pct"/>
          </w:tcPr>
          <w:p w14:paraId="5438B60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48" w:type="pct"/>
          </w:tcPr>
          <w:p w14:paraId="1EAB0435"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570" w:type="pct"/>
          </w:tcPr>
          <w:p w14:paraId="21CD2672"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620E69" w:rsidRPr="00620E69" w14:paraId="75EEBED8"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39F9B8B1"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vizek a városban</w:t>
            </w:r>
          </w:p>
        </w:tc>
        <w:tc>
          <w:tcPr>
            <w:tcW w:w="964" w:type="pct"/>
          </w:tcPr>
          <w:p w14:paraId="3C2F245C"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48" w:type="pct"/>
          </w:tcPr>
          <w:p w14:paraId="7792B0E4"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2-3</w:t>
            </w:r>
          </w:p>
        </w:tc>
        <w:tc>
          <w:tcPr>
            <w:tcW w:w="570" w:type="pct"/>
          </w:tcPr>
          <w:p w14:paraId="51990201"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r>
      <w:tr w:rsidR="0002439C" w:rsidRPr="00C8395F" w14:paraId="50996807" w14:textId="77777777" w:rsidTr="001C293E">
        <w:tc>
          <w:tcPr>
            <w:cnfStyle w:val="001000000000" w:firstRow="0" w:lastRow="0" w:firstColumn="1" w:lastColumn="0" w:oddVBand="0" w:evenVBand="0" w:oddHBand="0" w:evenHBand="0" w:firstRowFirstColumn="0" w:firstRowLastColumn="0" w:lastRowFirstColumn="0" w:lastRowLastColumn="0"/>
            <w:tcW w:w="5000" w:type="pct"/>
            <w:gridSpan w:val="4"/>
          </w:tcPr>
          <w:p w14:paraId="631C668B" w14:textId="77777777" w:rsidR="002E1A8C" w:rsidRPr="00972967" w:rsidRDefault="002E1A8C" w:rsidP="00212418">
            <w:pPr>
              <w:jc w:val="left"/>
              <w:rPr>
                <w:rFonts w:asciiTheme="majorHAnsi" w:hAnsiTheme="majorHAnsi"/>
                <w:i/>
                <w:iCs/>
                <w:sz w:val="18"/>
                <w:szCs w:val="18"/>
              </w:rPr>
            </w:pPr>
            <w:r w:rsidRPr="00972967">
              <w:rPr>
                <w:rFonts w:asciiTheme="majorHAnsi" w:hAnsiTheme="majorHAnsi"/>
                <w:i/>
                <w:iCs/>
                <w:sz w:val="18"/>
                <w:szCs w:val="18"/>
              </w:rPr>
              <w:t>*A hatás kockázati besorolása: 5: nagyon kockázatos; 4: kockázatos; 3: közepesen kockázatos; 2: kicsit kockázatos; 1: elenyésző kockázatot jelent</w:t>
            </w:r>
          </w:p>
          <w:p w14:paraId="5396C8EC" w14:textId="77777777" w:rsidR="002E1A8C" w:rsidRPr="00972967" w:rsidRDefault="002E1A8C" w:rsidP="00212418">
            <w:pPr>
              <w:jc w:val="left"/>
              <w:rPr>
                <w:rFonts w:asciiTheme="majorHAnsi" w:hAnsiTheme="majorHAnsi"/>
                <w:i/>
                <w:iCs/>
                <w:sz w:val="18"/>
                <w:szCs w:val="18"/>
              </w:rPr>
            </w:pPr>
            <w:r w:rsidRPr="00972967">
              <w:rPr>
                <w:rFonts w:asciiTheme="majorHAnsi" w:hAnsiTheme="majorHAnsi"/>
                <w:i/>
                <w:iCs/>
                <w:sz w:val="18"/>
                <w:szCs w:val="18"/>
              </w:rPr>
              <w:t>**A hatás gyakorisága: 5: napi, 4: évente többször, 3: többévente egyszer, 2: évtizedenként egyszer, 1: 20-30 évente egyszer)</w:t>
            </w:r>
          </w:p>
          <w:p w14:paraId="5AA6EB30" w14:textId="77777777" w:rsidR="002E1A8C" w:rsidRPr="00972967" w:rsidRDefault="002E1A8C" w:rsidP="00212418">
            <w:pPr>
              <w:jc w:val="left"/>
              <w:rPr>
                <w:rFonts w:asciiTheme="majorHAnsi" w:hAnsiTheme="majorHAnsi"/>
                <w:i/>
                <w:iCs/>
                <w:sz w:val="18"/>
                <w:szCs w:val="18"/>
              </w:rPr>
            </w:pPr>
            <w:r w:rsidRPr="00972967">
              <w:rPr>
                <w:rFonts w:asciiTheme="majorHAnsi" w:hAnsiTheme="majorHAnsi"/>
                <w:i/>
                <w:iCs/>
                <w:sz w:val="18"/>
                <w:szCs w:val="18"/>
              </w:rPr>
              <w:t>***A hatás mértéke: 5: nagy területeket, sok szereplőt komolyan érintő kérdéskör; 1: elenyésző területre és kis hatással bíró hatások)</w:t>
            </w:r>
          </w:p>
        </w:tc>
      </w:tr>
    </w:tbl>
    <w:p w14:paraId="2838BB59" w14:textId="77777777" w:rsidR="002E1A8C" w:rsidRDefault="002E1A8C" w:rsidP="002E1A8C">
      <w:pPr>
        <w:pStyle w:val="Szvegtrzs"/>
        <w:rPr>
          <w:rFonts w:cs="Arial"/>
        </w:rPr>
      </w:pPr>
    </w:p>
    <w:p w14:paraId="237800E7" w14:textId="12D47832" w:rsidR="002E1A8C" w:rsidRDefault="002E1A8C" w:rsidP="001C293E">
      <w:pPr>
        <w:pStyle w:val="Cmsor4"/>
      </w:pPr>
      <w:r>
        <w:t>Prosperáló város: Csongrád gazdaságát érintő kockázatok</w:t>
      </w:r>
    </w:p>
    <w:p w14:paraId="4DC760E7" w14:textId="54AF60DF" w:rsidR="002E1A8C" w:rsidRDefault="002E1A8C" w:rsidP="002E1A8C">
      <w:pPr>
        <w:rPr>
          <w:rFonts w:cs="Arial"/>
        </w:rPr>
      </w:pPr>
      <w:r>
        <w:rPr>
          <w:rFonts w:cs="Arial"/>
        </w:rPr>
        <w:t>A fejlettebb települések és régiók elszívó hatása érvényesül</w:t>
      </w:r>
      <w:r w:rsidR="00C8395F">
        <w:rPr>
          <w:rFonts w:cs="Arial"/>
        </w:rPr>
        <w:t>:</w:t>
      </w:r>
      <w:r>
        <w:rPr>
          <w:rFonts w:cs="Arial"/>
        </w:rPr>
        <w:t xml:space="preserve"> Már a középfokú oktatás esetében</w:t>
      </w:r>
      <w:r w:rsidR="00C8395F">
        <w:rPr>
          <w:rFonts w:cs="Arial"/>
        </w:rPr>
        <w:t xml:space="preserve"> is</w:t>
      </w:r>
      <w:r>
        <w:rPr>
          <w:rFonts w:cs="Arial"/>
        </w:rPr>
        <w:t xml:space="preserve">, a felsőfokú oktatást tekintve különösen erősen érvényesül az elszívó hatás. A gazdasági, kulturális, oktatási központokban tanulók jelentős része nem tér vissza a szülővárosába, hanem a színesebb foglalkoztatási palettával rendelkező, magasabb jövedelmeket biztosító központokban vagy azok közelében maradnak. A </w:t>
      </w:r>
      <w:r w:rsidR="00C519F3">
        <w:rPr>
          <w:rFonts w:cs="Arial"/>
        </w:rPr>
        <w:t>mobilabb</w:t>
      </w:r>
      <w:r>
        <w:rPr>
          <w:rFonts w:cs="Arial"/>
        </w:rPr>
        <w:t xml:space="preserve"> népesség a jobb megélhetés reményében szintén a távolabbi gazdasági központokat választja. </w:t>
      </w:r>
    </w:p>
    <w:p w14:paraId="74DD6697" w14:textId="39AADCF2" w:rsidR="002E1A8C" w:rsidRPr="008E0A20" w:rsidRDefault="002E1A8C" w:rsidP="002E1A8C">
      <w:pPr>
        <w:rPr>
          <w:rFonts w:cs="Arial"/>
        </w:rPr>
      </w:pPr>
      <w:r>
        <w:rPr>
          <w:rFonts w:cs="Arial"/>
        </w:rPr>
        <w:t>Külső befektetők elmaradása: A gazdaság önmozgása a nagyobb központokat részesíti előnyben. Csongrád nem tartozik e</w:t>
      </w:r>
      <w:r w:rsidR="00C519F3">
        <w:rPr>
          <w:rFonts w:cs="Arial"/>
        </w:rPr>
        <w:t>zen</w:t>
      </w:r>
      <w:r>
        <w:rPr>
          <w:rFonts w:cs="Arial"/>
        </w:rPr>
        <w:t xml:space="preserve"> nagyobb központok közé, azoktól 1-2 órányi autózás, buszozás vagy/és vonatozás választja el. A gazdaság telepítési tényezőinek struktúrája az utóbbi néhány évtizedben eltolódott az gyorsforgalmi közlekedési útvonalak közvetlen elérését biztosító települések felé, amellyel Csongrád szintén nem rendelkezik, ugyanakkor nincs is nagyon messze</w:t>
      </w:r>
      <w:r w:rsidR="0098383C">
        <w:rPr>
          <w:rFonts w:cs="Arial"/>
        </w:rPr>
        <w:t xml:space="preserve"> ezektől. </w:t>
      </w:r>
      <w:r w:rsidR="00C8395F">
        <w:rPr>
          <w:rFonts w:cs="Arial"/>
        </w:rPr>
        <w:t xml:space="preserve">Mivel minden út hoz is a visz is, a város számára </w:t>
      </w:r>
    </w:p>
    <w:p w14:paraId="6CB5A58A" w14:textId="74ED62FA" w:rsidR="002E1A8C" w:rsidRDefault="002E1A8C" w:rsidP="001C293E">
      <w:pPr>
        <w:pStyle w:val="Cmsor4"/>
      </w:pPr>
      <w:r>
        <w:t>Zöldülő város: Csongrád megújuló energiaellátásának kockázatai</w:t>
      </w:r>
    </w:p>
    <w:p w14:paraId="0F9C948C" w14:textId="6AEB09FA" w:rsidR="002E1A8C" w:rsidRDefault="002E1A8C" w:rsidP="001C293E">
      <w:r>
        <w:t xml:space="preserve">Az energiapiac a zöldenergiát diszpreferálja: A megújuló energiatermelés ára mindez idáig meghaladta a környezetszennyező fosszilis energiák árát, ezt a magasabb árat a KÁT, a kötelező átvételi </w:t>
      </w:r>
      <w:r w:rsidR="00D02BA7">
        <w:t xml:space="preserve">tarifa </w:t>
      </w:r>
      <w:r>
        <w:t>szabályozza. A vállalkozások jövedelmezőségét a magasabb árfekvésű energiák kedvezőtlenül érintik, ezért könnyen előfordulhat, hogy a gazdaságossági szempontok legyőzik a zöld energiatermelés előnyeit.</w:t>
      </w:r>
    </w:p>
    <w:p w14:paraId="04FB8A9E" w14:textId="55EAA265" w:rsidR="002E1A8C" w:rsidRDefault="002E1A8C" w:rsidP="001C293E">
      <w:r>
        <w:t>A megújuló energiákból származó energiatermelés 2020-ban 138,1PJ volt, az összes hazai primer energiatermelés 30,6%-a. A hazai energiatermelés az ország energiaszükségletének csak 40,9%-át állítja elő. 2019-ben a megújuló energiák aránya a fogyasztásból 12,6% volt, a villamosenergia fogyasztásból 10%.</w:t>
      </w:r>
      <w:r>
        <w:rPr>
          <w:rStyle w:val="Lbjegyzet-hivatkozs"/>
          <w:rFonts w:cs="Arial"/>
        </w:rPr>
        <w:footnoteReference w:id="46"/>
      </w:r>
      <w:r>
        <w:t xml:space="preserve"> 2021-ben a villamosenergia termelés 19,2%-a származott megújuló forrásból, amelynek az 55,2%-a származott napelemekből. A napelemes rendszerek 1-3 év után termelnek tiszta áramot, vagyis a napelemes rendszer gyártásához szükséges energia mennyiségét ennyi idő alatt termelik meg. A háztartási méretű kis naperőművek kiépítéséhez szignált állami támogatásoknak köszönhetően jelentősen megnőttek ezek kapacitásai. A napelemes rendszerek rákötését a hálózatra a kiépítést megelőző időszak fogyasztásáig engedte a szolgáltató, és mennyiségi elszámolás történt, valamint felszámolta a rendszerhasználati díjat és egyéb díjakat. </w:t>
      </w:r>
    </w:p>
    <w:p w14:paraId="41017503" w14:textId="69D7E3EC" w:rsidR="002E1A8C" w:rsidRDefault="002E1A8C" w:rsidP="001C293E">
      <w:r>
        <w:t>Az újonnan bevezetett bruttó elszámolás rendszer</w:t>
      </w:r>
      <w:r w:rsidR="00D23625">
        <w:t>ében</w:t>
      </w:r>
      <w:r>
        <w:t xml:space="preserve"> a szaldó alapú elszámolásnál nem egyszerű megmondani, hogy mennyi bevételt és kiadást jelent a rendszer a telepíttetők számára. 2023-tól minden termelt </w:t>
      </w:r>
      <w:r w:rsidR="00D23625">
        <w:t>Watt</w:t>
      </w:r>
      <w:r>
        <w:t xml:space="preserve">ot a kötelező átvételi rendszerben meghatározott áron vesz át az MVM, minden felhasznált </w:t>
      </w:r>
      <w:r w:rsidR="00D23625">
        <w:t>Watt</w:t>
      </w:r>
      <w:r>
        <w:t xml:space="preserve">ot fogyasztói áron számol el, természetesen a rendszerhasználatai díjat és egyéb költségeket szintén felszámolja. A megtermelt áram átvételi ára függ az alkalmazott megújuló energia fajtájától és a betáplálás időpontjától is. Ezt egy bonyolult online mérő és vezérlő rendszer teszi lehetővé. </w:t>
      </w:r>
    </w:p>
    <w:p w14:paraId="6FF2D4F8" w14:textId="77777777" w:rsidR="002E1A8C" w:rsidRDefault="002E1A8C" w:rsidP="001C293E">
      <w:r>
        <w:t>Napjaink fejleménye, hogy a KÁT rendszerben meghatározott árakat lényegesen felülmúlják a gázár elszaladása és a német szélenergia alacsonyabb mennyisége miatt kialakult piaci árak, ezért most rendkívül jövedelmező a megújuló energia üzletág. Így a korábban mindig drágább zöld energia olcsóbbnak bizonyul. A megújuló energiatermelés technikai fejlődése, hatékonyabbá válása és volumenének növekedése miatt vélhetően kikopik a rendszerből a zöld energia támogatása.</w:t>
      </w:r>
    </w:p>
    <w:p w14:paraId="51E128FA" w14:textId="40BB1E18" w:rsidR="002E1A8C" w:rsidRDefault="002E1A8C" w:rsidP="001C293E">
      <w:r>
        <w:t xml:space="preserve">Pénzügyi-gazdasági recesszió: A zöld energiatermelés és felhasználás, valamint az energiahatékonyság növelése egyaránt rendkívül költséges </w:t>
      </w:r>
      <w:r w:rsidR="004B3461">
        <w:t xml:space="preserve">beruházási </w:t>
      </w:r>
      <w:r>
        <w:t xml:space="preserve">folyamat. Jelenleg nem egy pénzügyi-gazdasági recesszió, hanem a zöldebb és hatékonyabb technikai megoldások és technológiák iránti kereslet, továbbá a pandémia miatti szokatlan árnövekedések vetik vissza a beruházási kedvet. A zöldenergia berendezések árai 30-50%-kal növekedtek, a távol-keletről érkező szállítás díjai 2-3-szor drágábbak lettek. </w:t>
      </w:r>
      <w:r w:rsidR="004B3461">
        <w:t xml:space="preserve">Az általános inflációs nyomás és a zöld technikák árnövekedése mind a zöld energiatermelést, mind az energiahatékonyság növelését célzó beruházások ütemét lassítja. </w:t>
      </w:r>
    </w:p>
    <w:p w14:paraId="45EDD477" w14:textId="77777777" w:rsidR="002E1A8C" w:rsidRDefault="002E1A8C" w:rsidP="001C293E">
      <w:r>
        <w:t>Politikai destabilizáció a szomszédos országokban: 1991-től a balkáni háború visszavetette Dél-Magyarország, többek között Csongrád fejlődését bő egy évtizedig, a békeszerződés aláírásáig. A befektetők az ágyúdörgésektől 60-80-kmre nem szívesen fektettek be. Ukrajna és Oroszország kapcsolata többször hozta már Magyarországot nehéz helyzetbe az energiaellátás területén, amelyre a válasz nagyobb tárolókapacitás kiépítése és a beszerzési csatornák diverzifikálása volt. Napjaink ukrán-orosz konfliktusa elhúzódó és kiterjedt energiaválságot és tartós árnövekedést vetít előre a hosszú távú szállítási szerződések árai alapján. Az energiaipar, a gazdaság és a lakosság energiafüggősége egyaránt azt vetíti előre, hogy a tartós gázár növekedés jelentősen drágítja a termelést, a lakosság költségeit megnöveli, fűti a felgyorsult inflációt és elvonja a forrásokat más területekről. Ez elindíthat egy recessziós folyamatot.</w:t>
      </w:r>
    </w:p>
    <w:p w14:paraId="4FFCA44F" w14:textId="51FB0B1A" w:rsidR="002E1A8C" w:rsidRDefault="002E1A8C" w:rsidP="001C293E">
      <w:pPr>
        <w:pStyle w:val="Cmsor4"/>
      </w:pPr>
      <w:r>
        <w:t>Digitális város: Csongrád bekapcsolódik-e a digitális gazdaságba?</w:t>
      </w:r>
    </w:p>
    <w:p w14:paraId="2A3844B1" w14:textId="77777777" w:rsidR="002E1A8C" w:rsidRDefault="002E1A8C" w:rsidP="001C293E">
      <w:r>
        <w:t xml:space="preserve">A digitalizáció túllép a városon: A digitalizáció a pandémia idején felgyorsult és szélesebb körben terjedt el és több olyan területre terjedt ki a hatása, amelyek korábban személyközi és jelenléten alapuló tevékenységek voltak. </w:t>
      </w:r>
    </w:p>
    <w:p w14:paraId="4BAFF38C" w14:textId="4AA12C27" w:rsidR="002E1A8C" w:rsidRDefault="002E1A8C" w:rsidP="001C293E">
      <w:r>
        <w:t xml:space="preserve">A digitális technológiák alkalmazása olyan lehetőség, amelybe </w:t>
      </w:r>
      <w:r w:rsidR="0019778F">
        <w:t xml:space="preserve">bekapcsolódni </w:t>
      </w:r>
      <w:r>
        <w:t>szükséges, ugyanakkor a digitális eszközök és lehetőségek rutinszerű és biztonságos használata nem evidens sem a gazdaság</w:t>
      </w:r>
      <w:r w:rsidR="0019778F">
        <w:t>ban</w:t>
      </w:r>
      <w:r>
        <w:t>, sem a közszolgáltatások</w:t>
      </w:r>
      <w:r w:rsidR="0019778F">
        <w:t xml:space="preserve"> területén</w:t>
      </w:r>
      <w:r>
        <w:t xml:space="preserve">, sem a magánszférában. A digitális világ beszűrődése szükséges, mert kitágítja a város lakosainak és gazdasági szereplőinek is a lehetőségeit. A digitális technológiák alkalmazásának lehetőségei adottak, ugyanakkor fontos feladat, hogy ezeket a lehetőségeket ki is használja a város. Amennyiben nem tud kellőképpen bekapcsolódni e folyamatba a város gazdasága és lakossága, és a digitalizáció túllép a városon, a város elveszítené a lehetőségek széles csatornáját a további szerves fejlődésre. </w:t>
      </w:r>
    </w:p>
    <w:p w14:paraId="381F1302" w14:textId="77777777" w:rsidR="002E1A8C" w:rsidRDefault="002E1A8C" w:rsidP="001C293E">
      <w:r>
        <w:t xml:space="preserve">A digitalizáció negatív hatásai dominánsakká válnak: A digitális technológiák alkalmazása nem pusztán egy vagy több kütyü használatát jelenti, a digitális korszakváltás a digitális eszközök használatának sajátos módját és ehhez kapcsolódó ismereteket, magatartást igényel, egyben kulturális átalakulást is eredményez. </w:t>
      </w:r>
    </w:p>
    <w:p w14:paraId="1B2902B4" w14:textId="77777777" w:rsidR="002E1A8C" w:rsidRDefault="002E1A8C" w:rsidP="001C293E">
      <w:r>
        <w:t>A digitalizáció egyfelől összekapcsol olyan helyeket és embereket, vállalkozásokat, akik térben nagyon távol állnak egymástól, hozzáférést biztosít a legkülönfélébb információ forrásokhoz. Ugyanakkor a világ teljes digitális hulladéka is beesik a személyes és közvetlen hatóterekbe. Szélsőségesen lerövidíti az elérési utakat, ugyanakkor az individualizáció és elszigeteltség sosem látott lehetőségét teremti meg. (Pl. a Zene Háza, ahol a zenetörténeti kiállítás csak elszigetelten élhető meg, a személyközi kommunikáció és közös élményszerzés nem lehetséges.)</w:t>
      </w:r>
    </w:p>
    <w:p w14:paraId="0F59781A" w14:textId="3C1C4B1E" w:rsidR="002E1A8C" w:rsidRDefault="002E1A8C" w:rsidP="001C293E">
      <w:r>
        <w:t>A digitalizáció az emberiség harmadik generációját hatja át és a lokális közösségi szocializációs sémák legyengülését eredményezi. Az identitásképzés alapvető modelljei áthelyeződtek virtuális absztrakt-fikcionális szintekre, a valós emberi kapcsolatokat és mértékadó társadalmi viselkedési szabályok elsajátítását manipulatív profitérdekeltségű forgatókönyv</w:t>
      </w:r>
      <w:r w:rsidR="0019778F">
        <w:t>-</w:t>
      </w:r>
      <w:r>
        <w:t xml:space="preserve">sémák veszik át. </w:t>
      </w:r>
      <w:r w:rsidR="0098383C">
        <w:t xml:space="preserve">Ennek ellentételezésére a helyi közösség és identitás erősítése szükséges. </w:t>
      </w:r>
    </w:p>
    <w:p w14:paraId="76614693" w14:textId="26E5CF12" w:rsidR="002E1A8C" w:rsidRDefault="002E1A8C" w:rsidP="001C293E">
      <w:pPr>
        <w:pStyle w:val="Cmsor4"/>
      </w:pPr>
      <w:r>
        <w:t>Megtartó város: Csongrád megtartó ereje sérül</w:t>
      </w:r>
    </w:p>
    <w:p w14:paraId="0CDD5A09" w14:textId="2A618BA0" w:rsidR="002E1A8C" w:rsidRDefault="002E1A8C" w:rsidP="001C293E">
      <w:r>
        <w:t>A spontán piaci folyamatok kiürítik a várost: A megtartó város vonzó környezetet biztosít a lakosainak, ugyanakkor a spontán piaci folyamatok, amelyek a gazdaságot a fő közlekedési útvonalak közelébe koncentrálj</w:t>
      </w:r>
      <w:r w:rsidR="0019778F">
        <w:t>ák</w:t>
      </w:r>
      <w:r>
        <w:t>, odavonzz</w:t>
      </w:r>
      <w:r w:rsidR="0019778F">
        <w:t>ák</w:t>
      </w:r>
      <w:r>
        <w:t xml:space="preserve"> a népességet is, ami Csongrád számára, mivel nincs nagyon messze ezektől a vonzásközpontoktól, azt eredményezheti, hogy el</w:t>
      </w:r>
      <w:r w:rsidR="00C519F3">
        <w:t>csábítják</w:t>
      </w:r>
      <w:r>
        <w:t xml:space="preserve"> előle a befektetőket és a munkalehetőségeket követi a mobil népesség. A város jelene és jövője is kiüresedés felé haladhat. </w:t>
      </w:r>
    </w:p>
    <w:p w14:paraId="22D3BCA6" w14:textId="02837B44" w:rsidR="002E1A8C" w:rsidRDefault="002E1A8C" w:rsidP="001C293E">
      <w:r w:rsidRPr="007B1562">
        <w:t>Az ellátórendszer reformja szabotálja a szolgáltatások rendszerét:</w:t>
      </w:r>
      <w:r>
        <w:t xml:space="preserve"> A város szerves fejlődése miatt a városi funkciók megtartása olyan érték, amelyet őrizni kívánnak. Az ellátórendszerek reformja következtében folyamatosan változik a tartalom és a forma, amely az optimális eredményt biztosítja az adott jogi és finanszírozási feltételek mellett</w:t>
      </w:r>
      <w:r w:rsidR="0098383C">
        <w:t>.</w:t>
      </w:r>
      <w:r>
        <w:t xml:space="preserve"> Ugyanakkor a város kiszolgáltatott a jogalkotási és finanszírozási folyamatoknak, ami veszélyezteti a város megtartó erejének megőrzését.</w:t>
      </w:r>
    </w:p>
    <w:p w14:paraId="2FF8FAAE" w14:textId="701DDCB5" w:rsidR="002E1A8C" w:rsidRDefault="002E1A8C" w:rsidP="001C293E">
      <w:pPr>
        <w:pStyle w:val="Cmsor4"/>
      </w:pPr>
      <w:r>
        <w:t xml:space="preserve">Kiszolgáló város: A város infrastrukturális ellátottsága </w:t>
      </w:r>
    </w:p>
    <w:p w14:paraId="7DB5BEE6" w14:textId="77777777" w:rsidR="002E1A8C" w:rsidRPr="008E0A20" w:rsidRDefault="002E1A8C" w:rsidP="001C293E">
      <w:r>
        <w:t xml:space="preserve">A városban az infrastruktúrák kiépítettsége szinte teljes, vannak elavult szakaszai, amelyek odafigyelést és megújítást igényelnek. A belterületi infrastrukturális ellátottsági hiányok továbbra is nitrátosodást okozhatnak az élővizekben. </w:t>
      </w:r>
    </w:p>
    <w:p w14:paraId="406967A7" w14:textId="7B364FAA" w:rsidR="002E1A8C" w:rsidRDefault="002E1A8C" w:rsidP="001C293E">
      <w:r>
        <w:t>A városban az élő Tisza árvízveszélyt, a terep- és talajadottságok belvízveszélyt hordoznak. A veszélyek elhárításának rendszere országos és regionális szinten szerveződ</w:t>
      </w:r>
      <w:r w:rsidR="0019778F">
        <w:t>i</w:t>
      </w:r>
      <w:r>
        <w:t xml:space="preserve">k. A vízhez kötődő kockázatok nem helyben keletkeznek, de helyben is realizálódnak. </w:t>
      </w:r>
    </w:p>
    <w:p w14:paraId="551A7E73" w14:textId="44A8FEBB" w:rsidR="002E1A8C" w:rsidRDefault="002E1A8C" w:rsidP="001C293E">
      <w:pPr>
        <w:pStyle w:val="Cmsor3"/>
      </w:pPr>
      <w:bookmarkStart w:id="311" w:name="_Toc103872557"/>
      <w:r>
        <w:t>A felkészültségi mátrix</w:t>
      </w:r>
      <w:bookmarkEnd w:id="311"/>
    </w:p>
    <w:p w14:paraId="7471D492" w14:textId="77777777" w:rsidR="002E1A8C" w:rsidRDefault="002E1A8C" w:rsidP="001C293E">
      <w:r w:rsidRPr="008E0A20">
        <w:t>A felkészültségi mátrix megmutatja, hogy a város a</w:t>
      </w:r>
      <w:r>
        <w:t xml:space="preserve"> fent</w:t>
      </w:r>
      <w:r w:rsidRPr="008E0A20">
        <w:t xml:space="preserve"> azonosított kockázatok közül mely veszélyeknek való kitettséget milyen mértékben képes csökkenteni a rendelkezésére álló eszközrendszerrel. </w:t>
      </w:r>
    </w:p>
    <w:p w14:paraId="4DF4DA3A" w14:textId="77777777" w:rsidR="002E1A8C" w:rsidRDefault="002E1A8C" w:rsidP="001C293E">
      <w:r>
        <w:t>Az abszrobciós képesség azt jelenti, hogy a város képes befogadni a változásokat anékül, hogy magának a városnak változnia kellene. Az alacsony abszrobciós képesség azt jelenti, hogy már bizonyos kockázatok kis mértékű változását sem képes elviselni anélkül, hogy változnia kellene a városnak.</w:t>
      </w:r>
    </w:p>
    <w:p w14:paraId="4564C035" w14:textId="77777777" w:rsidR="002E1A8C" w:rsidRDefault="002E1A8C" w:rsidP="001C293E">
      <w:r>
        <w:t xml:space="preserve">Az adaptációs képesség azt jelzi, hogy a város képes alkalmazkodni a változásokhoz, a változásokkal együtt önmagát változtatja meg. Az alacsony adaptációs képesség azt jelenti, hogy a változás sokkszerűen éri a várost és nem képes kivédeni vagy elterelni a hatását alkalmazkodás révén. </w:t>
      </w:r>
    </w:p>
    <w:p w14:paraId="452E82A0" w14:textId="6D9B2517" w:rsidR="002E1A8C" w:rsidRDefault="002E1A8C" w:rsidP="001C293E">
      <w:r>
        <w:t xml:space="preserve">A transzformációs képesség azt jelenti, hogy a város képes megkerülni a negatív hatást, önmagát és a városban a feltételrendszereket úgy alakíja át, </w:t>
      </w:r>
      <w:r w:rsidR="0019778F">
        <w:t xml:space="preserve">hogy </w:t>
      </w:r>
      <w:r>
        <w:t xml:space="preserve">új helyzetet teremt, amiben a változás nem okoz feszültséget. Az alacsony transzformációs képesség azt jelenti, hogy a negatív hatás kivédésére nincs eszközrendszere a városnak. </w:t>
      </w:r>
    </w:p>
    <w:p w14:paraId="24561802" w14:textId="77777777" w:rsidR="002E1A8C" w:rsidRPr="008E0A20" w:rsidRDefault="002E1A8C" w:rsidP="001C293E">
      <w:r>
        <w:t xml:space="preserve">A felkészültségi mátrix azt becsüli meg, hogy milyen mértékben képes kivédeni a negatív hatásokat a város. </w:t>
      </w:r>
    </w:p>
    <w:p w14:paraId="17AA4994" w14:textId="15EE4FDE"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12" w:name="_Toc103872662"/>
      <w:r w:rsidR="005C6A7A">
        <w:rPr>
          <w:noProof/>
        </w:rPr>
        <w:t>48</w:t>
      </w:r>
      <w:r>
        <w:rPr>
          <w:noProof/>
        </w:rPr>
        <w:fldChar w:fldCharType="end"/>
      </w:r>
      <w:r>
        <w:t xml:space="preserve">. táblázat: </w:t>
      </w:r>
      <w:r w:rsidR="00F46036" w:rsidRPr="008E0A20">
        <w:rPr>
          <w:rFonts w:cs="Arial"/>
        </w:rPr>
        <w:t>Csongrád város felkészültségi mátrix</w:t>
      </w:r>
      <w:bookmarkEnd w:id="312"/>
    </w:p>
    <w:tbl>
      <w:tblPr>
        <w:tblStyle w:val="Tblzatrcsos46jellszn"/>
        <w:tblW w:w="5000" w:type="pct"/>
        <w:tblLook w:val="04A0" w:firstRow="1" w:lastRow="0" w:firstColumn="1" w:lastColumn="0" w:noHBand="0" w:noVBand="1"/>
      </w:tblPr>
      <w:tblGrid>
        <w:gridCol w:w="5083"/>
        <w:gridCol w:w="1233"/>
        <w:gridCol w:w="1129"/>
        <w:gridCol w:w="1571"/>
      </w:tblGrid>
      <w:tr w:rsidR="00244061" w:rsidRPr="00244061" w14:paraId="25C2AA11" w14:textId="77777777" w:rsidTr="00E6610E">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819" w:type="pct"/>
            <w:vAlign w:val="center"/>
          </w:tcPr>
          <w:p w14:paraId="5CD94C28" w14:textId="77777777" w:rsidR="002E1A8C" w:rsidRPr="00972967" w:rsidRDefault="002E1A8C" w:rsidP="00212418">
            <w:pPr>
              <w:rPr>
                <w:rFonts w:asciiTheme="majorHAnsi" w:hAnsiTheme="majorHAnsi"/>
                <w:sz w:val="18"/>
                <w:szCs w:val="18"/>
              </w:rPr>
            </w:pPr>
            <w:r w:rsidRPr="00972967">
              <w:rPr>
                <w:rFonts w:asciiTheme="majorHAnsi" w:hAnsiTheme="majorHAnsi"/>
                <w:sz w:val="18"/>
                <w:szCs w:val="18"/>
              </w:rPr>
              <w:t>Kockázatok</w:t>
            </w:r>
          </w:p>
        </w:tc>
        <w:tc>
          <w:tcPr>
            <w:tcW w:w="684" w:type="pct"/>
            <w:vAlign w:val="center"/>
          </w:tcPr>
          <w:p w14:paraId="174B7499"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Abszorpciós képesség*</w:t>
            </w:r>
          </w:p>
        </w:tc>
        <w:tc>
          <w:tcPr>
            <w:tcW w:w="626" w:type="pct"/>
            <w:vAlign w:val="center"/>
          </w:tcPr>
          <w:p w14:paraId="44C4D1CC"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Adaptációs képesség**</w:t>
            </w:r>
          </w:p>
        </w:tc>
        <w:tc>
          <w:tcPr>
            <w:tcW w:w="871" w:type="pct"/>
            <w:vAlign w:val="center"/>
          </w:tcPr>
          <w:p w14:paraId="4DB14C23" w14:textId="77777777" w:rsidR="002E1A8C" w:rsidRPr="0097296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Transzformációs képesség***</w:t>
            </w:r>
          </w:p>
        </w:tc>
      </w:tr>
      <w:tr w:rsidR="00770646" w:rsidRPr="0019778F" w14:paraId="68713DAC"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8030F5D"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Prosperáló város</w:t>
            </w:r>
          </w:p>
        </w:tc>
      </w:tr>
      <w:tr w:rsidR="009960AC" w:rsidRPr="009960AC" w14:paraId="010E3DE6"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B57D5FC" w14:textId="138AC952" w:rsidR="002E1A8C" w:rsidRPr="00972967" w:rsidRDefault="00C519F3" w:rsidP="00212418">
            <w:pPr>
              <w:rPr>
                <w:rFonts w:asciiTheme="majorHAnsi" w:hAnsiTheme="majorHAnsi"/>
                <w:b w:val="0"/>
                <w:bCs w:val="0"/>
                <w:sz w:val="18"/>
                <w:szCs w:val="18"/>
              </w:rPr>
            </w:pPr>
            <w:r w:rsidRPr="00972967">
              <w:rPr>
                <w:rFonts w:asciiTheme="majorHAnsi" w:hAnsiTheme="majorHAnsi"/>
                <w:sz w:val="18"/>
                <w:szCs w:val="18"/>
              </w:rPr>
              <w:t>F</w:t>
            </w:r>
            <w:r w:rsidR="002E1A8C" w:rsidRPr="00972967">
              <w:rPr>
                <w:rFonts w:asciiTheme="majorHAnsi" w:hAnsiTheme="majorHAnsi"/>
                <w:sz w:val="18"/>
                <w:szCs w:val="18"/>
              </w:rPr>
              <w:t>fejlettebb régiók elszívó hatása</w:t>
            </w:r>
          </w:p>
        </w:tc>
        <w:tc>
          <w:tcPr>
            <w:tcW w:w="684" w:type="pct"/>
          </w:tcPr>
          <w:p w14:paraId="53B910F8"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7DCCCD8F"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34F6F47D"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244061" w:rsidRPr="00244061" w14:paraId="1B0D37BD"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1A6955E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Külső befektetők elmaradása</w:t>
            </w:r>
          </w:p>
        </w:tc>
        <w:tc>
          <w:tcPr>
            <w:tcW w:w="684" w:type="pct"/>
          </w:tcPr>
          <w:p w14:paraId="56116558"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7469D1EC"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1AA730F0"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D31BFA" w:rsidRPr="0019778F" w14:paraId="10667F76"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720F90AB" w14:textId="060B3785" w:rsidR="00C519F3" w:rsidRPr="00972967" w:rsidRDefault="00C519F3" w:rsidP="00212418">
            <w:pPr>
              <w:rPr>
                <w:rFonts w:asciiTheme="majorHAnsi" w:hAnsiTheme="majorHAnsi"/>
                <w:sz w:val="18"/>
                <w:szCs w:val="18"/>
              </w:rPr>
            </w:pPr>
            <w:r w:rsidRPr="00972967">
              <w:rPr>
                <w:rFonts w:asciiTheme="majorHAnsi" w:hAnsiTheme="majorHAnsi"/>
                <w:sz w:val="18"/>
                <w:szCs w:val="18"/>
              </w:rPr>
              <w:t>Oktatás színvonal, közlekedés szervezés</w:t>
            </w:r>
          </w:p>
        </w:tc>
        <w:tc>
          <w:tcPr>
            <w:tcW w:w="684" w:type="pct"/>
          </w:tcPr>
          <w:p w14:paraId="5A2DECE0" w14:textId="0035E077" w:rsidR="00C519F3" w:rsidRPr="00972967" w:rsidRDefault="001E0308"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2EE537D9" w14:textId="2DF0EE68" w:rsidR="00C519F3" w:rsidRPr="00972967" w:rsidRDefault="001E0308"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2A9C5DF2" w14:textId="0EF6C699" w:rsidR="00C519F3" w:rsidRPr="00972967" w:rsidRDefault="001E0308"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770646" w:rsidRPr="0019778F" w14:paraId="195C7BE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65200B40"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Zöldülő város</w:t>
            </w:r>
          </w:p>
        </w:tc>
      </w:tr>
      <w:tr w:rsidR="009960AC" w:rsidRPr="009960AC" w14:paraId="6FFFE983"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0C0B1F99"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Az energiapiac a zöldenergiát diszpreferálja</w:t>
            </w:r>
          </w:p>
        </w:tc>
        <w:tc>
          <w:tcPr>
            <w:tcW w:w="684" w:type="pct"/>
          </w:tcPr>
          <w:p w14:paraId="21C7E4A9"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0C9BE417"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5389FEC7"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244061" w:rsidRPr="00244061" w14:paraId="35986F72"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47AE42E5"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Pénzügyi-gazdasági recesszió a zöldülés ellen hat</w:t>
            </w:r>
          </w:p>
        </w:tc>
        <w:tc>
          <w:tcPr>
            <w:tcW w:w="684" w:type="pct"/>
          </w:tcPr>
          <w:p w14:paraId="03493239"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2A185ED2"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871" w:type="pct"/>
          </w:tcPr>
          <w:p w14:paraId="03FA54EB"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9960AC" w:rsidRPr="009960AC" w14:paraId="20920727"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33F84B7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Politikai destabilizáció a szomszédos országokban</w:t>
            </w:r>
          </w:p>
        </w:tc>
        <w:tc>
          <w:tcPr>
            <w:tcW w:w="684" w:type="pct"/>
          </w:tcPr>
          <w:p w14:paraId="5774196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1BFE6F77"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0B06D7D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770646" w:rsidRPr="0019778F" w14:paraId="4FA3A397"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1D292CAD"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Digitális város</w:t>
            </w:r>
          </w:p>
        </w:tc>
      </w:tr>
      <w:tr w:rsidR="009960AC" w:rsidRPr="009960AC" w14:paraId="00C9FBC6"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3C7C147"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digitalizáció túllép a városon</w:t>
            </w:r>
          </w:p>
        </w:tc>
        <w:tc>
          <w:tcPr>
            <w:tcW w:w="684" w:type="pct"/>
          </w:tcPr>
          <w:p w14:paraId="314EB07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32D384E4"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871" w:type="pct"/>
          </w:tcPr>
          <w:p w14:paraId="779DEE4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244061" w:rsidRPr="00244061" w14:paraId="43940C1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5FCC8B6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digitalizáció negatív hatásai dominánsak</w:t>
            </w:r>
          </w:p>
        </w:tc>
        <w:tc>
          <w:tcPr>
            <w:tcW w:w="684" w:type="pct"/>
          </w:tcPr>
          <w:p w14:paraId="450D02A1"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1F2AA45F"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41F087BC"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r>
      <w:tr w:rsidR="002D4DE8" w:rsidRPr="0019778F" w14:paraId="516C21AE" w14:textId="77777777" w:rsidTr="00BF187D">
        <w:tc>
          <w:tcPr>
            <w:cnfStyle w:val="001000000000" w:firstRow="0" w:lastRow="0" w:firstColumn="1" w:lastColumn="0" w:oddVBand="0" w:evenVBand="0" w:oddHBand="0" w:evenHBand="0" w:firstRowFirstColumn="0" w:firstRowLastColumn="0" w:lastRowFirstColumn="0" w:lastRowLastColumn="0"/>
            <w:tcW w:w="5000" w:type="pct"/>
            <w:gridSpan w:val="4"/>
          </w:tcPr>
          <w:p w14:paraId="21A1A60E"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Megtartó város</w:t>
            </w:r>
          </w:p>
        </w:tc>
      </w:tr>
      <w:tr w:rsidR="00244061" w:rsidRPr="00244061" w14:paraId="1DC5206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3C54EBB3"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spontán piaci folyamatok kiürítik a várost</w:t>
            </w:r>
          </w:p>
        </w:tc>
        <w:tc>
          <w:tcPr>
            <w:tcW w:w="684" w:type="pct"/>
          </w:tcPr>
          <w:p w14:paraId="20E3038D"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c>
          <w:tcPr>
            <w:tcW w:w="626" w:type="pct"/>
          </w:tcPr>
          <w:p w14:paraId="400C03AD"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27F5DA51"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9960AC" w:rsidRPr="009960AC" w14:paraId="20BEE77C"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2E79EEFC"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Az ellátórendszer reformja szabotálja a szolgáltatások rendszerét</w:t>
            </w:r>
          </w:p>
        </w:tc>
        <w:tc>
          <w:tcPr>
            <w:tcW w:w="684" w:type="pct"/>
          </w:tcPr>
          <w:p w14:paraId="16D1F6EA"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0FFA3FC9"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0E6DAE28"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r>
      <w:tr w:rsidR="00770646" w:rsidRPr="0019778F" w14:paraId="1C934B36"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56C3474D" w14:textId="77777777" w:rsidR="002E1A8C" w:rsidRPr="00972967" w:rsidRDefault="002E1A8C" w:rsidP="00212418">
            <w:pPr>
              <w:jc w:val="center"/>
              <w:rPr>
                <w:rFonts w:asciiTheme="majorHAnsi" w:hAnsiTheme="majorHAnsi"/>
                <w:sz w:val="18"/>
                <w:szCs w:val="18"/>
              </w:rPr>
            </w:pPr>
            <w:r w:rsidRPr="00972967">
              <w:rPr>
                <w:rFonts w:asciiTheme="majorHAnsi" w:hAnsiTheme="majorHAnsi"/>
                <w:sz w:val="18"/>
                <w:szCs w:val="18"/>
              </w:rPr>
              <w:t>Kiszolgáló város</w:t>
            </w:r>
          </w:p>
        </w:tc>
      </w:tr>
      <w:tr w:rsidR="009960AC" w:rsidRPr="009960AC" w14:paraId="38C4191C"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9B92238"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 xml:space="preserve">Infrastruktúra hiány túlzott környezetterhelést okoz  </w:t>
            </w:r>
          </w:p>
        </w:tc>
        <w:tc>
          <w:tcPr>
            <w:tcW w:w="684" w:type="pct"/>
          </w:tcPr>
          <w:p w14:paraId="2E62A2C0"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626" w:type="pct"/>
          </w:tcPr>
          <w:p w14:paraId="190A6284"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c>
          <w:tcPr>
            <w:tcW w:w="871" w:type="pct"/>
          </w:tcPr>
          <w:p w14:paraId="3E720F5C" w14:textId="77777777" w:rsidR="002E1A8C" w:rsidRPr="0097296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3</w:t>
            </w:r>
          </w:p>
        </w:tc>
      </w:tr>
      <w:tr w:rsidR="00244061" w:rsidRPr="00244061" w14:paraId="4EFB7338"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56041519" w14:textId="77777777" w:rsidR="002E1A8C" w:rsidRPr="00972967" w:rsidRDefault="002E1A8C" w:rsidP="00212418">
            <w:pPr>
              <w:rPr>
                <w:rFonts w:asciiTheme="majorHAnsi" w:hAnsiTheme="majorHAnsi"/>
                <w:b w:val="0"/>
                <w:bCs w:val="0"/>
                <w:sz w:val="18"/>
                <w:szCs w:val="18"/>
              </w:rPr>
            </w:pPr>
            <w:r w:rsidRPr="00972967">
              <w:rPr>
                <w:rFonts w:asciiTheme="majorHAnsi" w:hAnsiTheme="majorHAnsi"/>
                <w:sz w:val="18"/>
                <w:szCs w:val="18"/>
              </w:rPr>
              <w:t>A vizek a városban</w:t>
            </w:r>
          </w:p>
        </w:tc>
        <w:tc>
          <w:tcPr>
            <w:tcW w:w="684" w:type="pct"/>
          </w:tcPr>
          <w:p w14:paraId="75AA3652"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4</w:t>
            </w:r>
          </w:p>
        </w:tc>
        <w:tc>
          <w:tcPr>
            <w:tcW w:w="626" w:type="pct"/>
          </w:tcPr>
          <w:p w14:paraId="1DF2EA9E"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5</w:t>
            </w:r>
          </w:p>
        </w:tc>
        <w:tc>
          <w:tcPr>
            <w:tcW w:w="871" w:type="pct"/>
          </w:tcPr>
          <w:p w14:paraId="0B1F6893" w14:textId="77777777" w:rsidR="002E1A8C" w:rsidRPr="0097296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ajorHAnsi" w:hAnsiTheme="majorHAnsi"/>
                <w:sz w:val="18"/>
                <w:szCs w:val="18"/>
              </w:rPr>
            </w:pPr>
            <w:r w:rsidRPr="00972967">
              <w:rPr>
                <w:rFonts w:asciiTheme="majorHAnsi" w:hAnsiTheme="majorHAnsi"/>
                <w:sz w:val="18"/>
                <w:szCs w:val="18"/>
              </w:rPr>
              <w:t>2</w:t>
            </w:r>
          </w:p>
        </w:tc>
      </w:tr>
      <w:tr w:rsidR="002D4DE8" w:rsidRPr="0019778F" w14:paraId="48A2DB45" w14:textId="77777777" w:rsidTr="00BF187D">
        <w:tc>
          <w:tcPr>
            <w:cnfStyle w:val="001000000000" w:firstRow="0" w:lastRow="0" w:firstColumn="1" w:lastColumn="0" w:oddVBand="0" w:evenVBand="0" w:oddHBand="0" w:evenHBand="0" w:firstRowFirstColumn="0" w:firstRowLastColumn="0" w:lastRowFirstColumn="0" w:lastRowLastColumn="0"/>
            <w:tcW w:w="5000" w:type="pct"/>
            <w:gridSpan w:val="4"/>
          </w:tcPr>
          <w:p w14:paraId="1F7FFE71" w14:textId="77777777" w:rsidR="002E1A8C" w:rsidRPr="00972967" w:rsidRDefault="002E1A8C" w:rsidP="00212418">
            <w:pPr>
              <w:keepNext/>
              <w:rPr>
                <w:rFonts w:asciiTheme="majorHAnsi" w:hAnsiTheme="majorHAnsi"/>
                <w:b w:val="0"/>
                <w:i/>
                <w:iCs/>
                <w:sz w:val="18"/>
                <w:szCs w:val="18"/>
              </w:rPr>
            </w:pPr>
            <w:r w:rsidRPr="00972967">
              <w:rPr>
                <w:rFonts w:asciiTheme="majorHAnsi" w:hAnsiTheme="majorHAnsi"/>
                <w:i/>
                <w:iCs/>
                <w:sz w:val="18"/>
                <w:szCs w:val="18"/>
              </w:rPr>
              <w:t xml:space="preserve">*A város abszorpciós képessége: 5: ellen tud állni, teljesen ki tudja védeni a hatásokat… 1: egyáltalán nem tud ellenállni, és minimálisan sem tudja kivédeni a hatásokat </w:t>
            </w:r>
          </w:p>
          <w:p w14:paraId="0C50F964" w14:textId="77777777" w:rsidR="002E1A8C" w:rsidRPr="00972967" w:rsidRDefault="002E1A8C" w:rsidP="00212418">
            <w:pPr>
              <w:keepNext/>
              <w:rPr>
                <w:rFonts w:asciiTheme="majorHAnsi" w:hAnsiTheme="majorHAnsi"/>
                <w:b w:val="0"/>
                <w:i/>
                <w:iCs/>
                <w:sz w:val="18"/>
                <w:szCs w:val="18"/>
              </w:rPr>
            </w:pPr>
            <w:r w:rsidRPr="00972967">
              <w:rPr>
                <w:rFonts w:asciiTheme="majorHAnsi" w:hAnsiTheme="majorHAnsi"/>
                <w:i/>
                <w:iCs/>
                <w:sz w:val="18"/>
                <w:szCs w:val="18"/>
              </w:rPr>
              <w:t>**A város adaptációs képessége: 5: rugalmasan reagáló, kiépített rendszerek várják felkészülten a hatást…. 1 egyáltalán nincs adaptációs képessége a városnak</w:t>
            </w:r>
          </w:p>
          <w:p w14:paraId="197C179F" w14:textId="77777777" w:rsidR="002E1A8C" w:rsidRPr="00972967" w:rsidRDefault="002E1A8C" w:rsidP="00212418">
            <w:pPr>
              <w:keepNext/>
              <w:rPr>
                <w:rFonts w:asciiTheme="majorHAnsi" w:hAnsiTheme="majorHAnsi"/>
                <w:b w:val="0"/>
                <w:i/>
                <w:iCs/>
                <w:sz w:val="18"/>
                <w:szCs w:val="18"/>
              </w:rPr>
            </w:pPr>
            <w:r w:rsidRPr="00972967">
              <w:rPr>
                <w:rFonts w:asciiTheme="majorHAnsi" w:hAnsiTheme="majorHAnsi"/>
                <w:i/>
                <w:iCs/>
                <w:sz w:val="18"/>
                <w:szCs w:val="18"/>
              </w:rPr>
              <w:t>***A város transzformációs képessége: 5: komplett rendszerek kerültek már kiépítésre a hatások kezelésre…. 1: teljes folyamat- és eszközcsere szükséges a helyzet kezeléséhez</w:t>
            </w:r>
          </w:p>
        </w:tc>
      </w:tr>
    </w:tbl>
    <w:p w14:paraId="2AC2BBDC" w14:textId="77777777" w:rsidR="002E1A8C" w:rsidRPr="008E0A20" w:rsidRDefault="002E1A8C" w:rsidP="002E1A8C">
      <w:pPr>
        <w:pStyle w:val="Szvegtrzs"/>
        <w:rPr>
          <w:rFonts w:cs="Arial"/>
        </w:rPr>
      </w:pPr>
    </w:p>
    <w:p w14:paraId="0BADBFF1" w14:textId="39A45488" w:rsidR="002E1A8C" w:rsidRPr="008E0A20" w:rsidRDefault="002E1A8C" w:rsidP="00BF187D">
      <w:pPr>
        <w:pStyle w:val="Cmsor3"/>
      </w:pPr>
      <w:bookmarkStart w:id="313" w:name="_Toc103872558"/>
      <w:r w:rsidRPr="008E0A20">
        <w:t>Forgatókönyvek</w:t>
      </w:r>
      <w:bookmarkEnd w:id="313"/>
    </w:p>
    <w:p w14:paraId="23A92BF0" w14:textId="33E9E512" w:rsidR="002E1A8C" w:rsidRDefault="002E1A8C" w:rsidP="002E1A8C">
      <w:pPr>
        <w:rPr>
          <w:rFonts w:cs="Arial"/>
        </w:rPr>
      </w:pPr>
      <w:r w:rsidRPr="008E0A20">
        <w:rPr>
          <w:rFonts w:cs="Arial"/>
        </w:rPr>
        <w:t xml:space="preserve">A standard forgatókönyv a kitettségi mátrixban jelzett hatásokra épül, és azt mutatja be, hogy a spontán folyamatok milyen eredményre vezetnek. Az adaptív forgatókönyv a felkészültségi mátrix megállapításaira épül, és azt mutatja be, hogy a kockázatok kezelésére hivatott különféle intézkedések és ösztönzők használatával milyen eredmények érthetők el. </w:t>
      </w:r>
    </w:p>
    <w:p w14:paraId="2F05BE47" w14:textId="0A61825D" w:rsidR="00693CEB" w:rsidRDefault="00693CEB">
      <w:pPr>
        <w:spacing w:line="259" w:lineRule="auto"/>
        <w:jc w:val="left"/>
        <w:rPr>
          <w:rFonts w:cs="Arial"/>
        </w:rPr>
      </w:pPr>
      <w:r>
        <w:rPr>
          <w:rFonts w:cs="Arial"/>
        </w:rPr>
        <w:br w:type="page"/>
      </w:r>
    </w:p>
    <w:p w14:paraId="4D319D71" w14:textId="196AE901"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14" w:name="_Toc103872663"/>
      <w:r w:rsidR="005C6A7A">
        <w:rPr>
          <w:noProof/>
        </w:rPr>
        <w:t>49</w:t>
      </w:r>
      <w:r>
        <w:rPr>
          <w:noProof/>
        </w:rPr>
        <w:fldChar w:fldCharType="end"/>
      </w:r>
      <w:r>
        <w:t xml:space="preserve">. táblázat: </w:t>
      </w:r>
      <w:r w:rsidR="00F46036" w:rsidRPr="008E0A20">
        <w:rPr>
          <w:rFonts w:cs="Arial"/>
        </w:rPr>
        <w:t>A standard és az adaptív forgatókönyv</w:t>
      </w:r>
      <w:bookmarkEnd w:id="314"/>
    </w:p>
    <w:tbl>
      <w:tblPr>
        <w:tblStyle w:val="Tblzatrcsos41jellszn"/>
        <w:tblW w:w="5000" w:type="pct"/>
        <w:tblLook w:val="0000" w:firstRow="0" w:lastRow="0" w:firstColumn="0" w:lastColumn="0" w:noHBand="0" w:noVBand="0"/>
      </w:tblPr>
      <w:tblGrid>
        <w:gridCol w:w="4508"/>
        <w:gridCol w:w="4508"/>
      </w:tblGrid>
      <w:tr w:rsidR="00BF187D" w:rsidRPr="00BF187D" w14:paraId="31EBBD90" w14:textId="77777777" w:rsidTr="00E76992">
        <w:trPr>
          <w:cnfStyle w:val="000000010000" w:firstRow="0" w:lastRow="0" w:firstColumn="0" w:lastColumn="0" w:oddVBand="0" w:evenVBand="0" w:oddHBand="0" w:evenHBand="1" w:firstRowFirstColumn="0" w:firstRowLastColumn="0" w:lastRowFirstColumn="0" w:lastRowLastColumn="0"/>
          <w:trHeight w:val="244"/>
          <w:tblHeader/>
        </w:trPr>
        <w:tc>
          <w:tcPr>
            <w:tcW w:w="2500" w:type="pct"/>
            <w:shd w:val="clear" w:color="auto" w:fill="AECB36" w:themeFill="accent4"/>
            <w:vAlign w:val="center"/>
          </w:tcPr>
          <w:p w14:paraId="2F9BE52E" w14:textId="77777777" w:rsidR="002E1A8C" w:rsidRPr="00BF187D" w:rsidRDefault="002E1A8C" w:rsidP="00E76992">
            <w:pPr>
              <w:pStyle w:val="Default"/>
              <w:spacing w:after="60"/>
              <w:jc w:val="center"/>
              <w:rPr>
                <w:rFonts w:asciiTheme="minorHAnsi" w:hAnsiTheme="minorHAnsi" w:cstheme="minorHAnsi"/>
                <w:b/>
                <w:bCs/>
                <w:color w:val="FFFFFF" w:themeColor="background1"/>
                <w:sz w:val="18"/>
                <w:szCs w:val="18"/>
              </w:rPr>
            </w:pPr>
            <w:r w:rsidRPr="00BF187D">
              <w:rPr>
                <w:rFonts w:asciiTheme="minorHAnsi" w:hAnsiTheme="minorHAnsi" w:cstheme="minorHAnsi"/>
                <w:b/>
                <w:bCs/>
                <w:color w:val="FFFFFF" w:themeColor="background1"/>
                <w:sz w:val="18"/>
                <w:szCs w:val="18"/>
              </w:rPr>
              <w:t>Standard forgatókönyv várható eredmény</w:t>
            </w:r>
          </w:p>
        </w:tc>
        <w:tc>
          <w:tcPr>
            <w:tcW w:w="2500" w:type="pct"/>
            <w:shd w:val="clear" w:color="auto" w:fill="AECB36" w:themeFill="accent4"/>
            <w:vAlign w:val="center"/>
          </w:tcPr>
          <w:p w14:paraId="0AB3E1D7" w14:textId="77777777" w:rsidR="002E1A8C" w:rsidRPr="00BF187D" w:rsidRDefault="002E1A8C" w:rsidP="00E76992">
            <w:pPr>
              <w:pStyle w:val="Default"/>
              <w:spacing w:after="60"/>
              <w:jc w:val="center"/>
              <w:rPr>
                <w:rFonts w:asciiTheme="minorHAnsi" w:hAnsiTheme="minorHAnsi" w:cstheme="minorHAnsi"/>
                <w:b/>
                <w:bCs/>
                <w:color w:val="FFFFFF" w:themeColor="background1"/>
                <w:sz w:val="18"/>
                <w:szCs w:val="18"/>
              </w:rPr>
            </w:pPr>
            <w:r w:rsidRPr="00BF187D">
              <w:rPr>
                <w:rFonts w:asciiTheme="minorHAnsi" w:hAnsiTheme="minorHAnsi" w:cstheme="minorHAnsi"/>
                <w:b/>
                <w:bCs/>
                <w:color w:val="FFFFFF" w:themeColor="background1"/>
                <w:sz w:val="18"/>
                <w:szCs w:val="18"/>
              </w:rPr>
              <w:t>Adaptív forgatókönyv várható eredmény</w:t>
            </w:r>
          </w:p>
        </w:tc>
      </w:tr>
      <w:tr w:rsidR="002E1A8C" w:rsidRPr="00BF187D" w14:paraId="5080BC3F"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3BD40997" w14:textId="3A9DB96B" w:rsidR="002E1A8C" w:rsidRPr="00BF187D" w:rsidRDefault="002E1A8C" w:rsidP="00E76992">
            <w:pPr>
              <w:pStyle w:val="Default"/>
              <w:spacing w:after="60"/>
              <w:jc w:val="center"/>
              <w:rPr>
                <w:rFonts w:asciiTheme="minorHAnsi" w:hAnsiTheme="minorHAnsi" w:cstheme="minorHAnsi"/>
                <w:b/>
                <w:sz w:val="18"/>
                <w:szCs w:val="18"/>
              </w:rPr>
            </w:pPr>
            <w:r w:rsidRPr="00BF187D">
              <w:rPr>
                <w:rFonts w:asciiTheme="minorHAnsi" w:hAnsiTheme="minorHAnsi" w:cstheme="minorHAnsi"/>
                <w:b/>
                <w:iCs/>
                <w:sz w:val="18"/>
                <w:szCs w:val="18"/>
              </w:rPr>
              <w:t>Prosperáló város</w:t>
            </w:r>
          </w:p>
        </w:tc>
      </w:tr>
      <w:tr w:rsidR="002E1A8C" w:rsidRPr="00BF187D" w14:paraId="3E73A0D3"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5000" w:type="pct"/>
            <w:gridSpan w:val="2"/>
            <w:vAlign w:val="center"/>
          </w:tcPr>
          <w:p w14:paraId="75C2A748"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Térségi gazdasági és innovációs környezetet érintő kockázatok:</w:t>
            </w:r>
          </w:p>
          <w:p w14:paraId="479872A9" w14:textId="4E5A1AD7" w:rsidR="002E1A8C" w:rsidRPr="00BF187D" w:rsidRDefault="0019778F" w:rsidP="00E76992">
            <w:pPr>
              <w:pStyle w:val="Default"/>
              <w:spacing w:after="60"/>
              <w:jc w:val="center"/>
              <w:rPr>
                <w:rFonts w:asciiTheme="minorHAnsi" w:hAnsiTheme="minorHAnsi" w:cstheme="minorHAnsi"/>
                <w:i/>
                <w:iCs/>
                <w:sz w:val="18"/>
                <w:szCs w:val="18"/>
              </w:rPr>
            </w:pPr>
            <w:r>
              <w:rPr>
                <w:rFonts w:asciiTheme="minorHAnsi" w:hAnsiTheme="minorHAnsi" w:cstheme="minorHAnsi"/>
                <w:i/>
                <w:iCs/>
                <w:sz w:val="18"/>
                <w:szCs w:val="18"/>
              </w:rPr>
              <w:t>á</w:t>
            </w:r>
            <w:r w:rsidR="002E1A8C" w:rsidRPr="00BF187D">
              <w:rPr>
                <w:rFonts w:asciiTheme="minorHAnsi" w:hAnsiTheme="minorHAnsi" w:cstheme="minorHAnsi"/>
                <w:i/>
                <w:iCs/>
                <w:sz w:val="18"/>
                <w:szCs w:val="18"/>
              </w:rPr>
              <w:t>gazati együttműködések megléte – térségi hálózatosodás mértéke</w:t>
            </w:r>
          </w:p>
        </w:tc>
      </w:tr>
      <w:tr w:rsidR="002E1A8C" w:rsidRPr="008E0A20" w14:paraId="0B0CAA31"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2500" w:type="pct"/>
            <w:vAlign w:val="center"/>
          </w:tcPr>
          <w:p w14:paraId="74ED99E9" w14:textId="4987ED3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gazdaságban az innováció a következő generációs, már megfelelőképp modern eszközök beszerzésére irányul. </w:t>
            </w:r>
          </w:p>
          <w:p w14:paraId="5A3688FD" w14:textId="68D451C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legnagyobb vállalkozások beszállítói rendszereket működtetnek, ehhez a helyi vállalkozások is képesek kapcsolódni.</w:t>
            </w:r>
          </w:p>
          <w:p w14:paraId="793229CC" w14:textId="3451F31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vállalkozások együttműködése limitált, az együttműködésben az érdekeknél erősebbek a kockázatok.</w:t>
            </w:r>
          </w:p>
        </w:tc>
        <w:tc>
          <w:tcPr>
            <w:tcW w:w="2500" w:type="pct"/>
            <w:vAlign w:val="center"/>
          </w:tcPr>
          <w:p w14:paraId="147A79CA" w14:textId="73241F59"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gazdaságában az innováció a következő generációs, már megfelelőképp modern eszközök beszerzésére irányul.</w:t>
            </w:r>
          </w:p>
          <w:p w14:paraId="399EE57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innovatív vállalkozások pályázati források segítségével csökkentik a fejlesztések kockázatát Az innovatív vállalkozások keresik az együttműködés lehetőségét, hogy jobb kondíciókkal induljanak a forrásokért és piacokért. </w:t>
            </w:r>
          </w:p>
          <w:p w14:paraId="1FD5F115" w14:textId="6FE97918"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Új vállalkozások megtelepedése várható, amelyek kihasználják az önkormányzati fejlesztések révén bővülő ipari parki területeket és szolgáltatásokat. </w:t>
            </w:r>
          </w:p>
          <w:p w14:paraId="6D8E66D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Több vállalkozás lesz képes beszállítójává válni nagyobb cégeknek. </w:t>
            </w:r>
          </w:p>
        </w:tc>
      </w:tr>
      <w:tr w:rsidR="002E1A8C" w:rsidRPr="00BF187D" w14:paraId="46F67428"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5000" w:type="pct"/>
            <w:gridSpan w:val="2"/>
            <w:vAlign w:val="center"/>
          </w:tcPr>
          <w:p w14:paraId="7FE9C9FA" w14:textId="71C491F4"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A humán erőforrás keresleti és kínálati feltételeinek megváltozásának kockázata: </w:t>
            </w:r>
            <w:r w:rsidR="0019778F">
              <w:rPr>
                <w:rFonts w:asciiTheme="minorHAnsi" w:hAnsiTheme="minorHAnsi" w:cstheme="minorHAnsi"/>
                <w:i/>
                <w:iCs/>
                <w:sz w:val="18"/>
                <w:szCs w:val="18"/>
              </w:rPr>
              <w:t>m</w:t>
            </w:r>
            <w:r w:rsidRPr="00BF187D">
              <w:rPr>
                <w:rFonts w:asciiTheme="minorHAnsi" w:hAnsiTheme="minorHAnsi" w:cstheme="minorHAnsi"/>
                <w:i/>
                <w:iCs/>
                <w:sz w:val="18"/>
                <w:szCs w:val="18"/>
              </w:rPr>
              <w:t>egfelelően kvalifikált munkaerő jelenléte az egyes gazdasági ágakban, a helyben lévő munkaerő foglalkoztatottsági viszonyai</w:t>
            </w:r>
          </w:p>
        </w:tc>
      </w:tr>
      <w:tr w:rsidR="002E1A8C" w:rsidRPr="008E0A20" w14:paraId="0F3C4A75"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77D2F1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aktív korú népesség demográfiai okokból csökken.</w:t>
            </w:r>
          </w:p>
          <w:p w14:paraId="728AACCE" w14:textId="033A555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elérhető távolságban lévő nagyobb gazdasági központok a képzettebb munkaerőt elszívják. </w:t>
            </w:r>
          </w:p>
          <w:p w14:paraId="4D14465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munkanélküliség már az országos szint alá került. </w:t>
            </w:r>
          </w:p>
        </w:tc>
        <w:tc>
          <w:tcPr>
            <w:tcW w:w="2500" w:type="pct"/>
            <w:vAlign w:val="center"/>
          </w:tcPr>
          <w:p w14:paraId="1DDC041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aktív korú népesség demográfiai okokból csökken.</w:t>
            </w:r>
          </w:p>
          <w:p w14:paraId="1C951FC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képzettebb, mobilizálható munkaerő egy része helyben marad a javuló munkahelykínálat és a fiatalok számára nyitott bérlakás program jóvoltából.</w:t>
            </w:r>
          </w:p>
          <w:p w14:paraId="1FF0C4B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munkahelyeire ingázók egy részét meggyőzi a város kellemes miliője, egy részük letelepedik a városban. </w:t>
            </w:r>
          </w:p>
          <w:p w14:paraId="72B7C63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futó foglalkoztatási program képes a szak</w:t>
            </w:r>
            <w:r w:rsidRPr="00BF187D">
              <w:rPr>
                <w:rFonts w:asciiTheme="minorHAnsi" w:hAnsiTheme="minorHAnsi" w:cstheme="minorHAnsi"/>
                <w:sz w:val="18"/>
                <w:szCs w:val="18"/>
              </w:rPr>
              <w:softHyphen/>
              <w:t xml:space="preserve">képzetlen munkanélkülieket munkavállalásra alkalmas kondícióban tartani, növekszik az aktivitás a városban. </w:t>
            </w:r>
          </w:p>
        </w:tc>
      </w:tr>
      <w:tr w:rsidR="002E1A8C" w:rsidRPr="00BF187D" w14:paraId="6650CC53"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17012493"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A gazdasági igényeken alapuló humán infrastruktúra helyzetében bekövetkező kockázati tényezők: </w:t>
            </w:r>
          </w:p>
          <w:p w14:paraId="21E4EC7A" w14:textId="1D203468" w:rsidR="002E1A8C" w:rsidRPr="00BF187D" w:rsidRDefault="0019778F" w:rsidP="00E76992">
            <w:pPr>
              <w:pStyle w:val="Default"/>
              <w:spacing w:after="60"/>
              <w:jc w:val="center"/>
              <w:rPr>
                <w:rFonts w:asciiTheme="minorHAnsi" w:hAnsiTheme="minorHAnsi" w:cstheme="minorHAnsi"/>
                <w:i/>
                <w:iCs/>
                <w:sz w:val="18"/>
                <w:szCs w:val="18"/>
              </w:rPr>
            </w:pPr>
            <w:r>
              <w:rPr>
                <w:rFonts w:asciiTheme="minorHAnsi" w:hAnsiTheme="minorHAnsi" w:cstheme="minorHAnsi"/>
                <w:i/>
                <w:iCs/>
                <w:sz w:val="18"/>
                <w:szCs w:val="18"/>
              </w:rPr>
              <w:t>a</w:t>
            </w:r>
            <w:r w:rsidR="002E1A8C" w:rsidRPr="00BF187D">
              <w:rPr>
                <w:rFonts w:asciiTheme="minorHAnsi" w:hAnsiTheme="minorHAnsi" w:cstheme="minorHAnsi"/>
                <w:i/>
                <w:iCs/>
                <w:sz w:val="18"/>
                <w:szCs w:val="18"/>
              </w:rPr>
              <w:t xml:space="preserve"> város oktatási intézményei által nyújtott képzések, szakképzési feltételek, adottságok</w:t>
            </w:r>
          </w:p>
        </w:tc>
      </w:tr>
      <w:tr w:rsidR="002E1A8C" w:rsidRPr="008E0A20" w14:paraId="234EE512"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44BB7B59"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oktatási intézményekben a tanulói létszám csökken.</w:t>
            </w:r>
          </w:p>
          <w:p w14:paraId="6777CE16" w14:textId="7787298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w:t>
            </w:r>
            <w:r w:rsidR="0019778F">
              <w:rPr>
                <w:rFonts w:asciiTheme="minorHAnsi" w:hAnsiTheme="minorHAnsi" w:cstheme="minorHAnsi"/>
                <w:sz w:val="18"/>
                <w:szCs w:val="18"/>
              </w:rPr>
              <w:t>ik</w:t>
            </w:r>
            <w:r w:rsidRPr="00BF187D">
              <w:rPr>
                <w:rFonts w:asciiTheme="minorHAnsi" w:hAnsiTheme="minorHAnsi" w:cstheme="minorHAnsi"/>
                <w:sz w:val="18"/>
                <w:szCs w:val="18"/>
              </w:rPr>
              <w:t xml:space="preserve"> két szakképzéssel foglalkozó intézmény, országos beiskolázással, ezek fenntartása különböző központokból történik.</w:t>
            </w:r>
          </w:p>
          <w:p w14:paraId="7A2A0A24" w14:textId="1750551E"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működő vállalkozások</w:t>
            </w:r>
            <w:r w:rsidR="0019778F">
              <w:rPr>
                <w:rFonts w:asciiTheme="minorHAnsi" w:hAnsiTheme="minorHAnsi" w:cstheme="minorHAnsi"/>
                <w:sz w:val="18"/>
                <w:szCs w:val="18"/>
              </w:rPr>
              <w:t>nak</w:t>
            </w:r>
            <w:r w:rsidRPr="00BF187D">
              <w:rPr>
                <w:rFonts w:asciiTheme="minorHAnsi" w:hAnsiTheme="minorHAnsi" w:cstheme="minorHAnsi"/>
                <w:sz w:val="18"/>
                <w:szCs w:val="18"/>
              </w:rPr>
              <w:t xml:space="preserve"> az iskolákból ki</w:t>
            </w:r>
            <w:r w:rsidR="0019778F">
              <w:rPr>
                <w:rFonts w:asciiTheme="minorHAnsi" w:hAnsiTheme="minorHAnsi" w:cstheme="minorHAnsi"/>
                <w:sz w:val="18"/>
                <w:szCs w:val="18"/>
              </w:rPr>
              <w:t>k</w:t>
            </w:r>
            <w:r w:rsidRPr="00BF187D">
              <w:rPr>
                <w:rFonts w:asciiTheme="minorHAnsi" w:hAnsiTheme="minorHAnsi" w:cstheme="minorHAnsi"/>
                <w:sz w:val="18"/>
                <w:szCs w:val="18"/>
              </w:rPr>
              <w:t>erülő diákokat tovább kell képezniük, hogy megfelelő módon képesek legyenek elvégezni a gyakorlati teendőket.</w:t>
            </w:r>
          </w:p>
          <w:p w14:paraId="39D3F35A" w14:textId="589816C4"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gazdasági szervezetei túlnyomórészt kicsik ahhoz, hogy érdemi együttműködést alakíts</w:t>
            </w:r>
            <w:r w:rsidR="004E499D" w:rsidRPr="00BF187D">
              <w:rPr>
                <w:rFonts w:asciiTheme="minorHAnsi" w:hAnsiTheme="minorHAnsi" w:cstheme="minorHAnsi"/>
                <w:sz w:val="18"/>
                <w:szCs w:val="18"/>
              </w:rPr>
              <w:t>a</w:t>
            </w:r>
            <w:r w:rsidRPr="00BF187D">
              <w:rPr>
                <w:rFonts w:asciiTheme="minorHAnsi" w:hAnsiTheme="minorHAnsi" w:cstheme="minorHAnsi"/>
                <w:sz w:val="18"/>
                <w:szCs w:val="18"/>
              </w:rPr>
              <w:t>n</w:t>
            </w:r>
            <w:r w:rsidR="004E499D" w:rsidRPr="00BF187D">
              <w:rPr>
                <w:rFonts w:asciiTheme="minorHAnsi" w:hAnsiTheme="minorHAnsi" w:cstheme="minorHAnsi"/>
                <w:sz w:val="18"/>
                <w:szCs w:val="18"/>
              </w:rPr>
              <w:t>ak</w:t>
            </w:r>
            <w:r w:rsidRPr="00BF187D">
              <w:rPr>
                <w:rFonts w:asciiTheme="minorHAnsi" w:hAnsiTheme="minorHAnsi" w:cstheme="minorHAnsi"/>
                <w:sz w:val="18"/>
                <w:szCs w:val="18"/>
              </w:rPr>
              <w:t xml:space="preserve"> ki a szakképző intézményekkel. </w:t>
            </w:r>
          </w:p>
        </w:tc>
        <w:tc>
          <w:tcPr>
            <w:tcW w:w="2500" w:type="pct"/>
            <w:vAlign w:val="center"/>
          </w:tcPr>
          <w:p w14:paraId="132B894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oktatási intézményekben a tanulói létszám csökken.</w:t>
            </w:r>
          </w:p>
          <w:p w14:paraId="083F455D" w14:textId="7FDE2128"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lévő szakképzéssel foglalkozó intézmények országos beiskolázással működnek. Az Önkormányzat párbeszédet épít ki az oktatási intézményekkel, hogy képzési rendszer</w:t>
            </w:r>
            <w:r w:rsidR="0019778F">
              <w:rPr>
                <w:rFonts w:asciiTheme="minorHAnsi" w:hAnsiTheme="minorHAnsi" w:cstheme="minorHAnsi"/>
                <w:sz w:val="18"/>
                <w:szCs w:val="18"/>
              </w:rPr>
              <w:t>ük</w:t>
            </w:r>
            <w:r w:rsidRPr="00BF187D">
              <w:rPr>
                <w:rFonts w:asciiTheme="minorHAnsi" w:hAnsiTheme="minorHAnsi" w:cstheme="minorHAnsi"/>
                <w:sz w:val="18"/>
                <w:szCs w:val="18"/>
              </w:rPr>
              <w:t xml:space="preserve">ben megjelenjenek a város, a városi vállalkozók érdekei. </w:t>
            </w:r>
          </w:p>
          <w:p w14:paraId="7E54B3F5" w14:textId="2670FBF0"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működő vállalkozások gyakorlati helyet biztosítanak</w:t>
            </w:r>
            <w:r w:rsidR="0019778F">
              <w:rPr>
                <w:rFonts w:asciiTheme="minorHAnsi" w:hAnsiTheme="minorHAnsi" w:cstheme="minorHAnsi"/>
                <w:sz w:val="18"/>
                <w:szCs w:val="18"/>
              </w:rPr>
              <w:t xml:space="preserve"> a</w:t>
            </w:r>
            <w:r w:rsidRPr="00BF187D">
              <w:rPr>
                <w:rFonts w:asciiTheme="minorHAnsi" w:hAnsiTheme="minorHAnsi" w:cstheme="minorHAnsi"/>
                <w:sz w:val="18"/>
                <w:szCs w:val="18"/>
              </w:rPr>
              <w:t xml:space="preserve"> tanulóknak.</w:t>
            </w:r>
          </w:p>
          <w:p w14:paraId="1288C088" w14:textId="07AB03C1"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létesített ösztöndíj program a szakképzésben tanuló helyi diákok, vagy helyben tanuló diákok részére </w:t>
            </w:r>
            <w:r w:rsidR="0019778F">
              <w:rPr>
                <w:rFonts w:asciiTheme="minorHAnsi" w:hAnsiTheme="minorHAnsi" w:cstheme="minorHAnsi"/>
                <w:sz w:val="18"/>
                <w:szCs w:val="18"/>
              </w:rPr>
              <w:t>biztosítja a</w:t>
            </w:r>
            <w:r w:rsidRPr="00BF187D">
              <w:rPr>
                <w:rFonts w:asciiTheme="minorHAnsi" w:hAnsiTheme="minorHAnsi" w:cstheme="minorHAnsi"/>
                <w:sz w:val="18"/>
                <w:szCs w:val="18"/>
              </w:rPr>
              <w:t xml:space="preserve"> szakképzettek helyben maradását és a szakképzettek munkához jutását. </w:t>
            </w:r>
          </w:p>
        </w:tc>
      </w:tr>
      <w:tr w:rsidR="002E1A8C" w:rsidRPr="00BF187D" w14:paraId="0BEBE4B5"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24B697D7" w14:textId="46BBBF48"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Helyi gazdasági beruházások megvalósulását befolyásoló kockázati tényezők: </w:t>
            </w:r>
            <w:r w:rsidR="0019778F">
              <w:rPr>
                <w:rFonts w:asciiTheme="minorHAnsi" w:hAnsiTheme="minorHAnsi" w:cstheme="minorHAnsi"/>
                <w:i/>
                <w:iCs/>
                <w:sz w:val="18"/>
                <w:szCs w:val="18"/>
              </w:rPr>
              <w:t>a</w:t>
            </w:r>
            <w:r w:rsidRPr="00BF187D">
              <w:rPr>
                <w:rFonts w:asciiTheme="minorHAnsi" w:hAnsiTheme="minorHAnsi" w:cstheme="minorHAnsi"/>
                <w:i/>
                <w:iCs/>
                <w:sz w:val="18"/>
                <w:szCs w:val="18"/>
              </w:rPr>
              <w:t xml:space="preserve"> rendelkezésre álló barna és zöldmezős fejlesztési területek rendelkezésre állása, a gazdasági területek közművesítettsége</w:t>
            </w:r>
          </w:p>
        </w:tc>
      </w:tr>
      <w:tr w:rsidR="002E1A8C" w:rsidRPr="008E0A20" w14:paraId="7999C19C"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73B19FCF" w14:textId="4229AE6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rendelkezik ipari területekkel, rozsdaövezeti területekkel, ezek fejlesztéséhez nem elégségesek a helyi források.</w:t>
            </w:r>
          </w:p>
          <w:p w14:paraId="004CC0EA" w14:textId="5413BB6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letelepedni szándékozó vállalkozások diszpreferálják Csongrádot amiatt, hogy nem rendelkezik gyorsforgalmi úthálózati eléréssel és túlságosan kicsi ahhoz, hogy megfelelő merítési bázist biztosítson új vállalkozásnak. </w:t>
            </w:r>
          </w:p>
        </w:tc>
        <w:tc>
          <w:tcPr>
            <w:tcW w:w="2500" w:type="pct"/>
            <w:vAlign w:val="center"/>
          </w:tcPr>
          <w:p w14:paraId="1B91761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rendelkezik ipari területekkel, a rozsdaövezetben egy újabb ipari park fejlesztése érdekében megkezdte a tervező és forrásszerző tevékenységet. Az új ipari parkban megfelelő infrastruktúra áll majd rendelkezésre a letelepedni szándékozó cégek számára. </w:t>
            </w:r>
          </w:p>
          <w:p w14:paraId="366C738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gazdasági infrastruktúra fejlesztésével és megfelelő települési marketinggel eredményes a területek kiajánlása. </w:t>
            </w:r>
          </w:p>
        </w:tc>
      </w:tr>
      <w:tr w:rsidR="002E1A8C" w:rsidRPr="00BF187D" w14:paraId="581D4017"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1AA57243" w14:textId="2BA6018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Önkormányzat gazdálkodását befolyásoló kockázati tényezők: </w:t>
            </w:r>
            <w:r w:rsidR="0019778F">
              <w:rPr>
                <w:rFonts w:asciiTheme="minorHAnsi" w:hAnsiTheme="minorHAnsi" w:cstheme="minorHAnsi"/>
                <w:i/>
                <w:iCs/>
                <w:sz w:val="18"/>
                <w:szCs w:val="18"/>
              </w:rPr>
              <w:t>a</w:t>
            </w:r>
            <w:r w:rsidRPr="00BF187D">
              <w:rPr>
                <w:rFonts w:asciiTheme="minorHAnsi" w:hAnsiTheme="minorHAnsi" w:cstheme="minorHAnsi"/>
                <w:i/>
                <w:iCs/>
                <w:sz w:val="18"/>
                <w:szCs w:val="18"/>
              </w:rPr>
              <w:t>z önkormányzat település- és gazdaságfejlesztési pénzeszközeinek rendelkezésre állása, tőkebevonás lehetőségei</w:t>
            </w:r>
          </w:p>
        </w:tc>
      </w:tr>
      <w:tr w:rsidR="002E1A8C" w:rsidRPr="008E0A20" w14:paraId="295A5AC1"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2500" w:type="pct"/>
            <w:vAlign w:val="center"/>
          </w:tcPr>
          <w:p w14:paraId="7530A4B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önkormányzat gazdaságfejlesztési tevékenységét korlátozza, hogy a településüzemeltetési feladatok normatív támogatása kevesebb a feladatok megfelelő szintű ellátásához szükséges forrásoknál. A város működésének alulfinanszírozottsága a jövőépítés forrásait elvonja. </w:t>
            </w:r>
          </w:p>
        </w:tc>
        <w:tc>
          <w:tcPr>
            <w:tcW w:w="2500" w:type="pct"/>
            <w:vAlign w:val="center"/>
          </w:tcPr>
          <w:p w14:paraId="662B218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gazdaságfejlesztési tevékenységétől a településüzemeltetési feladatok alulfinanszírozottsága forrásokat von el. Az Önkormányzat széleskörűen foglalkozik forrásszerzéssel.</w:t>
            </w:r>
          </w:p>
          <w:p w14:paraId="1FB2CC75" w14:textId="6F871C11"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támogatja a sport szervezeteket</w:t>
            </w:r>
            <w:r w:rsidR="001E0308">
              <w:rPr>
                <w:rFonts w:asciiTheme="minorHAnsi" w:hAnsiTheme="minorHAnsi" w:cstheme="minorHAnsi"/>
                <w:sz w:val="18"/>
                <w:szCs w:val="18"/>
              </w:rPr>
              <w:t xml:space="preserve">. </w:t>
            </w:r>
          </w:p>
        </w:tc>
      </w:tr>
      <w:tr w:rsidR="002E1A8C" w:rsidRPr="00E76992" w14:paraId="7C2A3DE6" w14:textId="77777777" w:rsidTr="00E76992">
        <w:trPr>
          <w:cnfStyle w:val="000000010000" w:firstRow="0" w:lastRow="0" w:firstColumn="0" w:lastColumn="0" w:oddVBand="0" w:evenVBand="0" w:oddHBand="0" w:evenHBand="1" w:firstRowFirstColumn="0" w:firstRowLastColumn="0" w:lastRowFirstColumn="0" w:lastRowLastColumn="0"/>
          <w:trHeight w:val="110"/>
        </w:trPr>
        <w:tc>
          <w:tcPr>
            <w:tcW w:w="5000" w:type="pct"/>
            <w:gridSpan w:val="2"/>
            <w:vAlign w:val="center"/>
          </w:tcPr>
          <w:p w14:paraId="0A586513" w14:textId="5478A8DF"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Zöldülő város</w:t>
            </w:r>
          </w:p>
        </w:tc>
      </w:tr>
      <w:tr w:rsidR="002E1A8C" w:rsidRPr="00E76992" w14:paraId="369B4058"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7B95A300" w14:textId="2D4CB7C8"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Az éghajlatváltozáshoz való alkalmazkodóképességben rejlő kockázatok: </w:t>
            </w:r>
            <w:r w:rsidR="0019778F">
              <w:rPr>
                <w:rFonts w:asciiTheme="minorHAnsi" w:hAnsiTheme="minorHAnsi" w:cstheme="minorHAnsi"/>
                <w:i/>
                <w:iCs/>
                <w:sz w:val="18"/>
                <w:szCs w:val="18"/>
              </w:rPr>
              <w:t>az e</w:t>
            </w:r>
            <w:r w:rsidRPr="00E76992">
              <w:rPr>
                <w:rFonts w:asciiTheme="minorHAnsi" w:hAnsiTheme="minorHAnsi" w:cstheme="minorHAnsi"/>
                <w:i/>
                <w:iCs/>
                <w:sz w:val="18"/>
                <w:szCs w:val="18"/>
              </w:rPr>
              <w:t>nergiatermelés összetétele, energiatárolási kapacitások, az éghajlatváltozás hatásaira való cselekvési terv, klímastratégia intézkedései</w:t>
            </w:r>
          </w:p>
        </w:tc>
      </w:tr>
      <w:tr w:rsidR="002E1A8C" w:rsidRPr="008E0A20" w14:paraId="2C238213"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7D0047D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város éghajlatváltozáshoz való alkalmazkodása lassan halad részben a lakosság alacsony beruházási kedve, részben a hazai bizonytalan adó- és árszabási kockázatok miatt. </w:t>
            </w:r>
          </w:p>
          <w:p w14:paraId="0ED19F3D" w14:textId="5740CA80"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1997 óta rendszeresen felülvizsgálja a környezet- és természetvédelmi stratégiáját. A 2016-2019-es időszakban a tájékoztatás, a vízmegtartás és vízgazdálkodás volt a program legfőbb célja. </w:t>
            </w:r>
          </w:p>
        </w:tc>
        <w:tc>
          <w:tcPr>
            <w:tcW w:w="2500" w:type="pct"/>
            <w:vAlign w:val="center"/>
          </w:tcPr>
          <w:p w14:paraId="1AD6923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energiahatékonyság nő. A város vállalkozói és az önkormányzat sikeresen von be pályázati forrásokat az energiahatékonyság növelésébe.</w:t>
            </w:r>
          </w:p>
          <w:p w14:paraId="34B53F5F" w14:textId="4BD3A1A0"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szárazodás lassítása érdekében tájgazdálkodás feltételeinek a javítása az érintett területeken.</w:t>
            </w:r>
          </w:p>
          <w:p w14:paraId="284CFA1A" w14:textId="7203E8E4"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bekapcsolódik a vízmegtartás és a vízgazdálkodás regionális programjába. </w:t>
            </w:r>
          </w:p>
        </w:tc>
      </w:tr>
      <w:tr w:rsidR="002E1A8C" w:rsidRPr="00E76992" w14:paraId="20A58C63" w14:textId="77777777" w:rsidTr="00E76992">
        <w:trPr>
          <w:cnfStyle w:val="000000100000" w:firstRow="0" w:lastRow="0" w:firstColumn="0" w:lastColumn="0" w:oddVBand="0" w:evenVBand="0" w:oddHBand="1" w:evenHBand="0" w:firstRowFirstColumn="0" w:firstRowLastColumn="0" w:lastRowFirstColumn="0" w:lastRowLastColumn="0"/>
          <w:trHeight w:val="513"/>
        </w:trPr>
        <w:tc>
          <w:tcPr>
            <w:tcW w:w="5000" w:type="pct"/>
            <w:gridSpan w:val="2"/>
            <w:vAlign w:val="center"/>
          </w:tcPr>
          <w:p w14:paraId="6941E971" w14:textId="73333404"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Gazdasági szereplők környezetre gyakorolt hatásában rejlő kockázatok: </w:t>
            </w:r>
            <w:r w:rsidR="0019778F">
              <w:rPr>
                <w:rFonts w:asciiTheme="minorHAnsi" w:hAnsiTheme="minorHAnsi" w:cstheme="minorHAnsi"/>
                <w:i/>
                <w:iCs/>
                <w:sz w:val="18"/>
                <w:szCs w:val="18"/>
              </w:rPr>
              <w:t>k</w:t>
            </w:r>
            <w:r w:rsidRPr="00E76992">
              <w:rPr>
                <w:rFonts w:asciiTheme="minorHAnsi" w:hAnsiTheme="minorHAnsi" w:cstheme="minorHAnsi"/>
                <w:i/>
                <w:iCs/>
                <w:sz w:val="18"/>
                <w:szCs w:val="18"/>
              </w:rPr>
              <w:t>örnyezetszennyező tevékenységek (levegő, talaj, víz, zajterhelés) környezeti terhelési értékei, környezetvédelmi intézkedések, programok</w:t>
            </w:r>
          </w:p>
        </w:tc>
      </w:tr>
      <w:tr w:rsidR="002E1A8C" w:rsidRPr="008E0A20" w14:paraId="0509026D" w14:textId="77777777" w:rsidTr="00E76992">
        <w:trPr>
          <w:cnfStyle w:val="000000010000" w:firstRow="0" w:lastRow="0" w:firstColumn="0" w:lastColumn="0" w:oddVBand="0" w:evenVBand="0" w:oddHBand="0" w:evenHBand="1" w:firstRowFirstColumn="0" w:firstRowLastColumn="0" w:lastRowFirstColumn="0" w:lastRowLastColumn="0"/>
          <w:trHeight w:val="513"/>
        </w:trPr>
        <w:tc>
          <w:tcPr>
            <w:tcW w:w="2500" w:type="pct"/>
            <w:vAlign w:val="center"/>
          </w:tcPr>
          <w:p w14:paraId="0A0780D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levegőminősége jó. A gazdaság élénkülése a szennyezőanyag kibocsátás növekedését eredményezi akkor is, ha a vállalkozások betartják a környezetvédelmi előírásokat.</w:t>
            </w:r>
          </w:p>
          <w:p w14:paraId="5CE7826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gazdaság és lakófunkciók elkülönülnek, gépjármű forgalomból fakadó zaj-, rezgés és kipufogógáz problémák még előfordulnak, de a csongrádi elkerülő út 2010. évi átadása óta jelentősen lecsökkent a probléma.</w:t>
            </w:r>
          </w:p>
          <w:p w14:paraId="388203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élő Tisza és a holtágak vízminősége a csatornázás elterjedése óta javul. A belterület és mezőgazdasági terü</w:t>
            </w:r>
            <w:r w:rsidRPr="00BF187D">
              <w:rPr>
                <w:rFonts w:asciiTheme="minorHAnsi" w:hAnsiTheme="minorHAnsi" w:cstheme="minorHAnsi"/>
                <w:sz w:val="18"/>
                <w:szCs w:val="18"/>
              </w:rPr>
              <w:softHyphen/>
              <w:t xml:space="preserve">letek mellett a vízpartok nitrátérzékenyek. </w:t>
            </w:r>
          </w:p>
        </w:tc>
        <w:tc>
          <w:tcPr>
            <w:tcW w:w="2500" w:type="pct"/>
            <w:vAlign w:val="center"/>
          </w:tcPr>
          <w:p w14:paraId="6ED0290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ügyel a természet- és környezetvédelmi előírások betartására és betartatására. </w:t>
            </w:r>
          </w:p>
          <w:p w14:paraId="42C2800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fokozott figyelmet fordít a víz- és környezetvédelmi problémák megelőzésére. Az illegális hulladéklerakás és vízszennyezés megelőzésére, és a mentesítésre. A civil szervezetek és a lakosság bevonásával a vizek és partok megtisztítása a műanyag palackoktól. </w:t>
            </w:r>
          </w:p>
          <w:p w14:paraId="605A58AE" w14:textId="2AE4C61A"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fokozott forgalommal terhelt útszakaszok átalakítása megkezdődik.</w:t>
            </w:r>
          </w:p>
        </w:tc>
      </w:tr>
      <w:tr w:rsidR="002E1A8C" w:rsidRPr="00E76992" w14:paraId="5C702238"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45AEC2B3" w14:textId="0E5F7EC8"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Önkormányzati energiagazdálkodás elé támasztott követelmények szigorodásának kockázata: </w:t>
            </w:r>
            <w:r w:rsidR="0019778F">
              <w:rPr>
                <w:rFonts w:asciiTheme="minorHAnsi" w:hAnsiTheme="minorHAnsi" w:cstheme="minorHAnsi"/>
                <w:i/>
                <w:iCs/>
                <w:sz w:val="18"/>
                <w:szCs w:val="18"/>
              </w:rPr>
              <w:t>ö</w:t>
            </w:r>
            <w:r w:rsidRPr="00E76992">
              <w:rPr>
                <w:rFonts w:asciiTheme="minorHAnsi" w:hAnsiTheme="minorHAnsi" w:cstheme="minorHAnsi"/>
                <w:i/>
                <w:iCs/>
                <w:sz w:val="18"/>
                <w:szCs w:val="18"/>
              </w:rPr>
              <w:t>nkormányzati energetikai fejlesztések, ingatlanállomány energiatanúsítványa, településüzemeltetés hatékonysága</w:t>
            </w:r>
          </w:p>
        </w:tc>
      </w:tr>
      <w:tr w:rsidR="002E1A8C" w:rsidRPr="008E0A20" w14:paraId="37533310"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2500" w:type="pct"/>
            <w:vAlign w:val="center"/>
          </w:tcPr>
          <w:p w14:paraId="54DDAC56"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épületállománya jelentős részben még mindig elavult. Az intézmények felújítása lépésről lépésre halad önkormányzati szerepvállalással.</w:t>
            </w:r>
          </w:p>
          <w:p w14:paraId="572951F5" w14:textId="008F85EB"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településüzemeltetés hatékonyságának növelése érdekében non-profit </w:t>
            </w:r>
            <w:r w:rsidR="0090751E">
              <w:rPr>
                <w:rFonts w:asciiTheme="minorHAnsi" w:hAnsiTheme="minorHAnsi" w:cstheme="minorHAnsi"/>
                <w:sz w:val="18"/>
                <w:szCs w:val="18"/>
              </w:rPr>
              <w:t>Kft.</w:t>
            </w:r>
            <w:r w:rsidRPr="00BF187D">
              <w:rPr>
                <w:rFonts w:asciiTheme="minorHAnsi" w:hAnsiTheme="minorHAnsi" w:cstheme="minorHAnsi"/>
                <w:sz w:val="18"/>
                <w:szCs w:val="18"/>
              </w:rPr>
              <w:t>-kbe szervezték a feladatok ellátását.</w:t>
            </w:r>
          </w:p>
        </w:tc>
        <w:tc>
          <w:tcPr>
            <w:tcW w:w="2500" w:type="pct"/>
            <w:vAlign w:val="center"/>
          </w:tcPr>
          <w:p w14:paraId="673A015D" w14:textId="1D1131E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Önkormányzat pályázati forrásokból folytatja az intézmények műszaki felújítását, </w:t>
            </w:r>
            <w:r w:rsidR="001E0308">
              <w:rPr>
                <w:rFonts w:asciiTheme="minorHAnsi" w:hAnsiTheme="minorHAnsi" w:cstheme="minorHAnsi"/>
                <w:sz w:val="18"/>
                <w:szCs w:val="18"/>
              </w:rPr>
              <w:t xml:space="preserve">energetikai korszerűsítését. </w:t>
            </w:r>
          </w:p>
        </w:tc>
      </w:tr>
      <w:tr w:rsidR="002E1A8C" w:rsidRPr="00E76992" w14:paraId="1CAAAA5A"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5000" w:type="pct"/>
            <w:gridSpan w:val="2"/>
            <w:vAlign w:val="center"/>
          </w:tcPr>
          <w:p w14:paraId="0DDAC455" w14:textId="37B376B5"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Nem megújuló energia magas települési részarányának kockázata: </w:t>
            </w:r>
            <w:r w:rsidR="0019778F">
              <w:rPr>
                <w:rFonts w:asciiTheme="minorHAnsi" w:hAnsiTheme="minorHAnsi" w:cstheme="minorHAnsi"/>
                <w:i/>
                <w:iCs/>
                <w:sz w:val="18"/>
                <w:szCs w:val="18"/>
              </w:rPr>
              <w:t>e</w:t>
            </w:r>
            <w:r w:rsidRPr="00E76992">
              <w:rPr>
                <w:rFonts w:asciiTheme="minorHAnsi" w:hAnsiTheme="minorHAnsi" w:cstheme="minorHAnsi"/>
                <w:i/>
                <w:iCs/>
                <w:sz w:val="18"/>
                <w:szCs w:val="18"/>
              </w:rPr>
              <w:t>nergiaközmű-hálózat fejlesztései</w:t>
            </w:r>
          </w:p>
        </w:tc>
      </w:tr>
      <w:tr w:rsidR="002E1A8C" w:rsidRPr="008E0A20" w14:paraId="22B3FC7E"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5A55FE62" w14:textId="29337FFC" w:rsidR="002E1A8C" w:rsidRPr="00BF187D" w:rsidRDefault="0019778F" w:rsidP="00E76992">
            <w:pPr>
              <w:pStyle w:val="Default"/>
              <w:spacing w:after="60"/>
              <w:jc w:val="both"/>
              <w:rPr>
                <w:rFonts w:asciiTheme="minorHAnsi" w:hAnsiTheme="minorHAnsi" w:cstheme="minorHAnsi"/>
                <w:sz w:val="18"/>
                <w:szCs w:val="18"/>
              </w:rPr>
            </w:pPr>
            <w:r>
              <w:rPr>
                <w:rFonts w:asciiTheme="minorHAnsi" w:hAnsiTheme="minorHAnsi" w:cstheme="minorHAnsi"/>
                <w:sz w:val="18"/>
                <w:szCs w:val="18"/>
              </w:rPr>
              <w:t>Az o</w:t>
            </w:r>
            <w:r w:rsidR="002E1A8C" w:rsidRPr="00BF187D">
              <w:rPr>
                <w:rFonts w:asciiTheme="minorHAnsi" w:hAnsiTheme="minorHAnsi" w:cstheme="minorHAnsi"/>
                <w:sz w:val="18"/>
                <w:szCs w:val="18"/>
              </w:rPr>
              <w:t xml:space="preserve">rosz-ukrán rendszeres </w:t>
            </w:r>
            <w:r w:rsidR="001E0308">
              <w:rPr>
                <w:rFonts w:asciiTheme="minorHAnsi" w:hAnsiTheme="minorHAnsi" w:cstheme="minorHAnsi"/>
                <w:sz w:val="18"/>
                <w:szCs w:val="18"/>
              </w:rPr>
              <w:t>konfliktus</w:t>
            </w:r>
            <w:r w:rsidR="002E1A8C" w:rsidRPr="00BF187D">
              <w:rPr>
                <w:rFonts w:asciiTheme="minorHAnsi" w:hAnsiTheme="minorHAnsi" w:cstheme="minorHAnsi"/>
                <w:sz w:val="18"/>
                <w:szCs w:val="18"/>
              </w:rPr>
              <w:t xml:space="preserve"> megnehezíti a folyamatos gázellátást. </w:t>
            </w:r>
          </w:p>
          <w:p w14:paraId="300CDE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gázellátás bizonytalanságának következtében szükségessé váló áremelések valahol jelentkezni fognak az árban. Elképzelhető, hogy a lakossághoz közvetetten, a termékek árának növekedésével jut el. </w:t>
            </w:r>
          </w:p>
          <w:p w14:paraId="78C3999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lakosság átállt a gázhasználatra, ez a széntüzeléshez képest csökkentette a levegőszennyezést. A megújuló energiára átállás költségeit a lakosság nem tudja kifizetni.</w:t>
            </w:r>
          </w:p>
        </w:tc>
        <w:tc>
          <w:tcPr>
            <w:tcW w:w="2500" w:type="pct"/>
            <w:vAlign w:val="center"/>
          </w:tcPr>
          <w:p w14:paraId="02E86784" w14:textId="37C1A43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település határában már látható </w:t>
            </w:r>
            <w:r w:rsidR="00E24E2C">
              <w:rPr>
                <w:rFonts w:asciiTheme="minorHAnsi" w:hAnsiTheme="minorHAnsi" w:cstheme="minorHAnsi"/>
                <w:sz w:val="18"/>
                <w:szCs w:val="18"/>
              </w:rPr>
              <w:t>több</w:t>
            </w:r>
            <w:r w:rsidRPr="00BF187D">
              <w:rPr>
                <w:rFonts w:asciiTheme="minorHAnsi" w:hAnsiTheme="minorHAnsi" w:cstheme="minorHAnsi"/>
                <w:sz w:val="18"/>
                <w:szCs w:val="18"/>
              </w:rPr>
              <w:t xml:space="preserve"> napelempark.</w:t>
            </w:r>
          </w:p>
          <w:p w14:paraId="28D7D9D8" w14:textId="1AC59844"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Csongrád városban a termálvíz geotermikus energiaforrásként is hasznosítható</w:t>
            </w:r>
            <w:r w:rsidR="00E24E2C">
              <w:rPr>
                <w:rFonts w:asciiTheme="minorHAnsi" w:hAnsiTheme="minorHAnsi" w:cstheme="minorHAnsi"/>
                <w:sz w:val="18"/>
                <w:szCs w:val="18"/>
              </w:rPr>
              <w:t xml:space="preserve">, távhő rendszeren keresztül. </w:t>
            </w:r>
          </w:p>
          <w:p w14:paraId="7BCCF15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Felmerült egy hatékony, a település nagyobb részére kiterjedő távhő szolgáltatás esetleges kiépítése. </w:t>
            </w:r>
          </w:p>
          <w:p w14:paraId="0054489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távhő rögzített áras szolgáltatás, az állami támogatás megszűnését követően veszteségessé vált, a jövedelmezőségének helyreállítása szükséges.</w:t>
            </w:r>
          </w:p>
          <w:p w14:paraId="3C7281F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Jelenleg nem gazdaságos a távhő hálózat bővítését megkezdeni. </w:t>
            </w:r>
          </w:p>
          <w:p w14:paraId="0FF156F3" w14:textId="39DEC07F"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lakosság átállását távhő szolgáltatásra alaposan át kell gondolni, mert a távhővel fűtött lakások energia fogyasztása magasabb, mint a gázzal fűtötteké. </w:t>
            </w:r>
          </w:p>
          <w:p w14:paraId="38A16532"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lakosság egy része kihasználja a napelemes rendszerek telepítésére elkülönített 50%-os támogatást és több helyen kiépül az villamos áramfogyasztás kiváltása napelemmel.</w:t>
            </w:r>
          </w:p>
        </w:tc>
      </w:tr>
      <w:tr w:rsidR="002E1A8C" w:rsidRPr="00E76992" w14:paraId="4CA547EB"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6DEA32A1" w14:textId="28C6894C"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Városi zöldfelületek állapotában bekövetkező változások kockázata: </w:t>
            </w:r>
            <w:r w:rsidR="0019778F">
              <w:rPr>
                <w:rFonts w:asciiTheme="minorHAnsi" w:hAnsiTheme="minorHAnsi" w:cstheme="minorHAnsi"/>
                <w:i/>
                <w:iCs/>
                <w:sz w:val="18"/>
                <w:szCs w:val="18"/>
              </w:rPr>
              <w:t>z</w:t>
            </w:r>
            <w:r w:rsidRPr="00E76992">
              <w:rPr>
                <w:rFonts w:asciiTheme="minorHAnsi" w:hAnsiTheme="minorHAnsi" w:cstheme="minorHAnsi"/>
                <w:i/>
                <w:iCs/>
                <w:sz w:val="18"/>
                <w:szCs w:val="18"/>
              </w:rPr>
              <w:t>öldfelületi rendszer területe, rekreációs terek fejlesztései (játszótér, kültéri fitnes</w:t>
            </w:r>
            <w:r w:rsidR="0019778F">
              <w:rPr>
                <w:rFonts w:asciiTheme="minorHAnsi" w:hAnsiTheme="minorHAnsi" w:cstheme="minorHAnsi"/>
                <w:i/>
                <w:iCs/>
                <w:sz w:val="18"/>
                <w:szCs w:val="18"/>
              </w:rPr>
              <w:t>z</w:t>
            </w:r>
            <w:r w:rsidRPr="00E76992">
              <w:rPr>
                <w:rFonts w:asciiTheme="minorHAnsi" w:hAnsiTheme="minorHAnsi" w:cstheme="minorHAnsi"/>
                <w:i/>
                <w:iCs/>
                <w:sz w:val="18"/>
                <w:szCs w:val="18"/>
              </w:rPr>
              <w:t>-parkok stb.) természeti ökoszisztémák helyzete</w:t>
            </w:r>
          </w:p>
        </w:tc>
      </w:tr>
      <w:tr w:rsidR="002E1A8C" w:rsidRPr="008E0A20" w14:paraId="1C018409"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7BC4DEE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zöldfelületek gondozottak, ezek gondozottságát fenntartja a város.</w:t>
            </w:r>
          </w:p>
          <w:p w14:paraId="4AA850A2"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Csongrád bel- és külterületén lévő értékes élőhelyek megőrzéséről gondoskodik. </w:t>
            </w:r>
          </w:p>
        </w:tc>
        <w:tc>
          <w:tcPr>
            <w:tcW w:w="2500" w:type="pct"/>
            <w:vAlign w:val="center"/>
          </w:tcPr>
          <w:p w14:paraId="362A357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zöldfelületek gondozottak, a gondozott felületek tovább növekednek. Zöld- és kék infrastrukturális fejlesztésekkel lehetséges a települési zöldfolyosók kiépítése.</w:t>
            </w:r>
          </w:p>
          <w:p w14:paraId="0C52BFB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bekapcsolódik a Tisza zöldfolyosó és kékinfrastruktúra fejlesztési folyamatba, részt vesz a kialakuló együttműködésekben. </w:t>
            </w:r>
          </w:p>
          <w:p w14:paraId="5D90EDD9"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Gondoskodik a természeti erőforrások fenntartható használatának meghonosításáról. </w:t>
            </w:r>
          </w:p>
        </w:tc>
      </w:tr>
      <w:tr w:rsidR="002E1A8C" w:rsidRPr="00E76992" w14:paraId="210BBEE2"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01331DD2" w14:textId="11520678"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Digitális város</w:t>
            </w:r>
          </w:p>
        </w:tc>
      </w:tr>
      <w:tr w:rsidR="002E1A8C" w:rsidRPr="00E76992" w14:paraId="45D81181" w14:textId="77777777" w:rsidTr="00E76992">
        <w:trPr>
          <w:cnfStyle w:val="000000010000" w:firstRow="0" w:lastRow="0" w:firstColumn="0" w:lastColumn="0" w:oddVBand="0" w:evenVBand="0" w:oddHBand="0" w:evenHBand="1" w:firstRowFirstColumn="0" w:firstRowLastColumn="0" w:lastRowFirstColumn="0" w:lastRowLastColumn="0"/>
          <w:trHeight w:val="512"/>
        </w:trPr>
        <w:tc>
          <w:tcPr>
            <w:tcW w:w="5000" w:type="pct"/>
            <w:gridSpan w:val="2"/>
            <w:vAlign w:val="center"/>
          </w:tcPr>
          <w:p w14:paraId="5AA6A36A" w14:textId="638DE1C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Digitális technológia szolgáltatások városi jelenléte / hiánya (adatbázisok, közlekedés, feladatszervezés, környezeti szenzorok, lakossági alkalmazások stb.): </w:t>
            </w:r>
            <w:r w:rsidR="0019778F">
              <w:rPr>
                <w:rFonts w:asciiTheme="minorHAnsi" w:hAnsiTheme="minorHAnsi" w:cstheme="minorHAnsi"/>
                <w:i/>
                <w:iCs/>
                <w:sz w:val="18"/>
                <w:szCs w:val="18"/>
              </w:rPr>
              <w:t>a</w:t>
            </w:r>
            <w:r w:rsidRPr="00E76992">
              <w:rPr>
                <w:rFonts w:asciiTheme="minorHAnsi" w:hAnsiTheme="minorHAnsi" w:cstheme="minorHAnsi"/>
                <w:i/>
                <w:iCs/>
                <w:sz w:val="18"/>
                <w:szCs w:val="18"/>
              </w:rPr>
              <w:t xml:space="preserve"> városban digitális szolgáltatást nyújtó vállalkozások száma, a digitális szolgáltatások elérhetősége</w:t>
            </w:r>
          </w:p>
        </w:tc>
      </w:tr>
      <w:tr w:rsidR="002E1A8C" w:rsidRPr="008E0A20" w14:paraId="2CCC18A7" w14:textId="77777777" w:rsidTr="00E76992">
        <w:trPr>
          <w:cnfStyle w:val="000000100000" w:firstRow="0" w:lastRow="0" w:firstColumn="0" w:lastColumn="0" w:oddVBand="0" w:evenVBand="0" w:oddHBand="1" w:evenHBand="0" w:firstRowFirstColumn="0" w:firstRowLastColumn="0" w:lastRowFirstColumn="0" w:lastRowLastColumn="0"/>
          <w:trHeight w:val="243"/>
        </w:trPr>
        <w:tc>
          <w:tcPr>
            <w:tcW w:w="2500" w:type="pct"/>
            <w:vAlign w:val="center"/>
          </w:tcPr>
          <w:p w14:paraId="0D246AE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digitális szolgáltatások elérése javul. A nagysebességű optikai hálózatok részesedése az adattovábbításban növekszik. </w:t>
            </w:r>
          </w:p>
          <w:p w14:paraId="49265FC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jogszabályi környezetnek megfelelően fejlődő piac, az átfedő szolgáltatások miatt verseny alakul ki. </w:t>
            </w:r>
          </w:p>
          <w:p w14:paraId="6036690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digitálisan szolgáltató cégek száma növekszik, ennek mértéke azonban lényegesen elmarad az országos tendenciáktól.</w:t>
            </w:r>
          </w:p>
        </w:tc>
        <w:tc>
          <w:tcPr>
            <w:tcW w:w="2500" w:type="pct"/>
            <w:vAlign w:val="center"/>
          </w:tcPr>
          <w:p w14:paraId="22673F4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digitális szolgáltatások elérése javul. A nagysebességű optikai hálózatok részesedése az adattovábbításban növekszik. </w:t>
            </w:r>
          </w:p>
          <w:p w14:paraId="6DF3608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digitális szolgáltatások mind a közszolgáltatásban, mind a magángazdaságban teret nyernek. A lakosság digitális eszközhasználatban szintet lép, az elektronikus szolgáltatásokat már nem csak a fiatalok veszik igénybe.</w:t>
            </w:r>
          </w:p>
        </w:tc>
      </w:tr>
      <w:tr w:rsidR="002E1A8C" w:rsidRPr="00E76992" w14:paraId="59A93E6E" w14:textId="77777777" w:rsidTr="00E76992">
        <w:trPr>
          <w:cnfStyle w:val="000000010000" w:firstRow="0" w:lastRow="0" w:firstColumn="0" w:lastColumn="0" w:oddVBand="0" w:evenVBand="0" w:oddHBand="0" w:evenHBand="1" w:firstRowFirstColumn="0" w:firstRowLastColumn="0" w:lastRowFirstColumn="0" w:lastRowLastColumn="0"/>
          <w:trHeight w:val="110"/>
        </w:trPr>
        <w:tc>
          <w:tcPr>
            <w:tcW w:w="5000" w:type="pct"/>
            <w:gridSpan w:val="2"/>
            <w:vAlign w:val="center"/>
          </w:tcPr>
          <w:p w14:paraId="2CDA9C41" w14:textId="01C7C6C3"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Megtartó város</w:t>
            </w:r>
          </w:p>
        </w:tc>
      </w:tr>
      <w:tr w:rsidR="002E1A8C" w:rsidRPr="00E76992" w14:paraId="6DA57046" w14:textId="77777777" w:rsidTr="00E76992">
        <w:trPr>
          <w:cnfStyle w:val="000000100000" w:firstRow="0" w:lastRow="0" w:firstColumn="0" w:lastColumn="0" w:oddVBand="0" w:evenVBand="0" w:oddHBand="1" w:evenHBand="0" w:firstRowFirstColumn="0" w:firstRowLastColumn="0" w:lastRowFirstColumn="0" w:lastRowLastColumn="0"/>
          <w:trHeight w:val="243"/>
        </w:trPr>
        <w:tc>
          <w:tcPr>
            <w:tcW w:w="5000" w:type="pct"/>
            <w:gridSpan w:val="2"/>
            <w:vAlign w:val="center"/>
          </w:tcPr>
          <w:p w14:paraId="4CCCF37A" w14:textId="551B7FD6"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Demográfiai trendekben rejlő kockázatok: </w:t>
            </w:r>
            <w:r w:rsidR="0019778F">
              <w:rPr>
                <w:rFonts w:asciiTheme="minorHAnsi" w:hAnsiTheme="minorHAnsi" w:cstheme="minorHAnsi"/>
                <w:i/>
                <w:iCs/>
                <w:sz w:val="18"/>
                <w:szCs w:val="18"/>
              </w:rPr>
              <w:t>t</w:t>
            </w:r>
            <w:r w:rsidRPr="00E76992">
              <w:rPr>
                <w:rFonts w:asciiTheme="minorHAnsi" w:hAnsiTheme="minorHAnsi" w:cstheme="minorHAnsi"/>
                <w:i/>
                <w:iCs/>
                <w:sz w:val="18"/>
                <w:szCs w:val="18"/>
              </w:rPr>
              <w:t>ermészetes szaporodás / fogyás, belföldi vándorlási különbözet mutatói</w:t>
            </w:r>
          </w:p>
        </w:tc>
      </w:tr>
      <w:tr w:rsidR="002E1A8C" w:rsidRPr="008E0A20" w14:paraId="4B59137F" w14:textId="77777777" w:rsidTr="00E76992">
        <w:trPr>
          <w:cnfStyle w:val="000000010000" w:firstRow="0" w:lastRow="0" w:firstColumn="0" w:lastColumn="0" w:oddVBand="0" w:evenVBand="0" w:oddHBand="0" w:evenHBand="1" w:firstRowFirstColumn="0" w:firstRowLastColumn="0" w:lastRowFirstColumn="0" w:lastRowLastColumn="0"/>
          <w:trHeight w:val="243"/>
        </w:trPr>
        <w:tc>
          <w:tcPr>
            <w:tcW w:w="2500" w:type="pct"/>
            <w:vAlign w:val="center"/>
          </w:tcPr>
          <w:p w14:paraId="7ED12F4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Nem sikerül fordulatot elérni a demográfiai és népmozgalmi folyamatokban, a népességfogyás tovább gyorsul. </w:t>
            </w:r>
          </w:p>
        </w:tc>
        <w:tc>
          <w:tcPr>
            <w:tcW w:w="2500" w:type="pct"/>
            <w:vAlign w:val="center"/>
          </w:tcPr>
          <w:p w14:paraId="3A0FAEC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népesség fogyási üteme csökken, miután sikerül lassítani a fiatalok elköltözését, a bejáró fiatalok egy része letelepedik Csongrádon.</w:t>
            </w:r>
          </w:p>
          <w:p w14:paraId="06AFF49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jól szervezett idősgondozás a silver economy-nak esélyt ad a fejlődésre, ami vonzóvá teheti az idősebb korosztálynak a várost. </w:t>
            </w:r>
          </w:p>
          <w:p w14:paraId="2747DDF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szépülő város a jól szervezett közszolgáltatásaival és javuló munkaerőpiacával vonzó migrációs célponttá teszi a várost. </w:t>
            </w:r>
          </w:p>
          <w:p w14:paraId="0B1BFA2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fiatalok megtartása érdekében a településen helyet kapnak a modernitás elemei is. </w:t>
            </w:r>
          </w:p>
        </w:tc>
      </w:tr>
      <w:tr w:rsidR="002E1A8C" w:rsidRPr="00E76992" w14:paraId="4801C910"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334DBABE" w14:textId="22D7555B"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Kiszolgáló város</w:t>
            </w:r>
          </w:p>
        </w:tc>
      </w:tr>
      <w:tr w:rsidR="002E1A8C" w:rsidRPr="00E76992" w14:paraId="071FF1F6"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078B53F1" w14:textId="1B0407D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A város térségi-regionális közlekedési kapcsolataiban rejlő kockázatok: </w:t>
            </w:r>
            <w:r w:rsidR="0019778F">
              <w:rPr>
                <w:rFonts w:asciiTheme="minorHAnsi" w:hAnsiTheme="minorHAnsi" w:cstheme="minorHAnsi"/>
                <w:i/>
                <w:iCs/>
                <w:sz w:val="18"/>
                <w:szCs w:val="18"/>
              </w:rPr>
              <w:t>k</w:t>
            </w:r>
            <w:r w:rsidRPr="00E76992">
              <w:rPr>
                <w:rFonts w:asciiTheme="minorHAnsi" w:hAnsiTheme="minorHAnsi" w:cstheme="minorHAnsi"/>
                <w:i/>
                <w:iCs/>
                <w:sz w:val="18"/>
                <w:szCs w:val="18"/>
              </w:rPr>
              <w:t>özúti / kötöttpályás / vízi / közösségi / kerékpáros és gyalogos infrastruktúra állapota, kihasználtsága, elérhetőség jellemzői</w:t>
            </w:r>
          </w:p>
        </w:tc>
      </w:tr>
      <w:tr w:rsidR="002E1A8C" w:rsidRPr="008E0A20" w14:paraId="24558034"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6F9220B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elérhetősége nem változik. Az élelmiszeripar szárnyal, a bokrosi úton tovább nő a teherforgalom. </w:t>
            </w:r>
          </w:p>
          <w:p w14:paraId="53FCF43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közúti forgalom valamelyest növekszik a gazdaság teljesítményével együtt. </w:t>
            </w:r>
          </w:p>
          <w:p w14:paraId="2A322B5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vasúti közlekedésben nem jut forrás a mellékvonalak fejlesztésére, nem változik a 147-es vonal állapota.</w:t>
            </w:r>
          </w:p>
          <w:p w14:paraId="61B47886" w14:textId="318B8AA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vízi közlekedésben a jelenlegi megállapodásnak megfelelően szabadon el lehet evezni Zentáig és tovább. </w:t>
            </w:r>
          </w:p>
          <w:p w14:paraId="63808C1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közösségi közlekedés az adott feltételekkel folytatódik. </w:t>
            </w:r>
          </w:p>
          <w:p w14:paraId="558A246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kerékpáros forgalom kihasználja az összes lehetséges útfelületet, a járdát a kicsiknek, az bicikli utat a nagyobbak</w:t>
            </w:r>
            <w:r w:rsidRPr="00BF187D">
              <w:rPr>
                <w:rFonts w:asciiTheme="minorHAnsi" w:hAnsiTheme="minorHAnsi" w:cstheme="minorHAnsi"/>
                <w:sz w:val="18"/>
                <w:szCs w:val="18"/>
              </w:rPr>
              <w:softHyphen/>
              <w:t xml:space="preserve">nak, és az összes többi útszélt, ahol nincs kerékpárút. Csongrád és Szentes között alaposan kihasznált a kerékpárút, különösen nyáron. </w:t>
            </w:r>
          </w:p>
          <w:p w14:paraId="2FA3F836"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infláció és az államháztartási hiány növekedése miatt a közszolgáltatások szervezésének rendszerét átalakítják, ezért az intézményrendszert át kell szervezni. </w:t>
            </w:r>
          </w:p>
          <w:p w14:paraId="4075F33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járdákat a kritikus helyeken kijavítják. </w:t>
            </w:r>
          </w:p>
        </w:tc>
        <w:tc>
          <w:tcPr>
            <w:tcW w:w="2500" w:type="pct"/>
            <w:vAlign w:val="center"/>
          </w:tcPr>
          <w:p w14:paraId="07FFE59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elérhetősége nem változik. Az élelmiszeripar szárnyal, a bokrosi úton tovább nő a teherforgalom. </w:t>
            </w:r>
          </w:p>
          <w:p w14:paraId="7F178135" w14:textId="04AD877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közút forgalom valamelyest növekszik a gazdaság teljesítményével együtt. A forgalomnövekedés elmarad a teljesítmény növekedés mögött, mert kialakul a térségi „teleputtony” szolgáltatás, ahol a vállalkozók a saját szállítmányaik mellé befogadják más vállalkozók áruját, így a koordinált szállítással csökken az áruszállításból fakadó káros anyagok kibocsátása. </w:t>
            </w:r>
          </w:p>
          <w:p w14:paraId="43C4C6A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vasúti közlekedésben nem várható gyakorlati változás, viszont elkezdődik a lobbi tevékenység a teherforgalom lehetőségének visszaállításáért. </w:t>
            </w:r>
          </w:p>
          <w:p w14:paraId="6F063DB3" w14:textId="1031C6B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vízi közlekedésben a kikötő fejlesztési program folytató</w:t>
            </w:r>
            <w:r w:rsidRPr="00BF187D">
              <w:rPr>
                <w:rFonts w:asciiTheme="minorHAnsi" w:hAnsiTheme="minorHAnsi" w:cstheme="minorHAnsi"/>
                <w:sz w:val="18"/>
                <w:szCs w:val="18"/>
              </w:rPr>
              <w:softHyphen/>
              <w:t xml:space="preserve">dik, és jobban kiépül a vízi közlekedést kiszolgáló infrastruktúra. A csongrádi szakasz beintegrálódik a Tisza teljes hosszára </w:t>
            </w:r>
            <w:r w:rsidR="0019778F">
              <w:rPr>
                <w:rFonts w:asciiTheme="minorHAnsi" w:hAnsiTheme="minorHAnsi" w:cstheme="minorHAnsi"/>
                <w:sz w:val="18"/>
                <w:szCs w:val="18"/>
              </w:rPr>
              <w:t>vonatkozó</w:t>
            </w:r>
            <w:r w:rsidR="0019778F" w:rsidRPr="00BF187D">
              <w:rPr>
                <w:rFonts w:asciiTheme="minorHAnsi" w:hAnsiTheme="minorHAnsi" w:cstheme="minorHAnsi"/>
                <w:sz w:val="18"/>
                <w:szCs w:val="18"/>
              </w:rPr>
              <w:t xml:space="preserve"> </w:t>
            </w:r>
            <w:r w:rsidRPr="00BF187D">
              <w:rPr>
                <w:rFonts w:asciiTheme="minorHAnsi" w:hAnsiTheme="minorHAnsi" w:cstheme="minorHAnsi"/>
                <w:sz w:val="18"/>
                <w:szCs w:val="18"/>
              </w:rPr>
              <w:t xml:space="preserve">rendbe. </w:t>
            </w:r>
          </w:p>
          <w:p w14:paraId="5D79E2FA" w14:textId="11167223"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közösségi közlekedésben a Volánbusszal egyeztetve modernebbre cserélik az buszokat, és egy </w:t>
            </w:r>
            <w:r w:rsidR="006233B3">
              <w:rPr>
                <w:rFonts w:asciiTheme="minorHAnsi" w:hAnsiTheme="minorHAnsi" w:cstheme="minorHAnsi"/>
                <w:sz w:val="18"/>
                <w:szCs w:val="18"/>
              </w:rPr>
              <w:t>applikáció segítségével</w:t>
            </w:r>
            <w:r w:rsidR="0019778F">
              <w:rPr>
                <w:rFonts w:asciiTheme="minorHAnsi" w:hAnsiTheme="minorHAnsi" w:cstheme="minorHAnsi"/>
                <w:sz w:val="18"/>
                <w:szCs w:val="18"/>
              </w:rPr>
              <w:t xml:space="preserve"> javul a buszok pontossága és az utasok is elérik a járataikat.</w:t>
            </w:r>
          </w:p>
          <w:p w14:paraId="280580D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kerékpáros közlekedés további népszerűséget szerez, a hálózat kis mértékben bővül, a kerékpár tárolás jobb rendszere kidolgozás alá kerül. </w:t>
            </w:r>
          </w:p>
          <w:p w14:paraId="762C80C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Járda felújítási program kezdődik, ahol a lakosság is részt vállalhat a finanszírozásban. </w:t>
            </w:r>
          </w:p>
        </w:tc>
      </w:tr>
      <w:tr w:rsidR="002E1A8C" w:rsidRPr="00E76992" w14:paraId="264646C4"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5000" w:type="pct"/>
            <w:gridSpan w:val="2"/>
            <w:vAlign w:val="center"/>
          </w:tcPr>
          <w:p w14:paraId="7F2414FE" w14:textId="25255B5E"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 xml:space="preserve">A város ingatlanpiaci helyzetéből adódó kockázatok: </w:t>
            </w:r>
            <w:r w:rsidR="0019778F">
              <w:rPr>
                <w:rFonts w:asciiTheme="minorHAnsi" w:hAnsiTheme="minorHAnsi" w:cstheme="minorHAnsi"/>
                <w:i/>
                <w:iCs/>
                <w:sz w:val="18"/>
                <w:szCs w:val="18"/>
              </w:rPr>
              <w:t>l</w:t>
            </w:r>
            <w:r w:rsidRPr="00E76992">
              <w:rPr>
                <w:rFonts w:asciiTheme="minorHAnsi" w:hAnsiTheme="minorHAnsi" w:cstheme="minorHAnsi"/>
                <w:i/>
                <w:iCs/>
                <w:sz w:val="18"/>
                <w:szCs w:val="18"/>
              </w:rPr>
              <w:t>akó / gazdasági területek ingatlanárainak piaci alakulása, eladó építési telkek száma</w:t>
            </w:r>
          </w:p>
        </w:tc>
      </w:tr>
      <w:tr w:rsidR="002E1A8C" w:rsidRPr="008E0A20" w14:paraId="5DD3D339"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2500" w:type="pct"/>
            <w:vAlign w:val="center"/>
          </w:tcPr>
          <w:p w14:paraId="711595A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gazdasági és a lakóingatlanok ára nem túl magas, de az ingatlanok átlagos állapota is elöregedett. </w:t>
            </w:r>
          </w:p>
          <w:p w14:paraId="641B40A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ingatlanok iránti kereslet mérsékelt.</w:t>
            </w:r>
          </w:p>
          <w:p w14:paraId="048CDD0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gazdasági ingatlanok iránti keresletet csökkentik a gyorsforgalmi út mellett fejlesztési területekkel rendelkező települések konkurenciája.</w:t>
            </w:r>
          </w:p>
        </w:tc>
        <w:tc>
          <w:tcPr>
            <w:tcW w:w="2500" w:type="pct"/>
            <w:vAlign w:val="center"/>
          </w:tcPr>
          <w:p w14:paraId="2B082784" w14:textId="1BCB466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gazdasági és lakóingatlanok ára nem túl magas, az ingatlanok átlagos állapota elöregedett. Megkezdődik az önkormányzati bérlakások modernizációja.</w:t>
            </w:r>
          </w:p>
          <w:p w14:paraId="72E0C1DA" w14:textId="252EF6E6"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Elkezdődik az elkerülő út melletti rozsda övezet ipari parkká alakítása az infrastruktúrák kiépítésével. Az ingatlanok iránti kereslet </w:t>
            </w:r>
            <w:r w:rsidR="0019778F">
              <w:rPr>
                <w:rFonts w:asciiTheme="minorHAnsi" w:hAnsiTheme="minorHAnsi" w:cstheme="minorHAnsi"/>
                <w:sz w:val="18"/>
                <w:szCs w:val="18"/>
              </w:rPr>
              <w:t>mutatkozik</w:t>
            </w:r>
            <w:r w:rsidRPr="00BF187D">
              <w:rPr>
                <w:rFonts w:asciiTheme="minorHAnsi" w:hAnsiTheme="minorHAnsi" w:cstheme="minorHAnsi"/>
                <w:sz w:val="18"/>
                <w:szCs w:val="18"/>
              </w:rPr>
              <w:t xml:space="preserve">. </w:t>
            </w:r>
          </w:p>
          <w:p w14:paraId="3379AC4D" w14:textId="15C28F8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közterein és a lakosság kertjeiben is fenntarthatóbb művelési szerkezet alakul ki. </w:t>
            </w:r>
          </w:p>
        </w:tc>
      </w:tr>
    </w:tbl>
    <w:p w14:paraId="67649504" w14:textId="18B599C4" w:rsidR="001125C1" w:rsidRDefault="001125C1" w:rsidP="001125C1"/>
    <w:p w14:paraId="60704207" w14:textId="57EA8CC7" w:rsidR="007401F4" w:rsidRDefault="007401F4" w:rsidP="00BA3E47">
      <w:pPr>
        <w:pStyle w:val="Cmsor2"/>
      </w:pPr>
      <w:bookmarkStart w:id="315" w:name="_Toc98991967"/>
      <w:bookmarkStart w:id="316" w:name="_Toc103872559"/>
      <w:r>
        <w:t>Jövőkép</w:t>
      </w:r>
      <w:bookmarkEnd w:id="315"/>
      <w:bookmarkEnd w:id="316"/>
    </w:p>
    <w:p w14:paraId="25F9FC1C" w14:textId="77777777" w:rsidR="002E1A8C" w:rsidRPr="008E0A20" w:rsidRDefault="002E1A8C" w:rsidP="002E1A8C">
      <w:pPr>
        <w:rPr>
          <w:rFonts w:cs="Arial"/>
        </w:rPr>
      </w:pPr>
      <w:r w:rsidRPr="008E0A20">
        <w:rPr>
          <w:rFonts w:cs="Arial"/>
        </w:rPr>
        <w:t>Csongrád város fenntartható városfejlesztési stratégiája a város jövőképét az alábbi értékek, mentén fogalmazza meg:</w:t>
      </w:r>
    </w:p>
    <w:p w14:paraId="02499218" w14:textId="77777777" w:rsidR="002E1A8C" w:rsidRPr="008E0A20" w:rsidRDefault="002E1A8C" w:rsidP="002E1A8C">
      <w:pPr>
        <w:rPr>
          <w:rFonts w:cs="Arial"/>
        </w:rPr>
      </w:pPr>
      <w:r w:rsidRPr="008E0A20">
        <w:rPr>
          <w:rFonts w:cs="Arial"/>
        </w:rPr>
        <w:t>Fenntarthatóság: a város működése az ökológiai tűrő- vagy megújuló képesség keretein belülre kerül:</w:t>
      </w:r>
    </w:p>
    <w:p w14:paraId="5B7666FA" w14:textId="2E8F6A66" w:rsidR="002E1A8C" w:rsidRPr="008E0A20" w:rsidRDefault="002E1A8C" w:rsidP="002E1A8C">
      <w:pPr>
        <w:rPr>
          <w:rFonts w:cs="Arial"/>
        </w:rPr>
      </w:pPr>
      <w:r w:rsidRPr="008E0A20">
        <w:rPr>
          <w:rFonts w:cs="Arial"/>
        </w:rPr>
        <w:t xml:space="preserve">A jelen generáció a településfejlesztés révén a jövő generációinak egészséges természeti környezetet, egészséges ivóvizet, egészséges és biztonságos lakókörnyezetet ad át. Az agrárgazdaság megelőzi a talajdegradáció minden formáját, az egészséges élelmiszertermelés feltételeit kialakítja, az állattenyésztés technológiája minimalizálja az </w:t>
      </w:r>
      <w:r w:rsidR="006233B3">
        <w:rPr>
          <w:rFonts w:cs="Arial"/>
        </w:rPr>
        <w:t xml:space="preserve">Üvegházhatású Gázok (továbbiakban </w:t>
      </w:r>
      <w:r w:rsidR="003E23FF">
        <w:rPr>
          <w:rFonts w:cs="Arial"/>
        </w:rPr>
        <w:t>ÜHG</w:t>
      </w:r>
      <w:r w:rsidR="006233B3">
        <w:rPr>
          <w:rFonts w:cs="Arial"/>
        </w:rPr>
        <w:t xml:space="preserve">) </w:t>
      </w:r>
      <w:r w:rsidRPr="008E0A20">
        <w:rPr>
          <w:rFonts w:cs="Arial"/>
        </w:rPr>
        <w:t xml:space="preserve"> kibocsátást, az alkalmazott technológiákkal és odafigyeléssel megelőzik a talaj- és a vízszennyezést. A város </w:t>
      </w:r>
      <w:r w:rsidR="00E76992">
        <w:rPr>
          <w:rFonts w:cs="Arial"/>
        </w:rPr>
        <w:t>-</w:t>
      </w:r>
      <w:r w:rsidRPr="008E0A20">
        <w:rPr>
          <w:rFonts w:cs="Arial"/>
        </w:rPr>
        <w:t xml:space="preserve"> i</w:t>
      </w:r>
      <w:r w:rsidR="0019778F">
        <w:rPr>
          <w:rFonts w:cs="Arial"/>
        </w:rPr>
        <w:t>gazodva</w:t>
      </w:r>
      <w:r w:rsidRPr="008E0A20">
        <w:rPr>
          <w:rFonts w:cs="Arial"/>
        </w:rPr>
        <w:t xml:space="preserve"> a Csongrád-Csanád megyei területfejlesztési elképzelésekhez </w:t>
      </w:r>
      <w:r w:rsidR="00E76992">
        <w:rPr>
          <w:rFonts w:cs="Arial"/>
        </w:rPr>
        <w:t>-</w:t>
      </w:r>
      <w:r w:rsidRPr="008E0A20">
        <w:rPr>
          <w:rFonts w:cs="Arial"/>
        </w:rPr>
        <w:t xml:space="preserve"> az ökológiai-, bio- és tájgazdálkodás feltételeinek a javulására számít. </w:t>
      </w:r>
    </w:p>
    <w:p w14:paraId="685970DE" w14:textId="405E3777" w:rsidR="002E1A8C" w:rsidRPr="008E0A20" w:rsidRDefault="002E1A8C" w:rsidP="002E1A8C">
      <w:pPr>
        <w:rPr>
          <w:rFonts w:cs="Arial"/>
        </w:rPr>
      </w:pPr>
      <w:r w:rsidRPr="008E0A20">
        <w:rPr>
          <w:rFonts w:cs="Arial"/>
        </w:rPr>
        <w:t xml:space="preserve">A gazdasági vállalkozások törekednek </w:t>
      </w:r>
      <w:r w:rsidR="0019778F">
        <w:rPr>
          <w:rFonts w:cs="Arial"/>
        </w:rPr>
        <w:t xml:space="preserve">a </w:t>
      </w:r>
      <w:r w:rsidRPr="008E0A20">
        <w:rPr>
          <w:rFonts w:cs="Arial"/>
        </w:rPr>
        <w:t>szennyezőanyag kibocsátás és a hulladék minimalizálására, 2050-re a város gazdasága CO</w:t>
      </w:r>
      <w:r w:rsidRPr="008E0A20">
        <w:rPr>
          <w:rFonts w:cs="Arial"/>
          <w:vertAlign w:val="subscript"/>
        </w:rPr>
        <w:t>2</w:t>
      </w:r>
      <w:r w:rsidR="0019778F">
        <w:rPr>
          <w:rFonts w:cs="Arial"/>
        </w:rPr>
        <w:t>-</w:t>
      </w:r>
      <w:r w:rsidRPr="008E0A20">
        <w:rPr>
          <w:rFonts w:cs="Arial"/>
        </w:rPr>
        <w:t xml:space="preserve">semlegessé válik, a város gazdasága növeli az energiahatékonyságát, növeli a tiszta energia termelését és felhasználását, továbbá kompenzálja az </w:t>
      </w:r>
      <w:r w:rsidR="003E23FF">
        <w:rPr>
          <w:rFonts w:cs="Arial"/>
        </w:rPr>
        <w:t>ÜHG</w:t>
      </w:r>
      <w:r w:rsidR="0019778F">
        <w:rPr>
          <w:rFonts w:cs="Arial"/>
        </w:rPr>
        <w:t>-</w:t>
      </w:r>
      <w:r w:rsidRPr="008E0A20">
        <w:rPr>
          <w:rFonts w:cs="Arial"/>
        </w:rPr>
        <w:t xml:space="preserve">kibocsátást. </w:t>
      </w:r>
    </w:p>
    <w:p w14:paraId="4A4BE2A5" w14:textId="4F9CF00A" w:rsidR="002E1A8C" w:rsidRPr="008E0A20" w:rsidRDefault="002E1A8C" w:rsidP="002E1A8C">
      <w:pPr>
        <w:rPr>
          <w:rFonts w:cs="Arial"/>
        </w:rPr>
      </w:pPr>
      <w:r w:rsidRPr="008E0A20">
        <w:rPr>
          <w:rFonts w:cs="Arial"/>
        </w:rPr>
        <w:t xml:space="preserve">A közlekedés az egyik legnagyobb </w:t>
      </w:r>
      <w:r w:rsidR="003E23FF">
        <w:rPr>
          <w:rFonts w:cs="Arial"/>
        </w:rPr>
        <w:t>ÜHG</w:t>
      </w:r>
      <w:r w:rsidR="0019778F">
        <w:rPr>
          <w:rFonts w:cs="Arial"/>
        </w:rPr>
        <w:t>-</w:t>
      </w:r>
      <w:r w:rsidRPr="008E0A20">
        <w:rPr>
          <w:rFonts w:cs="Arial"/>
        </w:rPr>
        <w:t xml:space="preserve">kibocsátó ágazat, ezért a városban a technikai fejlesztéseken kívül a koordinált szállítás megszervezésével csökkentik a tevékenység energiaszükségletét és </w:t>
      </w:r>
      <w:r w:rsidR="003E23FF">
        <w:rPr>
          <w:rFonts w:cs="Arial"/>
        </w:rPr>
        <w:t>ÜHG</w:t>
      </w:r>
      <w:r w:rsidR="0019778F">
        <w:rPr>
          <w:rFonts w:cs="Arial"/>
        </w:rPr>
        <w:t>-</w:t>
      </w:r>
      <w:r w:rsidRPr="008E0A20">
        <w:rPr>
          <w:rFonts w:cs="Arial"/>
        </w:rPr>
        <w:t>kibocsátását. A város csökkenti energiaszükségletét az energiahatékonyság növelésével, a megújuló vagy CO</w:t>
      </w:r>
      <w:r w:rsidRPr="008E0A20">
        <w:rPr>
          <w:rFonts w:cs="Arial"/>
          <w:vertAlign w:val="subscript"/>
        </w:rPr>
        <w:t>2</w:t>
      </w:r>
      <w:r w:rsidR="0019778F">
        <w:rPr>
          <w:rFonts w:cs="Arial"/>
        </w:rPr>
        <w:t>-</w:t>
      </w:r>
      <w:r w:rsidRPr="008E0A20">
        <w:rPr>
          <w:rFonts w:cs="Arial"/>
        </w:rPr>
        <w:t xml:space="preserve">semleges forrásból származó energiák használatával, illetve </w:t>
      </w:r>
      <w:r w:rsidR="0019778F">
        <w:rPr>
          <w:rFonts w:cs="Arial"/>
        </w:rPr>
        <w:t xml:space="preserve">a </w:t>
      </w:r>
      <w:r w:rsidRPr="008E0A20">
        <w:rPr>
          <w:rFonts w:cs="Arial"/>
        </w:rPr>
        <w:t>CO</w:t>
      </w:r>
      <w:r w:rsidRPr="008E0A20">
        <w:rPr>
          <w:rFonts w:cs="Arial"/>
          <w:vertAlign w:val="subscript"/>
        </w:rPr>
        <w:t>2</w:t>
      </w:r>
      <w:r w:rsidRPr="008E0A20">
        <w:rPr>
          <w:rFonts w:cs="Arial"/>
        </w:rPr>
        <w:t xml:space="preserve"> kompenzációval a tiszta energia aránya 2050-re 100%</w:t>
      </w:r>
      <w:r w:rsidR="0019778F">
        <w:rPr>
          <w:rFonts w:cs="Arial"/>
        </w:rPr>
        <w:t xml:space="preserve"> lesz</w:t>
      </w:r>
      <w:r w:rsidRPr="008E0A20">
        <w:rPr>
          <w:rFonts w:cs="Arial"/>
        </w:rPr>
        <w:t>.</w:t>
      </w:r>
    </w:p>
    <w:p w14:paraId="5C42A04B" w14:textId="52B1972F" w:rsidR="002E1A8C" w:rsidRPr="008E0A20" w:rsidRDefault="002E1A8C" w:rsidP="002E1A8C">
      <w:pPr>
        <w:rPr>
          <w:rFonts w:cs="Arial"/>
        </w:rPr>
      </w:pPr>
      <w:r w:rsidRPr="008E0A20">
        <w:rPr>
          <w:rFonts w:cs="Arial"/>
        </w:rPr>
        <w:t>Egyenlő bánásmód, társadalmi esélyegyenlőség:</w:t>
      </w:r>
    </w:p>
    <w:p w14:paraId="030C3A9C" w14:textId="77777777" w:rsidR="002E1A8C" w:rsidRPr="008E0A20" w:rsidRDefault="002E1A8C" w:rsidP="002E1A8C">
      <w:pPr>
        <w:rPr>
          <w:rFonts w:cs="Arial"/>
        </w:rPr>
      </w:pPr>
      <w:r w:rsidRPr="008E0A20">
        <w:rPr>
          <w:rFonts w:cs="Arial"/>
        </w:rPr>
        <w:t xml:space="preserve">A város gondoskodik az egyenlő bánásmód elvének érvényesüléséről a közösségi szolgáltatásokhoz való hozzáférés, a szolgáltatás minősége tekintetében. Az egyenlő bánásmód elve áthatja a város kultúráját, vonatkozik a hatalmi, a munkaerőpiaci és személyközi kapcsolatokra egyaránt. </w:t>
      </w:r>
    </w:p>
    <w:p w14:paraId="07313297" w14:textId="77777777" w:rsidR="002E1A8C" w:rsidRPr="008E0A20" w:rsidRDefault="002E1A8C" w:rsidP="002E1A8C">
      <w:pPr>
        <w:rPr>
          <w:rFonts w:cs="Arial"/>
        </w:rPr>
      </w:pPr>
      <w:r w:rsidRPr="008E0A20">
        <w:rPr>
          <w:rFonts w:cs="Arial"/>
        </w:rPr>
        <w:t>Együttműködés, partnerség:</w:t>
      </w:r>
    </w:p>
    <w:p w14:paraId="056E7C04" w14:textId="185483DF" w:rsidR="002E1A8C" w:rsidRPr="008E0A20" w:rsidRDefault="002E1A8C" w:rsidP="002E1A8C">
      <w:pPr>
        <w:rPr>
          <w:rFonts w:cs="Arial"/>
        </w:rPr>
      </w:pPr>
      <w:r w:rsidRPr="008E0A20">
        <w:rPr>
          <w:rFonts w:cs="Arial"/>
        </w:rPr>
        <w:t xml:space="preserve">A város környezet-, klíma és energiatudatos fejlesztése egy olyan tanulási folyamat, amelyben a helyi irányítás, a vállalkozások, az intézmények, a civil szervezetek és a lakosság együtt vesz részt. Új tudás- és cselekvéskészletre van szükség, amelyet együtt formál a város közössége. </w:t>
      </w:r>
    </w:p>
    <w:p w14:paraId="7A984F8D" w14:textId="77777777" w:rsidR="002E1A8C" w:rsidRPr="008E0A20" w:rsidRDefault="002E1A8C" w:rsidP="002E1A8C">
      <w:pPr>
        <w:rPr>
          <w:rFonts w:cs="Arial"/>
          <w:b/>
        </w:rPr>
      </w:pPr>
      <w:r w:rsidRPr="008E0A20">
        <w:rPr>
          <w:rFonts w:cs="Arial"/>
          <w:b/>
        </w:rPr>
        <w:t xml:space="preserve">Jövőkép: </w:t>
      </w:r>
      <w:r w:rsidRPr="008E0A20">
        <w:rPr>
          <w:rFonts w:cs="Arial"/>
          <w:b/>
          <w:iCs/>
        </w:rPr>
        <w:t>Csongrád – virágzó Tisza-parti</w:t>
      </w:r>
      <w:r>
        <w:rPr>
          <w:rFonts w:cs="Arial"/>
          <w:b/>
          <w:iCs/>
        </w:rPr>
        <w:t xml:space="preserve"> </w:t>
      </w:r>
      <w:r w:rsidRPr="008E0A20">
        <w:rPr>
          <w:rFonts w:cs="Arial"/>
          <w:b/>
          <w:iCs/>
        </w:rPr>
        <w:t>város</w:t>
      </w:r>
    </w:p>
    <w:p w14:paraId="4030C851" w14:textId="7D53C812" w:rsidR="002E1A8C" w:rsidRPr="008E0A20" w:rsidRDefault="002E1A8C" w:rsidP="00E76992">
      <w:r w:rsidRPr="008E0A20">
        <w:t>A Tisza-parti város, Csongrád, gazdag adottságainak értékőrző és értékfejlesztő használatával harmonikusan fejlődik. A tudatos adottság</w:t>
      </w:r>
      <w:r w:rsidR="0019778F">
        <w:rPr>
          <w:rFonts w:ascii="Cambria Math" w:hAnsi="Cambria Math" w:cs="Cambria Math"/>
        </w:rPr>
        <w:t xml:space="preserve"> </w:t>
      </w:r>
      <w:r w:rsidRPr="008E0A20">
        <w:t xml:space="preserve">és erőforrás-gazdálkodás révén Csongrád fejlődésnek indul, a város rugalmasan alkalmazkodik a kor kihívásaihoz, megújulása során lehetőségeit kihasználva proaktívan cselekszik. </w:t>
      </w:r>
    </w:p>
    <w:p w14:paraId="2A81942F" w14:textId="77777777" w:rsidR="002E1A8C" w:rsidRPr="008E0A20" w:rsidRDefault="002E1A8C" w:rsidP="00E76992">
      <w:r w:rsidRPr="008E0A20">
        <w:t xml:space="preserve">A város őrködik a vizei, a földjei, a levegője és a várostest tisztasága felett, azokat fenntartható módon hasznosítja. </w:t>
      </w:r>
    </w:p>
    <w:p w14:paraId="481E90DC" w14:textId="1101FDA3" w:rsidR="002E1A8C" w:rsidRPr="008E0A20" w:rsidRDefault="002E1A8C" w:rsidP="00E76992">
      <w:r w:rsidRPr="008E0A20">
        <w:t xml:space="preserve">A város </w:t>
      </w:r>
      <w:r w:rsidR="0019778F">
        <w:t xml:space="preserve">az </w:t>
      </w:r>
      <w:r w:rsidRPr="008E0A20">
        <w:t>energiahatékony, klímasemleges gazdaságfejlesztést támogatja, törekszik a megújuló és tiszta energiák termelésére és használatára, a karbonsemlegesség elérésére. Csongrád gazdaságának és társadalmának erőforrás használata, ÜHG</w:t>
      </w:r>
      <w:r w:rsidR="0019778F">
        <w:t>-</w:t>
      </w:r>
      <w:r w:rsidRPr="008E0A20">
        <w:t xml:space="preserve">kibocsátása a természet megújulóképességén belül marad, az </w:t>
      </w:r>
      <w:r w:rsidR="003E23FF">
        <w:t>ÜHG</w:t>
      </w:r>
      <w:r w:rsidR="0019778F">
        <w:t>-</w:t>
      </w:r>
      <w:r w:rsidRPr="008E0A20">
        <w:t>kibocsátást kompenzálja. A csongrádi tanyavilág megújul, az infrastrukturális ellátottsága javul, a karbonsemlegesség elérése a tanyákon is megvalósul.</w:t>
      </w:r>
    </w:p>
    <w:p w14:paraId="57A83431" w14:textId="698AFF30" w:rsidR="002E1A8C" w:rsidRPr="008E0A20" w:rsidRDefault="002E1A8C" w:rsidP="00E76992">
      <w:r w:rsidRPr="008E0A20">
        <w:t xml:space="preserve">A város fékezi a természetes fogyásból származó népességcsökkenést, elsősorban a magas szintű egészségügyi és szociális ellátás, valamint a fiatalok helyben tartását és letelepedését ösztönző intézkedések révén. A város jól szervezett és sokrétű szolgáltatásai, rendezett városképe, erősödő gazdasága és összetartó helyi közössége helyben tartja a lakosságot és vonzó a mobil népesség számára, így a vándorlás céltelepülésévé válik, ami népességnyereséget eredményez. </w:t>
      </w:r>
      <w:r w:rsidR="00024419">
        <w:t xml:space="preserve">A tanyavilág fejlődik és választható fenntartható városkörnyéki életformává válik. </w:t>
      </w:r>
      <w:r w:rsidRPr="008E0A20">
        <w:t>E két folyamat együttesen lefékezi a népességcsökkenés ütemét, néhány évtized alatt stabilizálódik a lakosságszám.</w:t>
      </w:r>
    </w:p>
    <w:p w14:paraId="6AE727B2" w14:textId="77777777" w:rsidR="002E1A8C" w:rsidRPr="008E0A20" w:rsidRDefault="002E1A8C" w:rsidP="00E76992">
      <w:r w:rsidRPr="008E0A20">
        <w:t xml:space="preserve">A város számára a tudás alapvető érték, a tudástőke önmagánvalón értékes, amelynek gyarapításához minden generáció számára kedvező feltételeket talál a város intézményeiben. </w:t>
      </w:r>
    </w:p>
    <w:p w14:paraId="40EAC715" w14:textId="77777777" w:rsidR="002E1A8C" w:rsidRPr="008E0A20" w:rsidRDefault="002E1A8C" w:rsidP="00E76992">
      <w:r w:rsidRPr="008E0A20">
        <w:t xml:space="preserve">A város ösztönzi a helyi közössége sokszínűségét, önszerveződését és a város életébe, menedzselésébe való bevonását természetes módon folyamatosan erősíti a várospolitika. A társadalmi szolidaritás a szegregációs folyamatoknak gátat szab, az egyenlő bánásmód elvén nyugvó társadalmi integrációs törekvések fenntartják a közösség érzelmi és mentális egészségét. A közös tudásszerzés és tudásalkalmazás intézményei és szereplői révén komfortos, változatos, minden tekintetben átlátható és biztonságos, élhető környezetet és közösséget hoz létre és tart fenn a város. </w:t>
      </w:r>
    </w:p>
    <w:p w14:paraId="09E44E5E" w14:textId="146C0067" w:rsidR="002E1A8C" w:rsidRPr="008E0A20" w:rsidRDefault="002E1A8C" w:rsidP="00E76992">
      <w:r w:rsidRPr="008E0A20">
        <w:t>A város külön figyelmet fordít a fiatalok megtartása és letelepedés</w:t>
      </w:r>
      <w:r w:rsidR="0019778F">
        <w:t>ének</w:t>
      </w:r>
      <w:r w:rsidRPr="008E0A20">
        <w:t xml:space="preserve"> ösztönzése érdekében </w:t>
      </w:r>
      <w:r w:rsidR="0019778F">
        <w:t xml:space="preserve">az </w:t>
      </w:r>
      <w:r w:rsidRPr="008E0A20">
        <w:t>olyan infrastruktúra és programkínálat fenntartására, amely vonzó a fiatalok és fiatal felnőttek számára.</w:t>
      </w:r>
    </w:p>
    <w:p w14:paraId="169F288B" w14:textId="77777777" w:rsidR="002E1A8C" w:rsidRPr="008E0A20" w:rsidRDefault="002E1A8C" w:rsidP="002E1A8C">
      <w:pPr>
        <w:rPr>
          <w:rFonts w:cs="Arial"/>
        </w:rPr>
      </w:pPr>
      <w:r w:rsidRPr="008E0A20">
        <w:rPr>
          <w:rFonts w:cs="Arial"/>
        </w:rPr>
        <w:t xml:space="preserve">A dél-alföldi 5 nagy mezőváros (Csongrád, Szentes, Hódmezővásárhely, Orosháza, Szeged) szorosabbra fonja együttműködéseit, a nagy ökológiai, gazdasági hálózatain keresztül a térség súlyát tovább növeli. Csongrád-Szentes várospár északi, Kecskemét-Kiskunfélegyháza felé forduló orientációja tovább erősödik. </w:t>
      </w:r>
    </w:p>
    <w:p w14:paraId="72E31F67" w14:textId="12448179" w:rsidR="002E1A8C" w:rsidRPr="008E0A20" w:rsidRDefault="002E1A8C" w:rsidP="002E1A8C">
      <w:pPr>
        <w:rPr>
          <w:rFonts w:cs="Arial"/>
        </w:rPr>
      </w:pPr>
      <w:r w:rsidRPr="008E0A20">
        <w:rPr>
          <w:rFonts w:cs="Arial"/>
        </w:rPr>
        <w:t>Az innovációs ökoszisztéma lényegében az egyetemek, kutatóintézetek, művészeti műhelyek, valamint innovatív és pénzügyi cégek szoros együttlétezése, egymásra hatása révén alakul ki, amennyiben elér bizonyos volument a benne résztvevők száma. Az innovációs ökoszisz</w:t>
      </w:r>
      <w:r>
        <w:rPr>
          <w:rFonts w:cs="Arial"/>
        </w:rPr>
        <w:t>t</w:t>
      </w:r>
      <w:r w:rsidRPr="008E0A20">
        <w:rPr>
          <w:rFonts w:cs="Arial"/>
        </w:rPr>
        <w:t>éma egy sajátos nyitott és befogadó kult</w:t>
      </w:r>
      <w:r w:rsidR="00E76992">
        <w:rPr>
          <w:rFonts w:cs="Arial"/>
        </w:rPr>
        <w:t>ú</w:t>
      </w:r>
      <w:r w:rsidRPr="008E0A20">
        <w:rPr>
          <w:rFonts w:cs="Arial"/>
        </w:rPr>
        <w:t xml:space="preserve">rközeg, ahol az inspiráció, a kreativitás, a tudásmegosztás, a kultúra és a művészetek találkoznak a mecenatúrával, a pénzügyi és üzleti befektetőkkel (kockázati tőke). </w:t>
      </w:r>
    </w:p>
    <w:p w14:paraId="1646E448" w14:textId="6927B760" w:rsidR="001125C1" w:rsidRDefault="002E1A8C" w:rsidP="001125C1">
      <w:pPr>
        <w:rPr>
          <w:rFonts w:cs="Arial"/>
        </w:rPr>
      </w:pPr>
      <w:r w:rsidRPr="008E0A20">
        <w:rPr>
          <w:rFonts w:cs="Arial"/>
        </w:rPr>
        <w:t>Amennyiben Csongrád</w:t>
      </w:r>
      <w:r w:rsidR="006371DD">
        <w:rPr>
          <w:rFonts w:cs="Arial"/>
        </w:rPr>
        <w:t>-Csanád</w:t>
      </w:r>
      <w:r w:rsidRPr="008E0A20">
        <w:rPr>
          <w:rFonts w:cs="Arial"/>
        </w:rPr>
        <w:t xml:space="preserve"> megyében hiányosak a feltételek egy innovációs ökoszisztéma eléréséhez, Csongrád aktívan támogat</w:t>
      </w:r>
      <w:r w:rsidR="0019778F">
        <w:rPr>
          <w:rFonts w:cs="Arial"/>
        </w:rPr>
        <w:t>ja</w:t>
      </w:r>
      <w:r w:rsidRPr="008E0A20">
        <w:rPr>
          <w:rFonts w:cs="Arial"/>
        </w:rPr>
        <w:t xml:space="preserve"> egy olyan kultúra létrejöttét az Alföldön, amely a települések, és közösségeik összefogására épül, a gazdaság fejlesztésére, a karbonsemlegesség elérésére és természeti értékek közös megóvására (Tisza, Homokhátság) és fenntartható hasznosítására törekszik. Az Alföldön fellelhető szellemi, kulturális és művészeti műhelyek, civil szervezetek együttműködésével befogadó, innovatív és kreatív szellemi közösséget hoz lét</w:t>
      </w:r>
      <w:r w:rsidR="0019778F">
        <w:rPr>
          <w:rFonts w:cs="Arial"/>
        </w:rPr>
        <w:t>r</w:t>
      </w:r>
      <w:r w:rsidRPr="008E0A20">
        <w:rPr>
          <w:rFonts w:cs="Arial"/>
        </w:rPr>
        <w:t>e, melynek eseményei a kohézió erősítésére szolgálnak, ugyanakkor programkínálatként turisztikai termékké formálhatók. A megye öt nagy városa összefogásával létrejöhet ez a közösség, amelyhez Csongrád gazdag kulturális élete és civil aktivit</w:t>
      </w:r>
      <w:r>
        <w:rPr>
          <w:rFonts w:cs="Arial"/>
        </w:rPr>
        <w:t>ása kedvező hatást gyakorolhat, és e körhöz a tágabb testvérvárosi kapcsolatok is becsatornázhatók.</w:t>
      </w:r>
    </w:p>
    <w:p w14:paraId="17600A52" w14:textId="06841D28" w:rsidR="00693CEB" w:rsidRPr="001125C1" w:rsidRDefault="00693CEB" w:rsidP="001125C1">
      <w:r>
        <w:rPr>
          <w:rFonts w:cs="Arial"/>
        </w:rPr>
        <w:t>A város gazdasága megélhetést teremt a helyi és a környékbeli lakók számára, amely erősíti a kapcsolatait a fejlettebb gazdasági régiókkal. A válla</w:t>
      </w:r>
      <w:r w:rsidR="00B24801">
        <w:rPr>
          <w:rFonts w:cs="Arial"/>
        </w:rPr>
        <w:t>l</w:t>
      </w:r>
      <w:r>
        <w:rPr>
          <w:rFonts w:cs="Arial"/>
        </w:rPr>
        <w:t>ko</w:t>
      </w:r>
      <w:r w:rsidR="00B24801">
        <w:rPr>
          <w:rFonts w:cs="Arial"/>
        </w:rPr>
        <w:t>zások üzleti kapcsolatrendszerén keresztül</w:t>
      </w:r>
      <w:r>
        <w:rPr>
          <w:rFonts w:cs="Arial"/>
        </w:rPr>
        <w:t xml:space="preserve"> felfűződik a Budapest-Kecskemét-Szeged irányú fejlődési vonalra, </w:t>
      </w:r>
      <w:r w:rsidR="00B24801">
        <w:rPr>
          <w:rFonts w:cs="Arial"/>
        </w:rPr>
        <w:t>amelyen keresztül az erőforrások, az áruk és az innovációs ismeretek és technológiák is eljutnak a városba és további gazdasági fejlődés lehetőségét teremtik meg. A város kihasználja a digitális gazdaság előnyeit és biztonságos módon kapcsolódi</w:t>
      </w:r>
      <w:r w:rsidR="00024419">
        <w:rPr>
          <w:rFonts w:cs="Arial"/>
        </w:rPr>
        <w:t>k</w:t>
      </w:r>
      <w:r w:rsidR="00B24801">
        <w:rPr>
          <w:rFonts w:cs="Arial"/>
        </w:rPr>
        <w:t xml:space="preserve"> a digitális világhoz, </w:t>
      </w:r>
      <w:r w:rsidR="0019778F">
        <w:rPr>
          <w:rFonts w:cs="Arial"/>
        </w:rPr>
        <w:t xml:space="preserve">ezáltal </w:t>
      </w:r>
      <w:r w:rsidR="00B24801">
        <w:rPr>
          <w:rFonts w:cs="Arial"/>
        </w:rPr>
        <w:t xml:space="preserve">a vállalkozásoknak, a lakosságnak, </w:t>
      </w:r>
      <w:r w:rsidR="0019778F">
        <w:rPr>
          <w:rFonts w:cs="Arial"/>
        </w:rPr>
        <w:t xml:space="preserve">és a digitális világ </w:t>
      </w:r>
      <w:r w:rsidR="00B24801">
        <w:rPr>
          <w:rFonts w:cs="Arial"/>
        </w:rPr>
        <w:t xml:space="preserve">kreatív tagjainak globális kapcsolatrendszere alakul ki. </w:t>
      </w:r>
      <w:r w:rsidR="00024419">
        <w:rPr>
          <w:rFonts w:cs="Arial"/>
        </w:rPr>
        <w:t xml:space="preserve">A város gazdasági fejlődésében erőforrásként jelenik meg a város inspiratív, sokszínű kultúrközege. </w:t>
      </w:r>
    </w:p>
    <w:p w14:paraId="4DA1F42A" w14:textId="13E4C979" w:rsidR="007401F4" w:rsidRDefault="007401F4" w:rsidP="00BA3E47">
      <w:pPr>
        <w:pStyle w:val="Cmsor2"/>
      </w:pPr>
      <w:bookmarkStart w:id="317" w:name="_Toc98991968"/>
      <w:bookmarkStart w:id="318" w:name="_Toc103872560"/>
      <w:r>
        <w:t>A stratégia célrendszere</w:t>
      </w:r>
      <w:bookmarkEnd w:id="317"/>
      <w:bookmarkEnd w:id="318"/>
    </w:p>
    <w:p w14:paraId="2C6064C7" w14:textId="196546EB" w:rsidR="002E1A8C" w:rsidRPr="008E0A20" w:rsidRDefault="002E1A8C" w:rsidP="002E1A8C">
      <w:pPr>
        <w:rPr>
          <w:rFonts w:cs="Arial"/>
        </w:rPr>
      </w:pPr>
      <w:r w:rsidRPr="008E0A20">
        <w:rPr>
          <w:rFonts w:cs="Arial"/>
        </w:rPr>
        <w:t xml:space="preserve">Az FVS stratégiai és részcéljai hivatottak arra, hogy kijelöljék az utat, amellyel a város a kívánt jövőt elérheti. A gazdaságfejlesztési célok </w:t>
      </w:r>
      <w:r w:rsidR="006233B3">
        <w:rPr>
          <w:rFonts w:cs="Arial"/>
        </w:rPr>
        <w:t>ugyanolyan</w:t>
      </w:r>
      <w:r w:rsidRPr="008E0A20">
        <w:rPr>
          <w:rFonts w:cs="Arial"/>
        </w:rPr>
        <w:t xml:space="preserve"> fontosak, mint a természeti erőforrások fenntartható használata, vagy a társadalmi integritás, önazonosság tudat erősítése és a város intézményeinek modernizációja</w:t>
      </w:r>
      <w:r w:rsidR="00E43906">
        <w:rPr>
          <w:rFonts w:cs="Arial"/>
        </w:rPr>
        <w:t>, hiszen a</w:t>
      </w:r>
      <w:r w:rsidRPr="008E0A20">
        <w:rPr>
          <w:rFonts w:cs="Arial"/>
        </w:rPr>
        <w:t xml:space="preserve"> célok összefonódnak. A sikeres zöld gazdaság-fejlesztéshez a technikai változtatásokon felül szükséges a munkaerő képzettségi szintéjének a növelése</w:t>
      </w:r>
      <w:r w:rsidR="00E43906">
        <w:rPr>
          <w:rFonts w:cs="Arial"/>
        </w:rPr>
        <w:t xml:space="preserve"> is</w:t>
      </w:r>
      <w:r w:rsidRPr="008E0A20">
        <w:rPr>
          <w:rFonts w:cs="Arial"/>
        </w:rPr>
        <w:t xml:space="preserve">. A jobb képzettséghez az oktatási szolgáltatások színvonalát szükséges emelni és az elérhetőségét biztosítani. A képzett szakemberek helyi munkaerőpiacon tartásához megfelelő, képzettséghez illő munkahelyre, megfelelő jövedelmi színvonalra, továbbá a gyermekeket és az időseket ellátó rendszerek magas színvonalára van szükség. </w:t>
      </w:r>
    </w:p>
    <w:p w14:paraId="0906F8CB" w14:textId="77777777" w:rsidR="002E1A8C" w:rsidRPr="008E0A20" w:rsidRDefault="002E1A8C" w:rsidP="002E1A8C">
      <w:pPr>
        <w:rPr>
          <w:rFonts w:cs="Arial"/>
        </w:rPr>
      </w:pPr>
      <w:r w:rsidRPr="008E0A20">
        <w:rPr>
          <w:rFonts w:cs="Arial"/>
        </w:rPr>
        <w:t>A gazdaság beszerzési és értékesítési szükségletei nagyfokú mobilitást igényelnek, a helyi vállalkozások zömében nem helyi alapanyagokból és nem helyi piacokra termelnek. A fejlődéssel a gazdaság energiaigénye és mobilitási igénye is növekszik, mindkettő növeli a károsanyag kibocsátást, ezért az energiahatékony és klímasemleges technikai megoldások preferáltak. A közlekedésből származó kibocsátás csökkentése kulcsfontosságú feladat. A turizmus Csongrád egyik kitörési pontja lehet, ugyanakkor az egyik legnagyobb ökológiai lábnyommal bíró ágazat, ezért a fenntartható turizmus módszertani ajánlásait szükséges beépíteni az ágazat fejlesztésébe.</w:t>
      </w:r>
    </w:p>
    <w:p w14:paraId="6B8336B2" w14:textId="5D5E7192" w:rsidR="002E1A8C" w:rsidRPr="008E0A20" w:rsidRDefault="002E1A8C" w:rsidP="002E1A8C">
      <w:pPr>
        <w:rPr>
          <w:rFonts w:cs="Arial"/>
        </w:rPr>
      </w:pPr>
      <w:r w:rsidRPr="008E0A20">
        <w:rPr>
          <w:rFonts w:cs="Arial"/>
        </w:rPr>
        <w:t>Megfontolandó a szikes és a homokos talajon a speciális követelményeknek megfelelő fásítás, amely megfelelő előkészítés és fajtaválasztás után sikeres lehet. Ez alapja lehet a klímasemlegesség megvalósításának, a város CO</w:t>
      </w:r>
      <w:r w:rsidRPr="008E0A20">
        <w:rPr>
          <w:rFonts w:cs="Arial"/>
          <w:vertAlign w:val="subscript"/>
        </w:rPr>
        <w:t>2</w:t>
      </w:r>
      <w:r w:rsidR="00E43906">
        <w:rPr>
          <w:rFonts w:cs="Arial"/>
        </w:rPr>
        <w:t>-</w:t>
      </w:r>
      <w:r w:rsidRPr="008E0A20">
        <w:rPr>
          <w:rFonts w:cs="Arial"/>
        </w:rPr>
        <w:t xml:space="preserve">kibocsátásának részbeni ellentételezésére. </w:t>
      </w:r>
    </w:p>
    <w:p w14:paraId="23D63849" w14:textId="6179EE42" w:rsidR="002E1A8C" w:rsidRPr="002959D2" w:rsidRDefault="002E1A8C" w:rsidP="00E76992">
      <w:pPr>
        <w:pStyle w:val="Cmsor3"/>
      </w:pPr>
      <w:bookmarkStart w:id="319" w:name="_Toc103872561"/>
      <w:r w:rsidRPr="002959D2">
        <w:t>Stratégiai célok és részcélok</w:t>
      </w:r>
      <w:bookmarkEnd w:id="319"/>
    </w:p>
    <w:p w14:paraId="6C3A1877" w14:textId="4011C55C" w:rsidR="002E1A8C" w:rsidRPr="008E0A20" w:rsidRDefault="002E1A8C" w:rsidP="002E1A8C">
      <w:pPr>
        <w:rPr>
          <w:rFonts w:cs="Arial"/>
        </w:rPr>
      </w:pPr>
      <w:r w:rsidRPr="008E0A20">
        <w:rPr>
          <w:rFonts w:cs="Arial"/>
        </w:rPr>
        <w:t xml:space="preserve">Csongrád a stratégiai céljait a társadalom, </w:t>
      </w:r>
      <w:r w:rsidR="00E43906">
        <w:rPr>
          <w:rFonts w:cs="Arial"/>
        </w:rPr>
        <w:t xml:space="preserve">a </w:t>
      </w:r>
      <w:r w:rsidRPr="008E0A20">
        <w:rPr>
          <w:rFonts w:cs="Arial"/>
        </w:rPr>
        <w:t xml:space="preserve">természeti adottságok, maga a város és a gazdaság vonatkozásában fogalmazza meg. </w:t>
      </w:r>
    </w:p>
    <w:p w14:paraId="0BC9862B" w14:textId="77777777" w:rsidR="002E1A8C" w:rsidRPr="008E0A20" w:rsidRDefault="002E1A8C" w:rsidP="00E76992">
      <w:pPr>
        <w:pStyle w:val="Cmsor5"/>
      </w:pPr>
      <w:r w:rsidRPr="008E0A20">
        <w:t>S.1. Fenntartható társadalom</w:t>
      </w:r>
    </w:p>
    <w:p w14:paraId="4D2CD9B1" w14:textId="77777777" w:rsidR="002E1A8C" w:rsidRPr="001949B6" w:rsidRDefault="002E1A8C" w:rsidP="002E1A8C">
      <w:r w:rsidRPr="001949B6">
        <w:t>Bizakodó, összetartó, tettre kész városi és tanyasi társadalom</w:t>
      </w:r>
    </w:p>
    <w:p w14:paraId="4CA82C5F" w14:textId="77777777" w:rsidR="002E1A8C" w:rsidRPr="008E0A20" w:rsidRDefault="002E1A8C" w:rsidP="002E1A8C">
      <w:pPr>
        <w:rPr>
          <w:rFonts w:eastAsia="Calibri" w:cs="Arial"/>
        </w:rPr>
      </w:pPr>
      <w:r w:rsidRPr="008E0A20">
        <w:rPr>
          <w:rFonts w:eastAsia="Calibri" w:cs="Arial"/>
        </w:rPr>
        <w:t>A város lakói értik és értékelik városuk kedvező adottságait. A város önkormányzata a civil szervezetek aktív közreműködésével arra törekszik, hogy a város lakói otthon érezzék magukat Csongrádon, érezzék a közösség támogatását és megtartó erejét. Cél, hogy minden korosztályt elérjenek azok a programok és közösségi események, amelyekben szívesen vesznek részt, és amelyek megalkotásában és szervezésében önként közreműködnek. A civil kezdeményezések bátorításával és támogatásával az összetartozást erősítő pozitív energiák hasznosulnak, a helyi társadalom tagjai szorosabban kötődnek egymáshoz és ezáltal városukhoz is.</w:t>
      </w:r>
    </w:p>
    <w:p w14:paraId="6ABB26E1" w14:textId="77777777" w:rsidR="002E1A8C" w:rsidRPr="008E0A20" w:rsidRDefault="002E1A8C" w:rsidP="00E76992">
      <w:pPr>
        <w:pStyle w:val="Cmsor5"/>
        <w:rPr>
          <w:rFonts w:eastAsia="Times New Roman"/>
          <w:lang w:eastAsia="hu-HU"/>
        </w:rPr>
      </w:pPr>
      <w:r w:rsidRPr="008E0A20">
        <w:rPr>
          <w:rFonts w:eastAsia="Times New Roman"/>
          <w:lang w:eastAsia="hu-HU"/>
        </w:rPr>
        <w:t>R1. Helyi tudástőke gyarapítása, korszerű tudásvagyon gazdálkodás</w:t>
      </w:r>
    </w:p>
    <w:p w14:paraId="28CF74EF" w14:textId="77777777" w:rsidR="002E1A8C" w:rsidRPr="008E0A20" w:rsidRDefault="002E1A8C" w:rsidP="002E1A8C">
      <w:pPr>
        <w:rPr>
          <w:rFonts w:eastAsia="Calibri" w:cs="Arial"/>
        </w:rPr>
      </w:pPr>
      <w:r w:rsidRPr="008E0A20">
        <w:rPr>
          <w:rFonts w:eastAsia="Calibri" w:cs="Arial"/>
        </w:rPr>
        <w:t xml:space="preserve">A felvilágosodás kora óta az értelem és racionalitás formálta a világunkat, és ez az értelem és racionalitás néhány száz év alatt a tudományos racionalizmussá vált, amely szabályozott rendbe szedi az emberiség tudását és egy részét közkinccsé teszi a világhálón. </w:t>
      </w:r>
      <w:r>
        <w:rPr>
          <w:rFonts w:eastAsia="Calibri" w:cs="Arial"/>
        </w:rPr>
        <w:t xml:space="preserve">Az emberi tudás digitalizálódik és könnyen hozzáférhetővé válik. Rendkívül fontos, hogy a város úgy kapcsolódjon a digitális tudásfolyamba, ahogyan a Tisza része a város életének. </w:t>
      </w:r>
    </w:p>
    <w:p w14:paraId="39C5BD95" w14:textId="66D86414" w:rsidR="002E1A8C" w:rsidRPr="008E0A20" w:rsidRDefault="002E1A8C" w:rsidP="002E1A8C">
      <w:pPr>
        <w:rPr>
          <w:rFonts w:eastAsia="Calibri" w:cs="Arial"/>
        </w:rPr>
      </w:pPr>
      <w:r w:rsidRPr="008E0A20">
        <w:rPr>
          <w:rFonts w:eastAsia="Calibri" w:cs="Arial"/>
        </w:rPr>
        <w:t xml:space="preserve">Az emberi tudás legfőbb értéke a rugalmasság, amely problémák generálására éppúgy használható, mint a megoldására. Csongrád tudástőke gyarapítása szolgálja az egyén, a közösség és partikuláris szereplőinek a boldogulását, kapcsolódását a megye városainak hálózatához. </w:t>
      </w:r>
      <w:r>
        <w:rPr>
          <w:rFonts w:eastAsia="Calibri" w:cs="Arial"/>
        </w:rPr>
        <w:t xml:space="preserve">Az emberi tudás gyarapítása, </w:t>
      </w:r>
      <w:r w:rsidR="00E43906">
        <w:rPr>
          <w:rFonts w:eastAsia="Calibri" w:cs="Arial"/>
        </w:rPr>
        <w:t xml:space="preserve">a </w:t>
      </w:r>
      <w:r>
        <w:rPr>
          <w:rFonts w:eastAsia="Calibri" w:cs="Arial"/>
        </w:rPr>
        <w:t xml:space="preserve">városok együttműködése és a tudás megosztása révén minden szereplő erőforrást nyer a fejlődéshez. </w:t>
      </w:r>
      <w:r w:rsidRPr="008E0A20">
        <w:rPr>
          <w:rFonts w:eastAsia="Calibri" w:cs="Arial"/>
        </w:rPr>
        <w:t xml:space="preserve">A város számára különösen fontos jelentőséggel bír a gazdasági fejlődés lehetőségeinek kihasználásában, az éghajlati válság korában új eljárások, értékek, rutinok, magasabb hozzáadott értékű és karbonsemleges termékek létrehozásában. </w:t>
      </w:r>
    </w:p>
    <w:p w14:paraId="7206BEEA" w14:textId="77777777" w:rsidR="002E1A8C" w:rsidRPr="008E0A20" w:rsidRDefault="002E1A8C" w:rsidP="002E1A8C">
      <w:pPr>
        <w:rPr>
          <w:rFonts w:eastAsia="Calibri" w:cs="Arial"/>
        </w:rPr>
      </w:pPr>
      <w:r w:rsidRPr="008E0A20">
        <w:rPr>
          <w:rFonts w:eastAsia="Calibri" w:cs="Arial"/>
        </w:rPr>
        <w:t xml:space="preserve">A digitalizáció korában a folyamatosan fejlődő, hol bonyolultabbá, hol egyszerűbbé váló eszközök és alkalmazások használatában a tudás gyarapítása alapkövetelmény, amelynek a nem teljesítése lekapcsolja az egyént vagy a közösséget a digitalizáció rendkívül sokszínű és változatos, </w:t>
      </w:r>
      <w:r>
        <w:rPr>
          <w:rFonts w:eastAsia="Calibri" w:cs="Arial"/>
        </w:rPr>
        <w:t>ám nem kockázatoktól mentes</w:t>
      </w:r>
      <w:r w:rsidRPr="008E0A20">
        <w:rPr>
          <w:rFonts w:eastAsia="Calibri" w:cs="Arial"/>
        </w:rPr>
        <w:t xml:space="preserve"> világáról. </w:t>
      </w:r>
      <w:r>
        <w:rPr>
          <w:rFonts w:eastAsia="Calibri" w:cs="Arial"/>
        </w:rPr>
        <w:t xml:space="preserve">A digitális kompetenciák fejlesztése kulcsfontosságú a város gazdasága, közössége és az egyének szempontjából. </w:t>
      </w:r>
    </w:p>
    <w:p w14:paraId="07D70348" w14:textId="0B37E3D4" w:rsidR="002E1A8C" w:rsidRDefault="002E1A8C" w:rsidP="002E1A8C">
      <w:pPr>
        <w:rPr>
          <w:rFonts w:eastAsia="Calibri" w:cs="Arial"/>
        </w:rPr>
      </w:pPr>
      <w:r w:rsidRPr="008E0A20">
        <w:rPr>
          <w:rFonts w:eastAsia="Calibri" w:cs="Arial"/>
        </w:rPr>
        <w:t>A tudástőke gyarapításában egyaránt fontos a közoktatási, a szakoktatási, a fe</w:t>
      </w:r>
      <w:r>
        <w:rPr>
          <w:rFonts w:eastAsia="Calibri" w:cs="Arial"/>
        </w:rPr>
        <w:t>l</w:t>
      </w:r>
      <w:r w:rsidRPr="008E0A20">
        <w:rPr>
          <w:rFonts w:eastAsia="Calibri" w:cs="Arial"/>
        </w:rPr>
        <w:t xml:space="preserve">nőttképzési rendszerben elsajátítható tudás és készségek, </w:t>
      </w:r>
      <w:r w:rsidR="00E43906">
        <w:rPr>
          <w:rFonts w:eastAsia="Calibri" w:cs="Arial"/>
        </w:rPr>
        <w:t>valamint az</w:t>
      </w:r>
      <w:r w:rsidRPr="008E0A20">
        <w:rPr>
          <w:rFonts w:eastAsia="Calibri" w:cs="Arial"/>
        </w:rPr>
        <w:t xml:space="preserve"> önképzés akár nemzetközi csatornái is. </w:t>
      </w:r>
      <w:r>
        <w:rPr>
          <w:rFonts w:eastAsia="Calibri" w:cs="Arial"/>
        </w:rPr>
        <w:t xml:space="preserve">A digitális tudásvagyonhoz való hozzáférés javítása érdekében kiemelkedően fontos az idegennyelv tudás beépítése a város kulturális normái közé. </w:t>
      </w:r>
      <w:r w:rsidRPr="008E0A20">
        <w:rPr>
          <w:rFonts w:eastAsia="Calibri" w:cs="Arial"/>
        </w:rPr>
        <w:t xml:space="preserve">A tudástőke gyarapításának tekintjük a szellemi és lelki fejlődést, a különféle készségek elsajátítását is. </w:t>
      </w:r>
    </w:p>
    <w:p w14:paraId="13FB7D3B" w14:textId="77777777" w:rsidR="002E1A8C" w:rsidRPr="008E0A20" w:rsidRDefault="002E1A8C" w:rsidP="00E76992">
      <w:r w:rsidRPr="008E0A20">
        <w:t>Várható beavatkozások:</w:t>
      </w:r>
    </w:p>
    <w:p w14:paraId="31FFF39C" w14:textId="5A8975A8" w:rsidR="002E1A8C" w:rsidRPr="00E76992" w:rsidRDefault="002E1A8C" w:rsidP="00972967">
      <w:pPr>
        <w:pStyle w:val="Listaszerbekezds"/>
        <w:spacing w:after="0"/>
        <w:rPr>
          <w:rFonts w:eastAsia="Calibri"/>
          <w:color w:val="000000"/>
        </w:rPr>
      </w:pPr>
      <w:r w:rsidRPr="00E76992">
        <w:rPr>
          <w:color w:val="000000"/>
          <w:lang w:eastAsia="hu-HU"/>
        </w:rPr>
        <w:t>Általános és szakmai képzések, tanfolyamok szervezése, a foglalkoz</w:t>
      </w:r>
      <w:r w:rsidR="00B00351">
        <w:rPr>
          <w:color w:val="000000"/>
          <w:lang w:eastAsia="hu-HU"/>
        </w:rPr>
        <w:t>t</w:t>
      </w:r>
      <w:r w:rsidRPr="00E76992">
        <w:rPr>
          <w:color w:val="000000"/>
          <w:lang w:eastAsia="hu-HU"/>
        </w:rPr>
        <w:t>atás elősegítése</w:t>
      </w:r>
    </w:p>
    <w:p w14:paraId="433183D5" w14:textId="77777777" w:rsidR="002E1A8C" w:rsidRPr="00E76992" w:rsidRDefault="002E1A8C" w:rsidP="00972967">
      <w:pPr>
        <w:pStyle w:val="Listaszerbekezds"/>
        <w:spacing w:after="0"/>
        <w:rPr>
          <w:rFonts w:eastAsia="Calibri"/>
          <w:color w:val="000000"/>
        </w:rPr>
      </w:pPr>
      <w:r w:rsidRPr="00E76992">
        <w:rPr>
          <w:color w:val="000000"/>
          <w:lang w:eastAsia="hu-HU"/>
        </w:rPr>
        <w:t>Digitális kompetenciák fejlesztése, infokommunikációs ismeretek, gyakorlati tanfolyam IKT eszközök használatához</w:t>
      </w:r>
    </w:p>
    <w:p w14:paraId="5D9B6C40" w14:textId="7A2C042B" w:rsidR="002E1A8C" w:rsidRPr="00E76992" w:rsidRDefault="002E1A8C" w:rsidP="00972967">
      <w:pPr>
        <w:pStyle w:val="Listaszerbekezds"/>
        <w:spacing w:after="0"/>
        <w:rPr>
          <w:rFonts w:eastAsia="Calibri"/>
          <w:color w:val="000000"/>
        </w:rPr>
      </w:pPr>
      <w:r w:rsidRPr="00E76992">
        <w:rPr>
          <w:color w:val="000000"/>
          <w:lang w:eastAsia="hu-HU"/>
        </w:rPr>
        <w:t>Fenntarthatósággal, klímaváltozással, természetvédelemmel, energiahatékonysággal, megújuló energiákkal, energia- és klímatudatossággal kapcsolatos tudáskészlet kialakítása</w:t>
      </w:r>
    </w:p>
    <w:p w14:paraId="2E94C657" w14:textId="76737C80" w:rsidR="002E1A8C" w:rsidRPr="00972967" w:rsidRDefault="002E1A8C" w:rsidP="00972967">
      <w:pPr>
        <w:pStyle w:val="Listaszerbekezds"/>
        <w:spacing w:after="0"/>
        <w:rPr>
          <w:rFonts w:eastAsia="Calibri"/>
          <w:color w:val="000000"/>
        </w:rPr>
      </w:pPr>
      <w:r w:rsidRPr="00E76992">
        <w:rPr>
          <w:color w:val="000000"/>
          <w:lang w:eastAsia="hu-HU"/>
        </w:rPr>
        <w:t>Városok együttműködése</w:t>
      </w:r>
    </w:p>
    <w:p w14:paraId="477C3A7A" w14:textId="05A8E2C1" w:rsidR="00B92331" w:rsidRPr="00E76992" w:rsidRDefault="00E43906" w:rsidP="00E76992">
      <w:pPr>
        <w:pStyle w:val="Listaszerbekezds"/>
        <w:rPr>
          <w:rFonts w:eastAsia="Calibri"/>
          <w:color w:val="000000"/>
        </w:rPr>
      </w:pPr>
      <w:r>
        <w:rPr>
          <w:color w:val="000000"/>
          <w:lang w:eastAsia="hu-HU"/>
        </w:rPr>
        <w:t>I</w:t>
      </w:r>
      <w:r w:rsidR="00B92331">
        <w:rPr>
          <w:color w:val="000000"/>
          <w:lang w:eastAsia="hu-HU"/>
        </w:rPr>
        <w:t>degennyelvi képzések szervezése</w:t>
      </w:r>
    </w:p>
    <w:p w14:paraId="1C89D172" w14:textId="77777777" w:rsidR="002E1A8C" w:rsidRPr="008E0A20" w:rsidRDefault="002E1A8C" w:rsidP="00E76992">
      <w:pPr>
        <w:pStyle w:val="Cmsor5"/>
      </w:pPr>
      <w:r w:rsidRPr="008E0A20">
        <w:rPr>
          <w:rFonts w:eastAsia="Times New Roman"/>
          <w:lang w:eastAsia="hu-HU"/>
        </w:rPr>
        <w:t>R2. Helyi identitás és kohézió erősítése</w:t>
      </w:r>
    </w:p>
    <w:p w14:paraId="6E34D415" w14:textId="3B0FC6C7" w:rsidR="002E1A8C" w:rsidRPr="008E0A20" w:rsidRDefault="002E1A8C" w:rsidP="002E1A8C">
      <w:pPr>
        <w:rPr>
          <w:rFonts w:cs="Arial"/>
        </w:rPr>
      </w:pPr>
      <w:r w:rsidRPr="008E0A20">
        <w:rPr>
          <w:rFonts w:cs="Arial"/>
        </w:rPr>
        <w:t>Csongrád – a virágzó Tisza-parti város identitása Csongrád város gyökerei több mint ezer évre nyúlnak vissza, természeti és kulturális mezsgyén kialakult, organikus</w:t>
      </w:r>
      <w:r w:rsidR="006233B3">
        <w:rPr>
          <w:rFonts w:cs="Arial"/>
        </w:rPr>
        <w:t>an</w:t>
      </w:r>
      <w:r w:rsidRPr="008E0A20">
        <w:rPr>
          <w:rFonts w:cs="Arial"/>
        </w:rPr>
        <w:t xml:space="preserve"> fejlőd</w:t>
      </w:r>
      <w:r w:rsidR="00E43906">
        <w:rPr>
          <w:rFonts w:cs="Arial"/>
        </w:rPr>
        <w:t>ésű</w:t>
      </w:r>
      <w:r w:rsidRPr="008E0A20">
        <w:rPr>
          <w:rFonts w:cs="Arial"/>
        </w:rPr>
        <w:t xml:space="preserve"> város</w:t>
      </w:r>
      <w:r w:rsidR="00E43906">
        <w:rPr>
          <w:rFonts w:cs="Arial"/>
        </w:rPr>
        <w:t>nak tekinthető</w:t>
      </w:r>
      <w:r w:rsidRPr="008E0A20">
        <w:rPr>
          <w:rFonts w:cs="Arial"/>
        </w:rPr>
        <w:t xml:space="preserve">. A város napjainkban is híd és kapu szerepet tölt be a tisztántúli települések vonatkozásában. Csongrád történelme identitásként integrálódott a város életébe: a településszerkezetéből adódó tanyavilág, a gazdálkodásra épülő város és a Tisza ajándéka, a halászat ma is sarokkövei a város életének. </w:t>
      </w:r>
    </w:p>
    <w:p w14:paraId="7BB92961" w14:textId="77777777" w:rsidR="002E1A8C" w:rsidRPr="008E0A20" w:rsidRDefault="002E1A8C" w:rsidP="002E1A8C">
      <w:pPr>
        <w:rPr>
          <w:rFonts w:cs="Arial"/>
        </w:rPr>
      </w:pPr>
      <w:r w:rsidRPr="008E0A20">
        <w:rPr>
          <w:rFonts w:cs="Arial"/>
        </w:rPr>
        <w:t>A városi lét velejáróra a civil aktivitás, amely a művészeti, kulturális, sport, hobbi és segítő szervezetek révén szervezi a város társadalmát. Az innovatív és demokratikus közösségépítés alapja egy tágabb térségi együttműködésnek, amely célja a város kapcsolatrendszerének szorosabbra fűzése Csongrád-Csanád megye városaival.</w:t>
      </w:r>
    </w:p>
    <w:p w14:paraId="097562E8" w14:textId="60CAA4EB" w:rsidR="002E1A8C" w:rsidRPr="008E0A20" w:rsidRDefault="002E1A8C" w:rsidP="002E1A8C">
      <w:pPr>
        <w:rPr>
          <w:rFonts w:cs="Arial"/>
        </w:rPr>
      </w:pPr>
      <w:r w:rsidRPr="008E0A20">
        <w:rPr>
          <w:rFonts w:cs="Arial"/>
        </w:rPr>
        <w:t>Csongrádon a civil szervezet</w:t>
      </w:r>
      <w:r>
        <w:rPr>
          <w:rFonts w:cs="Arial"/>
        </w:rPr>
        <w:t xml:space="preserve">ek aktivitása fokozódik, amely a társadalmi szolidaritás növekedésének megnyilvánulása. </w:t>
      </w:r>
    </w:p>
    <w:p w14:paraId="77600AB6" w14:textId="77777777" w:rsidR="002E1A8C" w:rsidRPr="008E0A20" w:rsidRDefault="002E1A8C" w:rsidP="002E1A8C">
      <w:pPr>
        <w:rPr>
          <w:rFonts w:cs="Arial"/>
        </w:rPr>
      </w:pPr>
      <w:r w:rsidRPr="008E0A20">
        <w:rPr>
          <w:rFonts w:cs="Arial"/>
        </w:rPr>
        <w:t xml:space="preserve">A város jelentősége az oktatás, a művészet és kulturális programkínálat tekintetében jóval túlmutat méretén, amelyet – a város életét aktívan szervezők </w:t>
      </w:r>
      <w:r>
        <w:rPr>
          <w:rFonts w:cs="Arial"/>
        </w:rPr>
        <w:t xml:space="preserve">áldásos </w:t>
      </w:r>
      <w:r w:rsidRPr="008E0A20">
        <w:rPr>
          <w:rFonts w:cs="Arial"/>
        </w:rPr>
        <w:t>tevékenysége mellett – az organikus városfejlődés hozadékának tekintünk.</w:t>
      </w:r>
    </w:p>
    <w:p w14:paraId="04C698B6" w14:textId="5925A954" w:rsidR="00AB3DF1" w:rsidRPr="008E0A20" w:rsidRDefault="002E1A8C" w:rsidP="00E76992">
      <w:r w:rsidRPr="008E0A20">
        <w:t>Várható beavatkozások</w:t>
      </w:r>
      <w:r w:rsidR="00AB3DF1">
        <w:t xml:space="preserve"> (CLLD források)</w:t>
      </w:r>
    </w:p>
    <w:p w14:paraId="0941D67A" w14:textId="640817AB" w:rsidR="002E1A8C" w:rsidRPr="00E76992" w:rsidRDefault="002E1A8C" w:rsidP="00E76992">
      <w:pPr>
        <w:pStyle w:val="Listaszerbekezds"/>
        <w:spacing w:after="0"/>
        <w:rPr>
          <w:color w:val="000000"/>
        </w:rPr>
      </w:pPr>
      <w:r w:rsidRPr="00E76992">
        <w:rPr>
          <w:color w:val="000000"/>
        </w:rPr>
        <w:t>Civil szervezetek és a projektjeinek támogatása</w:t>
      </w:r>
    </w:p>
    <w:p w14:paraId="3DCDB154" w14:textId="77777777" w:rsidR="002E1A8C" w:rsidRPr="00E76992" w:rsidRDefault="002E1A8C" w:rsidP="00E76992">
      <w:pPr>
        <w:pStyle w:val="Listaszerbekezds"/>
        <w:rPr>
          <w:color w:val="000000"/>
        </w:rPr>
      </w:pPr>
      <w:r w:rsidRPr="00E76992">
        <w:rPr>
          <w:color w:val="000000"/>
        </w:rPr>
        <w:t>Helyi művészeti, közösségi terek fejlesztése és rendezvények támogatása</w:t>
      </w:r>
    </w:p>
    <w:p w14:paraId="1718C766" w14:textId="77777777" w:rsidR="002E1A8C" w:rsidRPr="008E0A20" w:rsidRDefault="002E1A8C" w:rsidP="00E76992">
      <w:pPr>
        <w:pStyle w:val="Cmsor5"/>
      </w:pPr>
      <w:r w:rsidRPr="008E0A20">
        <w:rPr>
          <w:lang w:eastAsia="hu-HU"/>
        </w:rPr>
        <w:t>R3. A társadalom megfiatalítása, egészséges város</w:t>
      </w:r>
    </w:p>
    <w:p w14:paraId="2CA64C67" w14:textId="77777777" w:rsidR="002E1A8C" w:rsidRPr="008E0A20" w:rsidRDefault="002E1A8C" w:rsidP="004C66B6">
      <w:r w:rsidRPr="008E0A20">
        <w:t>A város népessége demográfiai okokból az országos átlagnál háromszor gyorsabban fogy. A jövőképben megfogalmazott törekvés népesség stabilizálására ellentmond a</w:t>
      </w:r>
      <w:r>
        <w:t xml:space="preserve"> következő 50 évre szóló</w:t>
      </w:r>
      <w:r w:rsidRPr="008E0A20">
        <w:t xml:space="preserve"> </w:t>
      </w:r>
      <w:r>
        <w:t xml:space="preserve">demográfiai </w:t>
      </w:r>
      <w:r w:rsidRPr="008E0A20">
        <w:t>statisztikai előrejelzéseknek</w:t>
      </w:r>
      <w:r>
        <w:t>, ennek ellenére a kitűzése ösztönzőleg hat a cselekvésre</w:t>
      </w:r>
      <w:r w:rsidRPr="008E0A20">
        <w:t>. Csongrád szisztematikus erőfeszítéseket tesz a</w:t>
      </w:r>
      <w:r>
        <w:t>rra, hogy a</w:t>
      </w:r>
      <w:r w:rsidRPr="008E0A20">
        <w:t xml:space="preserve"> fiatalokat helyben tartó és a fiatalokat vonzó infrastruktúrát, üzleti környezetet, biztonságos települési környezetet, gyermekellátást és szociális hálót működtessen, hozzásegítse a fiatalokat az önálló egzisztencia megteremtéséhez illetve a letelepedéshez. </w:t>
      </w:r>
    </w:p>
    <w:p w14:paraId="02CDD5AD" w14:textId="65E2E0CE" w:rsidR="002E1A8C" w:rsidRDefault="002E1A8C" w:rsidP="002E1A8C">
      <w:pPr>
        <w:rPr>
          <w:rFonts w:cs="Arial"/>
        </w:rPr>
      </w:pPr>
      <w:r w:rsidRPr="008E0A20">
        <w:rPr>
          <w:rFonts w:cs="Arial"/>
        </w:rPr>
        <w:t>A törekvés hozadékaként egy barátságos, együttműködő, odafigyelő társadalom képe bontakozik ki. Ez a városi miliő számottevő vonzerőt generál</w:t>
      </w:r>
      <w:r w:rsidR="00E43906">
        <w:rPr>
          <w:rFonts w:cs="Arial"/>
        </w:rPr>
        <w:t>:</w:t>
      </w:r>
      <w:r w:rsidRPr="008E0A20">
        <w:rPr>
          <w:rFonts w:cs="Arial"/>
        </w:rPr>
        <w:t xml:space="preserve"> munkavállalási, turisztikai, befektetési vagy </w:t>
      </w:r>
      <w:r w:rsidR="00E43906">
        <w:rPr>
          <w:rFonts w:cs="Arial"/>
        </w:rPr>
        <w:t>le</w:t>
      </w:r>
      <w:r w:rsidRPr="008E0A20">
        <w:rPr>
          <w:rFonts w:cs="Arial"/>
        </w:rPr>
        <w:t xml:space="preserve">telepedési szándék fogalmazódik meg. </w:t>
      </w:r>
    </w:p>
    <w:p w14:paraId="2D8B018D" w14:textId="4BD72F14" w:rsidR="002E1A8C" w:rsidRPr="008E0A20" w:rsidRDefault="002E1A8C" w:rsidP="002E1A8C">
      <w:pPr>
        <w:rPr>
          <w:rFonts w:cs="Arial"/>
        </w:rPr>
      </w:pPr>
      <w:r>
        <w:rPr>
          <w:rFonts w:cs="Arial"/>
        </w:rPr>
        <w:t xml:space="preserve">A lakosság fokozódó elöregedése mellett fontos a népesség minden korosztályának </w:t>
      </w:r>
      <w:r w:rsidR="00E43906">
        <w:rPr>
          <w:rFonts w:cs="Arial"/>
        </w:rPr>
        <w:t xml:space="preserve">az </w:t>
      </w:r>
      <w:r>
        <w:rPr>
          <w:rFonts w:cs="Arial"/>
        </w:rPr>
        <w:t xml:space="preserve">egészsége. Az iskolákban bevezetett </w:t>
      </w:r>
      <w:r w:rsidR="00E43906">
        <w:rPr>
          <w:rFonts w:cs="Arial"/>
        </w:rPr>
        <w:t>minden</w:t>
      </w:r>
      <w:r>
        <w:rPr>
          <w:rFonts w:cs="Arial"/>
        </w:rPr>
        <w:t xml:space="preserve">napi testnevelés </w:t>
      </w:r>
      <w:r w:rsidR="00E43906">
        <w:rPr>
          <w:rFonts w:cs="Arial"/>
        </w:rPr>
        <w:t xml:space="preserve">a </w:t>
      </w:r>
      <w:r>
        <w:rPr>
          <w:rFonts w:cs="Arial"/>
        </w:rPr>
        <w:t xml:space="preserve">gyermekek egészségmegőrzését szolgálja. A fiatal felnőttek, az aktív és a nyugdíjas korosztály számára már kevésbé közvetlenül hozzáférhető az aktív életmód egészségének megőrzése a minőségi életmód fenntartása érdekében. Az egészségmegőrzés fizikai és mentális aspektusai egyaránt fontosak. </w:t>
      </w:r>
    </w:p>
    <w:p w14:paraId="48C73E70" w14:textId="77777777" w:rsidR="002E1A8C" w:rsidRPr="008E0A20" w:rsidRDefault="002E1A8C" w:rsidP="00E76992">
      <w:r w:rsidRPr="008E0A20">
        <w:t>Várható beavatkozások:</w:t>
      </w:r>
    </w:p>
    <w:p w14:paraId="1EB332B8" w14:textId="77777777" w:rsidR="002E1A8C" w:rsidRPr="00E76992" w:rsidRDefault="002E1A8C" w:rsidP="00E76992">
      <w:pPr>
        <w:pStyle w:val="Listaszerbekezds"/>
        <w:spacing w:after="0"/>
        <w:rPr>
          <w:color w:val="000000"/>
        </w:rPr>
      </w:pPr>
      <w:r w:rsidRPr="00E76992">
        <w:rPr>
          <w:color w:val="000000"/>
        </w:rPr>
        <w:t xml:space="preserve">Fiatalok bérlakás programja, letelepedés támogatása </w:t>
      </w:r>
    </w:p>
    <w:p w14:paraId="5BAD8320" w14:textId="77777777" w:rsidR="002E1A8C" w:rsidRPr="00E76992" w:rsidRDefault="002E1A8C" w:rsidP="00E76992">
      <w:pPr>
        <w:pStyle w:val="Listaszerbekezds"/>
        <w:spacing w:after="0"/>
        <w:rPr>
          <w:color w:val="000000"/>
        </w:rPr>
      </w:pPr>
      <w:r w:rsidRPr="00E76992">
        <w:rPr>
          <w:color w:val="000000"/>
        </w:rPr>
        <w:t>Fiatalok foglalkoztatásának támogatása</w:t>
      </w:r>
    </w:p>
    <w:p w14:paraId="2A8C4B00" w14:textId="77777777" w:rsidR="002E1A8C" w:rsidRPr="00E76992" w:rsidRDefault="002E1A8C" w:rsidP="00E76992">
      <w:pPr>
        <w:pStyle w:val="Listaszerbekezds"/>
        <w:spacing w:after="0"/>
        <w:rPr>
          <w:color w:val="000000"/>
        </w:rPr>
      </w:pPr>
      <w:r w:rsidRPr="00E76992">
        <w:rPr>
          <w:color w:val="000000"/>
        </w:rPr>
        <w:t>Fiatalok helyben maradását és letelepedését szolgáló fejlesztések</w:t>
      </w:r>
    </w:p>
    <w:p w14:paraId="632619D0" w14:textId="77777777" w:rsidR="002E1A8C" w:rsidRPr="00E76992" w:rsidRDefault="002E1A8C" w:rsidP="00E76992">
      <w:pPr>
        <w:pStyle w:val="Listaszerbekezds"/>
        <w:rPr>
          <w:color w:val="000000"/>
        </w:rPr>
      </w:pPr>
      <w:r w:rsidRPr="00E76992">
        <w:rPr>
          <w:color w:val="000000"/>
        </w:rPr>
        <w:t>Egészségmegőrző program korosztályonként</w:t>
      </w:r>
    </w:p>
    <w:p w14:paraId="47B92019" w14:textId="77777777" w:rsidR="002E1A8C" w:rsidRPr="008E0A20" w:rsidRDefault="002E1A8C" w:rsidP="00E76992">
      <w:pPr>
        <w:pStyle w:val="Cmsor5"/>
      </w:pPr>
      <w:r w:rsidRPr="008E0A20">
        <w:t>S.2. Fenntartható természeti környezet</w:t>
      </w:r>
    </w:p>
    <w:p w14:paraId="24112943" w14:textId="77777777" w:rsidR="002E1A8C" w:rsidRPr="001949B6" w:rsidRDefault="002E1A8C" w:rsidP="002E1A8C">
      <w:r w:rsidRPr="001949B6">
        <w:t>Az ökológiai szolgáltatások fenntartható használata és fejlesztése</w:t>
      </w:r>
    </w:p>
    <w:p w14:paraId="4168C270" w14:textId="1935EFDB" w:rsidR="002E1A8C" w:rsidRPr="008E0A20" w:rsidRDefault="002E1A8C" w:rsidP="004C66B6">
      <w:r w:rsidRPr="008E0A20">
        <w:t>Csongrád természeti adottságai kedvezőek, védett természeti értékei, különösen édesvízi élőhelyek és a természetközeli állapotú helyek védelme a biodiverzitás megőrzése érdekben rendkívül fontos. Csongrád város teljes közigazgatási területe a 9/2019. (VI. 14.) MvM rendeletben megállapított vízminőség-védelmi terület övezetéhez tartozik. A földterület jelentős része jó termőhelyi adottságú terület.</w:t>
      </w:r>
    </w:p>
    <w:p w14:paraId="6AF80705" w14:textId="77777777" w:rsidR="002E1A8C" w:rsidRPr="001949B6" w:rsidRDefault="002E1A8C" w:rsidP="001F4617">
      <w:pPr>
        <w:pStyle w:val="Cmsor5"/>
      </w:pPr>
      <w:r w:rsidRPr="001949B6">
        <w:t>R4. Kék és zöld infrastruktúra fejlesztések, a biodiverzitás védelme</w:t>
      </w:r>
    </w:p>
    <w:p w14:paraId="48323DD5" w14:textId="3CE85A41" w:rsidR="002E1A8C" w:rsidRDefault="002E1A8C" w:rsidP="004C66B6">
      <w:r w:rsidRPr="008E0A20">
        <w:t>A város külterületén a térségi elképzelések szerinti zöld és kék infrastruktúra fejlesztések, valamint a klímavédelmi, klímaalkalmazkodási programok megvalósulása támogatott. A fejlesztések kiemelt célja</w:t>
      </w:r>
      <w:r w:rsidR="00E43906">
        <w:t xml:space="preserve"> a</w:t>
      </w:r>
      <w:r w:rsidRPr="008E0A20">
        <w:t xml:space="preserve"> biodiverzitás, a természet és tájvédelem. </w:t>
      </w:r>
    </w:p>
    <w:p w14:paraId="4A7AE753" w14:textId="77777777" w:rsidR="002E1A8C" w:rsidRPr="008E0A20" w:rsidRDefault="002E1A8C" w:rsidP="004C66B6">
      <w:r w:rsidRPr="008E0A20">
        <w:t>A város külterületén a térségi elképzelésekre épülően, természetalapú megoldások</w:t>
      </w:r>
      <w:r w:rsidRPr="008E0A20">
        <w:rPr>
          <w:rStyle w:val="Lbjegyzet-hivatkozs"/>
          <w:rFonts w:cs="Arial"/>
        </w:rPr>
        <w:footnoteReference w:id="47"/>
      </w:r>
      <w:r w:rsidRPr="008E0A20">
        <w:t xml:space="preserve"> alkalmazásával, nedvesség-gazdálkodással (vízvisszatartás, növényzeti borítottság, páragazdálkodás, öntözés), erdőtelepítéssel a klímaváltozás káros hatásai arányosan kompenzálhatók, jó környezetállapot fenntartása mellett.</w:t>
      </w:r>
      <w:r w:rsidRPr="00EB3328">
        <w:t xml:space="preserve"> </w:t>
      </w:r>
      <w:r w:rsidRPr="008E0A20">
        <w:t>Csongrád kapcsolódik az árvízvédelem, a vízgazdálkodás és vízvisszatartás rendszerét érintő szakpolitikai programokhoz, támogatja a fejlesztési törekvések megvalósítását</w:t>
      </w:r>
      <w:r>
        <w:t>.</w:t>
      </w:r>
    </w:p>
    <w:p w14:paraId="680937E9" w14:textId="58EA1E58" w:rsidR="002E1A8C" w:rsidRPr="008E0A20" w:rsidRDefault="002E1A8C" w:rsidP="002128B8">
      <w:r w:rsidRPr="008E0A20">
        <w:t>Várható beavatkozások:</w:t>
      </w:r>
    </w:p>
    <w:p w14:paraId="44B2E0E7" w14:textId="77777777" w:rsidR="002E1A8C" w:rsidRPr="002128B8" w:rsidRDefault="002E1A8C" w:rsidP="002128B8">
      <w:pPr>
        <w:pStyle w:val="Listaszerbekezds"/>
        <w:spacing w:after="0"/>
        <w:rPr>
          <w:color w:val="000000"/>
        </w:rPr>
      </w:pPr>
      <w:r w:rsidRPr="002128B8">
        <w:rPr>
          <w:color w:val="000000"/>
        </w:rPr>
        <w:t>Árterek, hullámterek rehabilitációja, fiatalítása</w:t>
      </w:r>
    </w:p>
    <w:p w14:paraId="1D6AD00B" w14:textId="77777777" w:rsidR="002E1A8C" w:rsidRPr="002128B8" w:rsidRDefault="002E1A8C" w:rsidP="002128B8">
      <w:pPr>
        <w:pStyle w:val="Listaszerbekezds"/>
        <w:spacing w:after="0"/>
        <w:rPr>
          <w:color w:val="000000"/>
        </w:rPr>
      </w:pPr>
      <w:r w:rsidRPr="002128B8">
        <w:rPr>
          <w:color w:val="000000"/>
        </w:rPr>
        <w:t>Térségi, homokhátsági biodiverzitás, természet- és tájvédelem,</w:t>
      </w:r>
    </w:p>
    <w:p w14:paraId="25BBEC79" w14:textId="77777777" w:rsidR="002E1A8C" w:rsidRPr="002128B8" w:rsidRDefault="002E1A8C" w:rsidP="002128B8">
      <w:pPr>
        <w:pStyle w:val="Listaszerbekezds"/>
        <w:rPr>
          <w:color w:val="000000"/>
        </w:rPr>
      </w:pPr>
      <w:r w:rsidRPr="002128B8">
        <w:rPr>
          <w:color w:val="000000"/>
        </w:rPr>
        <w:t>Térségi vízkezelés és vízgazdálkodás, települési vízrendezés, vízgazdálkodás, vizes élőhelyek rehabilitációja</w:t>
      </w:r>
    </w:p>
    <w:p w14:paraId="356B9375" w14:textId="77777777" w:rsidR="002E1A8C" w:rsidRPr="008E0A20" w:rsidRDefault="002E1A8C" w:rsidP="002128B8">
      <w:pPr>
        <w:pStyle w:val="Cmsor5"/>
      </w:pPr>
      <w:r w:rsidRPr="008E0A20">
        <w:t>S.3. Fenntartható város</w:t>
      </w:r>
    </w:p>
    <w:p w14:paraId="7B04BD80" w14:textId="77777777" w:rsidR="002E1A8C" w:rsidRPr="001949B6" w:rsidRDefault="002E1A8C" w:rsidP="002E1A8C">
      <w:r w:rsidRPr="001949B6">
        <w:t>Kedvező mikroklímájú, vonzó kisvárosi miliő</w:t>
      </w:r>
    </w:p>
    <w:p w14:paraId="7FE6DB12" w14:textId="77777777" w:rsidR="002E1A8C" w:rsidRDefault="002E1A8C" w:rsidP="002E1A8C">
      <w:pPr>
        <w:rPr>
          <w:rFonts w:cs="Arial"/>
        </w:rPr>
      </w:pPr>
      <w:r w:rsidRPr="008E0A20">
        <w:rPr>
          <w:rFonts w:cs="Arial"/>
        </w:rPr>
        <w:t>Csongrád beépített területe és az épített környezete harmóniában fejlesztendő a természeti környezettel, a városi ökoszisztémákkal (a városban élő, városlakó növények, állatok és emberek közösségei), ahhoz, hogy a csongrádi életminőség és kedvező mikroklíma hosszabb távon fenntartható legyen. A zöldbe ágyazott vonzó kisvárosi miliő gondosan fenntartott épületeivel, igényes portáival, magánkertjeivel, vízfelületeivel a helyi lakosság jóllétének szolgálata mellett a látogatók részére is példaértékű.</w:t>
      </w:r>
    </w:p>
    <w:p w14:paraId="566F403E" w14:textId="77777777" w:rsidR="002E1A8C" w:rsidRPr="0065581E" w:rsidRDefault="002E1A8C" w:rsidP="002128B8">
      <w:pPr>
        <w:pStyle w:val="Cmsor5"/>
        <w:rPr>
          <w:rFonts w:eastAsia="Times New Roman"/>
          <w:lang w:eastAsia="hu-HU"/>
        </w:rPr>
      </w:pPr>
      <w:r w:rsidRPr="0065581E">
        <w:rPr>
          <w:rFonts w:eastAsia="Times New Roman"/>
          <w:lang w:eastAsia="hu-HU"/>
        </w:rPr>
        <w:t>R5. Településfejlesztés, települést ellátó szolgáltatások infrastruktúra és szolgáltatás</w:t>
      </w:r>
      <w:r>
        <w:rPr>
          <w:rFonts w:eastAsia="Times New Roman"/>
          <w:lang w:eastAsia="hu-HU"/>
        </w:rPr>
        <w:t xml:space="preserve">ok </w:t>
      </w:r>
      <w:r w:rsidRPr="0065581E">
        <w:rPr>
          <w:rFonts w:eastAsia="Times New Roman"/>
          <w:lang w:eastAsia="hu-HU"/>
        </w:rPr>
        <w:t>fejlesztése</w:t>
      </w:r>
    </w:p>
    <w:p w14:paraId="05006A5C" w14:textId="77777777" w:rsidR="002E1A8C" w:rsidRDefault="002E1A8C" w:rsidP="002E1A8C">
      <w:pPr>
        <w:rPr>
          <w:rFonts w:cs="Arial"/>
        </w:rPr>
      </w:pPr>
      <w:r w:rsidRPr="008E0A20">
        <w:rPr>
          <w:rFonts w:cs="Arial"/>
        </w:rPr>
        <w:t xml:space="preserve">A város nem hasznosított, alulhasznosított területei felértékelődnek </w:t>
      </w:r>
      <w:r>
        <w:rPr>
          <w:rFonts w:cs="Arial"/>
        </w:rPr>
        <w:t xml:space="preserve">a funkcióváltással megvalósuló városrehabilitáció során, </w:t>
      </w:r>
      <w:r w:rsidRPr="008E0A20">
        <w:rPr>
          <w:rFonts w:cs="Arial"/>
        </w:rPr>
        <w:t xml:space="preserve">a területhasználati konfliktusok oldódnak, a környezeti minőség tovább emelkedik. </w:t>
      </w:r>
      <w:r>
        <w:rPr>
          <w:rFonts w:cs="Arial"/>
        </w:rPr>
        <w:t xml:space="preserve">A szociális városrehabilitáció a hátrányos helyzetűek méltó lakhatáshoz jutását és ellátását segíti elő. A városi zöldfelületek összefüggő rendszerré komponálása és a magánkertek önkéntes, de szervezett rehabilitációja jelentősen javítja a városképet és a környezet minőségét. </w:t>
      </w:r>
    </w:p>
    <w:p w14:paraId="7BFD0B1C" w14:textId="453F5304" w:rsidR="002E1A8C" w:rsidRDefault="002E1A8C" w:rsidP="002E1A8C">
      <w:pPr>
        <w:rPr>
          <w:rFonts w:cs="Arial"/>
        </w:rPr>
      </w:pPr>
      <w:r>
        <w:rPr>
          <w:rFonts w:cs="Arial"/>
        </w:rPr>
        <w:t xml:space="preserve">A zöldfelületek mellett az utak, csomópontok és kerékpárutak </w:t>
      </w:r>
      <w:r w:rsidR="00E43906">
        <w:rPr>
          <w:rFonts w:cs="Arial"/>
        </w:rPr>
        <w:t xml:space="preserve">valamint a </w:t>
      </w:r>
      <w:r>
        <w:rPr>
          <w:rFonts w:cs="Arial"/>
        </w:rPr>
        <w:t xml:space="preserve">járdák felújítása is szükséges. A lakosság biztonságos közlekedésének biztosítása az Önkormányzat városellátási és fejlesztési tevékenységének is fontos részét képezi. </w:t>
      </w:r>
    </w:p>
    <w:p w14:paraId="35A01A26" w14:textId="4BA2FE31" w:rsidR="002E1A8C" w:rsidRDefault="002E1A8C" w:rsidP="002E1A8C">
      <w:pPr>
        <w:rPr>
          <w:rFonts w:cs="Arial"/>
        </w:rPr>
      </w:pPr>
      <w:r>
        <w:rPr>
          <w:rFonts w:cs="Arial"/>
        </w:rPr>
        <w:t xml:space="preserve">Az </w:t>
      </w:r>
      <w:r w:rsidR="00E43906">
        <w:rPr>
          <w:rFonts w:cs="Arial"/>
        </w:rPr>
        <w:t>Ö</w:t>
      </w:r>
      <w:r>
        <w:rPr>
          <w:rFonts w:cs="Arial"/>
        </w:rPr>
        <w:t xml:space="preserve">nkormányzat kötelező és önkéntes feladatait ellátó intézmények és önkormányzati tulajdonú ingatlanok korszerűsítése szükséges, </w:t>
      </w:r>
      <w:r w:rsidR="00E43906">
        <w:rPr>
          <w:rFonts w:cs="Arial"/>
        </w:rPr>
        <w:t xml:space="preserve">a </w:t>
      </w:r>
      <w:r>
        <w:rPr>
          <w:rFonts w:cs="Arial"/>
        </w:rPr>
        <w:t>több évtizedes lemaradások ledolgozása fokozatos, az épületállomány és a felszerelések korszerűsítése révén. A fenntarthatóság felé mozdul el a város, ha az épületállomány korszerűsítésével csökken a város működtetésének energiaigénye, ugyanakkor aktívan</w:t>
      </w:r>
      <w:r w:rsidR="00E43906">
        <w:rPr>
          <w:rFonts w:cs="Arial"/>
        </w:rPr>
        <w:t xml:space="preserve"> – </w:t>
      </w:r>
      <w:r>
        <w:rPr>
          <w:rFonts w:cs="Arial"/>
        </w:rPr>
        <w:t>akár önkormányzati energiaközösség létrehozásával</w:t>
      </w:r>
      <w:r w:rsidR="00E43906">
        <w:rPr>
          <w:rFonts w:cs="Arial"/>
        </w:rPr>
        <w:t xml:space="preserve"> –</w:t>
      </w:r>
      <w:r>
        <w:rPr>
          <w:rFonts w:cs="Arial"/>
        </w:rPr>
        <w:t xml:space="preserve">, megteremthető a város közszolgáltatásainak zöld energiát termelő bázisa is. </w:t>
      </w:r>
    </w:p>
    <w:p w14:paraId="5A17E9B6" w14:textId="77777777" w:rsidR="002E1A8C" w:rsidRPr="008E0A20" w:rsidRDefault="002E1A8C" w:rsidP="002E1A8C">
      <w:pPr>
        <w:rPr>
          <w:rFonts w:cs="Arial"/>
        </w:rPr>
      </w:pPr>
      <w:r>
        <w:rPr>
          <w:rFonts w:cs="Arial"/>
        </w:rPr>
        <w:t xml:space="preserve">Az energiahatékonyság növelése mellett az elérhető szolgáltatások fejlesztése szolgálja a város és lakóinak érdekeit. A gyermekjóléti, szociális, egészségügyi, kulturális és sport szolgáltatások infrastruktúrájának és szolgáltatásának, valamint a humán erőforrásainak fejlesztése egyaránt a város jelenlegi és jövőbeli lakosainak életminőségét javítja. </w:t>
      </w:r>
    </w:p>
    <w:p w14:paraId="626DD703" w14:textId="77777777" w:rsidR="002E1A8C" w:rsidRDefault="002E1A8C" w:rsidP="002E1A8C">
      <w:pPr>
        <w:rPr>
          <w:rFonts w:cs="Arial"/>
        </w:rPr>
      </w:pPr>
      <w:r>
        <w:rPr>
          <w:rFonts w:cs="Arial"/>
        </w:rPr>
        <w:t xml:space="preserve">Hatalmas előrelépés lehet a Csongrádi Gyógyfürdő átgondolt fejlesztése, amely az elérhető források függvényében helyi vagy regionális fontosságú, akár zéró emissziójú tevékenységgé fejleszthető. </w:t>
      </w:r>
    </w:p>
    <w:p w14:paraId="2ADE7D83" w14:textId="77777777" w:rsidR="002E1A8C" w:rsidRDefault="002E1A8C" w:rsidP="002E1A8C">
      <w:pPr>
        <w:rPr>
          <w:rFonts w:cs="Arial"/>
        </w:rPr>
      </w:pPr>
      <w:r>
        <w:rPr>
          <w:rFonts w:cs="Arial"/>
        </w:rPr>
        <w:t xml:space="preserve">Az okosváros fejlesztések a hatékonyabb városműködést szolgálják, egyben lényegesen gyorsabban eljuttatják az információkat az érdekeltek számára és működtetik a visszacsatolási és ellenőrzési funkciókat. </w:t>
      </w:r>
    </w:p>
    <w:p w14:paraId="3481C1E3" w14:textId="5DA36AB4" w:rsidR="002E1A8C" w:rsidRDefault="002E1A8C" w:rsidP="002E1A8C">
      <w:pPr>
        <w:rPr>
          <w:rFonts w:cs="Arial"/>
        </w:rPr>
      </w:pPr>
      <w:r>
        <w:rPr>
          <w:rFonts w:cs="Arial"/>
        </w:rPr>
        <w:t>Várható intézkedések</w:t>
      </w:r>
    </w:p>
    <w:p w14:paraId="70F7FD40" w14:textId="77777777" w:rsidR="002E1A8C" w:rsidRPr="002128B8" w:rsidRDefault="002E1A8C" w:rsidP="002128B8">
      <w:pPr>
        <w:pStyle w:val="Listaszerbekezds"/>
        <w:spacing w:after="0"/>
        <w:rPr>
          <w:color w:val="000000"/>
        </w:rPr>
      </w:pPr>
      <w:r w:rsidRPr="002128B8">
        <w:rPr>
          <w:color w:val="000000"/>
        </w:rPr>
        <w:t>Városrehabilitációs program</w:t>
      </w:r>
    </w:p>
    <w:p w14:paraId="74BB6DA4" w14:textId="77777777" w:rsidR="002E1A8C" w:rsidRPr="002128B8" w:rsidRDefault="002E1A8C" w:rsidP="002128B8">
      <w:pPr>
        <w:pStyle w:val="Listaszerbekezds"/>
        <w:spacing w:after="0"/>
        <w:rPr>
          <w:color w:val="000000"/>
        </w:rPr>
      </w:pPr>
      <w:r w:rsidRPr="002128B8">
        <w:rPr>
          <w:color w:val="000000"/>
        </w:rPr>
        <w:t>Szociális városrehabilitációs program</w:t>
      </w:r>
    </w:p>
    <w:p w14:paraId="556A3446" w14:textId="77777777" w:rsidR="002E1A8C" w:rsidRPr="002128B8" w:rsidRDefault="002E1A8C" w:rsidP="002128B8">
      <w:pPr>
        <w:pStyle w:val="Listaszerbekezds"/>
        <w:spacing w:after="0"/>
        <w:rPr>
          <w:color w:val="000000"/>
        </w:rPr>
      </w:pPr>
      <w:r w:rsidRPr="002128B8">
        <w:rPr>
          <w:color w:val="000000"/>
        </w:rPr>
        <w:t>Városi zöldfelületek és vizes területek fejlesztése</w:t>
      </w:r>
    </w:p>
    <w:p w14:paraId="66643978" w14:textId="77777777" w:rsidR="002E1A8C" w:rsidRPr="002128B8" w:rsidRDefault="002E1A8C" w:rsidP="002128B8">
      <w:pPr>
        <w:pStyle w:val="Listaszerbekezds"/>
        <w:spacing w:after="0"/>
        <w:rPr>
          <w:color w:val="000000"/>
        </w:rPr>
      </w:pPr>
      <w:r w:rsidRPr="002128B8">
        <w:rPr>
          <w:color w:val="000000"/>
        </w:rPr>
        <w:t>Lakossági energiahatékonysági és megújuló energia beruházások</w:t>
      </w:r>
    </w:p>
    <w:p w14:paraId="2DFD9AD8" w14:textId="77777777" w:rsidR="002E1A8C" w:rsidRPr="002128B8" w:rsidRDefault="002E1A8C" w:rsidP="002128B8">
      <w:pPr>
        <w:pStyle w:val="Listaszerbekezds"/>
        <w:spacing w:after="0"/>
        <w:rPr>
          <w:color w:val="000000"/>
        </w:rPr>
      </w:pPr>
      <w:r w:rsidRPr="002128B8">
        <w:rPr>
          <w:color w:val="000000"/>
        </w:rPr>
        <w:t>Közintézmények energetikai korszerűsítése, egészségügyi, oktatási, szociális intézmények, egyéb önkormányzati ingatlanok felújítása, önkormányzati energiatermelő beruházások, önkormányzati energiaközösség létrehozása</w:t>
      </w:r>
    </w:p>
    <w:p w14:paraId="752A19AC" w14:textId="77777777" w:rsidR="002E1A8C" w:rsidRPr="002128B8" w:rsidRDefault="002E1A8C" w:rsidP="002128B8">
      <w:pPr>
        <w:pStyle w:val="Listaszerbekezds"/>
        <w:spacing w:after="0"/>
        <w:rPr>
          <w:color w:val="000000"/>
        </w:rPr>
      </w:pPr>
      <w:r w:rsidRPr="002128B8">
        <w:rPr>
          <w:color w:val="000000"/>
        </w:rPr>
        <w:t>A Csongrádi Gyógyfürdő energetikai és szolgáltatási infrastruktúra fejlesztése</w:t>
      </w:r>
    </w:p>
    <w:p w14:paraId="6B27C714" w14:textId="77777777" w:rsidR="002E1A8C" w:rsidRPr="002128B8" w:rsidRDefault="002E1A8C" w:rsidP="002128B8">
      <w:pPr>
        <w:pStyle w:val="Listaszerbekezds"/>
        <w:spacing w:after="0"/>
        <w:rPr>
          <w:color w:val="000000"/>
        </w:rPr>
      </w:pPr>
      <w:r w:rsidRPr="002128B8">
        <w:rPr>
          <w:color w:val="000000"/>
        </w:rPr>
        <w:t>A csapadékvíz elvezető hálózat bővítése, felújítása</w:t>
      </w:r>
    </w:p>
    <w:p w14:paraId="700D442C" w14:textId="4907FBCD" w:rsidR="002E1A8C" w:rsidRPr="002128B8" w:rsidRDefault="002E1A8C" w:rsidP="002128B8">
      <w:pPr>
        <w:pStyle w:val="Listaszerbekezds"/>
        <w:spacing w:after="0"/>
        <w:rPr>
          <w:color w:val="000000"/>
        </w:rPr>
      </w:pPr>
      <w:r w:rsidRPr="002128B8">
        <w:rPr>
          <w:color w:val="000000"/>
        </w:rPr>
        <w:t xml:space="preserve">A </w:t>
      </w:r>
      <w:r w:rsidR="00F71DE4" w:rsidRPr="002128B8">
        <w:rPr>
          <w:color w:val="000000"/>
        </w:rPr>
        <w:t>közműh</w:t>
      </w:r>
      <w:r w:rsidRPr="002128B8">
        <w:rPr>
          <w:color w:val="000000"/>
        </w:rPr>
        <w:t>álózat bővítése, felújítása</w:t>
      </w:r>
    </w:p>
    <w:p w14:paraId="47FD3A34" w14:textId="77777777" w:rsidR="002E1A8C" w:rsidRPr="002128B8" w:rsidRDefault="002E1A8C" w:rsidP="002128B8">
      <w:pPr>
        <w:pStyle w:val="Listaszerbekezds"/>
        <w:spacing w:after="0"/>
        <w:rPr>
          <w:color w:val="000000"/>
        </w:rPr>
      </w:pPr>
      <w:r w:rsidRPr="002128B8">
        <w:rPr>
          <w:color w:val="000000"/>
        </w:rPr>
        <w:t>Kerékpárút fejlesztés kül- és belterületen</w:t>
      </w:r>
    </w:p>
    <w:p w14:paraId="58AEBE39" w14:textId="77777777" w:rsidR="002E1A8C" w:rsidRPr="002128B8" w:rsidRDefault="002E1A8C" w:rsidP="002128B8">
      <w:pPr>
        <w:pStyle w:val="Listaszerbekezds"/>
        <w:spacing w:after="0"/>
        <w:rPr>
          <w:color w:val="000000"/>
        </w:rPr>
      </w:pPr>
      <w:r w:rsidRPr="002128B8">
        <w:rPr>
          <w:color w:val="000000"/>
        </w:rPr>
        <w:t>Belterületi utak, járdák, körforgalmak, hidak, közterületek fejlesztése</w:t>
      </w:r>
    </w:p>
    <w:p w14:paraId="42C468AC" w14:textId="77777777" w:rsidR="002E1A8C" w:rsidRPr="002128B8" w:rsidRDefault="002E1A8C" w:rsidP="002128B8">
      <w:pPr>
        <w:pStyle w:val="Listaszerbekezds"/>
        <w:spacing w:after="0"/>
        <w:rPr>
          <w:color w:val="000000"/>
        </w:rPr>
      </w:pPr>
      <w:r w:rsidRPr="002128B8">
        <w:rPr>
          <w:color w:val="000000"/>
        </w:rPr>
        <w:t>Közösségi közlekedés fejlesztése, infrastruktúra és szolgáltatás fejlesztése</w:t>
      </w:r>
    </w:p>
    <w:p w14:paraId="03F071C5" w14:textId="77777777" w:rsidR="002E1A8C" w:rsidRPr="002128B8" w:rsidRDefault="002E1A8C" w:rsidP="002128B8">
      <w:pPr>
        <w:pStyle w:val="Listaszerbekezds"/>
        <w:spacing w:after="0"/>
        <w:rPr>
          <w:color w:val="000000"/>
        </w:rPr>
      </w:pPr>
      <w:r w:rsidRPr="002128B8">
        <w:rPr>
          <w:color w:val="000000"/>
        </w:rPr>
        <w:t>Okosváros fejlesztések</w:t>
      </w:r>
    </w:p>
    <w:p w14:paraId="3A493988" w14:textId="77777777" w:rsidR="002E1A8C" w:rsidRPr="002128B8" w:rsidRDefault="002E1A8C" w:rsidP="002128B8">
      <w:pPr>
        <w:pStyle w:val="Listaszerbekezds"/>
        <w:spacing w:after="0"/>
        <w:rPr>
          <w:color w:val="000000"/>
        </w:rPr>
      </w:pPr>
      <w:r w:rsidRPr="002128B8">
        <w:rPr>
          <w:color w:val="000000"/>
        </w:rPr>
        <w:t>Közintézmények, közszolgáltatások, közszolgáltatást ellátó önkormányzati tulajdonú társaságok szolgáltatásfejlesztése</w:t>
      </w:r>
    </w:p>
    <w:p w14:paraId="2630DB44" w14:textId="474AF4EA" w:rsidR="002E1A8C" w:rsidRDefault="002E1A8C" w:rsidP="00972967">
      <w:pPr>
        <w:pStyle w:val="Listaszerbekezds"/>
        <w:spacing w:after="0"/>
        <w:rPr>
          <w:color w:val="000000"/>
        </w:rPr>
      </w:pPr>
      <w:r w:rsidRPr="002128B8">
        <w:rPr>
          <w:color w:val="000000"/>
        </w:rPr>
        <w:t>Városmarketing-terv kidolgozása és végrehajtása</w:t>
      </w:r>
    </w:p>
    <w:p w14:paraId="21A28F26" w14:textId="67B1BBB3" w:rsidR="00BD5D27" w:rsidRPr="002128B8" w:rsidRDefault="00BD5D27" w:rsidP="002128B8">
      <w:pPr>
        <w:pStyle w:val="Listaszerbekezds"/>
        <w:rPr>
          <w:color w:val="000000"/>
        </w:rPr>
      </w:pPr>
      <w:r>
        <w:rPr>
          <w:color w:val="000000"/>
        </w:rPr>
        <w:t>Víztorony felújítása</w:t>
      </w:r>
    </w:p>
    <w:p w14:paraId="3B5896C5" w14:textId="77777777" w:rsidR="002E1A8C" w:rsidRPr="008E0A20" w:rsidRDefault="002E1A8C" w:rsidP="002128B8">
      <w:pPr>
        <w:pStyle w:val="Cmsor5"/>
      </w:pPr>
      <w:r w:rsidRPr="008E0A20">
        <w:t>S.4. Fenntartható gazdaság</w:t>
      </w:r>
    </w:p>
    <w:p w14:paraId="509CDFF4" w14:textId="77777777" w:rsidR="002E1A8C" w:rsidRPr="001949B6" w:rsidRDefault="002E1A8C" w:rsidP="002E1A8C">
      <w:r w:rsidRPr="001949B6">
        <w:t>Hatékony gazdaság, fenntartható tájhasználat</w:t>
      </w:r>
    </w:p>
    <w:p w14:paraId="2D486C0F" w14:textId="7836D404" w:rsidR="002E1A8C" w:rsidRPr="008E0A20" w:rsidRDefault="002E1A8C" w:rsidP="002E1A8C">
      <w:pPr>
        <w:rPr>
          <w:rFonts w:cs="Arial"/>
        </w:rPr>
      </w:pPr>
      <w:r w:rsidRPr="008E0A20">
        <w:rPr>
          <w:rFonts w:cs="Arial"/>
        </w:rPr>
        <w:t xml:space="preserve">Csongrád hosszú távú átfogó célja egy kompakt és sokszínű helyi gazdaság kialakítása, amelynek fő komponensei a növekvő hozzáadott értékű ipari termelés, a versenyképes és fenntartható agrárium, valamint a jelentős turisztikai potenciál. A helyi gazdaság biztosít a népesség zömének a hosszú távú perspektívát, </w:t>
      </w:r>
      <w:r w:rsidR="00620E69">
        <w:rPr>
          <w:rFonts w:cs="Arial"/>
        </w:rPr>
        <w:t xml:space="preserve">a </w:t>
      </w:r>
      <w:r w:rsidRPr="008E0A20">
        <w:rPr>
          <w:rFonts w:cs="Arial"/>
        </w:rPr>
        <w:t>magasabb hozzáadott értékű munkahelyek biztosítják a versenyképesebb jövedelem elérését a településen, amely a népességmegtartás szempontjából kulcsfontosságú tényező.</w:t>
      </w:r>
    </w:p>
    <w:p w14:paraId="4E663BD0" w14:textId="77777777" w:rsidR="002E1A8C" w:rsidRPr="008E0A20" w:rsidRDefault="002E1A8C" w:rsidP="002E1A8C">
      <w:pPr>
        <w:rPr>
          <w:rFonts w:cs="Arial"/>
        </w:rPr>
      </w:pPr>
      <w:r w:rsidRPr="008E0A20">
        <w:rPr>
          <w:rFonts w:cs="Arial"/>
        </w:rPr>
        <w:t xml:space="preserve">A </w:t>
      </w:r>
      <w:r>
        <w:rPr>
          <w:rFonts w:cs="Arial"/>
        </w:rPr>
        <w:t xml:space="preserve">gazdaságfejlesztés a </w:t>
      </w:r>
      <w:r w:rsidRPr="008E0A20">
        <w:rPr>
          <w:rFonts w:cs="Arial"/>
        </w:rPr>
        <w:t>rendelk</w:t>
      </w:r>
      <w:r>
        <w:rPr>
          <w:rFonts w:cs="Arial"/>
        </w:rPr>
        <w:t xml:space="preserve">ezésre álló gazdasági területek, alulhasznosított, rozsdaövezetek újbóli hasznosítására épül. A gazdaságfejlesztési elképzeléseknek határt szab a </w:t>
      </w:r>
      <w:r w:rsidRPr="008E0A20">
        <w:rPr>
          <w:rFonts w:cs="Arial"/>
        </w:rPr>
        <w:t xml:space="preserve">helyi-járási </w:t>
      </w:r>
      <w:r>
        <w:rPr>
          <w:rFonts w:cs="Arial"/>
        </w:rPr>
        <w:t xml:space="preserve">és az ésszerű időn belül elérhető szabad </w:t>
      </w:r>
      <w:r w:rsidRPr="008E0A20">
        <w:rPr>
          <w:rFonts w:cs="Arial"/>
        </w:rPr>
        <w:t xml:space="preserve">munkaerőkínálat </w:t>
      </w:r>
      <w:r>
        <w:rPr>
          <w:rFonts w:cs="Arial"/>
        </w:rPr>
        <w:t>mennyisége és képzettségi szerkezete is</w:t>
      </w:r>
      <w:r w:rsidRPr="008E0A20">
        <w:rPr>
          <w:rFonts w:cs="Arial"/>
        </w:rPr>
        <w:t>. A fejlesztések térbe</w:t>
      </w:r>
      <w:r>
        <w:rPr>
          <w:rFonts w:cs="Arial"/>
        </w:rPr>
        <w:t xml:space="preserve">n </w:t>
      </w:r>
      <w:r w:rsidRPr="008E0A20">
        <w:rPr>
          <w:rFonts w:cs="Arial"/>
        </w:rPr>
        <w:t>az ipari parkban és a kijelölt gazdasági területeken képzelhető</w:t>
      </w:r>
      <w:r>
        <w:rPr>
          <w:rFonts w:cs="Arial"/>
        </w:rPr>
        <w:t>k</w:t>
      </w:r>
      <w:r w:rsidRPr="008E0A20">
        <w:rPr>
          <w:rFonts w:cs="Arial"/>
        </w:rPr>
        <w:t xml:space="preserve"> el, emiatt a település gazdaságfejlesztési stratégiája szempontjából indokolt a további fejlesztésük, illetve bővítésük. </w:t>
      </w:r>
    </w:p>
    <w:p w14:paraId="43117587" w14:textId="77777777" w:rsidR="002E1A8C" w:rsidRPr="008E0A20" w:rsidRDefault="002E1A8C" w:rsidP="002128B8">
      <w:pPr>
        <w:pStyle w:val="Cmsor5"/>
      </w:pPr>
      <w:r w:rsidRPr="008E0A20">
        <w:rPr>
          <w:rFonts w:eastAsia="Times New Roman"/>
          <w:lang w:eastAsia="hu-HU"/>
        </w:rPr>
        <w:t>R</w:t>
      </w:r>
      <w:r>
        <w:rPr>
          <w:rFonts w:eastAsia="Times New Roman"/>
          <w:lang w:eastAsia="hu-HU"/>
        </w:rPr>
        <w:t>6</w:t>
      </w:r>
      <w:r w:rsidRPr="008E0A20">
        <w:rPr>
          <w:rFonts w:eastAsia="Times New Roman"/>
          <w:lang w:eastAsia="hu-HU"/>
        </w:rPr>
        <w:t>. Karbonsemleges, innovatív ipar</w:t>
      </w:r>
      <w:r>
        <w:rPr>
          <w:rFonts w:eastAsia="Times New Roman"/>
          <w:lang w:eastAsia="hu-HU"/>
        </w:rPr>
        <w:t>,</w:t>
      </w:r>
      <w:r w:rsidRPr="008E0A20">
        <w:rPr>
          <w:rFonts w:eastAsia="Times New Roman"/>
          <w:lang w:eastAsia="hu-HU"/>
        </w:rPr>
        <w:t xml:space="preserve"> magas szintű </w:t>
      </w:r>
      <w:r>
        <w:rPr>
          <w:rFonts w:eastAsia="Times New Roman"/>
          <w:lang w:eastAsia="hu-HU"/>
        </w:rPr>
        <w:t xml:space="preserve">üzleti és lakossági </w:t>
      </w:r>
      <w:r w:rsidRPr="008E0A20">
        <w:rPr>
          <w:rFonts w:eastAsia="Times New Roman"/>
          <w:lang w:eastAsia="hu-HU"/>
        </w:rPr>
        <w:t xml:space="preserve">szolgáltatások </w:t>
      </w:r>
      <w:r>
        <w:rPr>
          <w:rFonts w:eastAsia="Times New Roman"/>
          <w:lang w:eastAsia="hu-HU"/>
        </w:rPr>
        <w:t>fejlesztése</w:t>
      </w:r>
    </w:p>
    <w:p w14:paraId="0FD68327" w14:textId="77777777" w:rsidR="002E1A8C" w:rsidRPr="008E0A20" w:rsidRDefault="002E1A8C" w:rsidP="002E1A8C">
      <w:pPr>
        <w:rPr>
          <w:rFonts w:cs="Arial"/>
        </w:rPr>
      </w:pPr>
      <w:r w:rsidRPr="008E0A20">
        <w:rPr>
          <w:rFonts w:cs="Arial"/>
        </w:rPr>
        <w:t>A városban a cél egy olyan sokkomponensű, prosperáló gazdasági környezet létrehozása, amely a technológiai színvonal és az energiahatékonyság emelkedésével, környezetbarát szolgáltatásaival segíti a vállalkozásokat a magasabb hozzáadott értékű termelésre való fokozatos átállásban, valamint lehetőséget biztosít a helyi vállalkozások számára, hogy fejlődésük következő állomásaként transznacionális vállalatok beszállítójává váljanak, erősítve ezzel a város térségi beágyazódását.</w:t>
      </w:r>
    </w:p>
    <w:p w14:paraId="3372311B" w14:textId="2A046E7A" w:rsidR="002E1A8C" w:rsidRPr="008E0A20" w:rsidRDefault="002E1A8C" w:rsidP="002E1A8C">
      <w:pPr>
        <w:rPr>
          <w:rFonts w:cs="Arial"/>
        </w:rPr>
      </w:pPr>
      <w:r w:rsidRPr="008E0A20">
        <w:rPr>
          <w:rFonts w:cs="Arial"/>
        </w:rPr>
        <w:t>A jelentős tőkével és fejlesztési forrással rendelkező cégeknek lehetősége van a helyi gazdaság XXI. századba vezetésére</w:t>
      </w:r>
      <w:r w:rsidR="00541F1F">
        <w:rPr>
          <w:rFonts w:cs="Arial"/>
        </w:rPr>
        <w:t>,</w:t>
      </w:r>
      <w:r w:rsidRPr="008E0A20">
        <w:rPr>
          <w:rFonts w:cs="Arial"/>
        </w:rPr>
        <w:t xml:space="preserve"> az Ipar 4.0 digitálisan irányított, ellenőrzött gyártási rendszer</w:t>
      </w:r>
      <w:r w:rsidR="00541F1F">
        <w:rPr>
          <w:rFonts w:cs="Arial"/>
        </w:rPr>
        <w:t xml:space="preserve">ének </w:t>
      </w:r>
      <w:r w:rsidRPr="008E0A20">
        <w:rPr>
          <w:rFonts w:cs="Arial"/>
        </w:rPr>
        <w:t xml:space="preserve"> bevezetésé</w:t>
      </w:r>
      <w:r w:rsidR="00541F1F">
        <w:rPr>
          <w:rFonts w:cs="Arial"/>
        </w:rPr>
        <w:t>vel.</w:t>
      </w:r>
    </w:p>
    <w:p w14:paraId="3ED2ACA7" w14:textId="070F10AC" w:rsidR="002E1A8C" w:rsidRPr="008E0A20" w:rsidRDefault="002E1A8C" w:rsidP="002E1A8C">
      <w:pPr>
        <w:rPr>
          <w:rFonts w:cs="Arial"/>
        </w:rPr>
      </w:pPr>
      <w:r w:rsidRPr="008E0A20">
        <w:rPr>
          <w:rFonts w:cs="Arial"/>
        </w:rPr>
        <w:t>A gazdaságban új lehetőségként tekint a város a védelemgazdaság és a „silver” gazdaság fejlődésére</w:t>
      </w:r>
      <w:r>
        <w:rPr>
          <w:rFonts w:cs="Arial"/>
        </w:rPr>
        <w:t>, a kör</w:t>
      </w:r>
      <w:r w:rsidR="00541F1F">
        <w:rPr>
          <w:rFonts w:cs="Arial"/>
        </w:rPr>
        <w:t>forgásos</w:t>
      </w:r>
      <w:r>
        <w:rPr>
          <w:rFonts w:cs="Arial"/>
        </w:rPr>
        <w:t xml:space="preserve"> gazdaság erősítésére</w:t>
      </w:r>
      <w:r w:rsidRPr="008E0A20">
        <w:rPr>
          <w:rFonts w:cs="Arial"/>
        </w:rPr>
        <w:t>.</w:t>
      </w:r>
    </w:p>
    <w:p w14:paraId="33366653" w14:textId="67FF3B7F" w:rsidR="002E1A8C" w:rsidRPr="001949B6" w:rsidRDefault="002E1A8C" w:rsidP="002E1A8C">
      <w:r w:rsidRPr="001949B6">
        <w:t xml:space="preserve">Kiemelt törekvés a gazdaság zöldítése, a zöld energia használata és a karbonsemlegesség felé történő elmozdulás. </w:t>
      </w:r>
    </w:p>
    <w:p w14:paraId="490047F5" w14:textId="77777777" w:rsidR="002E1A8C" w:rsidRPr="008E0A20" w:rsidRDefault="002E1A8C" w:rsidP="002128B8">
      <w:pPr>
        <w:rPr>
          <w:lang w:eastAsia="hu-HU"/>
        </w:rPr>
      </w:pPr>
      <w:r w:rsidRPr="008E0A20">
        <w:rPr>
          <w:lang w:eastAsia="hu-HU"/>
        </w:rPr>
        <w:t xml:space="preserve">Várható beavatkozások: </w:t>
      </w:r>
    </w:p>
    <w:p w14:paraId="2AD5589F" w14:textId="77777777" w:rsidR="002E1A8C" w:rsidRPr="002128B8" w:rsidRDefault="002E1A8C" w:rsidP="002128B8">
      <w:pPr>
        <w:pStyle w:val="Listaszerbekezds"/>
        <w:spacing w:after="0"/>
        <w:rPr>
          <w:color w:val="000000"/>
          <w:lang w:eastAsia="hu-HU"/>
        </w:rPr>
      </w:pPr>
      <w:r w:rsidRPr="002128B8">
        <w:rPr>
          <w:color w:val="000000"/>
          <w:lang w:eastAsia="hu-HU"/>
        </w:rPr>
        <w:t>Ipari területek infrastruktúra fejlesztése</w:t>
      </w:r>
    </w:p>
    <w:p w14:paraId="55B5A4B3" w14:textId="77777777" w:rsidR="002E1A8C" w:rsidRPr="002128B8" w:rsidRDefault="002E1A8C" w:rsidP="002128B8">
      <w:pPr>
        <w:pStyle w:val="Listaszerbekezds"/>
        <w:spacing w:after="0"/>
        <w:rPr>
          <w:color w:val="000000"/>
          <w:lang w:eastAsia="hu-HU"/>
        </w:rPr>
      </w:pPr>
      <w:r w:rsidRPr="002128B8">
        <w:rPr>
          <w:color w:val="000000"/>
          <w:lang w:eastAsia="hu-HU"/>
        </w:rPr>
        <w:t>Vállalkozások megújuló energia termelő beruházásai</w:t>
      </w:r>
    </w:p>
    <w:p w14:paraId="347C582C" w14:textId="77777777" w:rsidR="002E1A8C" w:rsidRPr="002128B8" w:rsidRDefault="002E1A8C" w:rsidP="002128B8">
      <w:pPr>
        <w:pStyle w:val="Listaszerbekezds"/>
        <w:spacing w:after="0"/>
        <w:rPr>
          <w:color w:val="000000"/>
          <w:lang w:eastAsia="hu-HU"/>
        </w:rPr>
      </w:pPr>
      <w:r w:rsidRPr="002128B8">
        <w:rPr>
          <w:color w:val="000000"/>
          <w:lang w:eastAsia="hu-HU"/>
        </w:rPr>
        <w:t>Vállalkozások hatékonysági és energiahatékonysági beruházásai, technikai és technológiai fejlesztései</w:t>
      </w:r>
    </w:p>
    <w:p w14:paraId="214F4E1A" w14:textId="77777777" w:rsidR="002E1A8C" w:rsidRPr="002128B8" w:rsidRDefault="002E1A8C" w:rsidP="002128B8">
      <w:pPr>
        <w:pStyle w:val="Listaszerbekezds"/>
        <w:spacing w:after="0"/>
        <w:rPr>
          <w:color w:val="000000"/>
          <w:lang w:eastAsia="hu-HU"/>
        </w:rPr>
      </w:pPr>
      <w:r w:rsidRPr="002128B8">
        <w:rPr>
          <w:color w:val="000000"/>
          <w:lang w:eastAsia="hu-HU"/>
        </w:rPr>
        <w:t>Vállalkozások együttműködései innovációk meghonosítása érdekében</w:t>
      </w:r>
    </w:p>
    <w:p w14:paraId="7A74052C" w14:textId="77777777" w:rsidR="002E1A8C" w:rsidRPr="002128B8" w:rsidRDefault="002E1A8C" w:rsidP="002128B8">
      <w:pPr>
        <w:pStyle w:val="Listaszerbekezds"/>
        <w:rPr>
          <w:color w:val="000000"/>
          <w:lang w:eastAsia="hu-HU"/>
        </w:rPr>
      </w:pPr>
      <w:r w:rsidRPr="002128B8">
        <w:rPr>
          <w:color w:val="000000"/>
          <w:lang w:eastAsia="hu-HU"/>
        </w:rPr>
        <w:t>Befektetések ösztönzése kiemelt ágazatokban</w:t>
      </w:r>
    </w:p>
    <w:p w14:paraId="4FF75EFF" w14:textId="77777777" w:rsidR="002E1A8C" w:rsidRPr="008E0A20" w:rsidRDefault="002E1A8C" w:rsidP="002128B8">
      <w:pPr>
        <w:pStyle w:val="Cmsor5"/>
        <w:rPr>
          <w:rFonts w:eastAsia="Times New Roman"/>
          <w:lang w:eastAsia="hu-HU"/>
        </w:rPr>
      </w:pPr>
      <w:r w:rsidRPr="00885661">
        <w:rPr>
          <w:rFonts w:eastAsia="Times New Roman"/>
          <w:lang w:eastAsia="hu-HU"/>
        </w:rPr>
        <w:t>R7. Fenntartható idegenforgalom, és idegenforgalmi szolgáltatások</w:t>
      </w:r>
    </w:p>
    <w:p w14:paraId="600439C5" w14:textId="459A6D00" w:rsidR="002E1A8C" w:rsidRPr="001949B6" w:rsidRDefault="002E1A8C" w:rsidP="002E1A8C">
      <w:r>
        <w:rPr>
          <w:rFonts w:cs="Arial"/>
        </w:rPr>
        <w:t>Csongrádon a</w:t>
      </w:r>
      <w:r w:rsidRPr="008E0A20">
        <w:rPr>
          <w:rFonts w:cs="Arial"/>
        </w:rPr>
        <w:t xml:space="preserve"> turizmusra a vonzó gazdaság egyik alappilléreként tekintünk. A</w:t>
      </w:r>
      <w:r>
        <w:rPr>
          <w:rFonts w:cs="Arial"/>
        </w:rPr>
        <w:t xml:space="preserve"> turizmusfejlesztési célkitűzés a</w:t>
      </w:r>
      <w:r w:rsidRPr="001949B6">
        <w:t xml:space="preserve"> természeti adottságokra, kulturális értékekre építkező komplex turisztikai kínálat megteremtését segíti elő. A helyi turisztikai kínálat fejlesztése mellett azok térségi összefűzése és térségi szintű kiajánlása megnövelheti az tartózkodási napok számát. A turisztikai  kínálathoz illeszkedő tematikus és minőségi szálláshelyek biztosítása, a szálláshelyek számának és komfortosságának növelése az ágazat eredményességének javítását eredményezheti. A tudatos turisztikai városmarketing Csongrád turisztikai- és rekreációs potenciáljának hatékonyabb kihasználását célozza. </w:t>
      </w:r>
    </w:p>
    <w:p w14:paraId="1D29324E" w14:textId="77777777" w:rsidR="002E1A8C" w:rsidRPr="001949B6" w:rsidRDefault="002E1A8C" w:rsidP="002E1A8C">
      <w:r w:rsidRPr="001949B6">
        <w:t xml:space="preserve">Rendkívül fontos volna a turisztikai kínálat szezonjának meghosszabbítása. A kerékpáros és evezős turizmus, valamint az tavaszi áradások után az ártéri evezős turizmus kitolhatja a szezont néhány hónappal. A természetjáró turizmus, a sport-, a gyógy- és a wellness turizmus egész évben bevételt szolgáltathat a turisztikai vállalkozásoknak és szálláshely szolgáltatóknak. Vállalkozások csapatépítő tréningjeinek, iskolások kirándulásainak lebonyolítása szintén egész éves bevételt generálhat az ágazatnak. </w:t>
      </w:r>
    </w:p>
    <w:p w14:paraId="507B97DA" w14:textId="512B6645" w:rsidR="002E1A8C" w:rsidRPr="001949B6" w:rsidRDefault="002E1A8C" w:rsidP="002E1A8C">
      <w:r w:rsidRPr="001949B6">
        <w:t>A város turisztikai kínálata csatlakozik a Csongrád-Csanád megyei T</w:t>
      </w:r>
      <w:r w:rsidR="00BD5D27">
        <w:t xml:space="preserve">urizmus Fejlesztési Program </w:t>
      </w:r>
      <w:r w:rsidRPr="001949B6">
        <w:t xml:space="preserve"> turizmusfejlesztési elképzeléseihez, valamint integrálódik a megye aktív, az ökoturisztikai, a Tisza és mellékfolyóin fejlesztendő vízi turizmust és a gyógyturizmust érintő programkínálatába. </w:t>
      </w:r>
    </w:p>
    <w:p w14:paraId="307D64E8" w14:textId="77777777" w:rsidR="002E1A8C" w:rsidRPr="001949B6" w:rsidRDefault="002E1A8C" w:rsidP="002E1A8C">
      <w:r w:rsidRPr="001949B6">
        <w:t xml:space="preserve">A turisztikai szálláshelyeken az átlagos tartózkodási napok száma egyre kevesebb, ami fokozatosan növeli a turizmus ökológiai lábnyomát az utazásból eredő emisszió következtében. Ezért fontos cél, hogy az egyes utazások tartama meghosszabbodjon. Ehhez az élmények palettájának szélesítésére is szükség van akár az attrakciók helyi fejlesztésével, akár térségi összefűzésével. </w:t>
      </w:r>
    </w:p>
    <w:p w14:paraId="5594E289" w14:textId="77777777" w:rsidR="002E1A8C" w:rsidRPr="008E0A20" w:rsidRDefault="002E1A8C" w:rsidP="002128B8">
      <w:r w:rsidRPr="008E0A20">
        <w:t>Várható beavatkozások:</w:t>
      </w:r>
    </w:p>
    <w:p w14:paraId="4BC37BD5" w14:textId="77777777" w:rsidR="002E1A8C" w:rsidRPr="002128B8" w:rsidRDefault="002E1A8C" w:rsidP="002128B8">
      <w:pPr>
        <w:pStyle w:val="Listaszerbekezds"/>
        <w:spacing w:after="0"/>
        <w:rPr>
          <w:color w:val="000000"/>
        </w:rPr>
      </w:pPr>
      <w:r w:rsidRPr="002128B8">
        <w:rPr>
          <w:color w:val="000000"/>
        </w:rPr>
        <w:t>Turisztikai termék-, szolgáltatás és menedzsment fejlesztés</w:t>
      </w:r>
    </w:p>
    <w:p w14:paraId="257280F5" w14:textId="77777777" w:rsidR="002E1A8C" w:rsidRPr="002128B8" w:rsidRDefault="002E1A8C" w:rsidP="002128B8">
      <w:pPr>
        <w:pStyle w:val="Listaszerbekezds"/>
        <w:spacing w:after="0"/>
        <w:rPr>
          <w:color w:val="000000"/>
        </w:rPr>
      </w:pPr>
      <w:r w:rsidRPr="002128B8">
        <w:rPr>
          <w:color w:val="000000"/>
        </w:rPr>
        <w:t>Ökoturisztikai fejlesztések</w:t>
      </w:r>
    </w:p>
    <w:p w14:paraId="34CA0408" w14:textId="77777777" w:rsidR="002E1A8C" w:rsidRPr="002128B8" w:rsidRDefault="002E1A8C" w:rsidP="002128B8">
      <w:pPr>
        <w:pStyle w:val="Listaszerbekezds"/>
        <w:spacing w:after="0"/>
        <w:rPr>
          <w:color w:val="000000"/>
        </w:rPr>
      </w:pPr>
      <w:r w:rsidRPr="002128B8">
        <w:rPr>
          <w:color w:val="000000"/>
        </w:rPr>
        <w:t>A vízi turizmus fejlesztése a Tisza, a mellékfolyói és holtágai mentén</w:t>
      </w:r>
    </w:p>
    <w:p w14:paraId="45097641" w14:textId="77777777" w:rsidR="002E1A8C" w:rsidRPr="002128B8" w:rsidRDefault="002E1A8C" w:rsidP="002128B8">
      <w:pPr>
        <w:pStyle w:val="Listaszerbekezds"/>
        <w:spacing w:after="0"/>
        <w:rPr>
          <w:color w:val="000000"/>
        </w:rPr>
      </w:pPr>
      <w:r w:rsidRPr="002128B8">
        <w:rPr>
          <w:color w:val="000000"/>
        </w:rPr>
        <w:t>Aktív-, gyógy- és sportlétesítmények és -turizmus fejlesztése</w:t>
      </w:r>
    </w:p>
    <w:p w14:paraId="170A832B" w14:textId="08FF4C52" w:rsidR="002E1A8C" w:rsidRPr="002128B8" w:rsidRDefault="002E1A8C" w:rsidP="002128B8">
      <w:pPr>
        <w:pStyle w:val="Listaszerbekezds"/>
        <w:spacing w:after="0"/>
        <w:rPr>
          <w:color w:val="000000"/>
        </w:rPr>
      </w:pPr>
      <w:r w:rsidRPr="002128B8">
        <w:rPr>
          <w:color w:val="000000"/>
        </w:rPr>
        <w:t>A K</w:t>
      </w:r>
      <w:r w:rsidR="00541F1F">
        <w:rPr>
          <w:color w:val="000000"/>
        </w:rPr>
        <w:t>ö</w:t>
      </w:r>
      <w:r w:rsidRPr="002128B8">
        <w:rPr>
          <w:color w:val="000000"/>
        </w:rPr>
        <w:t>rös-torok fejlesztése</w:t>
      </w:r>
    </w:p>
    <w:p w14:paraId="0956BD26" w14:textId="77777777" w:rsidR="002E1A8C" w:rsidRPr="002128B8" w:rsidRDefault="002E1A8C" w:rsidP="002128B8">
      <w:pPr>
        <w:pStyle w:val="Listaszerbekezds"/>
        <w:rPr>
          <w:color w:val="000000"/>
        </w:rPr>
      </w:pPr>
      <w:r w:rsidRPr="002128B8">
        <w:rPr>
          <w:color w:val="000000"/>
        </w:rPr>
        <w:t>Szálláshely fejlesztések</w:t>
      </w:r>
    </w:p>
    <w:p w14:paraId="5FA31AF1" w14:textId="588D7C53" w:rsidR="002E1A8C" w:rsidRPr="00C66421" w:rsidRDefault="002E1A8C" w:rsidP="002128B8">
      <w:pPr>
        <w:pStyle w:val="Cmsor5"/>
        <w:rPr>
          <w:rFonts w:eastAsia="Times New Roman"/>
          <w:lang w:eastAsia="hu-HU"/>
        </w:rPr>
      </w:pPr>
      <w:r w:rsidRPr="00C66421">
        <w:rPr>
          <w:rFonts w:eastAsia="Times New Roman"/>
          <w:lang w:eastAsia="hu-HU"/>
        </w:rPr>
        <w:t>R8. Fenntartható természeti erőforrás</w:t>
      </w:r>
      <w:r w:rsidR="00541F1F">
        <w:rPr>
          <w:rFonts w:eastAsia="Times New Roman"/>
          <w:lang w:eastAsia="hu-HU"/>
        </w:rPr>
        <w:t>-</w:t>
      </w:r>
      <w:r w:rsidRPr="00C66421">
        <w:rPr>
          <w:rFonts w:eastAsia="Times New Roman"/>
          <w:lang w:eastAsia="hu-HU"/>
        </w:rPr>
        <w:t xml:space="preserve">gazdálkodás: agrárgazdálkodás, a természeti adottságokra támaszkodó tájgazdálkodás  </w:t>
      </w:r>
    </w:p>
    <w:p w14:paraId="0F4D7BFA" w14:textId="77777777" w:rsidR="002E1A8C" w:rsidRPr="008E0A20" w:rsidRDefault="002E1A8C" w:rsidP="002128B8">
      <w:r w:rsidRPr="008E0A20">
        <w:t>Csongrád természeti erőforrásai az alföldi régiókhoz képest viszonylag magas</w:t>
      </w:r>
      <w:r>
        <w:t xml:space="preserve"> szintűek</w:t>
      </w:r>
      <w:r w:rsidRPr="008E0A20">
        <w:t xml:space="preserve">, mely jelzi egyrészt, hogy a területén lévő ökoszisztémák természetközeli állapotúak, másrészt, hogy a természeti adottságokhoz igazodó tájhasználat még jelen van a településen. Ezt, mint kedvező adottság szükséges értékelni, mely kiváló alapot nyújt a tudatos, 21. századi tájgazdálkodásnak, mely a környezetminőség, a tájjelleg, a biodiverzitás érdekeit szem előtt tartó, fenntartható gazdálkodás, egészséges élelmiszertermelés.  </w:t>
      </w:r>
    </w:p>
    <w:p w14:paraId="2A99D2EE" w14:textId="0DECC84B" w:rsidR="002E1A8C" w:rsidRDefault="002E1A8C" w:rsidP="002E1A8C">
      <w:pPr>
        <w:rPr>
          <w:rFonts w:cs="Arial"/>
        </w:rPr>
      </w:pPr>
      <w:r w:rsidRPr="008E0A20">
        <w:rPr>
          <w:rFonts w:cs="Arial"/>
        </w:rPr>
        <w:t>Csongrád eltérő adottságú kistájai és tájhasználati hagyományai sokrétű tájgazdálkodási modell kialakítását teszik lehetővé: az ökológiai gazdálkodás különböző módjait, gyepgazdálkodást, agrár-erdészeti gazdálkodási formákat, a köztes művelés technikáit, a hagyományos ártéri gazdálkodást. Emellett a megyei T</w:t>
      </w:r>
      <w:r w:rsidR="00EB362E">
        <w:rPr>
          <w:rFonts w:cs="Arial"/>
        </w:rPr>
        <w:t>urizmus Fejlesztési Programhoz</w:t>
      </w:r>
      <w:r w:rsidRPr="008E0A20">
        <w:rPr>
          <w:rFonts w:cs="Arial"/>
        </w:rPr>
        <w:t xml:space="preserve"> illeszkedően a bio- és tájgazdálkodás feltételeinek javítása is </w:t>
      </w:r>
      <w:r w:rsidR="00EB362E">
        <w:rPr>
          <w:rFonts w:cs="Arial"/>
        </w:rPr>
        <w:t xml:space="preserve">támogatandó. </w:t>
      </w:r>
    </w:p>
    <w:p w14:paraId="6A3DB546" w14:textId="77777777" w:rsidR="002E1A8C" w:rsidRPr="008E0A20" w:rsidRDefault="002E1A8C" w:rsidP="00E76992">
      <w:r w:rsidRPr="008E0A20">
        <w:t>Várható beavatkozások</w:t>
      </w:r>
    </w:p>
    <w:p w14:paraId="5C601CD7" w14:textId="77777777" w:rsidR="002E1A8C" w:rsidRPr="002128B8" w:rsidRDefault="002E1A8C" w:rsidP="002128B8">
      <w:pPr>
        <w:pStyle w:val="Listaszerbekezds"/>
        <w:spacing w:after="0"/>
        <w:rPr>
          <w:color w:val="000000"/>
        </w:rPr>
      </w:pPr>
      <w:r w:rsidRPr="002128B8">
        <w:rPr>
          <w:color w:val="000000"/>
        </w:rPr>
        <w:t>Agrárinnovációk támogatása</w:t>
      </w:r>
    </w:p>
    <w:p w14:paraId="6E3F38D9" w14:textId="77777777" w:rsidR="002E1A8C" w:rsidRPr="002128B8" w:rsidRDefault="002E1A8C" w:rsidP="002128B8">
      <w:pPr>
        <w:pStyle w:val="Listaszerbekezds"/>
        <w:spacing w:after="0"/>
        <w:rPr>
          <w:color w:val="000000"/>
        </w:rPr>
      </w:pPr>
      <w:r w:rsidRPr="002128B8">
        <w:rPr>
          <w:color w:val="000000"/>
        </w:rPr>
        <w:t>Mezőgazdasági területek közötti jobb elérhetőség megteremtése</w:t>
      </w:r>
    </w:p>
    <w:p w14:paraId="0A74C762" w14:textId="77777777" w:rsidR="002E1A8C" w:rsidRPr="002128B8" w:rsidRDefault="002E1A8C" w:rsidP="002128B8">
      <w:pPr>
        <w:pStyle w:val="Listaszerbekezds"/>
        <w:spacing w:after="0"/>
        <w:rPr>
          <w:color w:val="000000"/>
        </w:rPr>
      </w:pPr>
      <w:r w:rsidRPr="002128B8">
        <w:rPr>
          <w:color w:val="000000"/>
        </w:rPr>
        <w:t>Helyi termékek és rövid ellátási láncok fejlesztése</w:t>
      </w:r>
    </w:p>
    <w:p w14:paraId="3D11B978" w14:textId="77777777" w:rsidR="002E1A8C" w:rsidRPr="002128B8" w:rsidRDefault="002E1A8C" w:rsidP="002128B8">
      <w:pPr>
        <w:pStyle w:val="Listaszerbekezds"/>
        <w:spacing w:after="0"/>
        <w:rPr>
          <w:color w:val="000000"/>
        </w:rPr>
      </w:pPr>
      <w:r w:rsidRPr="002128B8">
        <w:rPr>
          <w:color w:val="000000"/>
        </w:rPr>
        <w:t>Fenntartható erőforrás-gazdálkodás az agrárgazdaságban</w:t>
      </w:r>
    </w:p>
    <w:p w14:paraId="6C04F347" w14:textId="4FCCAB9A" w:rsidR="002E1A8C" w:rsidRPr="002128B8" w:rsidRDefault="002E1A8C" w:rsidP="002128B8">
      <w:pPr>
        <w:pStyle w:val="Listaszerbekezds"/>
        <w:spacing w:after="0"/>
        <w:rPr>
          <w:color w:val="000000"/>
        </w:rPr>
      </w:pPr>
      <w:r w:rsidRPr="002128B8">
        <w:rPr>
          <w:rFonts w:eastAsia="Times New Roman"/>
          <w:color w:val="000000"/>
          <w:lang w:eastAsia="hu-HU"/>
        </w:rPr>
        <w:t>Fenntartható öko- és biogazdaságok létrehozása a zártkertekben is</w:t>
      </w:r>
    </w:p>
    <w:p w14:paraId="14F5DDF6" w14:textId="77777777" w:rsidR="002E1A8C" w:rsidRPr="002128B8" w:rsidRDefault="002E1A8C" w:rsidP="002128B8">
      <w:pPr>
        <w:pStyle w:val="Listaszerbekezds"/>
        <w:rPr>
          <w:color w:val="000000"/>
        </w:rPr>
      </w:pPr>
      <w:r w:rsidRPr="002128B8">
        <w:rPr>
          <w:color w:val="000000"/>
        </w:rPr>
        <w:t>Klímavédelem az agrárgazdaságban</w:t>
      </w:r>
    </w:p>
    <w:p w14:paraId="3750E0E3" w14:textId="77777777" w:rsidR="002E1A8C" w:rsidRPr="00C66421" w:rsidRDefault="002E1A8C" w:rsidP="002128B8">
      <w:pPr>
        <w:pStyle w:val="Cmsor5"/>
        <w:rPr>
          <w:rFonts w:eastAsia="Times New Roman"/>
          <w:lang w:eastAsia="hu-HU"/>
        </w:rPr>
      </w:pPr>
      <w:r w:rsidRPr="00C66421">
        <w:rPr>
          <w:rFonts w:eastAsia="Times New Roman"/>
          <w:lang w:eastAsia="hu-HU"/>
        </w:rPr>
        <w:t>R9. Kapcsolódás tanyafejlesztési programokhoz</w:t>
      </w:r>
    </w:p>
    <w:p w14:paraId="34D038FC" w14:textId="26904794" w:rsidR="002E1A8C" w:rsidRPr="008E0A20" w:rsidRDefault="002E1A8C" w:rsidP="002E1A8C">
      <w:pPr>
        <w:rPr>
          <w:rFonts w:eastAsia="Calibri" w:cs="Arial"/>
        </w:rPr>
      </w:pPr>
      <w:r w:rsidRPr="008E0A20">
        <w:rPr>
          <w:rFonts w:cs="Arial"/>
        </w:rPr>
        <w:t>Csongrád tanyás település, ahol a tanyasi életmód fennmaradt, újbóli felvirágzása is kibontakozik az infrastruktúra innovatív fejlesztésével. A bokrosi, homokhátsági tanyák eltérő stratégia mentén újulnak meg, mint a szikes pusztai szórt tanyagazdaságok. Az életmódot nagyban alakítja a természettel való harmónia igénye, és a klímaváltozáshoz való alkalmazkodás. A gyepgazdálkodás és ökológiai gazdálkodás térnyerésével bővül a táj eltartó képessége, és a csongrádi tájban élő ember jól</w:t>
      </w:r>
      <w:r w:rsidR="00EB362E">
        <w:rPr>
          <w:rFonts w:eastAsia="Calibri" w:cs="Arial"/>
        </w:rPr>
        <w:t xml:space="preserve">éte. </w:t>
      </w:r>
    </w:p>
    <w:p w14:paraId="3326F131" w14:textId="77777777" w:rsidR="002E1A8C" w:rsidRPr="008E0A20" w:rsidRDefault="002E1A8C" w:rsidP="002128B8">
      <w:pPr>
        <w:rPr>
          <w:lang w:eastAsia="hu-HU"/>
        </w:rPr>
      </w:pPr>
      <w:r w:rsidRPr="008E0A20">
        <w:rPr>
          <w:lang w:eastAsia="hu-HU"/>
        </w:rPr>
        <w:t xml:space="preserve">Várható beavatkozások: </w:t>
      </w:r>
    </w:p>
    <w:p w14:paraId="77FFAFE0" w14:textId="0816B264" w:rsidR="002E1A8C" w:rsidRPr="002128B8" w:rsidRDefault="002E1A8C" w:rsidP="002128B8">
      <w:pPr>
        <w:pStyle w:val="Listaszerbekezds"/>
        <w:spacing w:after="0"/>
        <w:rPr>
          <w:color w:val="000000"/>
          <w:lang w:eastAsia="hu-HU"/>
        </w:rPr>
      </w:pPr>
      <w:r w:rsidRPr="002128B8">
        <w:rPr>
          <w:color w:val="000000"/>
          <w:lang w:eastAsia="hu-HU"/>
        </w:rPr>
        <w:t>Fenntartható öko- és biogazdaságok létrehozása a csongrádi tanyavilágban</w:t>
      </w:r>
    </w:p>
    <w:p w14:paraId="270B24BB" w14:textId="77777777" w:rsidR="002E1A8C" w:rsidRPr="002128B8" w:rsidRDefault="002E1A8C" w:rsidP="002128B8">
      <w:pPr>
        <w:pStyle w:val="Listaszerbekezds"/>
        <w:spacing w:after="0"/>
        <w:rPr>
          <w:color w:val="000000"/>
          <w:lang w:eastAsia="hu-HU"/>
        </w:rPr>
      </w:pPr>
      <w:r w:rsidRPr="002128B8">
        <w:rPr>
          <w:color w:val="000000"/>
          <w:lang w:eastAsia="hu-HU"/>
        </w:rPr>
        <w:t>Társadalmi felzárkózást és esélyegyenlőséget biztosító szolgáltatások a tanyákon (tanyagondnoki szolgálat fejlesztése)</w:t>
      </w:r>
    </w:p>
    <w:p w14:paraId="718CD340" w14:textId="44F94A23" w:rsidR="002E1A8C" w:rsidRDefault="002E1A8C" w:rsidP="00972967">
      <w:pPr>
        <w:pStyle w:val="Listaszerbekezds"/>
        <w:spacing w:after="0"/>
        <w:rPr>
          <w:color w:val="000000"/>
          <w:lang w:eastAsia="hu-HU"/>
        </w:rPr>
      </w:pPr>
      <w:r w:rsidRPr="002128B8">
        <w:rPr>
          <w:color w:val="000000"/>
          <w:lang w:eastAsia="hu-HU"/>
        </w:rPr>
        <w:t>Tanyák fejlesztései, energiahatékonysági beruházások</w:t>
      </w:r>
    </w:p>
    <w:p w14:paraId="2A9DF277" w14:textId="59BCB37A" w:rsidR="00EB362E" w:rsidRPr="002128B8" w:rsidRDefault="00EB362E" w:rsidP="002128B8">
      <w:pPr>
        <w:pStyle w:val="Listaszerbekezds"/>
        <w:rPr>
          <w:color w:val="000000"/>
          <w:lang w:eastAsia="hu-HU"/>
        </w:rPr>
      </w:pPr>
      <w:r>
        <w:rPr>
          <w:color w:val="000000"/>
          <w:lang w:eastAsia="hu-HU"/>
        </w:rPr>
        <w:t>Tanyák elérésének javítása, külterületi utak felújítása</w:t>
      </w:r>
    </w:p>
    <w:p w14:paraId="5DA7D21D" w14:textId="0D3FAF38"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20" w:name="_Toc103872664"/>
      <w:r w:rsidR="005C6A7A">
        <w:rPr>
          <w:noProof/>
        </w:rPr>
        <w:t>50</w:t>
      </w:r>
      <w:r>
        <w:rPr>
          <w:noProof/>
        </w:rPr>
        <w:fldChar w:fldCharType="end"/>
      </w:r>
      <w:r>
        <w:t xml:space="preserve">. táblázat: </w:t>
      </w:r>
      <w:r w:rsidR="00F46036" w:rsidRPr="008E0A20">
        <w:rPr>
          <w:rFonts w:cs="Arial"/>
        </w:rPr>
        <w:t>A stratégiai célmátrix: stratégiai célok, kapcsolódó részcélok és az érintett tervezési dimenziók</w:t>
      </w:r>
      <w:bookmarkEnd w:id="320"/>
    </w:p>
    <w:tbl>
      <w:tblPr>
        <w:tblStyle w:val="Tblzatrcsos46jellszn"/>
        <w:tblW w:w="8926" w:type="dxa"/>
        <w:tblLayout w:type="fixed"/>
        <w:tblLook w:val="04A0" w:firstRow="1" w:lastRow="0" w:firstColumn="1" w:lastColumn="0" w:noHBand="0" w:noVBand="1"/>
      </w:tblPr>
      <w:tblGrid>
        <w:gridCol w:w="533"/>
        <w:gridCol w:w="596"/>
        <w:gridCol w:w="1418"/>
        <w:gridCol w:w="567"/>
        <w:gridCol w:w="1276"/>
        <w:gridCol w:w="567"/>
        <w:gridCol w:w="1559"/>
        <w:gridCol w:w="567"/>
        <w:gridCol w:w="1843"/>
      </w:tblGrid>
      <w:tr w:rsidR="002E1A8C" w:rsidRPr="002128B8" w14:paraId="39159DEA" w14:textId="77777777" w:rsidTr="006C394D">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533" w:type="dxa"/>
            <w:vMerge w:val="restart"/>
            <w:textDirection w:val="btLr"/>
            <w:vAlign w:val="center"/>
          </w:tcPr>
          <w:p w14:paraId="4932B677" w14:textId="77777777" w:rsidR="002E1A8C" w:rsidRPr="002128B8" w:rsidRDefault="002E1A8C" w:rsidP="00212418">
            <w:pPr>
              <w:keepNext/>
              <w:jc w:val="center"/>
              <w:rPr>
                <w:rFonts w:asciiTheme="minorHAnsi" w:eastAsia="Times New Roman" w:hAnsiTheme="minorHAnsi"/>
                <w:color w:val="000000"/>
                <w:sz w:val="16"/>
                <w:szCs w:val="16"/>
                <w:lang w:eastAsia="hu-HU"/>
              </w:rPr>
            </w:pPr>
            <w:r w:rsidRPr="002128B8">
              <w:rPr>
                <w:rFonts w:asciiTheme="minorHAnsi" w:eastAsia="Times New Roman" w:hAnsiTheme="minorHAnsi"/>
                <w:sz w:val="16"/>
                <w:szCs w:val="16"/>
                <w:lang w:eastAsia="hu-HU"/>
              </w:rPr>
              <w:t>Stratégiai célok (S)</w:t>
            </w:r>
          </w:p>
        </w:tc>
        <w:tc>
          <w:tcPr>
            <w:tcW w:w="8393" w:type="dxa"/>
            <w:gridSpan w:val="8"/>
            <w:vAlign w:val="center"/>
          </w:tcPr>
          <w:p w14:paraId="398EDF34" w14:textId="77777777" w:rsidR="002E1A8C" w:rsidRPr="002128B8" w:rsidRDefault="002E1A8C"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2128B8">
              <w:rPr>
                <w:rFonts w:asciiTheme="minorHAnsi" w:eastAsia="Times New Roman" w:hAnsiTheme="minorHAnsi"/>
                <w:sz w:val="16"/>
                <w:szCs w:val="16"/>
                <w:lang w:eastAsia="hu-HU"/>
              </w:rPr>
              <w:t>Fenntartható</w:t>
            </w:r>
          </w:p>
        </w:tc>
      </w:tr>
      <w:tr w:rsidR="002E1A8C" w:rsidRPr="002128B8" w14:paraId="07337D93" w14:textId="77777777" w:rsidTr="006C394D">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0D57F38D"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2014" w:type="dxa"/>
            <w:gridSpan w:val="2"/>
            <w:shd w:val="clear" w:color="auto" w:fill="AECB36" w:themeFill="accent4"/>
            <w:vAlign w:val="center"/>
            <w:hideMark/>
          </w:tcPr>
          <w:p w14:paraId="02271E06"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Társadalom</w:t>
            </w:r>
          </w:p>
        </w:tc>
        <w:tc>
          <w:tcPr>
            <w:tcW w:w="1843" w:type="dxa"/>
            <w:gridSpan w:val="2"/>
            <w:shd w:val="clear" w:color="auto" w:fill="AECB36" w:themeFill="accent4"/>
            <w:vAlign w:val="center"/>
            <w:hideMark/>
          </w:tcPr>
          <w:p w14:paraId="31B78FB1"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Természeti környezet</w:t>
            </w:r>
          </w:p>
        </w:tc>
        <w:tc>
          <w:tcPr>
            <w:tcW w:w="2126" w:type="dxa"/>
            <w:gridSpan w:val="2"/>
            <w:shd w:val="clear" w:color="auto" w:fill="AECB36" w:themeFill="accent4"/>
            <w:vAlign w:val="center"/>
            <w:hideMark/>
          </w:tcPr>
          <w:p w14:paraId="6A104607"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Város</w:t>
            </w:r>
          </w:p>
        </w:tc>
        <w:tc>
          <w:tcPr>
            <w:tcW w:w="2410" w:type="dxa"/>
            <w:gridSpan w:val="2"/>
            <w:shd w:val="clear" w:color="auto" w:fill="AECB36" w:themeFill="accent4"/>
            <w:vAlign w:val="center"/>
            <w:hideMark/>
          </w:tcPr>
          <w:p w14:paraId="0D5B6B63"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Gazdaság</w:t>
            </w:r>
          </w:p>
        </w:tc>
      </w:tr>
      <w:tr w:rsidR="002E1A8C" w:rsidRPr="002128B8" w14:paraId="0844B6D7" w14:textId="77777777" w:rsidTr="006C394D">
        <w:trPr>
          <w:trHeight w:val="827"/>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5D652440" w14:textId="77777777" w:rsidR="002E1A8C" w:rsidRPr="002128B8" w:rsidRDefault="002E1A8C" w:rsidP="00212418">
            <w:pPr>
              <w:keepNext/>
              <w:jc w:val="center"/>
              <w:rPr>
                <w:rFonts w:asciiTheme="minorHAnsi" w:eastAsia="Times New Roman" w:hAnsiTheme="minorHAnsi"/>
                <w:sz w:val="16"/>
                <w:szCs w:val="16"/>
                <w:lang w:eastAsia="hu-HU"/>
              </w:rPr>
            </w:pPr>
          </w:p>
        </w:tc>
        <w:tc>
          <w:tcPr>
            <w:tcW w:w="2014" w:type="dxa"/>
            <w:gridSpan w:val="2"/>
            <w:vAlign w:val="center"/>
            <w:hideMark/>
          </w:tcPr>
          <w:p w14:paraId="0C2C9FC4" w14:textId="0BF2204A"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S1. Bizakodó, összetartó, tettre kész városi és tanyasi társadalom</w:t>
            </w:r>
          </w:p>
        </w:tc>
        <w:tc>
          <w:tcPr>
            <w:tcW w:w="1843" w:type="dxa"/>
            <w:gridSpan w:val="2"/>
            <w:vAlign w:val="center"/>
            <w:hideMark/>
          </w:tcPr>
          <w:p w14:paraId="26F9E6FD"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S2. Az ökológiai szol</w:t>
            </w:r>
            <w:r w:rsidRPr="002128B8">
              <w:rPr>
                <w:rFonts w:asciiTheme="minorHAnsi" w:eastAsia="Times New Roman" w:hAnsiTheme="minorHAnsi"/>
                <w:color w:val="000000"/>
                <w:sz w:val="16"/>
                <w:szCs w:val="16"/>
                <w:lang w:eastAsia="hu-HU"/>
              </w:rPr>
              <w:softHyphen/>
              <w:t>gáltatások fenntartható használata és fejlesztése</w:t>
            </w:r>
          </w:p>
        </w:tc>
        <w:tc>
          <w:tcPr>
            <w:tcW w:w="2126" w:type="dxa"/>
            <w:gridSpan w:val="2"/>
            <w:vAlign w:val="center"/>
            <w:hideMark/>
          </w:tcPr>
          <w:p w14:paraId="5C1F4802"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S3. Kedvező mikroklímájú, vonzó kisvárosi miliő</w:t>
            </w:r>
          </w:p>
        </w:tc>
        <w:tc>
          <w:tcPr>
            <w:tcW w:w="2410" w:type="dxa"/>
            <w:gridSpan w:val="2"/>
            <w:vAlign w:val="center"/>
            <w:hideMark/>
          </w:tcPr>
          <w:p w14:paraId="371A553C"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S4. Kompakt, vonzó gazdaság, értékteremtő foglalkoztatás és tájhasználat</w:t>
            </w:r>
          </w:p>
        </w:tc>
      </w:tr>
      <w:tr w:rsidR="002E1A8C" w:rsidRPr="002128B8" w14:paraId="750D668B" w14:textId="77777777" w:rsidTr="006C394D">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533" w:type="dxa"/>
            <w:vMerge w:val="restart"/>
            <w:textDirection w:val="btLr"/>
            <w:vAlign w:val="center"/>
            <w:hideMark/>
          </w:tcPr>
          <w:p w14:paraId="4F2719FD" w14:textId="77777777" w:rsidR="002E1A8C" w:rsidRPr="002128B8" w:rsidRDefault="002E1A8C" w:rsidP="00212418">
            <w:pPr>
              <w:keepNext/>
              <w:ind w:left="113" w:right="113"/>
              <w:jc w:val="center"/>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Kapcsolódó részcélok (R)</w:t>
            </w:r>
          </w:p>
        </w:tc>
        <w:tc>
          <w:tcPr>
            <w:tcW w:w="596" w:type="dxa"/>
            <w:vAlign w:val="center"/>
            <w:hideMark/>
          </w:tcPr>
          <w:p w14:paraId="2A1CEE7B"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418" w:type="dxa"/>
            <w:vMerge w:val="restart"/>
            <w:vAlign w:val="center"/>
            <w:hideMark/>
          </w:tcPr>
          <w:p w14:paraId="32F5A9EB" w14:textId="00E3FF13"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R1. Helyi tudástőke gyarapítása, korszerű tudásvagyon gazdálkodás</w:t>
            </w:r>
          </w:p>
        </w:tc>
        <w:tc>
          <w:tcPr>
            <w:tcW w:w="567" w:type="dxa"/>
            <w:vAlign w:val="center"/>
            <w:hideMark/>
          </w:tcPr>
          <w:p w14:paraId="15846FEB"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276" w:type="dxa"/>
            <w:vMerge w:val="restart"/>
            <w:vAlign w:val="center"/>
            <w:hideMark/>
          </w:tcPr>
          <w:p w14:paraId="14C65228" w14:textId="134D93C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R4. Kék és zöld infrastruktúra fejlesztések, biodiverzitás védelme</w:t>
            </w:r>
          </w:p>
        </w:tc>
        <w:tc>
          <w:tcPr>
            <w:tcW w:w="567" w:type="dxa"/>
            <w:vAlign w:val="center"/>
            <w:hideMark/>
          </w:tcPr>
          <w:p w14:paraId="174A7C7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KV</w:t>
            </w:r>
          </w:p>
        </w:tc>
        <w:tc>
          <w:tcPr>
            <w:tcW w:w="1559" w:type="dxa"/>
            <w:vMerge w:val="restart"/>
            <w:vAlign w:val="center"/>
            <w:hideMark/>
          </w:tcPr>
          <w:p w14:paraId="1F9569A0" w14:textId="42066699"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R5. Település</w:t>
            </w:r>
            <w:r w:rsidR="002128B8">
              <w:rPr>
                <w:rFonts w:asciiTheme="minorHAnsi" w:eastAsia="Times New Roman" w:hAnsiTheme="minorHAnsi"/>
                <w:color w:val="000000"/>
                <w:sz w:val="16"/>
                <w:szCs w:val="16"/>
                <w:lang w:eastAsia="hu-HU"/>
              </w:rPr>
              <w:t>-</w:t>
            </w:r>
            <w:r w:rsidRPr="002128B8">
              <w:rPr>
                <w:rFonts w:asciiTheme="minorHAnsi" w:eastAsia="Times New Roman" w:hAnsiTheme="minorHAnsi"/>
                <w:color w:val="000000"/>
                <w:sz w:val="16"/>
                <w:szCs w:val="16"/>
                <w:lang w:eastAsia="hu-HU"/>
              </w:rPr>
              <w:t>fejlesztés, települést ellátó szolgáltatások infrastruktúra és szolgáltatás</w:t>
            </w:r>
            <w:r w:rsidR="002128B8">
              <w:rPr>
                <w:rFonts w:asciiTheme="minorHAnsi" w:eastAsia="Times New Roman" w:hAnsiTheme="minorHAnsi"/>
                <w:color w:val="000000"/>
                <w:sz w:val="16"/>
                <w:szCs w:val="16"/>
                <w:lang w:eastAsia="hu-HU"/>
              </w:rPr>
              <w:t>-</w:t>
            </w:r>
            <w:r w:rsidRPr="002128B8">
              <w:rPr>
                <w:rFonts w:asciiTheme="minorHAnsi" w:eastAsia="Times New Roman" w:hAnsiTheme="minorHAnsi"/>
                <w:color w:val="000000"/>
                <w:sz w:val="16"/>
                <w:szCs w:val="16"/>
                <w:lang w:eastAsia="hu-HU"/>
              </w:rPr>
              <w:t>fejlesztése</w:t>
            </w:r>
          </w:p>
        </w:tc>
        <w:tc>
          <w:tcPr>
            <w:tcW w:w="567" w:type="dxa"/>
            <w:vAlign w:val="center"/>
          </w:tcPr>
          <w:p w14:paraId="4201DFCA"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hideMark/>
          </w:tcPr>
          <w:p w14:paraId="5CF318DB"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R6. Karbonsemleges, innovatív ipar és magas szintű üzleti és lakossági szolgáltatások fejlesztése</w:t>
            </w:r>
          </w:p>
        </w:tc>
      </w:tr>
      <w:tr w:rsidR="002E1A8C" w:rsidRPr="002128B8" w14:paraId="717A5BCC" w14:textId="77777777" w:rsidTr="006C394D">
        <w:trPr>
          <w:trHeight w:val="203"/>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1E23CC4C"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5E61455E"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ign w:val="center"/>
          </w:tcPr>
          <w:p w14:paraId="54AF051C"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5963D47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KV</w:t>
            </w:r>
          </w:p>
        </w:tc>
        <w:tc>
          <w:tcPr>
            <w:tcW w:w="1276" w:type="dxa"/>
            <w:vMerge/>
            <w:vAlign w:val="center"/>
          </w:tcPr>
          <w:p w14:paraId="65DADC8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184A23B2"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559" w:type="dxa"/>
            <w:vMerge/>
            <w:vAlign w:val="center"/>
          </w:tcPr>
          <w:p w14:paraId="6F482D8A"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3F080B15"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329DF98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62A9F5D8" w14:textId="77777777" w:rsidTr="006C394D">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7E20A44E"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454C46A3"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418" w:type="dxa"/>
            <w:vMerge/>
            <w:vAlign w:val="center"/>
          </w:tcPr>
          <w:p w14:paraId="1A3EB04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71FCB40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276" w:type="dxa"/>
            <w:vMerge/>
            <w:vAlign w:val="center"/>
          </w:tcPr>
          <w:p w14:paraId="069391DE"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664FA7F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559" w:type="dxa"/>
            <w:vMerge/>
            <w:vAlign w:val="center"/>
          </w:tcPr>
          <w:p w14:paraId="18EBC96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28998AD9"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vMerge/>
            <w:vAlign w:val="center"/>
          </w:tcPr>
          <w:p w14:paraId="25705CE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7292C2F" w14:textId="77777777" w:rsidTr="006C394D">
        <w:trPr>
          <w:trHeight w:val="12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2D494213"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6E78AE3D"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418" w:type="dxa"/>
            <w:vMerge/>
            <w:vAlign w:val="center"/>
          </w:tcPr>
          <w:p w14:paraId="26C1441C"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5F5EBA0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276" w:type="dxa"/>
            <w:vMerge/>
            <w:vAlign w:val="center"/>
          </w:tcPr>
          <w:p w14:paraId="50130F1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6376EF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559" w:type="dxa"/>
            <w:vMerge/>
            <w:vAlign w:val="center"/>
          </w:tcPr>
          <w:p w14:paraId="17A9437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538CF8A0"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622B034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60F3580"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7190D0CD"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restart"/>
            <w:vAlign w:val="center"/>
            <w:hideMark/>
          </w:tcPr>
          <w:p w14:paraId="5BA73E7C"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restart"/>
            <w:vAlign w:val="center"/>
            <w:hideMark/>
          </w:tcPr>
          <w:p w14:paraId="3A14F82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R2. Helyi identitás és kohézió erősí</w:t>
            </w:r>
            <w:r w:rsidRPr="002128B8">
              <w:rPr>
                <w:rFonts w:asciiTheme="minorHAnsi" w:eastAsia="Times New Roman" w:hAnsiTheme="minorHAnsi"/>
                <w:color w:val="000000"/>
                <w:sz w:val="16"/>
                <w:szCs w:val="16"/>
                <w:lang w:eastAsia="hu-HU"/>
              </w:rPr>
              <w:softHyphen/>
              <w:t xml:space="preserve">tése </w:t>
            </w:r>
          </w:p>
        </w:tc>
        <w:tc>
          <w:tcPr>
            <w:tcW w:w="1843" w:type="dxa"/>
            <w:gridSpan w:val="2"/>
            <w:vMerge w:val="restart"/>
            <w:vAlign w:val="center"/>
          </w:tcPr>
          <w:p w14:paraId="5181F47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hideMark/>
          </w:tcPr>
          <w:p w14:paraId="018B9D4C"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559" w:type="dxa"/>
            <w:vMerge/>
            <w:vAlign w:val="center"/>
          </w:tcPr>
          <w:p w14:paraId="641E24F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737C954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hideMark/>
          </w:tcPr>
          <w:p w14:paraId="0D76EA82" w14:textId="028DD36B"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R7. Fenntartható idegenforgalom, és idegenforgalmi szolgáltatások</w:t>
            </w:r>
          </w:p>
        </w:tc>
      </w:tr>
      <w:tr w:rsidR="002E1A8C" w:rsidRPr="002128B8" w14:paraId="72231AFD" w14:textId="77777777" w:rsidTr="006C394D">
        <w:trPr>
          <w:trHeight w:val="11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308432C9"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5A9D2734"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59F5DC17"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4809554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918F5A9"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559" w:type="dxa"/>
            <w:vMerge/>
            <w:vAlign w:val="center"/>
          </w:tcPr>
          <w:p w14:paraId="3D9513B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1B21F34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007DB8B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5BBC4A63" w14:textId="77777777" w:rsidTr="006C394D">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47CF610F"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79CB594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092D216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23667AC1"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restart"/>
            <w:vAlign w:val="center"/>
          </w:tcPr>
          <w:p w14:paraId="2D8002E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2FC01A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38D8442D"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0705F3AC" w14:textId="77777777" w:rsidTr="006C394D">
        <w:trPr>
          <w:trHeight w:val="312"/>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617EA236"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restart"/>
            <w:vAlign w:val="center"/>
            <w:hideMark/>
          </w:tcPr>
          <w:p w14:paraId="5221E12F"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restart"/>
            <w:vAlign w:val="center"/>
            <w:hideMark/>
          </w:tcPr>
          <w:p w14:paraId="78C8B3A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R3. A társadalom megfiatalítása, egészséges város</w:t>
            </w:r>
          </w:p>
        </w:tc>
        <w:tc>
          <w:tcPr>
            <w:tcW w:w="1843" w:type="dxa"/>
            <w:gridSpan w:val="2"/>
            <w:vMerge/>
            <w:vAlign w:val="center"/>
          </w:tcPr>
          <w:p w14:paraId="46A1A10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41AB77C3"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6A1E551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tcPr>
          <w:p w14:paraId="28B37115"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 xml:space="preserve">R8. Fenntartható természeti erőforrás-gazdálkodás: agrárgazdálkodás, a természeti adottságokra támaszkodó tájgazdálkodás  </w:t>
            </w:r>
          </w:p>
        </w:tc>
      </w:tr>
      <w:tr w:rsidR="002E1A8C" w:rsidRPr="002128B8" w14:paraId="50F8BCD0" w14:textId="77777777" w:rsidTr="006C394D">
        <w:trPr>
          <w:cnfStyle w:val="000000100000" w:firstRow="0" w:lastRow="0" w:firstColumn="0" w:lastColumn="0" w:oddVBand="0" w:evenVBand="0" w:oddHBand="1" w:evenHBand="0"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0A61B413"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6146054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564586D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44524D87"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24751E1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3C0F4CD7"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3203A5B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3AA62ED2" w14:textId="77777777" w:rsidTr="006C394D">
        <w:trPr>
          <w:trHeight w:val="51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717049E8"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Align w:val="center"/>
          </w:tcPr>
          <w:p w14:paraId="7BD03B05"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418" w:type="dxa"/>
            <w:vMerge/>
            <w:vAlign w:val="center"/>
          </w:tcPr>
          <w:p w14:paraId="7E7524D3"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6F12B62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3BE2C79E"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610BCF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4B2DE48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4B15D72" w14:textId="77777777" w:rsidTr="006C394D">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145F0535"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restart"/>
            <w:vAlign w:val="center"/>
          </w:tcPr>
          <w:p w14:paraId="1C5790B5"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6572A0C"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38F4F45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84E6940"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tcPr>
          <w:p w14:paraId="63288634" w14:textId="45BD19A6"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R9. Kapcsolódás tanyafejlesztési programokhoz</w:t>
            </w:r>
          </w:p>
        </w:tc>
      </w:tr>
      <w:tr w:rsidR="002E1A8C" w:rsidRPr="002128B8" w14:paraId="534543C0" w14:textId="77777777" w:rsidTr="006C394D">
        <w:trPr>
          <w:trHeight w:val="14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435AAF1D"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ign w:val="center"/>
          </w:tcPr>
          <w:p w14:paraId="08FCB711"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207BE3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5E1A642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35803FB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141A6299"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6BB86B9B" w14:textId="77777777" w:rsidTr="006C394D">
        <w:trPr>
          <w:cnfStyle w:val="000000100000" w:firstRow="0" w:lastRow="0" w:firstColumn="0" w:lastColumn="0" w:oddVBand="0" w:evenVBand="0" w:oddHBand="1" w:evenHBand="0" w:firstRowFirstColumn="0" w:firstRowLastColumn="0" w:lastRowFirstColumn="0" w:lastRowLastColumn="0"/>
          <w:trHeight w:val="10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2344F11F"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ign w:val="center"/>
          </w:tcPr>
          <w:p w14:paraId="26E2F9F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C9C7269"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48DE25B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D5AF71E"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843" w:type="dxa"/>
            <w:vMerge/>
            <w:vAlign w:val="center"/>
          </w:tcPr>
          <w:p w14:paraId="75C6EE7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bl>
    <w:p w14:paraId="1D0501B0" w14:textId="77777777" w:rsidR="002E1A8C" w:rsidRPr="008E0A20" w:rsidRDefault="002E1A8C" w:rsidP="002E1A8C">
      <w:pPr>
        <w:keepNext/>
        <w:jc w:val="center"/>
        <w:rPr>
          <w:rFonts w:ascii="Arial Narrow" w:hAnsi="Arial Narrow" w:cs="Arial"/>
          <w:sz w:val="18"/>
          <w:szCs w:val="18"/>
        </w:rPr>
      </w:pPr>
      <w:r w:rsidRPr="008E0A20">
        <w:rPr>
          <w:rFonts w:ascii="Arial Narrow" w:hAnsi="Arial Narrow" w:cs="Arial"/>
          <w:sz w:val="18"/>
          <w:szCs w:val="18"/>
        </w:rPr>
        <w:t>PV: Prosperáló város, ZV: Zöldülő város, DV: Digitális város, MV: Megtartó város, KV: Kiszolgáló város</w:t>
      </w:r>
    </w:p>
    <w:p w14:paraId="7EF3A25E" w14:textId="7DAE87C7" w:rsidR="002E1A8C" w:rsidRPr="002959D2" w:rsidRDefault="002E1A8C" w:rsidP="006C394D">
      <w:pPr>
        <w:pStyle w:val="Cmsor3"/>
      </w:pPr>
      <w:bookmarkStart w:id="321" w:name="_Toc103872562"/>
      <w:r w:rsidRPr="002959D2">
        <w:t>A stratégiai célok területi leképeződése</w:t>
      </w:r>
      <w:bookmarkEnd w:id="321"/>
    </w:p>
    <w:p w14:paraId="63A8DC91" w14:textId="7068DBB8" w:rsidR="002E1A8C" w:rsidRPr="008E0A20" w:rsidRDefault="002E1A8C" w:rsidP="002E1A8C">
      <w:pPr>
        <w:rPr>
          <w:rFonts w:cs="Arial"/>
        </w:rPr>
      </w:pPr>
      <w:r w:rsidRPr="008E0A20">
        <w:rPr>
          <w:rFonts w:cs="Arial"/>
        </w:rPr>
        <w:t>A város egészén megjelennek a stratégiai célok által meghatározott fejlesztési irányok, ugyanakkor településrészenként az aktuális fejlesztési szükségletek különböző célokat szolgálnak. A város</w:t>
      </w:r>
      <w:r w:rsidR="00EB362E">
        <w:rPr>
          <w:rFonts w:cs="Arial"/>
        </w:rPr>
        <w:t xml:space="preserve"> fő feladatai</w:t>
      </w:r>
      <w:r w:rsidRPr="008E0A20">
        <w:rPr>
          <w:rFonts w:cs="Arial"/>
        </w:rPr>
        <w:t xml:space="preserve"> </w:t>
      </w:r>
      <w:r w:rsidR="00541F1F">
        <w:rPr>
          <w:rFonts w:cs="Arial"/>
        </w:rPr>
        <w:t xml:space="preserve">a </w:t>
      </w:r>
      <w:r w:rsidRPr="008E0A20">
        <w:rPr>
          <w:rFonts w:cs="Arial"/>
        </w:rPr>
        <w:t>lakóterületei</w:t>
      </w:r>
      <w:r w:rsidR="00EB362E">
        <w:rPr>
          <w:rFonts w:cs="Arial"/>
        </w:rPr>
        <w:t xml:space="preserve">nek </w:t>
      </w:r>
      <w:r w:rsidR="00541F1F">
        <w:rPr>
          <w:rFonts w:cs="Arial"/>
        </w:rPr>
        <w:t xml:space="preserve">fejlesztése </w:t>
      </w:r>
      <w:r w:rsidRPr="008E0A20">
        <w:rPr>
          <w:rFonts w:cs="Arial"/>
        </w:rPr>
        <w:t xml:space="preserve">a lakossági szolgáltatások, a települési infrastruktúra és a közszolgáltatások, valamint a szociális ellátás </w:t>
      </w:r>
      <w:r w:rsidR="00541F1F">
        <w:rPr>
          <w:rFonts w:cs="Arial"/>
        </w:rPr>
        <w:t>terén</w:t>
      </w:r>
      <w:r w:rsidRPr="008E0A20">
        <w:rPr>
          <w:rFonts w:cs="Arial"/>
        </w:rPr>
        <w:t>.</w:t>
      </w:r>
      <w:r>
        <w:rPr>
          <w:rFonts w:cs="Arial"/>
        </w:rPr>
        <w:t xml:space="preserve"> Az egész városban jelentős fejlesztési forrásigénye van az úthálózat, a kerékpárutak és a járdák megfelelő minőségének fenntartásához és a biztonságos közlekedés feltételeinek megteremtéséhez. </w:t>
      </w:r>
    </w:p>
    <w:p w14:paraId="6022A095" w14:textId="77777777" w:rsidR="002E1A8C" w:rsidRPr="008E0A20" w:rsidRDefault="002E1A8C" w:rsidP="002E1A8C">
      <w:pPr>
        <w:rPr>
          <w:rFonts w:cs="Arial"/>
        </w:rPr>
      </w:pPr>
      <w:r w:rsidRPr="008E0A20">
        <w:rPr>
          <w:rFonts w:cs="Arial"/>
        </w:rPr>
        <w:t>A város gazdasági területein az infrastruktúra</w:t>
      </w:r>
      <w:r>
        <w:rPr>
          <w:rFonts w:cs="Arial"/>
        </w:rPr>
        <w:t>, a hatékony</w:t>
      </w:r>
      <w:r w:rsidRPr="008E0A20">
        <w:rPr>
          <w:rFonts w:cs="Arial"/>
        </w:rPr>
        <w:t xml:space="preserve"> és az energiahatékony, karbonsemleges gazdaságfejlesztés az elsődleges feladat.</w:t>
      </w:r>
    </w:p>
    <w:p w14:paraId="2B776246" w14:textId="0F649AE6" w:rsidR="002E1A8C" w:rsidRPr="008E0A20" w:rsidRDefault="002E1A8C" w:rsidP="002E1A8C">
      <w:pPr>
        <w:rPr>
          <w:rFonts w:cs="Arial"/>
        </w:rPr>
      </w:pPr>
      <w:r w:rsidRPr="008E0A20">
        <w:rPr>
          <w:rFonts w:cs="Arial"/>
        </w:rPr>
        <w:t>A városközpontban az intézményi területek egyben lakóterületek is, komplex fejlesztés igényelnek, ezért itt az infrastruktúrák fejlesztés</w:t>
      </w:r>
      <w:r w:rsidR="00541F1F">
        <w:rPr>
          <w:rFonts w:cs="Arial"/>
        </w:rPr>
        <w:t>én</w:t>
      </w:r>
      <w:r w:rsidRPr="008E0A20">
        <w:rPr>
          <w:rFonts w:cs="Arial"/>
        </w:rPr>
        <w:t>, a közintézmények energetikai felújítás</w:t>
      </w:r>
      <w:r w:rsidR="00541F1F">
        <w:rPr>
          <w:rFonts w:cs="Arial"/>
        </w:rPr>
        <w:t>án</w:t>
      </w:r>
      <w:r w:rsidRPr="008E0A20">
        <w:rPr>
          <w:rFonts w:cs="Arial"/>
        </w:rPr>
        <w:t xml:space="preserve"> és a szolgáltatások javításán van a hangsúly. </w:t>
      </w:r>
      <w:r>
        <w:rPr>
          <w:rFonts w:cs="Arial"/>
        </w:rPr>
        <w:t xml:space="preserve">A városközpontban a forgalomszervezési változtatásokra van szükség a biztonságos közlekedés megteremtése érdekében. </w:t>
      </w:r>
      <w:r w:rsidRPr="008E0A20">
        <w:rPr>
          <w:rFonts w:cs="Arial"/>
        </w:rPr>
        <w:t>Bökény kertvárosban a városias beépítésű területek köztereinek átalakítása, zöldítése terén is sok a feladat.</w:t>
      </w:r>
      <w:r>
        <w:rPr>
          <w:rFonts w:cs="Arial"/>
        </w:rPr>
        <w:t xml:space="preserve"> </w:t>
      </w:r>
    </w:p>
    <w:p w14:paraId="1E01F1B8" w14:textId="21973456" w:rsidR="002E1A8C" w:rsidRPr="008E0A20" w:rsidRDefault="002E1A8C" w:rsidP="002E1A8C">
      <w:pPr>
        <w:rPr>
          <w:rFonts w:cs="Arial"/>
        </w:rPr>
      </w:pPr>
      <w:r w:rsidRPr="008E0A20">
        <w:rPr>
          <w:rFonts w:cs="Arial"/>
        </w:rPr>
        <w:t xml:space="preserve">Piroskaváros komplex, funkcióváltással együtt végbemenő modernizációja szükséges, ahol az ökológiai szolgáltatások helyreállítása, a minőségi közösségi szolgáltatások fejlesztése is nagyobb teret kap. </w:t>
      </w:r>
      <w:r>
        <w:rPr>
          <w:rFonts w:cs="Arial"/>
        </w:rPr>
        <w:t>A városrészben a közlekedésbiztonság növelése érdekében az utak, járdák, árkok karbantartása és a kerékpáros úthálózat fejlesztése szükséges.</w:t>
      </w:r>
    </w:p>
    <w:p w14:paraId="4BA2F4F6" w14:textId="40BF9C5C" w:rsidR="002E1A8C" w:rsidRPr="008E0A20" w:rsidRDefault="002E1A8C" w:rsidP="002E1A8C">
      <w:pPr>
        <w:rPr>
          <w:rFonts w:cs="Arial"/>
        </w:rPr>
      </w:pPr>
      <w:r w:rsidRPr="008E0A20">
        <w:rPr>
          <w:rFonts w:cs="Arial"/>
        </w:rPr>
        <w:t xml:space="preserve">Az Alsóváros a szegregációs folyamatoknak leginkább kitett településrész, ahol az ingatlanok közművesítése, esetlegesen bontása, a bérlakásállomány megújítása és a közösségi integráció az elsődleges feladat. </w:t>
      </w:r>
      <w:r>
        <w:rPr>
          <w:rFonts w:cs="Arial"/>
        </w:rPr>
        <w:t xml:space="preserve">A járdák, </w:t>
      </w:r>
      <w:r w:rsidR="00541F1F">
        <w:rPr>
          <w:rFonts w:cs="Arial"/>
        </w:rPr>
        <w:t xml:space="preserve">az </w:t>
      </w:r>
      <w:r>
        <w:rPr>
          <w:rFonts w:cs="Arial"/>
        </w:rPr>
        <w:t xml:space="preserve">utak és a közművek fejlesztése szükséges. </w:t>
      </w:r>
    </w:p>
    <w:p w14:paraId="459C6865" w14:textId="1A8D7841" w:rsidR="002E1A8C" w:rsidRPr="008E0A20" w:rsidRDefault="0067086D" w:rsidP="002E1A8C">
      <w:pPr>
        <w:rPr>
          <w:rFonts w:cs="Arial"/>
        </w:rPr>
      </w:pPr>
      <w:r>
        <w:rPr>
          <w:rFonts w:cs="Arial"/>
        </w:rPr>
        <w:t>Körös</w:t>
      </w:r>
      <w:r w:rsidR="002E1A8C" w:rsidRPr="008E0A20">
        <w:rPr>
          <w:rFonts w:cs="Arial"/>
        </w:rPr>
        <w:t>-torokban a víz- és természetvédelem, valamint a turisztikai kínálat</w:t>
      </w:r>
      <w:r w:rsidR="002E1A8C">
        <w:rPr>
          <w:rFonts w:cs="Arial"/>
        </w:rPr>
        <w:t>, attrakció</w:t>
      </w:r>
      <w:r w:rsidR="002E1A8C" w:rsidRPr="008E0A20">
        <w:rPr>
          <w:rFonts w:cs="Arial"/>
        </w:rPr>
        <w:t xml:space="preserve"> és szolgáltatás fejlesztés van napirenden.</w:t>
      </w:r>
      <w:r w:rsidR="002E1A8C">
        <w:rPr>
          <w:rFonts w:cs="Arial"/>
        </w:rPr>
        <w:t xml:space="preserve"> </w:t>
      </w:r>
      <w:r>
        <w:rPr>
          <w:rFonts w:cs="Arial"/>
        </w:rPr>
        <w:t>Körös</w:t>
      </w:r>
      <w:r w:rsidR="002E1A8C">
        <w:rPr>
          <w:rFonts w:cs="Arial"/>
        </w:rPr>
        <w:t xml:space="preserve">-torok infrastrukturális fejlesztése a turisztikai szezonon kívül a város kiemelt rekreációs övezeteként funkcionálhat. </w:t>
      </w:r>
    </w:p>
    <w:p w14:paraId="1C5DBB2B" w14:textId="77777777" w:rsidR="002E1A8C" w:rsidRDefault="002E1A8C" w:rsidP="002E1A8C">
      <w:pPr>
        <w:rPr>
          <w:rFonts w:cs="Arial"/>
        </w:rPr>
      </w:pPr>
      <w:r w:rsidRPr="008E0A20">
        <w:rPr>
          <w:rFonts w:cs="Arial"/>
        </w:rPr>
        <w:t>Kisrét</w:t>
      </w:r>
      <w:r>
        <w:rPr>
          <w:rFonts w:cs="Arial"/>
        </w:rPr>
        <w:t xml:space="preserve"> </w:t>
      </w:r>
      <w:r w:rsidRPr="008E0A20">
        <w:rPr>
          <w:rFonts w:cs="Arial"/>
        </w:rPr>
        <w:t>és Bökény esetében a természeti értékek védelm</w:t>
      </w:r>
      <w:r>
        <w:rPr>
          <w:rFonts w:cs="Arial"/>
        </w:rPr>
        <w:t>ét</w:t>
      </w:r>
      <w:r w:rsidRPr="008E0A20">
        <w:rPr>
          <w:rFonts w:cs="Arial"/>
        </w:rPr>
        <w:t>, a fenntartható gazdaság- és agrárgazdálkodás</w:t>
      </w:r>
      <w:r>
        <w:rPr>
          <w:rFonts w:cs="Arial"/>
        </w:rPr>
        <w:t>t</w:t>
      </w:r>
      <w:r w:rsidRPr="008E0A20">
        <w:rPr>
          <w:rFonts w:cs="Arial"/>
        </w:rPr>
        <w:t>, valamint a turizmus fejlesztését szükséges összeegyezt</w:t>
      </w:r>
      <w:r>
        <w:rPr>
          <w:rFonts w:cs="Arial"/>
        </w:rPr>
        <w:t>etni a területek adottságaival. Bökényben a volt betonelemgyártó területének turisztikai és rekreációs célú rehabilitációja és az „Egészségváros” megvalósítása nagy előrelépést jelente városi szinten is.</w:t>
      </w:r>
    </w:p>
    <w:p w14:paraId="52E2173E" w14:textId="6334FD9D" w:rsidR="002E1A8C" w:rsidRPr="008E0A20" w:rsidRDefault="002E1A8C" w:rsidP="002E1A8C">
      <w:pPr>
        <w:rPr>
          <w:rFonts w:cs="Arial"/>
        </w:rPr>
      </w:pPr>
      <w:r>
        <w:rPr>
          <w:rFonts w:cs="Arial"/>
        </w:rPr>
        <w:t>Bokroson a közterületi infrastruktúra fejlesztése és az intézmények energetikai korszerűsítése a legsürgetőbb feladat. A városi északi elkerülő út megépítése tehermentesítené a belterület</w:t>
      </w:r>
      <w:r w:rsidR="00541F1F">
        <w:rPr>
          <w:rFonts w:cs="Arial"/>
        </w:rPr>
        <w:t>et</w:t>
      </w:r>
      <w:r>
        <w:rPr>
          <w:rFonts w:cs="Arial"/>
        </w:rPr>
        <w:t xml:space="preserve"> a jelentős teherforgalomtól és jelentős életminőség javulást eredményezne. </w:t>
      </w:r>
    </w:p>
    <w:p w14:paraId="46A28F52" w14:textId="77777777" w:rsidR="002E1A8C" w:rsidRPr="008E0A20" w:rsidRDefault="002E1A8C" w:rsidP="002E1A8C">
      <w:pPr>
        <w:rPr>
          <w:rFonts w:cs="Arial"/>
        </w:rPr>
      </w:pPr>
      <w:r w:rsidRPr="008E0A20">
        <w:rPr>
          <w:rFonts w:cs="Arial"/>
        </w:rPr>
        <w:t>Külterületen elsősorban a természet bölcs használata és védelme, a tanyák infr</w:t>
      </w:r>
      <w:r>
        <w:rPr>
          <w:rFonts w:cs="Arial"/>
        </w:rPr>
        <w:t>a</w:t>
      </w:r>
      <w:r w:rsidRPr="008E0A20">
        <w:rPr>
          <w:rFonts w:cs="Arial"/>
        </w:rPr>
        <w:t xml:space="preserve">strukturális ellátottságának javítása és a szociális szolgáltatások, tanyagondnoki szolgálat javítása foglal le erőforrásokat. </w:t>
      </w:r>
    </w:p>
    <w:p w14:paraId="3E4B482F" w14:textId="4A12287E"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22" w:name="_Toc103872665"/>
      <w:r w:rsidR="005C6A7A">
        <w:rPr>
          <w:noProof/>
        </w:rPr>
        <w:t>51</w:t>
      </w:r>
      <w:r>
        <w:rPr>
          <w:noProof/>
        </w:rPr>
        <w:fldChar w:fldCharType="end"/>
      </w:r>
      <w:r>
        <w:t xml:space="preserve">. táblázat: </w:t>
      </w:r>
      <w:r w:rsidR="00F46036" w:rsidRPr="008E0A20">
        <w:rPr>
          <w:rFonts w:cs="Arial"/>
        </w:rPr>
        <w:t>Stratégiai területi célmátrix: a stratégiai célok a város mely területein valósulnak meg</w:t>
      </w:r>
      <w:bookmarkEnd w:id="322"/>
    </w:p>
    <w:tbl>
      <w:tblPr>
        <w:tblStyle w:val="Tblzatrcsos46jellszn"/>
        <w:tblW w:w="5000" w:type="pct"/>
        <w:tblLook w:val="04A0" w:firstRow="1" w:lastRow="0" w:firstColumn="1" w:lastColumn="0" w:noHBand="0" w:noVBand="1"/>
      </w:tblPr>
      <w:tblGrid>
        <w:gridCol w:w="248"/>
        <w:gridCol w:w="3208"/>
        <w:gridCol w:w="1227"/>
        <w:gridCol w:w="1447"/>
        <w:gridCol w:w="1375"/>
        <w:gridCol w:w="1511"/>
      </w:tblGrid>
      <w:tr w:rsidR="002E1A8C" w:rsidRPr="006C394D" w14:paraId="022FE639" w14:textId="77777777" w:rsidTr="00B00351">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706" w:type="pct"/>
            <w:gridSpan w:val="2"/>
            <w:vMerge w:val="restart"/>
            <w:noWrap/>
            <w:vAlign w:val="center"/>
          </w:tcPr>
          <w:p w14:paraId="5B6B509A" w14:textId="77777777" w:rsidR="002E1A8C" w:rsidRPr="006C394D" w:rsidRDefault="002E1A8C" w:rsidP="00212418">
            <w:pPr>
              <w:jc w:val="center"/>
              <w:rPr>
                <w:rFonts w:asciiTheme="minorHAnsi" w:eastAsia="Times New Roman" w:hAnsiTheme="minorHAnsi"/>
                <w:sz w:val="18"/>
                <w:szCs w:val="18"/>
                <w:lang w:eastAsia="hu-HU"/>
              </w:rPr>
            </w:pPr>
            <w:r w:rsidRPr="006C394D">
              <w:rPr>
                <w:rFonts w:asciiTheme="minorHAnsi" w:eastAsia="Times New Roman" w:hAnsiTheme="minorHAnsi"/>
                <w:sz w:val="18"/>
                <w:szCs w:val="18"/>
                <w:lang w:eastAsia="hu-HU"/>
              </w:rPr>
              <w:t>Terület</w:t>
            </w:r>
          </w:p>
        </w:tc>
        <w:tc>
          <w:tcPr>
            <w:tcW w:w="3294" w:type="pct"/>
            <w:gridSpan w:val="4"/>
            <w:noWrap/>
          </w:tcPr>
          <w:p w14:paraId="3F001B9B" w14:textId="77777777" w:rsidR="002E1A8C" w:rsidRPr="006C394D"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C394D">
              <w:rPr>
                <w:rFonts w:asciiTheme="minorHAnsi" w:eastAsia="Times New Roman" w:hAnsiTheme="minorHAnsi"/>
                <w:sz w:val="18"/>
                <w:szCs w:val="18"/>
                <w:lang w:eastAsia="hu-HU"/>
              </w:rPr>
              <w:t>Fenntartható</w:t>
            </w:r>
          </w:p>
        </w:tc>
      </w:tr>
      <w:tr w:rsidR="002E1A8C" w:rsidRPr="006C394D" w14:paraId="43C212AC" w14:textId="77777777" w:rsidTr="006C394D">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1706" w:type="pct"/>
            <w:gridSpan w:val="2"/>
            <w:vMerge/>
            <w:noWrap/>
          </w:tcPr>
          <w:p w14:paraId="029FD52E" w14:textId="77777777" w:rsidR="002E1A8C" w:rsidRPr="006C394D" w:rsidRDefault="002E1A8C" w:rsidP="00212418">
            <w:pPr>
              <w:jc w:val="center"/>
              <w:rPr>
                <w:rFonts w:asciiTheme="minorHAnsi" w:eastAsia="Times New Roman" w:hAnsiTheme="minorHAnsi"/>
                <w:color w:val="FFFFFF" w:themeColor="background1"/>
                <w:sz w:val="18"/>
                <w:szCs w:val="18"/>
                <w:lang w:eastAsia="hu-HU"/>
              </w:rPr>
            </w:pPr>
          </w:p>
        </w:tc>
        <w:tc>
          <w:tcPr>
            <w:tcW w:w="698" w:type="pct"/>
            <w:shd w:val="clear" w:color="auto" w:fill="AECB36" w:themeFill="accent4"/>
            <w:noWrap/>
          </w:tcPr>
          <w:p w14:paraId="46A2B331"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Társadalom</w:t>
            </w:r>
          </w:p>
          <w:p w14:paraId="48C1E93B" w14:textId="02E92E52"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(S1)</w:t>
            </w:r>
          </w:p>
        </w:tc>
        <w:tc>
          <w:tcPr>
            <w:tcW w:w="733" w:type="pct"/>
            <w:shd w:val="clear" w:color="auto" w:fill="AECB36" w:themeFill="accent4"/>
            <w:noWrap/>
          </w:tcPr>
          <w:p w14:paraId="3BF19389"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 xml:space="preserve">Természeti </w:t>
            </w:r>
          </w:p>
          <w:p w14:paraId="521D4AA7" w14:textId="19BE7DEC"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környezet (S2)</w:t>
            </w:r>
          </w:p>
        </w:tc>
        <w:tc>
          <w:tcPr>
            <w:tcW w:w="932" w:type="pct"/>
            <w:shd w:val="clear" w:color="auto" w:fill="AECB36" w:themeFill="accent4"/>
            <w:noWrap/>
          </w:tcPr>
          <w:p w14:paraId="449A0406"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Város</w:t>
            </w:r>
          </w:p>
          <w:p w14:paraId="48C5D324" w14:textId="0F622E61"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(S3)</w:t>
            </w:r>
          </w:p>
        </w:tc>
        <w:tc>
          <w:tcPr>
            <w:tcW w:w="932" w:type="pct"/>
            <w:shd w:val="clear" w:color="auto" w:fill="AECB36" w:themeFill="accent4"/>
            <w:noWrap/>
          </w:tcPr>
          <w:p w14:paraId="0D7F5004"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Gazdaság</w:t>
            </w:r>
          </w:p>
          <w:p w14:paraId="6841EA30" w14:textId="05F7C64E"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(S4)</w:t>
            </w:r>
          </w:p>
        </w:tc>
      </w:tr>
      <w:tr w:rsidR="002E1A8C" w:rsidRPr="006C394D" w14:paraId="1BC52CC0" w14:textId="77777777" w:rsidTr="006C394D">
        <w:trPr>
          <w:trHeight w:val="21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07532528"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Városközpont</w:t>
            </w:r>
          </w:p>
        </w:tc>
      </w:tr>
      <w:tr w:rsidR="002E1A8C" w:rsidRPr="006C394D" w14:paraId="6E8051F1" w14:textId="77777777" w:rsidTr="006C394D">
        <w:trPr>
          <w:cnfStyle w:val="000000100000" w:firstRow="0" w:lastRow="0" w:firstColumn="0" w:lastColumn="0" w:oddVBand="0" w:evenVBand="0" w:oddHBand="1" w:evenHBand="0" w:firstRowFirstColumn="0" w:firstRowLastColumn="0" w:lastRowFirstColumn="0" w:lastRowLastColumn="0"/>
          <w:trHeight w:val="129"/>
        </w:trPr>
        <w:tc>
          <w:tcPr>
            <w:cnfStyle w:val="001000000000" w:firstRow="0" w:lastRow="0" w:firstColumn="1" w:lastColumn="0" w:oddVBand="0" w:evenVBand="0" w:oddHBand="0" w:evenHBand="0" w:firstRowFirstColumn="0" w:firstRowLastColumn="0" w:lastRowFirstColumn="0" w:lastRowLastColumn="0"/>
            <w:tcW w:w="231" w:type="pct"/>
            <w:vMerge w:val="restart"/>
            <w:noWrap/>
            <w:hideMark/>
          </w:tcPr>
          <w:p w14:paraId="7652849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56B5493B"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Történelmi városmag</w:t>
            </w:r>
          </w:p>
        </w:tc>
        <w:tc>
          <w:tcPr>
            <w:tcW w:w="698" w:type="pct"/>
            <w:noWrap/>
            <w:hideMark/>
          </w:tcPr>
          <w:p w14:paraId="03C73514"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0C4BEF2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8233995"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5A64F7B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w:t>
            </w:r>
          </w:p>
        </w:tc>
      </w:tr>
      <w:tr w:rsidR="002E1A8C" w:rsidRPr="006C394D" w14:paraId="4487EE34" w14:textId="77777777" w:rsidTr="006C394D">
        <w:trPr>
          <w:trHeight w:val="153"/>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4BD46D4E"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2F7232C3"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Belváros</w:t>
            </w:r>
          </w:p>
        </w:tc>
        <w:tc>
          <w:tcPr>
            <w:tcW w:w="698" w:type="pct"/>
            <w:noWrap/>
            <w:hideMark/>
          </w:tcPr>
          <w:p w14:paraId="4B122C1F"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13336D78"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36FB3DA8" w14:textId="23022383"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5F791E30"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w:t>
            </w:r>
          </w:p>
        </w:tc>
      </w:tr>
      <w:tr w:rsidR="002E1A8C" w:rsidRPr="006C394D" w14:paraId="69892F61" w14:textId="77777777" w:rsidTr="006C394D">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2DCA27C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3F64731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Bökény kertváros</w:t>
            </w:r>
          </w:p>
        </w:tc>
        <w:tc>
          <w:tcPr>
            <w:tcW w:w="698" w:type="pct"/>
            <w:noWrap/>
            <w:hideMark/>
          </w:tcPr>
          <w:p w14:paraId="0BA091A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2A015C8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1147C093" w14:textId="24191FA0"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08B381D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3FDA8CDA" w14:textId="77777777" w:rsidTr="006C394D">
        <w:trPr>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4EEB9C5D"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Északi városrész</w:t>
            </w:r>
          </w:p>
        </w:tc>
      </w:tr>
      <w:tr w:rsidR="002E1A8C" w:rsidRPr="006C394D" w14:paraId="562399B1"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3E5A64B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2CD6419B"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Piroskaváros</w:t>
            </w:r>
          </w:p>
        </w:tc>
        <w:tc>
          <w:tcPr>
            <w:tcW w:w="698" w:type="pct"/>
            <w:noWrap/>
          </w:tcPr>
          <w:p w14:paraId="329FA695"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 R3</w:t>
            </w:r>
          </w:p>
        </w:tc>
        <w:tc>
          <w:tcPr>
            <w:tcW w:w="733" w:type="pct"/>
            <w:noWrap/>
            <w:hideMark/>
          </w:tcPr>
          <w:p w14:paraId="31C682B6"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27915F21"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0EFB34C1"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5A05D61B" w14:textId="77777777" w:rsidTr="006C394D">
        <w:trPr>
          <w:trHeight w:val="197"/>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2ECC0361" w14:textId="77777777" w:rsidR="002E1A8C" w:rsidRPr="006C394D" w:rsidRDefault="002E1A8C" w:rsidP="00212418">
            <w:pPr>
              <w:jc w:val="left"/>
              <w:rPr>
                <w:rFonts w:asciiTheme="minorHAnsi" w:eastAsia="Times New Roman" w:hAnsiTheme="minorHAnsi"/>
                <w:sz w:val="18"/>
                <w:szCs w:val="18"/>
                <w:lang w:eastAsia="hu-HU"/>
              </w:rPr>
            </w:pPr>
          </w:p>
        </w:tc>
        <w:tc>
          <w:tcPr>
            <w:tcW w:w="1475" w:type="pct"/>
            <w:noWrap/>
            <w:hideMark/>
          </w:tcPr>
          <w:p w14:paraId="63AA5F2D"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Gazdasági terület</w:t>
            </w:r>
          </w:p>
        </w:tc>
        <w:tc>
          <w:tcPr>
            <w:tcW w:w="698" w:type="pct"/>
            <w:noWrap/>
          </w:tcPr>
          <w:p w14:paraId="1A12315E"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46FCABD4"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6658C532"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7691FF8E"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1D9FBD87"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2CF3BCD3"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Átalakuló déli városrész</w:t>
            </w:r>
          </w:p>
        </w:tc>
      </w:tr>
      <w:tr w:rsidR="002E1A8C" w:rsidRPr="006C394D" w14:paraId="3DFC5BE5" w14:textId="77777777" w:rsidTr="006C394D">
        <w:trPr>
          <w:trHeight w:val="189"/>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1436937A"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0CC461FA"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Körgyűrűn belüli fejlesztési terület</w:t>
            </w:r>
          </w:p>
        </w:tc>
        <w:tc>
          <w:tcPr>
            <w:tcW w:w="698" w:type="pct"/>
            <w:noWrap/>
          </w:tcPr>
          <w:p w14:paraId="64EF5F34"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4E242E3F"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D0F175A"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6FFCA30"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2E1A8C" w:rsidRPr="006C394D" w14:paraId="51A95712" w14:textId="77777777" w:rsidTr="006C394D">
        <w:trPr>
          <w:cnfStyle w:val="000000100000" w:firstRow="0" w:lastRow="0" w:firstColumn="0" w:lastColumn="0" w:oddVBand="0" w:evenVBand="0" w:oddHBand="1" w:evenHBand="0" w:firstRowFirstColumn="0" w:firstRowLastColumn="0" w:lastRowFirstColumn="0" w:lastRowLastColumn="0"/>
          <w:trHeight w:val="196"/>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155E2C79" w14:textId="77777777" w:rsidR="002E1A8C" w:rsidRPr="006C394D" w:rsidRDefault="002E1A8C" w:rsidP="00212418">
            <w:pPr>
              <w:jc w:val="left"/>
              <w:rPr>
                <w:rFonts w:asciiTheme="minorHAnsi" w:eastAsia="Times New Roman" w:hAnsiTheme="minorHAnsi"/>
                <w:sz w:val="18"/>
                <w:szCs w:val="18"/>
                <w:lang w:eastAsia="hu-HU"/>
              </w:rPr>
            </w:pPr>
          </w:p>
        </w:tc>
        <w:tc>
          <w:tcPr>
            <w:tcW w:w="1475" w:type="pct"/>
            <w:noWrap/>
            <w:hideMark/>
          </w:tcPr>
          <w:p w14:paraId="58DCCDFC"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Alsóváros</w:t>
            </w:r>
          </w:p>
        </w:tc>
        <w:tc>
          <w:tcPr>
            <w:tcW w:w="698" w:type="pct"/>
            <w:noWrap/>
            <w:hideMark/>
          </w:tcPr>
          <w:p w14:paraId="29D726F2"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3DFDE90E"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0E2A171"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158405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1737544E" w14:textId="77777777" w:rsidTr="006C394D">
        <w:trPr>
          <w:trHeight w:val="227"/>
        </w:trPr>
        <w:tc>
          <w:tcPr>
            <w:cnfStyle w:val="001000000000" w:firstRow="0" w:lastRow="0" w:firstColumn="1" w:lastColumn="0" w:oddVBand="0" w:evenVBand="0" w:oddHBand="0" w:evenHBand="0" w:firstRowFirstColumn="0" w:firstRowLastColumn="0" w:lastRowFirstColumn="0" w:lastRowLastColumn="0"/>
            <w:tcW w:w="1706" w:type="pct"/>
            <w:gridSpan w:val="2"/>
            <w:noWrap/>
            <w:hideMark/>
          </w:tcPr>
          <w:p w14:paraId="687E24FA"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Bokros</w:t>
            </w:r>
          </w:p>
        </w:tc>
        <w:tc>
          <w:tcPr>
            <w:tcW w:w="698" w:type="pct"/>
            <w:noWrap/>
            <w:hideMark/>
          </w:tcPr>
          <w:p w14:paraId="4A5D8A0C"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w:t>
            </w:r>
          </w:p>
        </w:tc>
        <w:tc>
          <w:tcPr>
            <w:tcW w:w="733" w:type="pct"/>
            <w:noWrap/>
            <w:hideMark/>
          </w:tcPr>
          <w:p w14:paraId="0185D889"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06D0C203"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11AF9016"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R8, R9</w:t>
            </w:r>
          </w:p>
        </w:tc>
      </w:tr>
      <w:tr w:rsidR="002E1A8C" w:rsidRPr="006C394D" w14:paraId="0B378CD4" w14:textId="77777777" w:rsidTr="006C394D">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706" w:type="pct"/>
            <w:gridSpan w:val="2"/>
            <w:noWrap/>
            <w:hideMark/>
          </w:tcPr>
          <w:p w14:paraId="40A9E7ED" w14:textId="404B0C3C"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w:t>
            </w:r>
            <w:r w:rsidR="00541F1F">
              <w:rPr>
                <w:rFonts w:asciiTheme="minorHAnsi" w:eastAsia="Times New Roman" w:hAnsiTheme="minorHAnsi"/>
                <w:color w:val="000000"/>
                <w:sz w:val="18"/>
                <w:szCs w:val="18"/>
                <w:lang w:eastAsia="hu-HU"/>
              </w:rPr>
              <w:t>ö</w:t>
            </w:r>
            <w:r w:rsidRPr="006C394D">
              <w:rPr>
                <w:rFonts w:asciiTheme="minorHAnsi" w:eastAsia="Times New Roman" w:hAnsiTheme="minorHAnsi"/>
                <w:color w:val="000000"/>
                <w:sz w:val="18"/>
                <w:szCs w:val="18"/>
                <w:lang w:eastAsia="hu-HU"/>
              </w:rPr>
              <w:t>rös-torok</w:t>
            </w:r>
          </w:p>
        </w:tc>
        <w:tc>
          <w:tcPr>
            <w:tcW w:w="698" w:type="pct"/>
            <w:noWrap/>
            <w:hideMark/>
          </w:tcPr>
          <w:p w14:paraId="5133380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34F9BDFC"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6BFA4B07"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7C1D4D9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5AD0A345" w14:textId="77777777" w:rsidTr="006C394D">
        <w:trPr>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6D22602E"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Kisrét és Bökény</w:t>
            </w:r>
          </w:p>
        </w:tc>
      </w:tr>
      <w:tr w:rsidR="002E1A8C" w:rsidRPr="006C394D" w14:paraId="787FC06F" w14:textId="77777777" w:rsidTr="006C394D">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111470E6"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583BF16F"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Bökény</w:t>
            </w:r>
          </w:p>
        </w:tc>
        <w:tc>
          <w:tcPr>
            <w:tcW w:w="698" w:type="pct"/>
            <w:noWrap/>
            <w:hideMark/>
          </w:tcPr>
          <w:p w14:paraId="0EAA0CE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2CBE1B77"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14306F63"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12DE390"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 R8</w:t>
            </w:r>
          </w:p>
        </w:tc>
      </w:tr>
      <w:tr w:rsidR="002E1A8C" w:rsidRPr="006C394D" w14:paraId="48EA702D" w14:textId="77777777" w:rsidTr="006C394D">
        <w:trPr>
          <w:trHeight w:val="128"/>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58065A3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06BF9513"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Kisrét</w:t>
            </w:r>
          </w:p>
        </w:tc>
        <w:tc>
          <w:tcPr>
            <w:tcW w:w="698" w:type="pct"/>
            <w:noWrap/>
            <w:hideMark/>
          </w:tcPr>
          <w:p w14:paraId="7EC6AA01"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2674D9BB"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6BD1AE07"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660E2D3D"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 R8</w:t>
            </w:r>
          </w:p>
        </w:tc>
      </w:tr>
      <w:tr w:rsidR="002E1A8C" w:rsidRPr="006C394D" w14:paraId="2A954692" w14:textId="77777777" w:rsidTr="006C394D">
        <w:trPr>
          <w:cnfStyle w:val="000000100000" w:firstRow="0" w:lastRow="0" w:firstColumn="0" w:lastColumn="0" w:oddVBand="0" w:evenVBand="0" w:oddHBand="1" w:evenHBand="0" w:firstRowFirstColumn="0" w:firstRowLastColumn="0" w:lastRowFirstColumn="0" w:lastRowLastColumn="0"/>
          <w:trHeight w:val="137"/>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64DE4137"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3D78D723"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Aranysziget és Serházzugi Holt-Tisza</w:t>
            </w:r>
          </w:p>
        </w:tc>
        <w:tc>
          <w:tcPr>
            <w:tcW w:w="698" w:type="pct"/>
            <w:noWrap/>
            <w:hideMark/>
          </w:tcPr>
          <w:p w14:paraId="5FE232B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03C101AF"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1E6A5092"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6FA1BB24"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744A0296" w14:textId="77777777" w:rsidTr="006C394D">
        <w:trPr>
          <w:trHeight w:val="124"/>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3BC1177F"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79AF2F69"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Baltás</w:t>
            </w:r>
          </w:p>
        </w:tc>
        <w:tc>
          <w:tcPr>
            <w:tcW w:w="698" w:type="pct"/>
            <w:noWrap/>
            <w:hideMark/>
          </w:tcPr>
          <w:p w14:paraId="50BACBE6"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292D2108"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4358E7A7"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44BBD0E7"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272E76E7" w14:textId="77777777" w:rsidTr="006C394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706" w:type="pct"/>
            <w:gridSpan w:val="2"/>
            <w:noWrap/>
          </w:tcPr>
          <w:p w14:paraId="56521812"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Külterület</w:t>
            </w:r>
          </w:p>
        </w:tc>
        <w:tc>
          <w:tcPr>
            <w:tcW w:w="698" w:type="pct"/>
            <w:noWrap/>
          </w:tcPr>
          <w:p w14:paraId="267253D1"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w:t>
            </w:r>
          </w:p>
        </w:tc>
        <w:tc>
          <w:tcPr>
            <w:tcW w:w="733" w:type="pct"/>
            <w:noWrap/>
          </w:tcPr>
          <w:p w14:paraId="0B063446"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tcPr>
          <w:p w14:paraId="08100F84"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tcPr>
          <w:p w14:paraId="6B2FE343"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 R8, R9</w:t>
            </w:r>
          </w:p>
        </w:tc>
      </w:tr>
    </w:tbl>
    <w:p w14:paraId="694A1478" w14:textId="77777777" w:rsidR="001125C1" w:rsidRPr="001125C1" w:rsidRDefault="001125C1" w:rsidP="001125C1"/>
    <w:p w14:paraId="5920BF21" w14:textId="5A0036F4" w:rsidR="007401F4" w:rsidRDefault="007401F4" w:rsidP="00BA3E47">
      <w:pPr>
        <w:pStyle w:val="Cmsor2"/>
      </w:pPr>
      <w:bookmarkStart w:id="323" w:name="_Toc98991969"/>
      <w:bookmarkStart w:id="324" w:name="_Toc103872563"/>
      <w:r>
        <w:t>A reziliens város a stratégiai célrendszerben</w:t>
      </w:r>
      <w:bookmarkEnd w:id="323"/>
      <w:bookmarkEnd w:id="324"/>
    </w:p>
    <w:p w14:paraId="68461E9B" w14:textId="1A214399" w:rsidR="002E1A8C" w:rsidRDefault="002E1A8C" w:rsidP="002E1A8C">
      <w:pPr>
        <w:rPr>
          <w:rFonts w:cs="Arial"/>
        </w:rPr>
      </w:pPr>
      <w:r>
        <w:rPr>
          <w:rFonts w:cs="Arial"/>
        </w:rPr>
        <w:t xml:space="preserve">Mit jelent a reziliencia és miért fontos? A reziliencia rugalmas alkalmazkodóképességet jelent, amely legkülönfélébb alanyokra értelmezhető. A reziliencia vonatkozhat személyre, családra, csoportra, vállalkozásra, intézményre, intézményrendszerre, településre, települési közösségre. Az FVS-ben a reziliencia fogalmát elsősorban a város egészére értjük. </w:t>
      </w:r>
    </w:p>
    <w:p w14:paraId="65110A1B" w14:textId="77777777" w:rsidR="002E1A8C" w:rsidRDefault="002E1A8C" w:rsidP="002E1A8C">
      <w:pPr>
        <w:rPr>
          <w:rFonts w:cs="Arial"/>
        </w:rPr>
      </w:pPr>
      <w:r>
        <w:rPr>
          <w:rFonts w:cs="Arial"/>
        </w:rPr>
        <w:t xml:space="preserve">A város rezilienciáját, rugalmas alkalmazkodóképességét </w:t>
      </w:r>
      <w:r w:rsidRPr="008E0A20">
        <w:rPr>
          <w:rFonts w:cs="Arial"/>
        </w:rPr>
        <w:t xml:space="preserve">az határozza meg, hogy a belső és külső hatásokra milyen módon képes reagálni. </w:t>
      </w:r>
      <w:r>
        <w:rPr>
          <w:rFonts w:cs="Arial"/>
        </w:rPr>
        <w:t xml:space="preserve">A rugalmas alkalmazkodóképesség alapvetően három forrásból táplálkozik: </w:t>
      </w:r>
    </w:p>
    <w:p w14:paraId="59BD99EE" w14:textId="39BA36FE" w:rsidR="002E1A8C" w:rsidRPr="006C394D" w:rsidRDefault="002E1A8C" w:rsidP="006C394D">
      <w:pPr>
        <w:pStyle w:val="Listaszerbekezds"/>
        <w:rPr>
          <w:color w:val="000000"/>
        </w:rPr>
      </w:pPr>
      <w:r w:rsidRPr="006C394D">
        <w:rPr>
          <w:color w:val="000000"/>
        </w:rPr>
        <w:t>Az abszorpciós képesség azt jelenti, hogy a begyűrűző hatásokat a város képes elnyelni anélkül, hogy változtatásokra lenne szükség. A kockázatok kezelésében alacsony abszorpciós képesség esetén, 1-2-es érték esetén sokkhatás éri a várost. A sokkhatás mérséklésére szolgáló beavatkozások szerepelnek a</w:t>
      </w:r>
      <w:r w:rsidR="00541F1F">
        <w:rPr>
          <w:color w:val="000000"/>
        </w:rPr>
        <w:t>z alábbi</w:t>
      </w:r>
      <w:r w:rsidRPr="006C394D">
        <w:rPr>
          <w:color w:val="000000"/>
        </w:rPr>
        <w:t xml:space="preserve"> táblázatban. </w:t>
      </w:r>
    </w:p>
    <w:p w14:paraId="59C71D6B" w14:textId="62E93D5E" w:rsidR="002E1A8C" w:rsidRPr="006C394D" w:rsidRDefault="002E1A8C" w:rsidP="006C394D">
      <w:pPr>
        <w:pStyle w:val="Listaszerbekezds"/>
        <w:rPr>
          <w:color w:val="000000"/>
        </w:rPr>
      </w:pPr>
      <w:r w:rsidRPr="006C394D">
        <w:rPr>
          <w:color w:val="000000"/>
        </w:rPr>
        <w:t xml:space="preserve">Az adaptációs képesség azt jelenti, hogy a város képes </w:t>
      </w:r>
      <w:r w:rsidR="00541F1F">
        <w:rPr>
          <w:color w:val="000000"/>
        </w:rPr>
        <w:t>saját maga meg</w:t>
      </w:r>
      <w:r w:rsidRPr="006C394D">
        <w:rPr>
          <w:color w:val="000000"/>
        </w:rPr>
        <w:t>változ</w:t>
      </w:r>
      <w:r w:rsidR="00541F1F">
        <w:rPr>
          <w:color w:val="000000"/>
        </w:rPr>
        <w:t xml:space="preserve">ni a külső hatásokra, ezzel egy új helyzetet hoz létre. </w:t>
      </w:r>
      <w:r w:rsidRPr="006C394D">
        <w:rPr>
          <w:color w:val="000000"/>
        </w:rPr>
        <w:t>körülményekhez. Az alacsony értékű 1-2-es adaptációs képesség esetén kevéssé alkalmazkodik a város a kockázat hatásaira, ezek mérséklésére hivatott intézkedések szerepelnek az alábbi táblázatban.</w:t>
      </w:r>
    </w:p>
    <w:p w14:paraId="46C08988" w14:textId="77777777" w:rsidR="002E1A8C" w:rsidRPr="006C394D" w:rsidRDefault="002E1A8C" w:rsidP="006C394D">
      <w:pPr>
        <w:pStyle w:val="Listaszerbekezds"/>
        <w:rPr>
          <w:color w:val="000000"/>
        </w:rPr>
      </w:pPr>
      <w:r w:rsidRPr="006C394D">
        <w:rPr>
          <w:color w:val="000000"/>
        </w:rPr>
        <w:t>A transzformációs készség azt jeleni, hogy a város képes saját maga változzon meg a külső hatásokra, ezzel egy új helyzetet hoz létre. Alacsony transzformációs készség jellemzi az összes közművet érintő kockázatot, az energiaellátó rendszert, érkezzen a negatív hatás országos vagy nemzetközi események következtében. A közmű és energiaellátó rendszerbe rugalmasság nehezen építhető be, általában kapacitástartalékokat tartalmaz, e rendszerek rugalmassága nemzetközi hálózatokhoz kapcsolódóan és országos szinten értelmezhető.</w:t>
      </w:r>
    </w:p>
    <w:p w14:paraId="63690351" w14:textId="77777777" w:rsidR="002E1A8C" w:rsidRPr="008E0A20" w:rsidRDefault="002E1A8C" w:rsidP="002E1A8C">
      <w:pPr>
        <w:rPr>
          <w:rFonts w:cs="Arial"/>
        </w:rPr>
      </w:pPr>
      <w:r w:rsidRPr="008E0A20">
        <w:rPr>
          <w:rFonts w:cs="Arial"/>
        </w:rPr>
        <w:t xml:space="preserve">A reziliens város külső és belső nyomás alatt, valamelyest képes ellenállni a kedvezőtlen hatásnak, fokozatosan adaptálódni tud hozzá vagy rendelkezik olyan eszközökkel, amelyekkel megkerüli a kockázatot és egy teljesen új felállást hoz létre. </w:t>
      </w:r>
    </w:p>
    <w:p w14:paraId="4EB11D41" w14:textId="1E239766" w:rsidR="002E1A8C" w:rsidRDefault="002E1A8C" w:rsidP="002E1A8C">
      <w:pPr>
        <w:rPr>
          <w:rFonts w:cs="Arial"/>
        </w:rPr>
      </w:pPr>
      <w:r w:rsidRPr="008E0A20">
        <w:rPr>
          <w:rFonts w:cs="Arial"/>
        </w:rPr>
        <w:t>A települések életének szerveződését tekintve az alapvető ellátó rendszerekre való hatása megszűnőben van. Az ellátórendszerek országos átszervezése az optimális üzemméretet jóval a települések fölé helyezte, így az összes közmű, a közoktatási rendszer, a közigazgatási szolgáltatások, szakhatóságok függetlenek a településektől. A gazdaság nagyfokú önmozgással rendelkezik, csak korlátozott és versenysemleges beavatkozások lehetségesek helyileg, az adópolitika és az önkormányzati gazdálkodás révén érintkezik a település és a vállalkozói szektor.</w:t>
      </w:r>
      <w:r>
        <w:rPr>
          <w:rFonts w:cs="Arial"/>
        </w:rPr>
        <w:t xml:space="preserve"> Az átalakulás során települések élete szempontjából a külsődleges faktorok száma jelentősen megnövekedett. Minél több faktor válik külsődlegessé, </w:t>
      </w:r>
      <w:r w:rsidR="00541F1F">
        <w:rPr>
          <w:rFonts w:cs="Arial"/>
        </w:rPr>
        <w:t xml:space="preserve">annálnagyobb </w:t>
      </w:r>
      <w:r>
        <w:rPr>
          <w:rFonts w:cs="Arial"/>
        </w:rPr>
        <w:t xml:space="preserve">a település kiszolgáltatottsága , kulcsfontosságúvá válik a reziliencia. </w:t>
      </w:r>
    </w:p>
    <w:p w14:paraId="7BBC36DA" w14:textId="5673F8DF" w:rsidR="002E1A8C" w:rsidRPr="008E0A20" w:rsidRDefault="002E1A8C" w:rsidP="002E1A8C">
      <w:pPr>
        <w:rPr>
          <w:rFonts w:cs="Arial"/>
        </w:rPr>
      </w:pPr>
      <w:r>
        <w:rPr>
          <w:rFonts w:cs="Arial"/>
        </w:rPr>
        <w:t xml:space="preserve">A városi rezilienciafejlesztő mátrixba azon kockázatok kerülnek, amelyek sokkhatásként érik kívülről a várost, amelyek értéke legfeljebb 2. </w:t>
      </w:r>
    </w:p>
    <w:p w14:paraId="56FE8B88" w14:textId="7C30F046"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25" w:name="_Toc103872666"/>
      <w:r w:rsidR="005C6A7A">
        <w:rPr>
          <w:noProof/>
        </w:rPr>
        <w:t>52</w:t>
      </w:r>
      <w:r>
        <w:rPr>
          <w:noProof/>
        </w:rPr>
        <w:fldChar w:fldCharType="end"/>
      </w:r>
      <w:r>
        <w:t xml:space="preserve">. táblázat: </w:t>
      </w:r>
      <w:r w:rsidR="00F46036" w:rsidRPr="008E0A20">
        <w:rPr>
          <w:rFonts w:cs="Arial"/>
        </w:rPr>
        <w:t>A városi rezilienciát fejlesztő lépések mátrixa</w:t>
      </w:r>
      <w:bookmarkEnd w:id="325"/>
      <w:r w:rsidR="00F46036" w:rsidRPr="00740F79">
        <w:t xml:space="preserve"> </w:t>
      </w:r>
    </w:p>
    <w:tbl>
      <w:tblPr>
        <w:tblStyle w:val="Tblzatrcsos46jellszn"/>
        <w:tblW w:w="5000" w:type="pct"/>
        <w:tblLook w:val="04A0" w:firstRow="1" w:lastRow="0" w:firstColumn="1" w:lastColumn="0" w:noHBand="0" w:noVBand="1"/>
      </w:tblPr>
      <w:tblGrid>
        <w:gridCol w:w="1598"/>
        <w:gridCol w:w="2472"/>
        <w:gridCol w:w="2472"/>
        <w:gridCol w:w="2474"/>
      </w:tblGrid>
      <w:tr w:rsidR="002E1A8C" w:rsidRPr="001F4617" w14:paraId="2A9E4E7E" w14:textId="77777777" w:rsidTr="006C394D">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886" w:type="pct"/>
            <w:vMerge w:val="restart"/>
            <w:vAlign w:val="center"/>
          </w:tcPr>
          <w:p w14:paraId="27495956" w14:textId="77777777" w:rsidR="002E1A8C" w:rsidRPr="001F4617" w:rsidRDefault="002E1A8C" w:rsidP="00212418">
            <w:pPr>
              <w:rPr>
                <w:rFonts w:asciiTheme="minorHAnsi" w:hAnsiTheme="minorHAnsi"/>
                <w:sz w:val="18"/>
                <w:szCs w:val="18"/>
              </w:rPr>
            </w:pPr>
            <w:r w:rsidRPr="001F4617">
              <w:rPr>
                <w:rFonts w:asciiTheme="minorHAnsi" w:hAnsiTheme="minorHAnsi"/>
                <w:sz w:val="18"/>
                <w:szCs w:val="18"/>
              </w:rPr>
              <w:t>Kockázatok</w:t>
            </w:r>
          </w:p>
        </w:tc>
        <w:tc>
          <w:tcPr>
            <w:tcW w:w="4114" w:type="pct"/>
            <w:gridSpan w:val="3"/>
            <w:vAlign w:val="center"/>
          </w:tcPr>
          <w:p w14:paraId="43F50A70"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Tervezett beavatkozások</w:t>
            </w:r>
          </w:p>
        </w:tc>
      </w:tr>
      <w:tr w:rsidR="002E1A8C" w:rsidRPr="001F4617" w14:paraId="04174C8C" w14:textId="77777777" w:rsidTr="006C394D">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886" w:type="pct"/>
            <w:vMerge/>
            <w:vAlign w:val="center"/>
          </w:tcPr>
          <w:p w14:paraId="16360F84" w14:textId="77777777" w:rsidR="002E1A8C" w:rsidRPr="001F4617" w:rsidRDefault="002E1A8C" w:rsidP="00212418">
            <w:pPr>
              <w:rPr>
                <w:rFonts w:asciiTheme="minorHAnsi" w:hAnsiTheme="minorHAnsi"/>
                <w:sz w:val="18"/>
                <w:szCs w:val="18"/>
              </w:rPr>
            </w:pPr>
          </w:p>
        </w:tc>
        <w:tc>
          <w:tcPr>
            <w:tcW w:w="1371" w:type="pct"/>
            <w:vAlign w:val="center"/>
          </w:tcPr>
          <w:p w14:paraId="32FE0954"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abszorpciós képesség esetén</w:t>
            </w:r>
          </w:p>
        </w:tc>
        <w:tc>
          <w:tcPr>
            <w:tcW w:w="1371" w:type="pct"/>
            <w:vAlign w:val="center"/>
          </w:tcPr>
          <w:p w14:paraId="56B8B534"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adaptációs képesség esetén</w:t>
            </w:r>
          </w:p>
        </w:tc>
        <w:tc>
          <w:tcPr>
            <w:tcW w:w="1371" w:type="pct"/>
            <w:vAlign w:val="center"/>
          </w:tcPr>
          <w:p w14:paraId="070C75FE"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transzformációs képesség esetén</w:t>
            </w:r>
          </w:p>
        </w:tc>
      </w:tr>
      <w:tr w:rsidR="002E1A8C" w:rsidRPr="001F4617" w14:paraId="11B64C42"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0CE03DFA"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Prosperáló város</w:t>
            </w:r>
          </w:p>
        </w:tc>
      </w:tr>
      <w:tr w:rsidR="002E1A8C" w:rsidRPr="001F4617" w14:paraId="7C7410E6"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19982871" w14:textId="63C64000" w:rsidR="002E1A8C" w:rsidRPr="001F4617" w:rsidRDefault="00A720C1" w:rsidP="00212418">
            <w:pPr>
              <w:rPr>
                <w:rFonts w:asciiTheme="minorHAnsi" w:hAnsiTheme="minorHAnsi"/>
                <w:sz w:val="18"/>
                <w:szCs w:val="18"/>
              </w:rPr>
            </w:pPr>
            <w:r>
              <w:rPr>
                <w:rFonts w:asciiTheme="minorHAnsi" w:hAnsiTheme="minorHAnsi"/>
                <w:sz w:val="18"/>
                <w:szCs w:val="18"/>
              </w:rPr>
              <w:t>F</w:t>
            </w:r>
            <w:r w:rsidR="002E1A8C" w:rsidRPr="001F4617">
              <w:rPr>
                <w:rFonts w:asciiTheme="minorHAnsi" w:hAnsiTheme="minorHAnsi"/>
                <w:sz w:val="18"/>
                <w:szCs w:val="18"/>
              </w:rPr>
              <w:t>ejlettebb régiók elszívó hatása a munkaerőre</w:t>
            </w:r>
          </w:p>
        </w:tc>
        <w:tc>
          <w:tcPr>
            <w:tcW w:w="1371" w:type="pct"/>
            <w:vAlign w:val="center"/>
          </w:tcPr>
          <w:p w14:paraId="7D542DD2" w14:textId="67D6FE82"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 xml:space="preserve">A városnak szüksége van munkaerőre. A város munkaerőpiaca a város és a környező települések munkaerőpiacából meríthet, és munkahelyi vagy felnőttképzés révén kitaníttathatja a saját munkaerőigényét. </w:t>
            </w:r>
          </w:p>
        </w:tc>
        <w:tc>
          <w:tcPr>
            <w:tcW w:w="1371" w:type="pct"/>
            <w:vAlign w:val="center"/>
          </w:tcPr>
          <w:p w14:paraId="216EC907"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3222CF3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5A709859"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0BB92FEF"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Zöldülő város</w:t>
            </w:r>
          </w:p>
        </w:tc>
      </w:tr>
      <w:tr w:rsidR="002E1A8C" w:rsidRPr="001F4617" w14:paraId="1FA23BFB"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2C9174D6" w14:textId="3DEEA2A3" w:rsidR="002E1A8C" w:rsidRPr="001F4617" w:rsidRDefault="002E1A8C" w:rsidP="00212418">
            <w:pPr>
              <w:rPr>
                <w:rFonts w:asciiTheme="minorHAnsi" w:hAnsiTheme="minorHAnsi"/>
                <w:sz w:val="18"/>
                <w:szCs w:val="18"/>
              </w:rPr>
            </w:pPr>
            <w:r w:rsidRPr="001F4617">
              <w:rPr>
                <w:rFonts w:asciiTheme="minorHAnsi" w:hAnsiTheme="minorHAnsi"/>
                <w:sz w:val="18"/>
                <w:szCs w:val="18"/>
              </w:rPr>
              <w:t>Az energiapiac a zöldenergiát diszpreferálja</w:t>
            </w:r>
          </w:p>
        </w:tc>
        <w:tc>
          <w:tcPr>
            <w:tcW w:w="1371" w:type="pct"/>
            <w:vAlign w:val="center"/>
          </w:tcPr>
          <w:p w14:paraId="633BFBCC" w14:textId="2A91197A"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zöldenergia jövedelmező</w:t>
            </w:r>
            <w:r w:rsidRPr="001F4617">
              <w:rPr>
                <w:rFonts w:asciiTheme="minorHAnsi" w:hAnsiTheme="minorHAnsi"/>
                <w:sz w:val="18"/>
                <w:szCs w:val="18"/>
              </w:rPr>
              <w:softHyphen/>
              <w:t>ségét a kormányzati ár- és adószabályozás vezérli. A rendszerbe visszatáplált villamos energia esetén a fo</w:t>
            </w:r>
            <w:r w:rsidRPr="001F4617">
              <w:rPr>
                <w:rFonts w:asciiTheme="minorHAnsi" w:hAnsiTheme="minorHAnsi"/>
                <w:sz w:val="18"/>
                <w:szCs w:val="18"/>
              </w:rPr>
              <w:softHyphen/>
              <w:t xml:space="preserve">gyasztásra kalibrált napelem rendszer lényegileg veszteséget nem okoz. A termálvíz hasznosításra alapozott távhő szolgáltatás esetén nagy összegű veszteséget okoz az árképzés. </w:t>
            </w:r>
          </w:p>
        </w:tc>
        <w:tc>
          <w:tcPr>
            <w:tcW w:w="1371" w:type="pct"/>
            <w:vAlign w:val="center"/>
          </w:tcPr>
          <w:p w14:paraId="0F37BAF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680B96BA" w14:textId="1B8B2BD9"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Független energiaellátás nem lehetséges. Az energiapiac befolyásolására a városnak saját energiatermelése révén van lehetősége, amely a ter</w:t>
            </w:r>
            <w:r w:rsidRPr="001F4617">
              <w:rPr>
                <w:rFonts w:asciiTheme="minorHAnsi" w:hAnsiTheme="minorHAnsi"/>
                <w:sz w:val="18"/>
                <w:szCs w:val="18"/>
              </w:rPr>
              <w:softHyphen/>
              <w:t xml:space="preserve">málvíz hőjére és a napenergia hasznosítására épülhet. A magas beruházási költségek miatt a lehetőségek korlátozottak, de léteznek. </w:t>
            </w:r>
          </w:p>
        </w:tc>
      </w:tr>
      <w:tr w:rsidR="002E1A8C" w:rsidRPr="001F4617" w14:paraId="59F64E81"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2DE3E0EE" w14:textId="44B6BBC7" w:rsidR="002E1A8C" w:rsidRPr="001F4617" w:rsidRDefault="002E1A8C" w:rsidP="00212418">
            <w:pPr>
              <w:rPr>
                <w:rFonts w:asciiTheme="minorHAnsi" w:hAnsiTheme="minorHAnsi"/>
                <w:sz w:val="18"/>
                <w:szCs w:val="18"/>
              </w:rPr>
            </w:pPr>
            <w:r w:rsidRPr="001F4617">
              <w:rPr>
                <w:rFonts w:asciiTheme="minorHAnsi" w:hAnsiTheme="minorHAnsi"/>
                <w:sz w:val="18"/>
                <w:szCs w:val="18"/>
              </w:rPr>
              <w:t>Pénzügyi-gazdasági recesszió a zöldülés ellen hat</w:t>
            </w:r>
          </w:p>
        </w:tc>
        <w:tc>
          <w:tcPr>
            <w:tcW w:w="1371" w:type="pct"/>
            <w:vAlign w:val="center"/>
          </w:tcPr>
          <w:p w14:paraId="1A38CEA6"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105C7506" w14:textId="26EAAB94" w:rsidR="002E1A8C" w:rsidRPr="001F4617"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Az energiaellátás és energiatakarékosság rendszerének megváltoztatása költséges és nagy léptékben időigényes, mindazonáltal folyamatosan halad. Az időről-időre előforduló recesszió visszaveti ezt a folyamatot.</w:t>
            </w:r>
          </w:p>
        </w:tc>
        <w:tc>
          <w:tcPr>
            <w:tcW w:w="1371" w:type="pct"/>
            <w:vAlign w:val="center"/>
          </w:tcPr>
          <w:p w14:paraId="46021BEE" w14:textId="13C508C9" w:rsidR="002E1A8C" w:rsidRPr="001F4617"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Független energiaellátás nem lehetséges. Az energiaellátás és energia</w:t>
            </w:r>
            <w:r w:rsidRPr="001F4617">
              <w:rPr>
                <w:rFonts w:asciiTheme="minorHAnsi" w:hAnsiTheme="minorHAnsi"/>
                <w:sz w:val="18"/>
                <w:szCs w:val="18"/>
              </w:rPr>
              <w:softHyphen/>
              <w:t>takarékosság rendszerének megváltoztatása költséges és nagy léptékben időigényes, mindazonáltal folyamatosan halad. Az időről-időre előforduló recesszió visszaveti ezt a folyamatot.</w:t>
            </w:r>
          </w:p>
        </w:tc>
      </w:tr>
      <w:tr w:rsidR="002E1A8C" w:rsidRPr="001F4617" w14:paraId="1D58E55B"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592E8AEC" w14:textId="2E8E4571" w:rsidR="002E1A8C" w:rsidRPr="001F4617" w:rsidRDefault="002E1A8C" w:rsidP="00212418">
            <w:pPr>
              <w:rPr>
                <w:rFonts w:asciiTheme="minorHAnsi" w:hAnsiTheme="minorHAnsi"/>
                <w:sz w:val="18"/>
                <w:szCs w:val="18"/>
              </w:rPr>
            </w:pPr>
            <w:r w:rsidRPr="001F4617">
              <w:rPr>
                <w:rFonts w:asciiTheme="minorHAnsi" w:hAnsiTheme="minorHAnsi"/>
                <w:sz w:val="18"/>
                <w:szCs w:val="18"/>
              </w:rPr>
              <w:t>Politikai destabilizáció a szomszédos országokban</w:t>
            </w:r>
          </w:p>
        </w:tc>
        <w:tc>
          <w:tcPr>
            <w:tcW w:w="1371" w:type="pct"/>
            <w:vAlign w:val="center"/>
          </w:tcPr>
          <w:p w14:paraId="69945454" w14:textId="71A25B61"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politikai destabilizáció áre</w:t>
            </w:r>
            <w:r w:rsidRPr="001F4617">
              <w:rPr>
                <w:rFonts w:asciiTheme="minorHAnsi" w:hAnsiTheme="minorHAnsi"/>
                <w:sz w:val="18"/>
                <w:szCs w:val="18"/>
              </w:rPr>
              <w:softHyphen/>
              <w:t>melkedést okoz az energia</w:t>
            </w:r>
            <w:r w:rsidRPr="001F4617">
              <w:rPr>
                <w:rFonts w:asciiTheme="minorHAnsi" w:hAnsiTheme="minorHAnsi"/>
                <w:sz w:val="18"/>
                <w:szCs w:val="18"/>
              </w:rPr>
              <w:softHyphen/>
              <w:t xml:space="preserve">hordozók és a helyettesítő energiahordozók piacán is. A károk lecsapódásakor többletkiadásokat okoz, ami a szociális hálón keresztül enyhíthető. A globális energiapiac árvisszaszabályozási hatással bír, mindazonáltal az árak hajlamosak arra, hogy ragadósak legyenek. </w:t>
            </w:r>
          </w:p>
        </w:tc>
        <w:tc>
          <w:tcPr>
            <w:tcW w:w="1371" w:type="pct"/>
            <w:vAlign w:val="center"/>
          </w:tcPr>
          <w:p w14:paraId="7A73F72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4DDC73F2" w14:textId="6AB4CFF1"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Az energiaellátás és energiatakarékosság rendszerének megváltoztatása költséges és nagy léptékben időigényes, mindazonáltal folyamatosan halad. Az időről-időre előforduló politikai destabilizáció visszaveti a folyamatot, mivel az árak emelkedése elvonja a fejlesztési forrásokat, a jelenség azonban még indokoltabbá teszi az energiaellátás alternatív lehetőségének ki</w:t>
            </w:r>
            <w:r w:rsidRPr="001F4617">
              <w:rPr>
                <w:rFonts w:asciiTheme="minorHAnsi" w:hAnsiTheme="minorHAnsi"/>
                <w:sz w:val="18"/>
                <w:szCs w:val="18"/>
              </w:rPr>
              <w:softHyphen/>
              <w:t xml:space="preserve">építését. </w:t>
            </w:r>
          </w:p>
        </w:tc>
      </w:tr>
      <w:tr w:rsidR="002E1A8C" w:rsidRPr="001F4617" w14:paraId="64B4F488"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766390BF"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Digitális város</w:t>
            </w:r>
          </w:p>
        </w:tc>
      </w:tr>
      <w:tr w:rsidR="002E1A8C" w:rsidRPr="001F4617" w14:paraId="5970BF24"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0D15FD12" w14:textId="230ABF11" w:rsidR="002E1A8C" w:rsidRPr="001F4617" w:rsidRDefault="002E1A8C" w:rsidP="00212418">
            <w:pPr>
              <w:rPr>
                <w:rFonts w:asciiTheme="minorHAnsi" w:hAnsiTheme="minorHAnsi"/>
                <w:sz w:val="18"/>
                <w:szCs w:val="18"/>
              </w:rPr>
            </w:pPr>
            <w:r w:rsidRPr="001F4617">
              <w:rPr>
                <w:rFonts w:asciiTheme="minorHAnsi" w:hAnsiTheme="minorHAnsi"/>
                <w:sz w:val="18"/>
                <w:szCs w:val="18"/>
              </w:rPr>
              <w:t>A digitalizáció túllép a városon</w:t>
            </w:r>
          </w:p>
        </w:tc>
        <w:tc>
          <w:tcPr>
            <w:tcW w:w="1371" w:type="pct"/>
            <w:vAlign w:val="center"/>
          </w:tcPr>
          <w:p w14:paraId="1F9A5217" w14:textId="0F166F34"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digitalizáció gyorsan fejlődő és gyorsan avuló ágazat, emiatt nagyon költséges lépést tartani a fejlődéssel. Ésszerű mértékű digitalizációval, különösen az információ</w:t>
            </w:r>
            <w:r w:rsidRPr="001F4617">
              <w:rPr>
                <w:rFonts w:asciiTheme="minorHAnsi" w:hAnsiTheme="minorHAnsi"/>
                <w:sz w:val="18"/>
                <w:szCs w:val="18"/>
              </w:rPr>
              <w:softHyphen/>
              <w:t xml:space="preserve">áramlás és –megosztás területén a város nem sodródik ki a fejlődés áramából  </w:t>
            </w:r>
          </w:p>
        </w:tc>
        <w:tc>
          <w:tcPr>
            <w:tcW w:w="1371" w:type="pct"/>
            <w:vAlign w:val="center"/>
          </w:tcPr>
          <w:p w14:paraId="7E4BF8D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43958088"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1EE396A8"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5561AAD5"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Megtartó város</w:t>
            </w:r>
          </w:p>
        </w:tc>
      </w:tr>
      <w:tr w:rsidR="002E1A8C" w:rsidRPr="001F4617" w14:paraId="6FA71AA6"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1C176661" w14:textId="77777777" w:rsidR="002E1A8C" w:rsidRPr="001F4617" w:rsidRDefault="002E1A8C" w:rsidP="00212418">
            <w:pPr>
              <w:rPr>
                <w:rFonts w:asciiTheme="minorHAnsi" w:hAnsiTheme="minorHAnsi"/>
                <w:sz w:val="18"/>
                <w:szCs w:val="18"/>
              </w:rPr>
            </w:pPr>
            <w:r w:rsidRPr="001F4617">
              <w:rPr>
                <w:rFonts w:asciiTheme="minorHAnsi" w:hAnsiTheme="minorHAnsi"/>
                <w:sz w:val="18"/>
                <w:szCs w:val="18"/>
              </w:rPr>
              <w:t>A spontán piaci folyamatok kiürítik a várost</w:t>
            </w:r>
          </w:p>
        </w:tc>
        <w:tc>
          <w:tcPr>
            <w:tcW w:w="1371" w:type="pct"/>
            <w:vAlign w:val="center"/>
          </w:tcPr>
          <w:p w14:paraId="48BF4552" w14:textId="77777777"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spontán piaci folyamtok megtörése városfejlesztéssel, városmarketinggel és vonzó befektetési és lakókörnye</w:t>
            </w:r>
            <w:r w:rsidRPr="001F4617">
              <w:rPr>
                <w:rFonts w:asciiTheme="minorHAnsi" w:hAnsiTheme="minorHAnsi"/>
                <w:sz w:val="18"/>
                <w:szCs w:val="18"/>
              </w:rPr>
              <w:softHyphen/>
              <w:t>zettel</w:t>
            </w:r>
          </w:p>
        </w:tc>
        <w:tc>
          <w:tcPr>
            <w:tcW w:w="1371" w:type="pct"/>
            <w:vAlign w:val="center"/>
          </w:tcPr>
          <w:p w14:paraId="6CD3297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7BEA896D"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023AFD00"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78B63C7A"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Kiszolgáló város</w:t>
            </w:r>
          </w:p>
        </w:tc>
      </w:tr>
      <w:tr w:rsidR="002E1A8C" w:rsidRPr="001F4617" w14:paraId="41D8203D"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2C089309" w14:textId="47921B7D" w:rsidR="002E1A8C" w:rsidRPr="001F4617" w:rsidRDefault="0074596A" w:rsidP="00212418">
            <w:pPr>
              <w:rPr>
                <w:rFonts w:asciiTheme="minorHAnsi" w:hAnsiTheme="minorHAnsi"/>
                <w:sz w:val="18"/>
                <w:szCs w:val="18"/>
              </w:rPr>
            </w:pPr>
            <w:r>
              <w:rPr>
                <w:rFonts w:asciiTheme="minorHAnsi" w:hAnsiTheme="minorHAnsi"/>
                <w:sz w:val="18"/>
                <w:szCs w:val="18"/>
              </w:rPr>
              <w:t>V</w:t>
            </w:r>
            <w:r w:rsidR="002E1A8C" w:rsidRPr="001F4617">
              <w:rPr>
                <w:rFonts w:asciiTheme="minorHAnsi" w:hAnsiTheme="minorHAnsi"/>
                <w:sz w:val="18"/>
                <w:szCs w:val="18"/>
              </w:rPr>
              <w:t>izek a városban</w:t>
            </w:r>
          </w:p>
        </w:tc>
        <w:tc>
          <w:tcPr>
            <w:tcW w:w="1371" w:type="pct"/>
            <w:vAlign w:val="center"/>
          </w:tcPr>
          <w:p w14:paraId="5FFD964A"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1E7B737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010898BC" w14:textId="6916CE95"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város vízrendszere térségi szabályozáson alapul, ame</w:t>
            </w:r>
            <w:r w:rsidRPr="001F4617">
              <w:rPr>
                <w:rFonts w:asciiTheme="minorHAnsi" w:hAnsiTheme="minorHAnsi"/>
                <w:sz w:val="18"/>
                <w:szCs w:val="18"/>
              </w:rPr>
              <w:softHyphen/>
              <w:t xml:space="preserve">lyen belül kismértékű szabadsággal rendelkezik saját rendszer kialakításában, ami hatósági engedélyeket igényel és rendkívül költséges. A városnak szükségtelen saját rendszer kialakítása, a térségi rendszerrel való együttműködés (árvíz- és belvízvédelem, tisztított víz újrahasznosítása) hasznos. </w:t>
            </w:r>
          </w:p>
        </w:tc>
      </w:tr>
    </w:tbl>
    <w:p w14:paraId="27FBBDA6" w14:textId="77777777" w:rsidR="001125C1" w:rsidRPr="001125C1" w:rsidRDefault="001125C1" w:rsidP="001125C1"/>
    <w:p w14:paraId="585146F4" w14:textId="7FA744B8" w:rsidR="007401F4" w:rsidRDefault="007401F4" w:rsidP="00BA3E47">
      <w:pPr>
        <w:pStyle w:val="Cmsor3"/>
        <w:rPr>
          <w:bCs/>
        </w:rPr>
      </w:pPr>
      <w:bookmarkStart w:id="326" w:name="_Toc98991970"/>
      <w:bookmarkStart w:id="327" w:name="_Toc103872564"/>
      <w:r w:rsidRPr="00BA3E47">
        <w:rPr>
          <w:bCs/>
        </w:rPr>
        <w:t>Prosperáló város</w:t>
      </w:r>
      <w:bookmarkEnd w:id="326"/>
      <w:bookmarkEnd w:id="327"/>
    </w:p>
    <w:p w14:paraId="57C91CB4" w14:textId="7BA243E2" w:rsidR="002E1A8C" w:rsidRPr="008E0A20" w:rsidRDefault="002E1A8C" w:rsidP="004C66B6">
      <w:r w:rsidRPr="008E0A20">
        <w:t xml:space="preserve">Csongrád </w:t>
      </w:r>
      <w:r w:rsidR="00541F1F">
        <w:t xml:space="preserve">a </w:t>
      </w:r>
      <w:r w:rsidRPr="008E0A20">
        <w:t xml:space="preserve">prosperáló város tervezési dimenziót tekintve akkor tekinthető reziliens városnak, amennyiben a gazdasága a helyi erőforrásokat hatékonyan használja fel, a külső hatásokra rugalmasan és adaptívan reagál és a piacain versenyképes marad. </w:t>
      </w:r>
    </w:p>
    <w:p w14:paraId="595EF962" w14:textId="3291C1A4" w:rsidR="002E1A8C" w:rsidRPr="008E0A20" w:rsidRDefault="002E1A8C" w:rsidP="002E1A8C">
      <w:pPr>
        <w:rPr>
          <w:rFonts w:cs="Arial"/>
        </w:rPr>
      </w:pPr>
      <w:r w:rsidRPr="008E0A20">
        <w:rPr>
          <w:rFonts w:cs="Arial"/>
        </w:rPr>
        <w:t xml:space="preserve">Csongrád város nem tartozik a legversenyképesebb gazdasággal bíró városok közé, hiszen a 290/2014. Kormányrendelet szerint a kedvezményezett járások körébe tartozik, ahogy a Szegedi Járás kivételével egész Csongrád-Csanád megye. </w:t>
      </w:r>
      <w:r w:rsidR="00682980">
        <w:rPr>
          <w:rFonts w:cs="Arial"/>
        </w:rPr>
        <w:t xml:space="preserve">Nincs regionális gazdasági központ a közelben, </w:t>
      </w:r>
      <w:r w:rsidRPr="008E0A20">
        <w:rPr>
          <w:rFonts w:cs="Arial"/>
        </w:rPr>
        <w:t xml:space="preserve">Szeged annak számít, még sincs eléggé közel ahhoz, hogy számottevő mértékben javítaná a város gazdasági pozícióit. </w:t>
      </w:r>
    </w:p>
    <w:p w14:paraId="2B921632" w14:textId="4878B05C" w:rsidR="002E1A8C" w:rsidRPr="008E0A20" w:rsidRDefault="002E1A8C" w:rsidP="002E1A8C">
      <w:pPr>
        <w:rPr>
          <w:rFonts w:cs="Arial"/>
        </w:rPr>
      </w:pPr>
      <w:r w:rsidRPr="008E0A20">
        <w:rPr>
          <w:rFonts w:cs="Arial"/>
        </w:rPr>
        <w:t xml:space="preserve">A város gazdaságában jelen van globálisan versenyképes transznacionális nagyvállalat, </w:t>
      </w:r>
      <w:r w:rsidR="00541F1F">
        <w:rPr>
          <w:rFonts w:cs="Arial"/>
        </w:rPr>
        <w:t xml:space="preserve">és működnek </w:t>
      </w:r>
      <w:r w:rsidRPr="008E0A20">
        <w:rPr>
          <w:rFonts w:cs="Arial"/>
        </w:rPr>
        <w:t>exportpiacokra termelő külföldi részesedésű középvállalatok is, amelyek alapvető stabilitást biztosítana</w:t>
      </w:r>
      <w:r w:rsidR="00541F1F">
        <w:rPr>
          <w:rFonts w:cs="Arial"/>
        </w:rPr>
        <w:t>k</w:t>
      </w:r>
      <w:r w:rsidRPr="008E0A20">
        <w:rPr>
          <w:rFonts w:cs="Arial"/>
        </w:rPr>
        <w:t xml:space="preserve"> a város gazdaságának. A helyi gyökerű vállalkozások és a jelentősebb befektetésekkel bíró cégek együttesen sem képesek olyan ütemű fejlődést, hatékonyság és jövedelmezőség növekedést elérni, ami lépést </w:t>
      </w:r>
      <w:r w:rsidR="00541F1F">
        <w:rPr>
          <w:rFonts w:cs="Arial"/>
        </w:rPr>
        <w:t xml:space="preserve">tudna </w:t>
      </w:r>
      <w:r w:rsidRPr="008E0A20">
        <w:rPr>
          <w:rFonts w:cs="Arial"/>
        </w:rPr>
        <w:t>tart</w:t>
      </w:r>
      <w:r w:rsidR="00541F1F">
        <w:rPr>
          <w:rFonts w:cs="Arial"/>
        </w:rPr>
        <w:t>ani</w:t>
      </w:r>
      <w:r w:rsidRPr="008E0A20">
        <w:rPr>
          <w:rFonts w:cs="Arial"/>
        </w:rPr>
        <w:t xml:space="preserve"> az országos átlaggal. </w:t>
      </w:r>
    </w:p>
    <w:p w14:paraId="1E6A3DBB" w14:textId="77777777" w:rsidR="002E1A8C" w:rsidRPr="008E0A20" w:rsidRDefault="002E1A8C" w:rsidP="002E1A8C">
      <w:pPr>
        <w:rPr>
          <w:rFonts w:cs="Arial"/>
        </w:rPr>
      </w:pPr>
      <w:r w:rsidRPr="008E0A20">
        <w:rPr>
          <w:rFonts w:cs="Arial"/>
        </w:rPr>
        <w:t>A város prosperitásának, a gazdasága versenyképességének javítása érdekében az alábbi célokat tűzi ki Csongrád fenntartható városfejlesztési stratégiája:</w:t>
      </w:r>
    </w:p>
    <w:p w14:paraId="6CCEDFEF"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5771CC1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R3. A társadalom megfiatalítása, egészséges város</w:t>
      </w:r>
    </w:p>
    <w:p w14:paraId="43AF3000"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32D138D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1F7E0C23"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41A45C81"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597D86C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 xml:space="preserve">R8. Fenntartható természeti erőforrás-gazdálkodás: agrárgazdálkodás, a természeti adottságokra támaszkodó tájgazdálkodás  </w:t>
      </w:r>
    </w:p>
    <w:p w14:paraId="3FA81F77"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2FCBE149" w14:textId="4D289F28" w:rsidR="002E1A8C" w:rsidRPr="001949B6" w:rsidRDefault="002E1A8C" w:rsidP="002E1A8C">
      <w:r w:rsidRPr="001949B6">
        <w:t>A gazdaság alapvető önmozgásának folyamatai Csongrád ellenében dolgoznak, és ezt az önmozgást nehéz felül</w:t>
      </w:r>
      <w:r w:rsidR="00682980">
        <w:t>múlni.</w:t>
      </w:r>
      <w:r w:rsidRPr="001949B6">
        <w:t xml:space="preserve"> Természetesen szükséges a városnak e folyamathoz kapcsolódnia, hiszen a piacként rendkívül fontos és</w:t>
      </w:r>
      <w:r w:rsidR="00541F1F">
        <w:t xml:space="preserve"> a</w:t>
      </w:r>
      <w:r w:rsidRPr="001949B6">
        <w:t xml:space="preserve"> befektetők vonzására is számít. A város fejlődésének alapvetően három útja van</w:t>
      </w:r>
      <w:r w:rsidR="007616FB" w:rsidRPr="001949B6">
        <w:t>, amelyeken egyszerre szükséges járnia, hogy minden lehetőségét képes legyen kihasználni</w:t>
      </w:r>
      <w:r w:rsidRPr="001949B6">
        <w:t xml:space="preserve">: </w:t>
      </w:r>
    </w:p>
    <w:p w14:paraId="3B8E8B2E" w14:textId="350270CB" w:rsidR="002E1A8C" w:rsidRPr="001949B6" w:rsidRDefault="002E1A8C" w:rsidP="001949B6">
      <w:pPr>
        <w:pStyle w:val="Listaszerbekezds"/>
        <w:spacing w:after="0"/>
        <w:rPr>
          <w:rFonts w:asciiTheme="minorHAnsi" w:hAnsiTheme="minorHAnsi"/>
          <w:lang w:eastAsia="hu-HU"/>
        </w:rPr>
      </w:pPr>
      <w:r w:rsidRPr="001949B6">
        <w:rPr>
          <w:rFonts w:asciiTheme="minorHAnsi" w:hAnsiTheme="minorHAnsi"/>
          <w:lang w:eastAsia="hu-HU"/>
        </w:rPr>
        <w:t>kapcsolódni a gazdasági központokhoz, pl. beszállítókká válni,</w:t>
      </w:r>
      <w:r w:rsidR="00541F1F">
        <w:rPr>
          <w:rFonts w:asciiTheme="minorHAnsi" w:hAnsiTheme="minorHAnsi"/>
          <w:lang w:eastAsia="hu-HU"/>
        </w:rPr>
        <w:t xml:space="preserve"> illetve</w:t>
      </w:r>
      <w:r w:rsidRPr="001949B6">
        <w:rPr>
          <w:rFonts w:asciiTheme="minorHAnsi" w:hAnsiTheme="minorHAnsi"/>
          <w:lang w:eastAsia="hu-HU"/>
        </w:rPr>
        <w:t xml:space="preserve"> felvevőpiacként hasznosítani</w:t>
      </w:r>
      <w:r w:rsidR="007616FB" w:rsidRPr="001949B6">
        <w:rPr>
          <w:rFonts w:asciiTheme="minorHAnsi" w:hAnsiTheme="minorHAnsi"/>
          <w:lang w:eastAsia="hu-HU"/>
        </w:rPr>
        <w:t>,</w:t>
      </w:r>
    </w:p>
    <w:p w14:paraId="667E3F7F" w14:textId="791402CD" w:rsidR="002E1A8C" w:rsidRPr="001949B6" w:rsidRDefault="002E1A8C" w:rsidP="001949B6">
      <w:pPr>
        <w:pStyle w:val="Listaszerbekezds"/>
        <w:spacing w:after="0"/>
        <w:rPr>
          <w:rFonts w:asciiTheme="minorHAnsi" w:hAnsiTheme="minorHAnsi"/>
          <w:lang w:eastAsia="hu-HU"/>
        </w:rPr>
      </w:pPr>
      <w:r w:rsidRPr="001949B6">
        <w:rPr>
          <w:rFonts w:asciiTheme="minorHAnsi" w:hAnsiTheme="minorHAnsi"/>
          <w:lang w:eastAsia="hu-HU"/>
        </w:rPr>
        <w:t>az adottságokra épülő gazdaságfejlesztés, és az adottságokat fejleszteni szükséges (pl. munkaerőképzés, ipari területek fejlesztése és befektetésösztönzés, vonzó letelepedési környezet)</w:t>
      </w:r>
      <w:r w:rsidR="007616FB" w:rsidRPr="001949B6">
        <w:rPr>
          <w:rFonts w:asciiTheme="minorHAnsi" w:hAnsiTheme="minorHAnsi"/>
          <w:lang w:eastAsia="hu-HU"/>
        </w:rPr>
        <w:t>,</w:t>
      </w:r>
    </w:p>
    <w:p w14:paraId="1456D889" w14:textId="77777777" w:rsidR="002E1A8C" w:rsidRPr="001949B6" w:rsidRDefault="002E1A8C" w:rsidP="001949B6">
      <w:pPr>
        <w:pStyle w:val="Listaszerbekezds"/>
        <w:rPr>
          <w:rFonts w:asciiTheme="minorHAnsi" w:hAnsiTheme="minorHAnsi"/>
          <w:lang w:eastAsia="hu-HU"/>
        </w:rPr>
      </w:pPr>
      <w:r w:rsidRPr="001949B6">
        <w:rPr>
          <w:rFonts w:asciiTheme="minorHAnsi" w:hAnsiTheme="minorHAnsi"/>
          <w:lang w:eastAsia="hu-HU"/>
        </w:rPr>
        <w:t>a digitális gazdaságba történő bekapcsolódás (digitális és félig digitális szolgáltatások, piac akár az egész világ, ehhez informatikai képzésre és IKT infrastruktúrára és eszközökre van szükség).</w:t>
      </w:r>
    </w:p>
    <w:p w14:paraId="62BDBABC" w14:textId="2A6E9168" w:rsidR="002E1A8C" w:rsidRPr="001949B6" w:rsidRDefault="002E1A8C" w:rsidP="002E1A8C">
      <w:r w:rsidRPr="001949B6">
        <w:t>A város céljai és intézkedései egyaránt ez irányba mutatnak. A tervezett intézkedések energia</w:t>
      </w:r>
      <w:r w:rsidR="007616FB" w:rsidRPr="001949B6">
        <w:t>-</w:t>
      </w:r>
      <w:r w:rsidRPr="001949B6">
        <w:t xml:space="preserve"> és teljesítményhatékony, jövedelmező tevékenységek és karbonsemlegesség irányába mutató gazdaság</w:t>
      </w:r>
      <w:r w:rsidR="00541F1F">
        <w:t>i</w:t>
      </w:r>
      <w:r w:rsidRPr="001949B6">
        <w:t xml:space="preserve"> elmozdulást eredményezhetnek, bár meglehet, hogy a gazdaság versenyképessége nem javul</w:t>
      </w:r>
      <w:r w:rsidR="00682980">
        <w:t xml:space="preserve"> a</w:t>
      </w:r>
      <w:r w:rsidRPr="001949B6">
        <w:t xml:space="preserve"> települések között, a városlakók számára mégis kedvező lehetőségeket teremt. </w:t>
      </w:r>
    </w:p>
    <w:p w14:paraId="411BE30B" w14:textId="3A65BC08" w:rsidR="007401F4" w:rsidRDefault="007401F4" w:rsidP="00BA3E47">
      <w:pPr>
        <w:pStyle w:val="Cmsor3"/>
        <w:rPr>
          <w:bCs/>
        </w:rPr>
      </w:pPr>
      <w:bookmarkStart w:id="328" w:name="_Toc98991971"/>
      <w:bookmarkStart w:id="329" w:name="_Toc103872565"/>
      <w:r w:rsidRPr="00BA3E47">
        <w:rPr>
          <w:bCs/>
        </w:rPr>
        <w:t>Zöldülő város</w:t>
      </w:r>
      <w:bookmarkEnd w:id="328"/>
      <w:bookmarkEnd w:id="329"/>
    </w:p>
    <w:p w14:paraId="092DA61E" w14:textId="5E50666D" w:rsidR="002E1A8C" w:rsidRPr="008E0A20" w:rsidRDefault="00682980" w:rsidP="004C66B6">
      <w:r>
        <w:t>A</w:t>
      </w:r>
      <w:r w:rsidR="002E1A8C" w:rsidRPr="008E0A20">
        <w:t xml:space="preserve"> Nemzeti Tiszta Fejlődési Stratégia keretében rögzített szándék szerint</w:t>
      </w:r>
      <w:r>
        <w:t xml:space="preserve"> M</w:t>
      </w:r>
      <w:r w:rsidRPr="008E0A20">
        <w:t>agyarországnak 2050-re klímasemlegessé kell válnia</w:t>
      </w:r>
      <w:r>
        <w:t>.</w:t>
      </w:r>
      <w:r w:rsidR="002E1A8C" w:rsidRPr="008E0A20">
        <w:t xml:space="preserve"> A zöldülő város egyfelől megőrzi és fejleszti a természeti értékeket és fenntartható módon hasznosítja azokat, másrészt az energiahatékonyság növelésével, a tiszta energiák termelésével és felhasználásával, valamint a CO</w:t>
      </w:r>
      <w:r w:rsidR="002E1A8C" w:rsidRPr="008E0A20">
        <w:rPr>
          <w:vertAlign w:val="subscript"/>
        </w:rPr>
        <w:t>2</w:t>
      </w:r>
      <w:r w:rsidR="00541F1F">
        <w:t>-</w:t>
      </w:r>
      <w:r w:rsidR="002E1A8C" w:rsidRPr="008E0A20">
        <w:t xml:space="preserve">kibocsátás ellentételezésével klímasemlegessé </w:t>
      </w:r>
      <w:r>
        <w:t xml:space="preserve">tud válni. </w:t>
      </w:r>
    </w:p>
    <w:p w14:paraId="374A7463" w14:textId="010C3B6C" w:rsidR="002E1A8C" w:rsidRPr="008E0A20" w:rsidRDefault="002E1A8C" w:rsidP="002E1A8C">
      <w:pPr>
        <w:rPr>
          <w:rFonts w:cs="Arial"/>
        </w:rPr>
      </w:pPr>
      <w:r w:rsidRPr="008E0A20">
        <w:rPr>
          <w:rFonts w:cs="Arial"/>
        </w:rPr>
        <w:t>Csongrádon a felhasznált gáz és villamos áram előállításából származó CO</w:t>
      </w:r>
      <w:r w:rsidRPr="008E0A20">
        <w:rPr>
          <w:rFonts w:cs="Arial"/>
          <w:vertAlign w:val="subscript"/>
        </w:rPr>
        <w:t>2</w:t>
      </w:r>
      <w:r w:rsidR="00541F1F">
        <w:rPr>
          <w:rFonts w:cs="Arial"/>
        </w:rPr>
        <w:t>-</w:t>
      </w:r>
      <w:r w:rsidRPr="008E0A20">
        <w:rPr>
          <w:rFonts w:cs="Arial"/>
        </w:rPr>
        <w:t xml:space="preserve">kibocsátás ellentételezésére kb. 1700 ha erdő telepítése szükséges, ami 2050-re klímasemlegessé tenné a teljes energiafogyasztást. Ehhez jön még a közlekedésből és más téren felhasznált energiahordozók felhasználásából (kőolaj származékok, szén, tőzeg) származó, valamint a mezőgazdasági termelésből származó </w:t>
      </w:r>
      <w:r w:rsidR="003E23FF">
        <w:rPr>
          <w:rFonts w:cs="Arial"/>
        </w:rPr>
        <w:t>ÜHG</w:t>
      </w:r>
      <w:r w:rsidR="00541F1F">
        <w:rPr>
          <w:rFonts w:cs="Arial"/>
        </w:rPr>
        <w:t>-</w:t>
      </w:r>
      <w:r w:rsidRPr="008E0A20">
        <w:rPr>
          <w:rFonts w:cs="Arial"/>
        </w:rPr>
        <w:t>kibocsátás. Ezek ellentételezésére további erdőtelepítésekre</w:t>
      </w:r>
      <w:r w:rsidR="006B7530">
        <w:rPr>
          <w:rFonts w:cs="Arial"/>
        </w:rPr>
        <w:t>, gyepesítésre</w:t>
      </w:r>
      <w:r w:rsidRPr="008E0A20">
        <w:rPr>
          <w:rFonts w:cs="Arial"/>
        </w:rPr>
        <w:t xml:space="preserve"> </w:t>
      </w:r>
      <w:r w:rsidR="00520012">
        <w:rPr>
          <w:rFonts w:cs="Arial"/>
        </w:rPr>
        <w:t>lenne</w:t>
      </w:r>
      <w:r w:rsidRPr="008E0A20">
        <w:rPr>
          <w:rFonts w:cs="Arial"/>
        </w:rPr>
        <w:t xml:space="preserve"> szükség. </w:t>
      </w:r>
    </w:p>
    <w:p w14:paraId="3E5FC93D" w14:textId="1CBD6BE8" w:rsidR="002E1A8C" w:rsidRPr="008E0A20" w:rsidRDefault="002E1A8C" w:rsidP="002E1A8C">
      <w:pPr>
        <w:rPr>
          <w:rFonts w:cs="Arial"/>
        </w:rPr>
      </w:pPr>
      <w:r w:rsidRPr="008E0A20">
        <w:rPr>
          <w:rFonts w:cs="Arial"/>
        </w:rPr>
        <w:t xml:space="preserve">Természetesen a jelenlegi ökoszisztéma szolgáltatások is biztosítanak ellentételezést, ez azonban csekély, a megyei </w:t>
      </w:r>
      <w:r w:rsidR="003E23FF">
        <w:rPr>
          <w:rFonts w:cs="Arial"/>
        </w:rPr>
        <w:t>ÜHG</w:t>
      </w:r>
      <w:r w:rsidR="00541F1F">
        <w:rPr>
          <w:rFonts w:cs="Arial"/>
        </w:rPr>
        <w:t>-</w:t>
      </w:r>
      <w:r w:rsidRPr="008E0A20">
        <w:rPr>
          <w:rFonts w:cs="Arial"/>
        </w:rPr>
        <w:t>kibocsátás kb. 4%-át teszi ki.</w:t>
      </w:r>
      <w:r w:rsidRPr="008E0A20">
        <w:rPr>
          <w:rStyle w:val="Lbjegyzet-hivatkozs"/>
          <w:rFonts w:cs="Arial"/>
        </w:rPr>
        <w:footnoteReference w:id="48"/>
      </w:r>
      <w:r w:rsidRPr="008E0A20">
        <w:rPr>
          <w:rFonts w:cs="Arial"/>
        </w:rPr>
        <w:t xml:space="preserve"> </w:t>
      </w:r>
    </w:p>
    <w:p w14:paraId="7BB809BD" w14:textId="77777777" w:rsidR="002E1A8C" w:rsidRPr="008E0A20" w:rsidRDefault="002E1A8C" w:rsidP="002E1A8C">
      <w:pPr>
        <w:rPr>
          <w:rFonts w:cs="Arial"/>
        </w:rPr>
      </w:pPr>
      <w:r w:rsidRPr="008E0A20">
        <w:rPr>
          <w:rFonts w:cs="Arial"/>
        </w:rPr>
        <w:t xml:space="preserve">A klímasemlegesség elérése érdekében elkerülhetetlen a megújuló energiatermelés és az energiahatékonyság növelése. A rendkívül drága folyamat, ami fokozatosan mehet végbe és a támogatásokkal szükséges gyorsítani a cél megvalósítása érdekében. </w:t>
      </w:r>
    </w:p>
    <w:p w14:paraId="5E5A9D08" w14:textId="77777777" w:rsidR="002E1A8C" w:rsidRPr="008E0A20" w:rsidRDefault="002E1A8C" w:rsidP="002E1A8C">
      <w:pPr>
        <w:rPr>
          <w:rFonts w:cs="Arial"/>
        </w:rPr>
      </w:pPr>
      <w:r w:rsidRPr="008E0A20">
        <w:rPr>
          <w:rFonts w:cs="Arial"/>
        </w:rPr>
        <w:t>A csongrádi FVS klímasemlegesség elérését segítő céljai:</w:t>
      </w:r>
    </w:p>
    <w:p w14:paraId="55472208"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24F17CDA"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5F4F78E8"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06DE4197"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1786E126"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2C78377D"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 xml:space="preserve">R8. Fenntartható természeti erőforrás-gazdálkodás: agrárgazdálkodás, a természeti adottságokra támaszkodó tájgazdálkodás  </w:t>
      </w:r>
    </w:p>
    <w:p w14:paraId="1AF5713B"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65E2061E" w14:textId="399B9972" w:rsidR="007401F4" w:rsidRDefault="007401F4" w:rsidP="00BA3E47">
      <w:pPr>
        <w:pStyle w:val="Cmsor3"/>
        <w:rPr>
          <w:bCs/>
        </w:rPr>
      </w:pPr>
      <w:bookmarkStart w:id="330" w:name="_Toc98991972"/>
      <w:bookmarkStart w:id="331" w:name="_Toc103872566"/>
      <w:r w:rsidRPr="00BA3E47">
        <w:rPr>
          <w:bCs/>
        </w:rPr>
        <w:t>Digitális város</w:t>
      </w:r>
      <w:bookmarkEnd w:id="330"/>
      <w:bookmarkEnd w:id="331"/>
    </w:p>
    <w:p w14:paraId="3799F18D" w14:textId="45E99537" w:rsidR="002E1A8C" w:rsidRPr="008E0A20" w:rsidRDefault="002E1A8C" w:rsidP="004C66B6">
      <w:r w:rsidRPr="008E0A20">
        <w:t xml:space="preserve">A városok digitális átállásának célja </w:t>
      </w:r>
      <w:r w:rsidR="00541F1F">
        <w:t xml:space="preserve">a </w:t>
      </w:r>
      <w:r w:rsidRPr="008E0A20">
        <w:t>hatékonyabb városműködés t</w:t>
      </w:r>
      <w:r>
        <w:t>ámogatása, ugyanakkor a digitali</w:t>
      </w:r>
      <w:r w:rsidRPr="008E0A20">
        <w:t>záció új szintre lépett a pandémi</w:t>
      </w:r>
      <w:r>
        <w:t>a</w:t>
      </w:r>
      <w:r w:rsidRPr="008E0A20">
        <w:t xml:space="preserve"> alatt és tömegessé vált olyan társadalmi csoportok esetében is, amely</w:t>
      </w:r>
      <w:r w:rsidR="00541F1F">
        <w:t>ek</w:t>
      </w:r>
      <w:r w:rsidRPr="008E0A20">
        <w:t xml:space="preserve"> korábban nem csatlakozt</w:t>
      </w:r>
      <w:r w:rsidR="00541F1F">
        <w:t>ak</w:t>
      </w:r>
      <w:r w:rsidRPr="008E0A20">
        <w:t xml:space="preserve"> a digitális világhoz. A szolgáltató szektor számára </w:t>
      </w:r>
      <w:r w:rsidR="00541F1F">
        <w:t xml:space="preserve">ez </w:t>
      </w:r>
      <w:r w:rsidRPr="008E0A20">
        <w:t xml:space="preserve">Csongrádon egy új gazdasági fejlődési lehetőséget nyit meg. </w:t>
      </w:r>
    </w:p>
    <w:p w14:paraId="27D4775B" w14:textId="1710D1AB" w:rsidR="002E1A8C" w:rsidRPr="008E0A20" w:rsidRDefault="002E1A8C" w:rsidP="002E1A8C">
      <w:pPr>
        <w:rPr>
          <w:rFonts w:cs="Arial"/>
        </w:rPr>
      </w:pPr>
      <w:r w:rsidRPr="008E0A20">
        <w:rPr>
          <w:rFonts w:cs="Arial"/>
        </w:rPr>
        <w:t xml:space="preserve">A digitalizáció tömegessé válása a termelő ágazatok hatékonyságának növelését is szolgálja. </w:t>
      </w:r>
    </w:p>
    <w:p w14:paraId="1CF39C54" w14:textId="77777777" w:rsidR="002E1A8C" w:rsidRPr="008E0A20" w:rsidRDefault="002E1A8C" w:rsidP="002E1A8C">
      <w:pPr>
        <w:rPr>
          <w:rFonts w:cs="Arial"/>
        </w:rPr>
      </w:pPr>
      <w:r w:rsidRPr="008E0A20">
        <w:rPr>
          <w:rFonts w:cs="Arial"/>
        </w:rPr>
        <w:t>A digitalizáció ésszerű terjedését szolgálják az alábbi célok:</w:t>
      </w:r>
    </w:p>
    <w:p w14:paraId="48C0F3D1"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2D5686B2"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6B7A3879"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4AD563AE"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775DEF70" w14:textId="77777777" w:rsidR="002E1A8C" w:rsidRPr="001949B6" w:rsidRDefault="002E1A8C" w:rsidP="001949B6">
      <w:pPr>
        <w:pStyle w:val="Listaszerbekezds"/>
        <w:rPr>
          <w:rFonts w:asciiTheme="minorHAnsi" w:eastAsia="Times New Roman" w:hAnsiTheme="minorHAnsi"/>
          <w:lang w:eastAsia="hu-HU"/>
        </w:rPr>
      </w:pPr>
      <w:r w:rsidRPr="001949B6">
        <w:rPr>
          <w:rFonts w:asciiTheme="minorHAnsi" w:hAnsiTheme="minorHAnsi"/>
        </w:rPr>
        <w:t xml:space="preserve">R8. Fenntartható természeti erőforrás-gazdálkodás: agrárgazdálkodás, a természeti adottságokra támaszkodó tájgazdálkodás  </w:t>
      </w:r>
    </w:p>
    <w:p w14:paraId="2B11A708" w14:textId="3829A568" w:rsidR="007401F4" w:rsidRDefault="007401F4" w:rsidP="00BA3E47">
      <w:pPr>
        <w:pStyle w:val="Cmsor3"/>
        <w:rPr>
          <w:bCs/>
        </w:rPr>
      </w:pPr>
      <w:bookmarkStart w:id="332" w:name="_Toc98991973"/>
      <w:bookmarkStart w:id="333" w:name="_Toc103872567"/>
      <w:r w:rsidRPr="00BA3E47">
        <w:rPr>
          <w:bCs/>
        </w:rPr>
        <w:t>Megtartó város</w:t>
      </w:r>
      <w:bookmarkEnd w:id="332"/>
      <w:bookmarkEnd w:id="333"/>
    </w:p>
    <w:p w14:paraId="6601E65C" w14:textId="207DE141" w:rsidR="002E1A8C" w:rsidRPr="008E0A20" w:rsidRDefault="002E1A8C" w:rsidP="004C66B6">
      <w:r w:rsidRPr="008E0A20">
        <w:t xml:space="preserve">A megtartó város vonzó hely, ahol szívesen élnek a lakók, a közszolgáltatások magas színvonalúak, a megélhetésre lehetőség </w:t>
      </w:r>
      <w:r w:rsidR="00541F1F">
        <w:t>nyílik vagy</w:t>
      </w:r>
      <w:r w:rsidR="00541F1F" w:rsidRPr="008E0A20">
        <w:t xml:space="preserve"> </w:t>
      </w:r>
      <w:r w:rsidRPr="008E0A20">
        <w:t>helyben vagy ésszerű időn belül elérhető</w:t>
      </w:r>
      <w:r w:rsidR="00541F1F">
        <w:t xml:space="preserve"> távolságban. </w:t>
      </w:r>
      <w:r w:rsidRPr="008E0A20">
        <w:t xml:space="preserve">A megtartó városnak közössége és közösségi élete, biztonságos környezete van. </w:t>
      </w:r>
    </w:p>
    <w:p w14:paraId="71EF579F" w14:textId="2318F8D6" w:rsidR="002E1A8C" w:rsidRPr="008E0A20" w:rsidRDefault="002E1A8C" w:rsidP="002E1A8C">
      <w:pPr>
        <w:rPr>
          <w:rFonts w:cs="Arial"/>
        </w:rPr>
      </w:pPr>
      <w:r w:rsidRPr="008E0A20">
        <w:rPr>
          <w:rFonts w:cs="Arial"/>
        </w:rPr>
        <w:t xml:space="preserve">Csongrádon a város népességének megtartása és a fiatalok számára vonzóvá tétele alapvető törekvés. A kellemes és biztonságos városi környezet, a sok önként vállalt önkormányzati feladat és sokféle biztosított közszolgáltatás a népességmegtartást és vonzást célozza. A városkép szépítése és zöldítése mellett a helyi közösségi élet támogatása, a sportolási lehetőségek megteremtése, </w:t>
      </w:r>
      <w:r w:rsidR="005522B4">
        <w:rPr>
          <w:rFonts w:cs="Arial"/>
        </w:rPr>
        <w:t xml:space="preserve">az </w:t>
      </w:r>
      <w:r w:rsidRPr="008E0A20">
        <w:rPr>
          <w:rFonts w:cs="Arial"/>
        </w:rPr>
        <w:t xml:space="preserve">összetartó és egészséges közösség megteremtését célozza. </w:t>
      </w:r>
    </w:p>
    <w:p w14:paraId="060166CD" w14:textId="77777777" w:rsidR="002E1A8C" w:rsidRPr="008E0A20" w:rsidRDefault="002E1A8C" w:rsidP="002E1A8C">
      <w:pPr>
        <w:rPr>
          <w:rFonts w:cs="Arial"/>
        </w:rPr>
      </w:pPr>
      <w:r w:rsidRPr="008E0A20">
        <w:rPr>
          <w:rFonts w:cs="Arial"/>
        </w:rPr>
        <w:t>A város megtartó erejét fokozó célkitűzések:</w:t>
      </w:r>
    </w:p>
    <w:p w14:paraId="7ED179A5"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4534B177"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R2. Helyi identitás és kohézió erősítése</w:t>
      </w:r>
    </w:p>
    <w:p w14:paraId="11890C42"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R3. A társadalom megfiatalítása, egészséges város</w:t>
      </w:r>
    </w:p>
    <w:p w14:paraId="51A7F447"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33531964"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1601E3C1"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5F41BA97" w14:textId="3CEE612F" w:rsidR="007401F4" w:rsidRDefault="007401F4" w:rsidP="00BA3E47">
      <w:pPr>
        <w:pStyle w:val="Cmsor3"/>
        <w:rPr>
          <w:bCs/>
        </w:rPr>
      </w:pPr>
      <w:bookmarkStart w:id="334" w:name="_Toc98991974"/>
      <w:bookmarkStart w:id="335" w:name="_Toc103872568"/>
      <w:r w:rsidRPr="00BA3E47">
        <w:rPr>
          <w:bCs/>
        </w:rPr>
        <w:t>Kiszolgáló város</w:t>
      </w:r>
      <w:bookmarkEnd w:id="334"/>
      <w:bookmarkEnd w:id="335"/>
    </w:p>
    <w:p w14:paraId="0A12A7F8" w14:textId="77777777" w:rsidR="002E1A8C" w:rsidRPr="008E0A20" w:rsidRDefault="002E1A8C" w:rsidP="004C66B6">
      <w:r w:rsidRPr="008E0A20">
        <w:t xml:space="preserve">A kiszolgáló város a fenntartható területhasználatot, az épített és művi környezetet, a városi zöldfelületeket és természeti ökoszisztémát, valamint a városi közműrendszereket, infrastruktúrákat, azok optimális területi leképeződését foglalja magában. </w:t>
      </w:r>
    </w:p>
    <w:p w14:paraId="08C29264" w14:textId="70819977" w:rsidR="002E1A8C" w:rsidRPr="008E0A20" w:rsidRDefault="002E1A8C" w:rsidP="002E1A8C">
      <w:pPr>
        <w:rPr>
          <w:rFonts w:cs="Arial"/>
        </w:rPr>
      </w:pPr>
      <w:r w:rsidRPr="008E0A20">
        <w:rPr>
          <w:rFonts w:cs="Arial"/>
        </w:rPr>
        <w:t>Csongrád naprakészen tartja és folyamatosan fejleszti a kiszolgáló városi funkcióit, eminensen képviseli a településfejlesztési érdekeket. Az</w:t>
      </w:r>
      <w:r w:rsidR="00F961EA">
        <w:rPr>
          <w:rFonts w:cs="Arial"/>
        </w:rPr>
        <w:t xml:space="preserve"> önkormányzat koordinálja a </w:t>
      </w:r>
      <w:r w:rsidRPr="008E0A20">
        <w:rPr>
          <w:rFonts w:cs="Arial"/>
        </w:rPr>
        <w:t>pályázati tevékenysége</w:t>
      </w:r>
      <w:r w:rsidR="00F961EA">
        <w:rPr>
          <w:rFonts w:cs="Arial"/>
        </w:rPr>
        <w:t>ke</w:t>
      </w:r>
      <w:r w:rsidRPr="008E0A20">
        <w:rPr>
          <w:rFonts w:cs="Arial"/>
        </w:rPr>
        <w:t xml:space="preserve">t, </w:t>
      </w:r>
      <w:r w:rsidR="00F961EA">
        <w:rPr>
          <w:rFonts w:cs="Arial"/>
        </w:rPr>
        <w:t xml:space="preserve">és a </w:t>
      </w:r>
      <w:r w:rsidRPr="008E0A20">
        <w:rPr>
          <w:rFonts w:cs="Arial"/>
        </w:rPr>
        <w:t xml:space="preserve">megalapozó tervezési folyamatokat </w:t>
      </w:r>
      <w:r w:rsidR="00F961EA">
        <w:rPr>
          <w:rFonts w:cs="Arial"/>
        </w:rPr>
        <w:t xml:space="preserve">is. </w:t>
      </w:r>
      <w:r w:rsidRPr="008E0A20">
        <w:rPr>
          <w:rFonts w:cs="Arial"/>
        </w:rPr>
        <w:t>A város eredményesen fejlesztette a települési infrastruktúrát. A kiszolgáló városi feladatok további fejlesztését szolgálják az alábbi célok:</w:t>
      </w:r>
    </w:p>
    <w:p w14:paraId="2B76A9C5" w14:textId="77777777" w:rsidR="002E1A8C" w:rsidRPr="0046791E" w:rsidRDefault="002E1A8C" w:rsidP="0046791E">
      <w:pPr>
        <w:pStyle w:val="Listaszerbekezds"/>
        <w:spacing w:after="0"/>
        <w:rPr>
          <w:rFonts w:asciiTheme="minorHAnsi" w:hAnsiTheme="minorHAnsi"/>
        </w:rPr>
      </w:pPr>
      <w:r w:rsidRPr="0046791E">
        <w:rPr>
          <w:rFonts w:asciiTheme="minorHAnsi" w:hAnsiTheme="minorHAnsi"/>
        </w:rPr>
        <w:t>R4. Kék és zöld infrastruktúra fejlesztések, biodiverzitás védelme</w:t>
      </w:r>
    </w:p>
    <w:p w14:paraId="025BC130" w14:textId="77777777" w:rsidR="002E1A8C" w:rsidRPr="0046791E" w:rsidRDefault="002E1A8C" w:rsidP="0046791E">
      <w:pPr>
        <w:pStyle w:val="Listaszerbekezds"/>
        <w:rPr>
          <w:rFonts w:asciiTheme="minorHAnsi" w:hAnsiTheme="minorHAnsi"/>
        </w:rPr>
      </w:pPr>
      <w:r w:rsidRPr="0046791E">
        <w:rPr>
          <w:rFonts w:asciiTheme="minorHAnsi" w:hAnsiTheme="minorHAnsi"/>
        </w:rPr>
        <w:t>R5. Településfejlesztés, települést ellátó szolgáltatások infrastruktúra és szolgáltatás</w:t>
      </w:r>
      <w:r w:rsidRPr="0046791E">
        <w:rPr>
          <w:rFonts w:asciiTheme="minorHAnsi" w:hAnsiTheme="minorHAnsi"/>
        </w:rPr>
        <w:softHyphen/>
        <w:t>fejlesztése</w:t>
      </w:r>
    </w:p>
    <w:p w14:paraId="150F0104" w14:textId="77777777" w:rsidR="002E1A8C" w:rsidRPr="008E0A20" w:rsidRDefault="002E1A8C" w:rsidP="002E1A8C">
      <w:pPr>
        <w:rPr>
          <w:rFonts w:cs="Arial"/>
        </w:rPr>
      </w:pPr>
      <w:r w:rsidRPr="008E0A20">
        <w:rPr>
          <w:rFonts w:cs="Arial"/>
        </w:rPr>
        <w:t>Csongrád kiszolgáló funkcióinak fenntartható megvalósítása rezervátumszerűen gazdag természeti környezetet és tiszta, élhető lakókörnyezetet biztosíthat.</w:t>
      </w:r>
      <w:r>
        <w:rPr>
          <w:rFonts w:cs="Arial"/>
        </w:rPr>
        <w:t xml:space="preserve"> A város infrastruktúrájának fejlettsége ugyanakkor lehetővé teszi a legkülönfélébb gazdasági tevékenységek folytatását és megtelepedését. </w:t>
      </w:r>
    </w:p>
    <w:p w14:paraId="77A02724" w14:textId="0E2BC965" w:rsidR="007401F4" w:rsidRDefault="007401F4" w:rsidP="00BA3E47">
      <w:pPr>
        <w:pStyle w:val="Cmsor2"/>
      </w:pPr>
      <w:bookmarkStart w:id="336" w:name="_Toc98991975"/>
      <w:bookmarkStart w:id="337" w:name="_Toc103872569"/>
      <w:r>
        <w:t>A stratégia összhangja más stratégiákkal</w:t>
      </w:r>
      <w:bookmarkEnd w:id="336"/>
      <w:bookmarkEnd w:id="337"/>
    </w:p>
    <w:p w14:paraId="483BE2CA" w14:textId="77777777" w:rsidR="002E1A8C" w:rsidRPr="008E0A20" w:rsidRDefault="002E1A8C" w:rsidP="004C66B6">
      <w:r>
        <w:t xml:space="preserve">Csongrád város fenntartható városfejlesztési stratégiája a jelenleg hatályos területfejlesztési és ágazati fejlesztési elképzelésekre figyelemmel, a helyi sajátosságokra hangolva, a fenntarthatóság követelményeinek megfelelően készül. </w:t>
      </w:r>
    </w:p>
    <w:p w14:paraId="3C783314" w14:textId="25DA6763" w:rsidR="002E1A8C" w:rsidRPr="008E0A20" w:rsidRDefault="002E1A8C" w:rsidP="002E1A8C">
      <w:pPr>
        <w:rPr>
          <w:rFonts w:cs="Arial"/>
        </w:rPr>
      </w:pPr>
      <w:r w:rsidRPr="008E0A20">
        <w:rPr>
          <w:rFonts w:cs="Arial"/>
        </w:rPr>
        <w:t>Csongrád településfejlesztési koncepciója (2021. november – egyez</w:t>
      </w:r>
      <w:r w:rsidR="00741072">
        <w:rPr>
          <w:rFonts w:cs="Arial"/>
        </w:rPr>
        <w:t>t</w:t>
      </w:r>
      <w:r w:rsidRPr="008E0A20">
        <w:rPr>
          <w:rFonts w:cs="Arial"/>
        </w:rPr>
        <w:t>etési változat)</w:t>
      </w:r>
    </w:p>
    <w:p w14:paraId="6A4C5BFB" w14:textId="77777777" w:rsidR="002E1A8C" w:rsidRPr="008E0A20" w:rsidRDefault="002E1A8C" w:rsidP="002E1A8C">
      <w:pPr>
        <w:rPr>
          <w:rFonts w:cs="Arial"/>
        </w:rPr>
      </w:pPr>
      <w:r w:rsidRPr="008E0A20">
        <w:rPr>
          <w:rFonts w:cs="Arial"/>
        </w:rPr>
        <w:t>Csongrád város fenntartható városfejlesztési stratégiája épít a Csongrád város településfejlesztési koncepcióban (2021. november egyeztetési változat) megfogalmazott célkitűzésekre, azokkal összhangban van. Az FVS a fenntarthatósági és a klímavédelmi stratégiai elvárásokkal és az azt segítő stratégiai és részcélok</w:t>
      </w:r>
      <w:r>
        <w:rPr>
          <w:rFonts w:cs="Arial"/>
        </w:rPr>
        <w:t>ra fókuszál</w:t>
      </w:r>
      <w:r w:rsidRPr="008E0A20">
        <w:rPr>
          <w:rFonts w:cs="Arial"/>
        </w:rPr>
        <w:t>. A várható beavatkozások megfogalmazása során a településfejlesztési koncepcióban ismer</w:t>
      </w:r>
      <w:r>
        <w:rPr>
          <w:rFonts w:cs="Arial"/>
        </w:rPr>
        <w:t>te</w:t>
      </w:r>
      <w:r w:rsidRPr="008E0A20">
        <w:rPr>
          <w:rFonts w:cs="Arial"/>
        </w:rPr>
        <w:t>tett fejlesztési szándékok megjelennek.</w:t>
      </w:r>
    </w:p>
    <w:p w14:paraId="0E71A499" w14:textId="77777777" w:rsidR="002E1A8C" w:rsidRPr="008E0A20" w:rsidRDefault="002E1A8C" w:rsidP="002E1A8C">
      <w:pPr>
        <w:rPr>
          <w:rFonts w:cs="Arial"/>
        </w:rPr>
      </w:pPr>
      <w:r w:rsidRPr="008E0A20">
        <w:rPr>
          <w:rFonts w:cs="Arial"/>
        </w:rPr>
        <w:t>Csongrád-Csanád megye területfejlesztési programja 2021-2027, Stratégiai programrész</w:t>
      </w:r>
    </w:p>
    <w:p w14:paraId="38C43116" w14:textId="77777777" w:rsidR="002E1A8C" w:rsidRPr="008E0A20" w:rsidRDefault="002E1A8C" w:rsidP="002E1A8C">
      <w:pPr>
        <w:rPr>
          <w:rFonts w:cs="Arial"/>
        </w:rPr>
      </w:pPr>
      <w:r w:rsidRPr="008E0A20">
        <w:rPr>
          <w:rFonts w:cs="Arial"/>
        </w:rPr>
        <w:t>A Csongrád-Csanád megyei TFP célkitűzéseivel, intézkedéseivel, ágazati ajánlásaival összefüggésben Csongrád érintettségét részletesen taglalja a Helyzetfeltárás és helyzetértékelés 2.1.2.1. fejezete 20-26. oldalon. Az FVS készítése során támaszkodott a dokumentumban foglaltakra és figyelembe vette azokat.</w:t>
      </w:r>
    </w:p>
    <w:p w14:paraId="599BF8F9" w14:textId="18577560" w:rsidR="002E1A8C" w:rsidRPr="008E0A20" w:rsidRDefault="002E1A8C" w:rsidP="002E1A8C">
      <w:pPr>
        <w:rPr>
          <w:rFonts w:cs="Arial"/>
        </w:rPr>
      </w:pPr>
      <w:r w:rsidRPr="008E0A20">
        <w:rPr>
          <w:rFonts w:cs="Arial"/>
        </w:rPr>
        <w:t xml:space="preserve">Csongrád megye klímastratégiája 2017, Csongrád Megye Fejlesztéséért Nonprofit </w:t>
      </w:r>
      <w:r w:rsidR="0090751E">
        <w:rPr>
          <w:rFonts w:cs="Arial"/>
        </w:rPr>
        <w:t>Kft.</w:t>
      </w:r>
    </w:p>
    <w:p w14:paraId="51B8FDF9" w14:textId="5AFDC862" w:rsidR="002959D2" w:rsidRDefault="002E1A8C" w:rsidP="002E1A8C">
      <w:pPr>
        <w:rPr>
          <w:rFonts w:cs="Arial"/>
        </w:rPr>
      </w:pPr>
      <w:r w:rsidRPr="008E0A20">
        <w:rPr>
          <w:rFonts w:cs="Arial"/>
        </w:rPr>
        <w:t>Csongrád megy</w:t>
      </w:r>
      <w:r w:rsidR="00741072">
        <w:rPr>
          <w:rFonts w:cs="Arial"/>
        </w:rPr>
        <w:t>e</w:t>
      </w:r>
      <w:r w:rsidRPr="008E0A20">
        <w:rPr>
          <w:rFonts w:cs="Arial"/>
        </w:rPr>
        <w:t xml:space="preserve"> klímastratégiája Csongrád várost érintő megállapítást, javaslatot nem fogalmaz meg. A megyei klímastratégia dekarbonizációs céljai intézkedései kevésbé specifikusan, de megjelennek a csongrádi FVS beavatkozásai között. </w:t>
      </w:r>
    </w:p>
    <w:p w14:paraId="57A8DBC9" w14:textId="415B464D"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38" w:name="_Toc103872667"/>
      <w:r w:rsidR="005C6A7A">
        <w:rPr>
          <w:noProof/>
        </w:rPr>
        <w:t>53</w:t>
      </w:r>
      <w:r>
        <w:rPr>
          <w:noProof/>
        </w:rPr>
        <w:fldChar w:fldCharType="end"/>
      </w:r>
      <w:r>
        <w:t xml:space="preserve">. táblázat: </w:t>
      </w:r>
      <w:r w:rsidR="00F46036">
        <w:rPr>
          <w:rFonts w:cs="Arial"/>
        </w:rPr>
        <w:t>Az FVS intézkedéseinek illeszkedése más stratégiák intézkedéseihez</w:t>
      </w:r>
      <w:bookmarkEnd w:id="338"/>
    </w:p>
    <w:tbl>
      <w:tblPr>
        <w:tblStyle w:val="Tblzatrcsos46jellszn"/>
        <w:tblW w:w="9235" w:type="dxa"/>
        <w:tblLayout w:type="fixed"/>
        <w:tblLook w:val="04A0" w:firstRow="1" w:lastRow="0" w:firstColumn="1" w:lastColumn="0" w:noHBand="0" w:noVBand="1"/>
      </w:tblPr>
      <w:tblGrid>
        <w:gridCol w:w="1980"/>
        <w:gridCol w:w="709"/>
        <w:gridCol w:w="3969"/>
        <w:gridCol w:w="939"/>
        <w:gridCol w:w="819"/>
        <w:gridCol w:w="819"/>
      </w:tblGrid>
      <w:tr w:rsidR="002E1A8C" w:rsidRPr="0046791E" w14:paraId="70127E8A" w14:textId="77777777" w:rsidTr="0046791E">
        <w:trPr>
          <w:cnfStyle w:val="100000000000" w:firstRow="1" w:lastRow="0" w:firstColumn="0" w:lastColumn="0" w:oddVBand="0" w:evenVBand="0" w:oddHBand="0" w:evenHBand="0" w:firstRowFirstColumn="0" w:firstRowLastColumn="0" w:lastRowFirstColumn="0" w:lastRowLastColumn="0"/>
          <w:trHeight w:val="367"/>
          <w:tblHeader/>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BF01264" w14:textId="77777777" w:rsidR="002E1A8C" w:rsidRPr="0046791E" w:rsidRDefault="002E1A8C" w:rsidP="0046791E">
            <w:pPr>
              <w:jc w:val="center"/>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Stratégiai célok és részcélok</w:t>
            </w:r>
          </w:p>
        </w:tc>
        <w:tc>
          <w:tcPr>
            <w:tcW w:w="4678" w:type="dxa"/>
            <w:gridSpan w:val="2"/>
            <w:vAlign w:val="center"/>
          </w:tcPr>
          <w:p w14:paraId="63FE3DFF"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Intézkedések</w:t>
            </w:r>
          </w:p>
        </w:tc>
        <w:tc>
          <w:tcPr>
            <w:tcW w:w="939" w:type="dxa"/>
            <w:vMerge w:val="restart"/>
            <w:vAlign w:val="center"/>
          </w:tcPr>
          <w:p w14:paraId="2B9D5E44"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Megyei klíma</w:t>
            </w:r>
            <w:r w:rsidRPr="0046791E">
              <w:rPr>
                <w:rFonts w:asciiTheme="minorHAnsi" w:eastAsia="Times New Roman" w:hAnsiTheme="minorHAnsi"/>
                <w:sz w:val="16"/>
                <w:szCs w:val="16"/>
                <w:lang w:eastAsia="hu-HU"/>
              </w:rPr>
              <w:softHyphen/>
              <w:t>stratégia</w:t>
            </w:r>
          </w:p>
        </w:tc>
        <w:tc>
          <w:tcPr>
            <w:tcW w:w="819" w:type="dxa"/>
            <w:vMerge w:val="restart"/>
            <w:vAlign w:val="center"/>
          </w:tcPr>
          <w:p w14:paraId="4F362F7E"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Megyei TFP</w:t>
            </w:r>
          </w:p>
        </w:tc>
        <w:tc>
          <w:tcPr>
            <w:tcW w:w="819" w:type="dxa"/>
            <w:vMerge w:val="restart"/>
            <w:vAlign w:val="center"/>
          </w:tcPr>
          <w:p w14:paraId="6CC8D7FA"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TOP Plusz</w:t>
            </w:r>
          </w:p>
        </w:tc>
      </w:tr>
      <w:tr w:rsidR="002E1A8C" w:rsidRPr="0046791E" w14:paraId="471564F4" w14:textId="77777777" w:rsidTr="0046791E">
        <w:trPr>
          <w:cnfStyle w:val="100000000000" w:firstRow="1" w:lastRow="0" w:firstColumn="0" w:lastColumn="0" w:oddVBand="0" w:evenVBand="0" w:oddHBand="0" w:evenHBand="0" w:firstRowFirstColumn="0" w:firstRowLastColumn="0" w:lastRowFirstColumn="0" w:lastRowLastColumn="0"/>
          <w:trHeight w:val="271"/>
          <w:tblHeader/>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108D638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1B30F5F6" w14:textId="77777777" w:rsidR="002E1A8C" w:rsidRPr="0046791E"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Kód</w:t>
            </w:r>
          </w:p>
        </w:tc>
        <w:tc>
          <w:tcPr>
            <w:tcW w:w="3969" w:type="dxa"/>
            <w:vAlign w:val="center"/>
          </w:tcPr>
          <w:p w14:paraId="40589AC2" w14:textId="77777777" w:rsidR="002E1A8C" w:rsidRPr="0046791E"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Intézkedés megnevezése</w:t>
            </w:r>
          </w:p>
        </w:tc>
        <w:tc>
          <w:tcPr>
            <w:tcW w:w="939" w:type="dxa"/>
            <w:vMerge/>
            <w:vAlign w:val="center"/>
          </w:tcPr>
          <w:p w14:paraId="2235EDC1"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09EEC076"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275A1CF3"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6D618B9"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1ACEB3D8"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S.1. Fenntartható társadalom: Bizakodó, összetartó, tettre kész városi és tanyasi társadalom</w:t>
            </w:r>
          </w:p>
        </w:tc>
      </w:tr>
      <w:tr w:rsidR="002E1A8C" w:rsidRPr="0046791E" w14:paraId="5503E0A3" w14:textId="77777777" w:rsidTr="0046791E">
        <w:trPr>
          <w:trHeight w:val="306"/>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5E7F2DF9"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R1. Helyi tudástőke gyarapítása, korszerű tudásvagyon gazdálkodás</w:t>
            </w:r>
          </w:p>
        </w:tc>
        <w:tc>
          <w:tcPr>
            <w:tcW w:w="709" w:type="dxa"/>
            <w:vAlign w:val="center"/>
            <w:hideMark/>
          </w:tcPr>
          <w:p w14:paraId="50138F3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w:t>
            </w:r>
          </w:p>
        </w:tc>
        <w:tc>
          <w:tcPr>
            <w:tcW w:w="3969" w:type="dxa"/>
            <w:vAlign w:val="center"/>
            <w:hideMark/>
          </w:tcPr>
          <w:p w14:paraId="1969D7B9" w14:textId="5D3BFF3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Általános és szakmai képzések, tanfolyamok szervezése, a foglalkoz</w:t>
            </w:r>
            <w:r w:rsidR="00741072" w:rsidRPr="0046791E">
              <w:rPr>
                <w:rFonts w:asciiTheme="minorHAnsi" w:eastAsia="Times New Roman" w:hAnsiTheme="minorHAnsi"/>
                <w:color w:val="000000"/>
                <w:sz w:val="16"/>
                <w:szCs w:val="16"/>
                <w:lang w:eastAsia="hu-HU"/>
              </w:rPr>
              <w:t>t</w:t>
            </w:r>
            <w:r w:rsidRPr="0046791E">
              <w:rPr>
                <w:rFonts w:asciiTheme="minorHAnsi" w:eastAsia="Times New Roman" w:hAnsiTheme="minorHAnsi"/>
                <w:color w:val="000000"/>
                <w:sz w:val="16"/>
                <w:szCs w:val="16"/>
                <w:lang w:eastAsia="hu-HU"/>
              </w:rPr>
              <w:t>atás elősegítése</w:t>
            </w:r>
          </w:p>
        </w:tc>
        <w:tc>
          <w:tcPr>
            <w:tcW w:w="939" w:type="dxa"/>
            <w:vAlign w:val="center"/>
          </w:tcPr>
          <w:p w14:paraId="0C85842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92BFC5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1.5</w:t>
            </w:r>
          </w:p>
        </w:tc>
        <w:tc>
          <w:tcPr>
            <w:tcW w:w="819" w:type="dxa"/>
            <w:vAlign w:val="center"/>
          </w:tcPr>
          <w:p w14:paraId="277BD76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1.2, 2.3</w:t>
            </w:r>
          </w:p>
        </w:tc>
      </w:tr>
      <w:tr w:rsidR="002E1A8C" w:rsidRPr="0046791E" w14:paraId="4BCD113F" w14:textId="77777777" w:rsidTr="0046791E">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0CDB2F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E57A13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w:t>
            </w:r>
          </w:p>
        </w:tc>
        <w:tc>
          <w:tcPr>
            <w:tcW w:w="3969" w:type="dxa"/>
            <w:vAlign w:val="center"/>
            <w:hideMark/>
          </w:tcPr>
          <w:p w14:paraId="42CFD17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Infokommunikációs ismeretek, gyakorlati tanfolyam IKT eszközök használatához</w:t>
            </w:r>
          </w:p>
        </w:tc>
        <w:tc>
          <w:tcPr>
            <w:tcW w:w="939" w:type="dxa"/>
            <w:vAlign w:val="center"/>
          </w:tcPr>
          <w:p w14:paraId="39A43F1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D1616C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1.5</w:t>
            </w:r>
          </w:p>
        </w:tc>
        <w:tc>
          <w:tcPr>
            <w:tcW w:w="819" w:type="dxa"/>
            <w:vAlign w:val="center"/>
          </w:tcPr>
          <w:p w14:paraId="0375731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56179E81" w14:textId="77777777" w:rsidTr="0046791E">
        <w:trPr>
          <w:trHeight w:val="60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51B7A3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A2BC7F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w:t>
            </w:r>
          </w:p>
        </w:tc>
        <w:tc>
          <w:tcPr>
            <w:tcW w:w="3969" w:type="dxa"/>
            <w:vAlign w:val="center"/>
            <w:hideMark/>
          </w:tcPr>
          <w:p w14:paraId="5CA3864E" w14:textId="10CC5374"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Fenntarthatósággal, klímaváltozással, természetvédelem</w:t>
            </w:r>
            <w:r w:rsidRPr="0046791E">
              <w:rPr>
                <w:rFonts w:asciiTheme="minorHAnsi" w:eastAsia="Times New Roman" w:hAnsiTheme="minorHAnsi"/>
                <w:color w:val="000000"/>
                <w:sz w:val="16"/>
                <w:szCs w:val="16"/>
                <w:lang w:eastAsia="hu-HU"/>
              </w:rPr>
              <w:softHyphen/>
              <w:t xml:space="preserve">mel, energiahatékonysággal, megújuló energiákkal, energia- és klímatudatossággal kapcsolatos tudáskészlet kialakítása </w:t>
            </w:r>
          </w:p>
        </w:tc>
        <w:tc>
          <w:tcPr>
            <w:tcW w:w="939" w:type="dxa"/>
            <w:vAlign w:val="center"/>
          </w:tcPr>
          <w:p w14:paraId="086438E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Szá2, Szá3, Szá4</w:t>
            </w:r>
          </w:p>
        </w:tc>
        <w:tc>
          <w:tcPr>
            <w:tcW w:w="819" w:type="dxa"/>
            <w:vAlign w:val="center"/>
          </w:tcPr>
          <w:p w14:paraId="07E8A6B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9.5</w:t>
            </w:r>
          </w:p>
        </w:tc>
        <w:tc>
          <w:tcPr>
            <w:tcW w:w="819" w:type="dxa"/>
            <w:vAlign w:val="center"/>
          </w:tcPr>
          <w:p w14:paraId="0351041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4F6CC2A2" w14:textId="77777777" w:rsidTr="0046791E">
        <w:trPr>
          <w:cnfStyle w:val="000000100000" w:firstRow="0" w:lastRow="0" w:firstColumn="0" w:lastColumn="0" w:oddVBand="0" w:evenVBand="0" w:oddHBand="1"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328B02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AF9B6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w:t>
            </w:r>
          </w:p>
        </w:tc>
        <w:tc>
          <w:tcPr>
            <w:tcW w:w="3969" w:type="dxa"/>
            <w:vAlign w:val="center"/>
            <w:hideMark/>
          </w:tcPr>
          <w:p w14:paraId="48E40E7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Városok együttműködése</w:t>
            </w:r>
          </w:p>
        </w:tc>
        <w:tc>
          <w:tcPr>
            <w:tcW w:w="939" w:type="dxa"/>
            <w:vAlign w:val="center"/>
          </w:tcPr>
          <w:p w14:paraId="700C69C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74238F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3.5, 10.9</w:t>
            </w:r>
          </w:p>
        </w:tc>
        <w:tc>
          <w:tcPr>
            <w:tcW w:w="819" w:type="dxa"/>
            <w:vAlign w:val="center"/>
          </w:tcPr>
          <w:p w14:paraId="328FBDA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3.2</w:t>
            </w:r>
          </w:p>
        </w:tc>
      </w:tr>
      <w:tr w:rsidR="002E1A8C" w:rsidRPr="0046791E" w14:paraId="711568B7" w14:textId="77777777" w:rsidTr="0046791E">
        <w:trPr>
          <w:trHeight w:val="226"/>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A739573"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R2. Helyi identitás és kohézió erősítése</w:t>
            </w:r>
          </w:p>
        </w:tc>
        <w:tc>
          <w:tcPr>
            <w:tcW w:w="709" w:type="dxa"/>
            <w:vAlign w:val="center"/>
            <w:hideMark/>
          </w:tcPr>
          <w:p w14:paraId="5F39130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I5.</w:t>
            </w:r>
          </w:p>
        </w:tc>
        <w:tc>
          <w:tcPr>
            <w:tcW w:w="3969" w:type="dxa"/>
            <w:vAlign w:val="center"/>
            <w:hideMark/>
          </w:tcPr>
          <w:p w14:paraId="2B9BBA8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Civil szervezetek és civil szervezetek projektjeinek támogatása</w:t>
            </w:r>
          </w:p>
        </w:tc>
        <w:tc>
          <w:tcPr>
            <w:tcW w:w="939" w:type="dxa"/>
            <w:vAlign w:val="center"/>
          </w:tcPr>
          <w:p w14:paraId="104E9AD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297EC6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10.9</w:t>
            </w:r>
          </w:p>
        </w:tc>
        <w:tc>
          <w:tcPr>
            <w:tcW w:w="819" w:type="dxa"/>
            <w:vAlign w:val="center"/>
          </w:tcPr>
          <w:p w14:paraId="0953DB6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4B27A8C" w14:textId="77777777" w:rsidTr="0046791E">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D5F344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866900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I6.</w:t>
            </w:r>
          </w:p>
        </w:tc>
        <w:tc>
          <w:tcPr>
            <w:tcW w:w="3969" w:type="dxa"/>
            <w:vAlign w:val="center"/>
            <w:hideMark/>
          </w:tcPr>
          <w:p w14:paraId="01B0CB9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Helyi művészeti, közösségi terek fejlesztése és rendezvények támogatása</w:t>
            </w:r>
          </w:p>
        </w:tc>
        <w:tc>
          <w:tcPr>
            <w:tcW w:w="939" w:type="dxa"/>
            <w:vAlign w:val="center"/>
          </w:tcPr>
          <w:p w14:paraId="767E3DC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415262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10.9</w:t>
            </w:r>
          </w:p>
        </w:tc>
        <w:tc>
          <w:tcPr>
            <w:tcW w:w="819" w:type="dxa"/>
            <w:vAlign w:val="center"/>
          </w:tcPr>
          <w:p w14:paraId="1A64B64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B6CBA14" w14:textId="77777777" w:rsidTr="0046791E">
        <w:trPr>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6E1406C7"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R3. A társadalom megfiatalítása, egészséges város</w:t>
            </w:r>
          </w:p>
        </w:tc>
        <w:tc>
          <w:tcPr>
            <w:tcW w:w="709" w:type="dxa"/>
            <w:vAlign w:val="center"/>
            <w:hideMark/>
          </w:tcPr>
          <w:p w14:paraId="1154E9C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I7.</w:t>
            </w:r>
          </w:p>
        </w:tc>
        <w:tc>
          <w:tcPr>
            <w:tcW w:w="3969" w:type="dxa"/>
            <w:vAlign w:val="center"/>
            <w:hideMark/>
          </w:tcPr>
          <w:p w14:paraId="0199E10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bérlakás programja, letelepedés támogatása</w:t>
            </w:r>
          </w:p>
        </w:tc>
        <w:tc>
          <w:tcPr>
            <w:tcW w:w="939" w:type="dxa"/>
            <w:vAlign w:val="center"/>
          </w:tcPr>
          <w:p w14:paraId="07595EB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A9388A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8EDF21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81A1FC3"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52B541A"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A4644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I8</w:t>
            </w:r>
          </w:p>
        </w:tc>
        <w:tc>
          <w:tcPr>
            <w:tcW w:w="3969" w:type="dxa"/>
            <w:vAlign w:val="center"/>
            <w:hideMark/>
          </w:tcPr>
          <w:p w14:paraId="74B297A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foglalkoztatásának támogatása</w:t>
            </w:r>
          </w:p>
        </w:tc>
        <w:tc>
          <w:tcPr>
            <w:tcW w:w="939" w:type="dxa"/>
            <w:vAlign w:val="center"/>
          </w:tcPr>
          <w:p w14:paraId="02703D0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6E2164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A7D686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2.3, 3.1</w:t>
            </w:r>
          </w:p>
        </w:tc>
      </w:tr>
      <w:tr w:rsidR="002E1A8C" w:rsidRPr="0046791E" w14:paraId="4F21E2CF" w14:textId="77777777" w:rsidTr="0046791E">
        <w:trPr>
          <w:trHeight w:val="9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D41637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091AE1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I9.</w:t>
            </w:r>
          </w:p>
        </w:tc>
        <w:tc>
          <w:tcPr>
            <w:tcW w:w="3969" w:type="dxa"/>
            <w:vAlign w:val="center"/>
            <w:hideMark/>
          </w:tcPr>
          <w:p w14:paraId="2FD0646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helyben maradását és letelepedését szolgáló fejlesztések</w:t>
            </w:r>
          </w:p>
        </w:tc>
        <w:tc>
          <w:tcPr>
            <w:tcW w:w="939" w:type="dxa"/>
            <w:vAlign w:val="center"/>
          </w:tcPr>
          <w:p w14:paraId="68A77D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C7F0FA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18825E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029567E5" w14:textId="77777777" w:rsidTr="0046791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206F04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F3C757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I10.</w:t>
            </w:r>
          </w:p>
        </w:tc>
        <w:tc>
          <w:tcPr>
            <w:tcW w:w="3969" w:type="dxa"/>
            <w:vAlign w:val="center"/>
            <w:hideMark/>
          </w:tcPr>
          <w:p w14:paraId="0D72128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Egészségmegőrző program korosztályonként</w:t>
            </w:r>
          </w:p>
        </w:tc>
        <w:tc>
          <w:tcPr>
            <w:tcW w:w="939" w:type="dxa"/>
            <w:vAlign w:val="center"/>
          </w:tcPr>
          <w:p w14:paraId="6C3D411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4F637B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4C347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2.3, 3.1</w:t>
            </w:r>
          </w:p>
        </w:tc>
      </w:tr>
      <w:tr w:rsidR="002E1A8C" w:rsidRPr="0046791E" w14:paraId="25312D85"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38BF7D28"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S.2. Fenntartható természeti környezet: Az ökológiai szolgáltatások fenntartható használata és fejlesztése</w:t>
            </w:r>
          </w:p>
        </w:tc>
      </w:tr>
      <w:tr w:rsidR="002E1A8C" w:rsidRPr="0046791E" w14:paraId="674F49FE" w14:textId="77777777" w:rsidTr="0046791E">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6AAC0475"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R4. Kék és zöld infrastruktúra fejlesztések, biodiverzitás védelme</w:t>
            </w:r>
          </w:p>
        </w:tc>
        <w:tc>
          <w:tcPr>
            <w:tcW w:w="709" w:type="dxa"/>
            <w:vAlign w:val="center"/>
            <w:hideMark/>
          </w:tcPr>
          <w:p w14:paraId="6433DE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I11.</w:t>
            </w:r>
          </w:p>
        </w:tc>
        <w:tc>
          <w:tcPr>
            <w:tcW w:w="3969" w:type="dxa"/>
            <w:vAlign w:val="center"/>
            <w:hideMark/>
          </w:tcPr>
          <w:p w14:paraId="34F4B12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Árterek, hullámterek rehabilitációja, fiatalítása</w:t>
            </w:r>
          </w:p>
        </w:tc>
        <w:tc>
          <w:tcPr>
            <w:tcW w:w="939" w:type="dxa"/>
            <w:vAlign w:val="center"/>
          </w:tcPr>
          <w:p w14:paraId="2A3D23B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AS-I2</w:t>
            </w:r>
          </w:p>
        </w:tc>
        <w:tc>
          <w:tcPr>
            <w:tcW w:w="819" w:type="dxa"/>
            <w:vAlign w:val="center"/>
          </w:tcPr>
          <w:p w14:paraId="0690420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w:t>
            </w:r>
          </w:p>
        </w:tc>
        <w:tc>
          <w:tcPr>
            <w:tcW w:w="819" w:type="dxa"/>
            <w:vAlign w:val="center"/>
          </w:tcPr>
          <w:p w14:paraId="6741EDD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752F25AA" w14:textId="77777777" w:rsidTr="0046791E">
        <w:trPr>
          <w:trHeight w:val="113"/>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7D68823"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C3192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I12.</w:t>
            </w:r>
          </w:p>
        </w:tc>
        <w:tc>
          <w:tcPr>
            <w:tcW w:w="3969" w:type="dxa"/>
            <w:vAlign w:val="center"/>
            <w:hideMark/>
          </w:tcPr>
          <w:p w14:paraId="04BB5B2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Térségi, homokhátsági biodiverzitás, természet- és tájvédelem, </w:t>
            </w:r>
          </w:p>
        </w:tc>
        <w:tc>
          <w:tcPr>
            <w:tcW w:w="939" w:type="dxa"/>
            <w:vAlign w:val="center"/>
          </w:tcPr>
          <w:p w14:paraId="22A3B2E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A-I2, Aá-I8</w:t>
            </w:r>
          </w:p>
        </w:tc>
        <w:tc>
          <w:tcPr>
            <w:tcW w:w="819" w:type="dxa"/>
            <w:vAlign w:val="center"/>
          </w:tcPr>
          <w:p w14:paraId="7D12AD9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5.1, 5.3, 5.4</w:t>
            </w:r>
          </w:p>
        </w:tc>
        <w:tc>
          <w:tcPr>
            <w:tcW w:w="819" w:type="dxa"/>
            <w:vAlign w:val="center"/>
          </w:tcPr>
          <w:p w14:paraId="509B69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7537D55" w14:textId="77777777" w:rsidTr="0046791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CC4DA1A"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6EFEE4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I13</w:t>
            </w:r>
          </w:p>
        </w:tc>
        <w:tc>
          <w:tcPr>
            <w:tcW w:w="3969" w:type="dxa"/>
            <w:vAlign w:val="center"/>
            <w:hideMark/>
          </w:tcPr>
          <w:p w14:paraId="0D95545E" w14:textId="10E51BE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Térségi vízkezelés és vízgazdálkodás, települési vízrendezés, vízgazdálkodás, vizes élőhelyek rehabilitációja</w:t>
            </w:r>
          </w:p>
        </w:tc>
        <w:tc>
          <w:tcPr>
            <w:tcW w:w="939" w:type="dxa"/>
            <w:vAlign w:val="center"/>
          </w:tcPr>
          <w:p w14:paraId="34D2589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AS 2, </w:t>
            </w:r>
          </w:p>
        </w:tc>
        <w:tc>
          <w:tcPr>
            <w:tcW w:w="819" w:type="dxa"/>
            <w:vAlign w:val="center"/>
          </w:tcPr>
          <w:p w14:paraId="049C71E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w:t>
            </w:r>
          </w:p>
        </w:tc>
        <w:tc>
          <w:tcPr>
            <w:tcW w:w="819" w:type="dxa"/>
            <w:vAlign w:val="center"/>
          </w:tcPr>
          <w:p w14:paraId="00CB038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22185F8"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28FBE233"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S3. Fenntartható város: Kedvező mikroklímájú, vonzó kisvárosi miliő</w:t>
            </w:r>
          </w:p>
        </w:tc>
      </w:tr>
      <w:tr w:rsidR="002E1A8C" w:rsidRPr="0046791E" w14:paraId="6DADCC26" w14:textId="77777777" w:rsidTr="0046791E">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3B1D6F92"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R5. Településfejlesztés, települést ellátó szolgáltatások infrastruktúra és szolgáltatásfejlesztése</w:t>
            </w:r>
          </w:p>
        </w:tc>
        <w:tc>
          <w:tcPr>
            <w:tcW w:w="709" w:type="dxa"/>
            <w:vAlign w:val="center"/>
            <w:hideMark/>
          </w:tcPr>
          <w:p w14:paraId="734E088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I14.</w:t>
            </w:r>
          </w:p>
        </w:tc>
        <w:tc>
          <w:tcPr>
            <w:tcW w:w="3969" w:type="dxa"/>
            <w:vAlign w:val="center"/>
            <w:hideMark/>
          </w:tcPr>
          <w:p w14:paraId="13AB2B9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Városrehabilitációs program</w:t>
            </w:r>
          </w:p>
        </w:tc>
        <w:tc>
          <w:tcPr>
            <w:tcW w:w="939" w:type="dxa"/>
            <w:vAlign w:val="center"/>
          </w:tcPr>
          <w:p w14:paraId="28B4316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3D6EA7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8.8, 8.9</w:t>
            </w:r>
          </w:p>
        </w:tc>
        <w:tc>
          <w:tcPr>
            <w:tcW w:w="819" w:type="dxa"/>
            <w:vAlign w:val="center"/>
          </w:tcPr>
          <w:p w14:paraId="06EDD91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2E5DEBB1" w14:textId="77777777" w:rsidTr="0046791E">
        <w:trPr>
          <w:trHeight w:val="11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F7DBF9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62D0D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I15.</w:t>
            </w:r>
          </w:p>
        </w:tc>
        <w:tc>
          <w:tcPr>
            <w:tcW w:w="3969" w:type="dxa"/>
            <w:vAlign w:val="center"/>
            <w:hideMark/>
          </w:tcPr>
          <w:p w14:paraId="19643B4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Szociális városrehabilitációs program</w:t>
            </w:r>
          </w:p>
        </w:tc>
        <w:tc>
          <w:tcPr>
            <w:tcW w:w="939" w:type="dxa"/>
            <w:vAlign w:val="center"/>
          </w:tcPr>
          <w:p w14:paraId="354414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FD715B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10.2</w:t>
            </w:r>
          </w:p>
        </w:tc>
        <w:tc>
          <w:tcPr>
            <w:tcW w:w="819" w:type="dxa"/>
            <w:vAlign w:val="center"/>
          </w:tcPr>
          <w:p w14:paraId="4967CE3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42B758A" w14:textId="77777777" w:rsidTr="0046791E">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427C07D"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6410576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I16.</w:t>
            </w:r>
          </w:p>
        </w:tc>
        <w:tc>
          <w:tcPr>
            <w:tcW w:w="3969" w:type="dxa"/>
            <w:vAlign w:val="center"/>
            <w:hideMark/>
          </w:tcPr>
          <w:p w14:paraId="61F6A62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Városi zöldfelületek és vizes területek fejlesztése</w:t>
            </w:r>
          </w:p>
        </w:tc>
        <w:tc>
          <w:tcPr>
            <w:tcW w:w="939" w:type="dxa"/>
            <w:vAlign w:val="center"/>
          </w:tcPr>
          <w:p w14:paraId="4E51BAF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07DFBB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10.5</w:t>
            </w:r>
          </w:p>
        </w:tc>
        <w:tc>
          <w:tcPr>
            <w:tcW w:w="819" w:type="dxa"/>
            <w:vAlign w:val="center"/>
          </w:tcPr>
          <w:p w14:paraId="6C2F0DA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7216713" w14:textId="77777777" w:rsidTr="0046791E">
        <w:trPr>
          <w:trHeight w:val="70"/>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249200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A5F624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I17.</w:t>
            </w:r>
          </w:p>
        </w:tc>
        <w:tc>
          <w:tcPr>
            <w:tcW w:w="3969" w:type="dxa"/>
            <w:vAlign w:val="center"/>
            <w:hideMark/>
          </w:tcPr>
          <w:p w14:paraId="384AD3D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Lakossági energiahatékonysági és megújuló energia beruházások</w:t>
            </w:r>
          </w:p>
        </w:tc>
        <w:tc>
          <w:tcPr>
            <w:tcW w:w="939" w:type="dxa"/>
            <w:vAlign w:val="center"/>
          </w:tcPr>
          <w:p w14:paraId="29AE2EB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A43A24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9.1</w:t>
            </w:r>
          </w:p>
        </w:tc>
        <w:tc>
          <w:tcPr>
            <w:tcW w:w="819" w:type="dxa"/>
            <w:vAlign w:val="center"/>
          </w:tcPr>
          <w:p w14:paraId="2FB5A90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607069E6" w14:textId="77777777" w:rsidTr="0046791E">
        <w:trPr>
          <w:cnfStyle w:val="000000100000" w:firstRow="0" w:lastRow="0" w:firstColumn="0" w:lastColumn="0" w:oddVBand="0" w:evenVBand="0" w:oddHBand="1" w:evenHBand="0" w:firstRowFirstColumn="0" w:firstRowLastColumn="0" w:lastRowFirstColumn="0" w:lastRowLastColumn="0"/>
          <w:trHeight w:val="75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77C2A5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170BDF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I18.</w:t>
            </w:r>
          </w:p>
        </w:tc>
        <w:tc>
          <w:tcPr>
            <w:tcW w:w="3969" w:type="dxa"/>
            <w:vAlign w:val="center"/>
            <w:hideMark/>
          </w:tcPr>
          <w:p w14:paraId="1D34AAB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Közintézmények energetikai korszerűsítése, egészség</w:t>
            </w:r>
            <w:r w:rsidRPr="0046791E">
              <w:rPr>
                <w:rFonts w:asciiTheme="minorHAnsi" w:eastAsia="Times New Roman" w:hAnsiTheme="minorHAnsi"/>
                <w:color w:val="000000"/>
                <w:sz w:val="16"/>
                <w:szCs w:val="16"/>
                <w:lang w:eastAsia="hu-HU"/>
              </w:rPr>
              <w:softHyphen/>
              <w:t>ügyi, oktatási, szociális intézmények, egyéb önkormány</w:t>
            </w:r>
            <w:r w:rsidRPr="0046791E">
              <w:rPr>
                <w:rFonts w:asciiTheme="minorHAnsi" w:eastAsia="Times New Roman" w:hAnsiTheme="minorHAnsi"/>
                <w:color w:val="000000"/>
                <w:sz w:val="16"/>
                <w:szCs w:val="16"/>
                <w:lang w:eastAsia="hu-HU"/>
              </w:rPr>
              <w:softHyphen/>
              <w:t>zati ingatlanok felújítása, önkormányzati energiatermelő beruházások, önkormányzati energiaközösség támogatása</w:t>
            </w:r>
          </w:p>
        </w:tc>
        <w:tc>
          <w:tcPr>
            <w:tcW w:w="939" w:type="dxa"/>
            <w:vAlign w:val="center"/>
          </w:tcPr>
          <w:p w14:paraId="5A1E815C" w14:textId="77777777" w:rsid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M-I4,</w:t>
            </w:r>
          </w:p>
          <w:p w14:paraId="0884E261" w14:textId="03973024"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M-I5, AS-I8</w:t>
            </w:r>
          </w:p>
        </w:tc>
        <w:tc>
          <w:tcPr>
            <w:tcW w:w="819" w:type="dxa"/>
            <w:vAlign w:val="center"/>
          </w:tcPr>
          <w:p w14:paraId="6CED5EC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9.2</w:t>
            </w:r>
          </w:p>
        </w:tc>
        <w:tc>
          <w:tcPr>
            <w:tcW w:w="819" w:type="dxa"/>
            <w:vAlign w:val="center"/>
          </w:tcPr>
          <w:p w14:paraId="695AEE2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2.1, 2.2, 3.3.1, 3.3.2</w:t>
            </w:r>
          </w:p>
        </w:tc>
      </w:tr>
      <w:tr w:rsidR="002E1A8C" w:rsidRPr="0046791E" w14:paraId="70BB66A6" w14:textId="77777777" w:rsidTr="0046791E">
        <w:trPr>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539B7AD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EC36AB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I19.</w:t>
            </w:r>
          </w:p>
        </w:tc>
        <w:tc>
          <w:tcPr>
            <w:tcW w:w="3969" w:type="dxa"/>
            <w:vAlign w:val="center"/>
          </w:tcPr>
          <w:p w14:paraId="79E27AB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Csongrádi Gyógyfürdő energetikai és szolgáltatási infrastruktúra fejlesztése</w:t>
            </w:r>
          </w:p>
        </w:tc>
        <w:tc>
          <w:tcPr>
            <w:tcW w:w="939" w:type="dxa"/>
            <w:vAlign w:val="center"/>
          </w:tcPr>
          <w:p w14:paraId="008AEF8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M-I4, M-I5, AS-I8</w:t>
            </w:r>
          </w:p>
        </w:tc>
        <w:tc>
          <w:tcPr>
            <w:tcW w:w="819" w:type="dxa"/>
            <w:vAlign w:val="center"/>
          </w:tcPr>
          <w:p w14:paraId="6D143D0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8.4, 9.3</w:t>
            </w:r>
          </w:p>
        </w:tc>
        <w:tc>
          <w:tcPr>
            <w:tcW w:w="819" w:type="dxa"/>
            <w:vAlign w:val="center"/>
          </w:tcPr>
          <w:p w14:paraId="3C7507D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1.1, 2.1</w:t>
            </w:r>
          </w:p>
        </w:tc>
      </w:tr>
      <w:tr w:rsidR="002E1A8C" w:rsidRPr="0046791E" w14:paraId="4C50A610" w14:textId="77777777" w:rsidTr="0046791E">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605DE57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D37F2B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I20.</w:t>
            </w:r>
          </w:p>
        </w:tc>
        <w:tc>
          <w:tcPr>
            <w:tcW w:w="3969" w:type="dxa"/>
            <w:vAlign w:val="center"/>
          </w:tcPr>
          <w:p w14:paraId="36667DE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csapadékvíz elvezető hálózat bővítése, felújítása</w:t>
            </w:r>
          </w:p>
        </w:tc>
        <w:tc>
          <w:tcPr>
            <w:tcW w:w="939" w:type="dxa"/>
            <w:vAlign w:val="center"/>
          </w:tcPr>
          <w:p w14:paraId="14F95F6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DCD299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2C14A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70DB7110"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4CFFA0A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05C447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I21.</w:t>
            </w:r>
          </w:p>
        </w:tc>
        <w:tc>
          <w:tcPr>
            <w:tcW w:w="3969" w:type="dxa"/>
            <w:vAlign w:val="center"/>
            <w:hideMark/>
          </w:tcPr>
          <w:p w14:paraId="55F79885" w14:textId="68A06153"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 </w:t>
            </w:r>
            <w:r w:rsidR="00F71DE4" w:rsidRPr="0046791E">
              <w:rPr>
                <w:rFonts w:asciiTheme="minorHAnsi" w:eastAsia="Times New Roman" w:hAnsiTheme="minorHAnsi"/>
                <w:color w:val="000000"/>
                <w:sz w:val="16"/>
                <w:szCs w:val="16"/>
                <w:lang w:eastAsia="hu-HU"/>
              </w:rPr>
              <w:t>közmű</w:t>
            </w:r>
            <w:r w:rsidRPr="0046791E">
              <w:rPr>
                <w:rFonts w:asciiTheme="minorHAnsi" w:eastAsia="Times New Roman" w:hAnsiTheme="minorHAnsi"/>
                <w:color w:val="000000"/>
                <w:sz w:val="16"/>
                <w:szCs w:val="16"/>
                <w:lang w:eastAsia="hu-HU"/>
              </w:rPr>
              <w:t>hálózat bővítése, felújítása</w:t>
            </w:r>
          </w:p>
        </w:tc>
        <w:tc>
          <w:tcPr>
            <w:tcW w:w="939" w:type="dxa"/>
            <w:vAlign w:val="center"/>
          </w:tcPr>
          <w:p w14:paraId="16A307C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76F03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8D3652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75400CC6" w14:textId="77777777" w:rsidTr="0046791E">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D8D56F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24F229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I22.</w:t>
            </w:r>
          </w:p>
        </w:tc>
        <w:tc>
          <w:tcPr>
            <w:tcW w:w="3969" w:type="dxa"/>
            <w:vAlign w:val="center"/>
            <w:hideMark/>
          </w:tcPr>
          <w:p w14:paraId="50EDFBC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Kerékpárút fejlesztés kül- és belterületen</w:t>
            </w:r>
          </w:p>
        </w:tc>
        <w:tc>
          <w:tcPr>
            <w:tcW w:w="939" w:type="dxa"/>
            <w:vAlign w:val="center"/>
          </w:tcPr>
          <w:p w14:paraId="54E0D8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M-I1</w:t>
            </w:r>
          </w:p>
        </w:tc>
        <w:tc>
          <w:tcPr>
            <w:tcW w:w="819" w:type="dxa"/>
            <w:vAlign w:val="center"/>
          </w:tcPr>
          <w:p w14:paraId="50E77D2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10.6</w:t>
            </w:r>
          </w:p>
        </w:tc>
        <w:tc>
          <w:tcPr>
            <w:tcW w:w="819" w:type="dxa"/>
            <w:vAlign w:val="center"/>
          </w:tcPr>
          <w:p w14:paraId="5BB9781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909947D" w14:textId="77777777" w:rsidTr="0046791E">
        <w:trPr>
          <w:trHeight w:val="204"/>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3536F7A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18C76E8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I23.</w:t>
            </w:r>
          </w:p>
        </w:tc>
        <w:tc>
          <w:tcPr>
            <w:tcW w:w="3969" w:type="dxa"/>
            <w:vAlign w:val="center"/>
          </w:tcPr>
          <w:p w14:paraId="35E8E9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Belterületi utak, járdák, körforgalmak, hidak, közterületek fejlesztése</w:t>
            </w:r>
          </w:p>
        </w:tc>
        <w:tc>
          <w:tcPr>
            <w:tcW w:w="939" w:type="dxa"/>
            <w:vAlign w:val="center"/>
          </w:tcPr>
          <w:p w14:paraId="4352718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CDADB7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10.5</w:t>
            </w:r>
          </w:p>
        </w:tc>
        <w:tc>
          <w:tcPr>
            <w:tcW w:w="819" w:type="dxa"/>
            <w:vAlign w:val="center"/>
          </w:tcPr>
          <w:p w14:paraId="0322CC7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3150C1E6" w14:textId="77777777" w:rsidTr="0046791E">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F927B4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18FDA3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I24.</w:t>
            </w:r>
          </w:p>
        </w:tc>
        <w:tc>
          <w:tcPr>
            <w:tcW w:w="3969" w:type="dxa"/>
            <w:vAlign w:val="center"/>
            <w:hideMark/>
          </w:tcPr>
          <w:p w14:paraId="26B322C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Közösségi közlekedés fejlesztése, infrastruktúra és szolgáltatás fejlesztése</w:t>
            </w:r>
          </w:p>
        </w:tc>
        <w:tc>
          <w:tcPr>
            <w:tcW w:w="939" w:type="dxa"/>
            <w:vAlign w:val="center"/>
          </w:tcPr>
          <w:p w14:paraId="414A325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M-I2</w:t>
            </w:r>
          </w:p>
        </w:tc>
        <w:tc>
          <w:tcPr>
            <w:tcW w:w="819" w:type="dxa"/>
            <w:vAlign w:val="center"/>
          </w:tcPr>
          <w:p w14:paraId="567A0BB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5.10, 10.6</w:t>
            </w:r>
          </w:p>
        </w:tc>
        <w:tc>
          <w:tcPr>
            <w:tcW w:w="819" w:type="dxa"/>
            <w:vAlign w:val="center"/>
          </w:tcPr>
          <w:p w14:paraId="2320831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26DD64A8"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22B5A2B"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42ECD4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I25.</w:t>
            </w:r>
          </w:p>
        </w:tc>
        <w:tc>
          <w:tcPr>
            <w:tcW w:w="3969" w:type="dxa"/>
            <w:vAlign w:val="center"/>
            <w:hideMark/>
          </w:tcPr>
          <w:p w14:paraId="22861CB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Okos város fejlesztések</w:t>
            </w:r>
          </w:p>
        </w:tc>
        <w:tc>
          <w:tcPr>
            <w:tcW w:w="939" w:type="dxa"/>
            <w:vAlign w:val="center"/>
          </w:tcPr>
          <w:p w14:paraId="0E07CBD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C2364D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10.4</w:t>
            </w:r>
          </w:p>
        </w:tc>
        <w:tc>
          <w:tcPr>
            <w:tcW w:w="819" w:type="dxa"/>
            <w:vAlign w:val="center"/>
          </w:tcPr>
          <w:p w14:paraId="54DFC03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19F78D2" w14:textId="77777777" w:rsidTr="0046791E">
        <w:trPr>
          <w:cnfStyle w:val="000000100000" w:firstRow="0" w:lastRow="0" w:firstColumn="0" w:lastColumn="0" w:oddVBand="0" w:evenVBand="0" w:oddHBand="1" w:evenHBand="0" w:firstRowFirstColumn="0" w:firstRowLastColumn="0" w:lastRowFirstColumn="0" w:lastRowLastColumn="0"/>
          <w:trHeight w:val="73"/>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66B4BBD"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D4548C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I26.</w:t>
            </w:r>
          </w:p>
        </w:tc>
        <w:tc>
          <w:tcPr>
            <w:tcW w:w="3969" w:type="dxa"/>
            <w:vAlign w:val="center"/>
            <w:hideMark/>
          </w:tcPr>
          <w:p w14:paraId="5606FB0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Közintézmények, közszolgáltatások, közszolgáltatást ellátó önkormányzati tulajdonú társaságok szolgáltatásfejlesztése</w:t>
            </w:r>
          </w:p>
        </w:tc>
        <w:tc>
          <w:tcPr>
            <w:tcW w:w="939" w:type="dxa"/>
            <w:vAlign w:val="center"/>
          </w:tcPr>
          <w:p w14:paraId="64D9F0F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7FF473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5.6, 5.8</w:t>
            </w:r>
          </w:p>
        </w:tc>
        <w:tc>
          <w:tcPr>
            <w:tcW w:w="819" w:type="dxa"/>
            <w:vAlign w:val="center"/>
          </w:tcPr>
          <w:p w14:paraId="375C0E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5A0D2308" w14:textId="77777777" w:rsidTr="0046791E">
        <w:trPr>
          <w:trHeight w:val="11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DEB003B"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B74BF8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I27.</w:t>
            </w:r>
          </w:p>
        </w:tc>
        <w:tc>
          <w:tcPr>
            <w:tcW w:w="3969" w:type="dxa"/>
            <w:vAlign w:val="center"/>
            <w:hideMark/>
          </w:tcPr>
          <w:p w14:paraId="48E3C38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Városmarketing-terv kidolgozása és végrehajtása</w:t>
            </w:r>
          </w:p>
        </w:tc>
        <w:tc>
          <w:tcPr>
            <w:tcW w:w="939" w:type="dxa"/>
            <w:vAlign w:val="center"/>
          </w:tcPr>
          <w:p w14:paraId="64D1020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148E87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50C0AF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BD9A98B"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4505D56E"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S.4. Fenntartható gazdaság: Hatékony gazdaság, fenntartható tájhasználat</w:t>
            </w:r>
          </w:p>
        </w:tc>
      </w:tr>
      <w:tr w:rsidR="002E1A8C" w:rsidRPr="0046791E" w14:paraId="57DEDFD5" w14:textId="77777777" w:rsidTr="0046791E">
        <w:trPr>
          <w:trHeight w:val="237"/>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3849DF09"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R6. Karbonsemleges, innovatív ipar és magas szintű üzleti és lakossági szolgáltatások fejlesztése</w:t>
            </w:r>
          </w:p>
        </w:tc>
        <w:tc>
          <w:tcPr>
            <w:tcW w:w="709" w:type="dxa"/>
            <w:vAlign w:val="center"/>
            <w:hideMark/>
          </w:tcPr>
          <w:p w14:paraId="04FE363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I28.</w:t>
            </w:r>
          </w:p>
        </w:tc>
        <w:tc>
          <w:tcPr>
            <w:tcW w:w="3969" w:type="dxa"/>
            <w:vAlign w:val="center"/>
            <w:hideMark/>
          </w:tcPr>
          <w:p w14:paraId="277181B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Ipari területek infrastruktúra fejlesztése</w:t>
            </w:r>
          </w:p>
        </w:tc>
        <w:tc>
          <w:tcPr>
            <w:tcW w:w="939" w:type="dxa"/>
            <w:vAlign w:val="center"/>
          </w:tcPr>
          <w:p w14:paraId="488A1EC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5CA7A5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c>
          <w:tcPr>
            <w:tcW w:w="819" w:type="dxa"/>
            <w:vAlign w:val="center"/>
          </w:tcPr>
          <w:p w14:paraId="73C496E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775B283F" w14:textId="77777777" w:rsidTr="0046791E">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C3DD13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0A8FCE8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I29.</w:t>
            </w:r>
          </w:p>
        </w:tc>
        <w:tc>
          <w:tcPr>
            <w:tcW w:w="3969" w:type="dxa"/>
            <w:vAlign w:val="center"/>
            <w:hideMark/>
          </w:tcPr>
          <w:p w14:paraId="49F1BBB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megújuló energia termelő beruházásai</w:t>
            </w:r>
          </w:p>
        </w:tc>
        <w:tc>
          <w:tcPr>
            <w:tcW w:w="939" w:type="dxa"/>
            <w:vAlign w:val="center"/>
          </w:tcPr>
          <w:p w14:paraId="59BB7D0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M-I10</w:t>
            </w:r>
          </w:p>
        </w:tc>
        <w:tc>
          <w:tcPr>
            <w:tcW w:w="819" w:type="dxa"/>
            <w:vAlign w:val="center"/>
          </w:tcPr>
          <w:p w14:paraId="08B840B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9.3, 9.4</w:t>
            </w:r>
          </w:p>
        </w:tc>
        <w:tc>
          <w:tcPr>
            <w:tcW w:w="819" w:type="dxa"/>
            <w:vAlign w:val="center"/>
          </w:tcPr>
          <w:p w14:paraId="1F96CDA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64D91B8" w14:textId="77777777" w:rsidTr="0046791E">
        <w:trPr>
          <w:trHeight w:val="19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F23F0C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20D8A76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I30.</w:t>
            </w:r>
          </w:p>
        </w:tc>
        <w:tc>
          <w:tcPr>
            <w:tcW w:w="3969" w:type="dxa"/>
            <w:vAlign w:val="center"/>
            <w:hideMark/>
          </w:tcPr>
          <w:p w14:paraId="329A312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energiahatékonysági beruházásai, technikai és technológiai fejlesztései</w:t>
            </w:r>
          </w:p>
        </w:tc>
        <w:tc>
          <w:tcPr>
            <w:tcW w:w="939" w:type="dxa"/>
            <w:vAlign w:val="center"/>
          </w:tcPr>
          <w:p w14:paraId="605C2A6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M-I9</w:t>
            </w:r>
          </w:p>
        </w:tc>
        <w:tc>
          <w:tcPr>
            <w:tcW w:w="819" w:type="dxa"/>
            <w:vAlign w:val="center"/>
          </w:tcPr>
          <w:p w14:paraId="4AD3F36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9.3</w:t>
            </w:r>
          </w:p>
        </w:tc>
        <w:tc>
          <w:tcPr>
            <w:tcW w:w="819" w:type="dxa"/>
            <w:vAlign w:val="center"/>
          </w:tcPr>
          <w:p w14:paraId="402DC0E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697FCE0" w14:textId="77777777" w:rsidTr="004679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8DBFDB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0AA1F07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I31.</w:t>
            </w:r>
          </w:p>
        </w:tc>
        <w:tc>
          <w:tcPr>
            <w:tcW w:w="3969" w:type="dxa"/>
            <w:vAlign w:val="center"/>
            <w:hideMark/>
          </w:tcPr>
          <w:p w14:paraId="0193A11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együttműködései innovációk meghonosítása érdekében</w:t>
            </w:r>
          </w:p>
        </w:tc>
        <w:tc>
          <w:tcPr>
            <w:tcW w:w="939" w:type="dxa"/>
            <w:vAlign w:val="center"/>
          </w:tcPr>
          <w:p w14:paraId="1796986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M1</w:t>
            </w:r>
          </w:p>
        </w:tc>
        <w:tc>
          <w:tcPr>
            <w:tcW w:w="819" w:type="dxa"/>
            <w:vAlign w:val="center"/>
          </w:tcPr>
          <w:p w14:paraId="0760E2F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1.1, 1.3, 7.2</w:t>
            </w:r>
          </w:p>
        </w:tc>
        <w:tc>
          <w:tcPr>
            <w:tcW w:w="819" w:type="dxa"/>
            <w:vAlign w:val="center"/>
          </w:tcPr>
          <w:p w14:paraId="2AEECF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2F6DB94" w14:textId="77777777" w:rsidTr="0046791E">
        <w:trPr>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FCCD3A9"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5FE0D8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I32.</w:t>
            </w:r>
          </w:p>
        </w:tc>
        <w:tc>
          <w:tcPr>
            <w:tcW w:w="3969" w:type="dxa"/>
            <w:noWrap/>
            <w:vAlign w:val="center"/>
            <w:hideMark/>
          </w:tcPr>
          <w:p w14:paraId="4FCBFCF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Befektetések ösztönzése kiemelt ágazatokban</w:t>
            </w:r>
          </w:p>
        </w:tc>
        <w:tc>
          <w:tcPr>
            <w:tcW w:w="939" w:type="dxa"/>
            <w:vAlign w:val="center"/>
          </w:tcPr>
          <w:p w14:paraId="5FB35F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F6382F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7A368C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3F67EAC2"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3529555"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R7. Fenntartható idegenforgalom, és idegenforgalmi szolgáltatások</w:t>
            </w:r>
          </w:p>
        </w:tc>
        <w:tc>
          <w:tcPr>
            <w:tcW w:w="709" w:type="dxa"/>
            <w:vAlign w:val="center"/>
            <w:hideMark/>
          </w:tcPr>
          <w:p w14:paraId="6237AC2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I33.</w:t>
            </w:r>
          </w:p>
        </w:tc>
        <w:tc>
          <w:tcPr>
            <w:tcW w:w="3969" w:type="dxa"/>
            <w:vAlign w:val="center"/>
            <w:hideMark/>
          </w:tcPr>
          <w:p w14:paraId="0CD5336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Turisztikai termék-, szolgáltatás és menedzsment fejlesztés</w:t>
            </w:r>
          </w:p>
        </w:tc>
        <w:tc>
          <w:tcPr>
            <w:tcW w:w="939" w:type="dxa"/>
            <w:vAlign w:val="center"/>
          </w:tcPr>
          <w:p w14:paraId="6A22F1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98B52F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8.1</w:t>
            </w:r>
          </w:p>
        </w:tc>
        <w:tc>
          <w:tcPr>
            <w:tcW w:w="819" w:type="dxa"/>
            <w:vAlign w:val="center"/>
          </w:tcPr>
          <w:p w14:paraId="50FAC51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7CD0397"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0A5E16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6C6015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I34.</w:t>
            </w:r>
          </w:p>
        </w:tc>
        <w:tc>
          <w:tcPr>
            <w:tcW w:w="3969" w:type="dxa"/>
            <w:vAlign w:val="center"/>
            <w:hideMark/>
          </w:tcPr>
          <w:p w14:paraId="352E524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Ökoturisztikai fejlesztések</w:t>
            </w:r>
          </w:p>
        </w:tc>
        <w:tc>
          <w:tcPr>
            <w:tcW w:w="939" w:type="dxa"/>
            <w:vAlign w:val="center"/>
          </w:tcPr>
          <w:p w14:paraId="4D1748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Aá 5</w:t>
            </w:r>
          </w:p>
        </w:tc>
        <w:tc>
          <w:tcPr>
            <w:tcW w:w="819" w:type="dxa"/>
            <w:vAlign w:val="center"/>
          </w:tcPr>
          <w:p w14:paraId="113DC25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8.2</w:t>
            </w:r>
          </w:p>
        </w:tc>
        <w:tc>
          <w:tcPr>
            <w:tcW w:w="819" w:type="dxa"/>
            <w:vAlign w:val="center"/>
          </w:tcPr>
          <w:p w14:paraId="09561E1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4B2C9369"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F0F8A47"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238982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I35.</w:t>
            </w:r>
          </w:p>
        </w:tc>
        <w:tc>
          <w:tcPr>
            <w:tcW w:w="3969" w:type="dxa"/>
            <w:vAlign w:val="center"/>
            <w:hideMark/>
          </w:tcPr>
          <w:p w14:paraId="4031687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vízi turizmus fejlesztése a Tisza, a mellékfolyói és holtágai mentén</w:t>
            </w:r>
          </w:p>
        </w:tc>
        <w:tc>
          <w:tcPr>
            <w:tcW w:w="939" w:type="dxa"/>
            <w:vAlign w:val="center"/>
          </w:tcPr>
          <w:p w14:paraId="4281200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EB5957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8.3</w:t>
            </w:r>
          </w:p>
        </w:tc>
        <w:tc>
          <w:tcPr>
            <w:tcW w:w="819" w:type="dxa"/>
            <w:vAlign w:val="center"/>
          </w:tcPr>
          <w:p w14:paraId="4734AF0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7476A2BF"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8200F7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0FF214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I36.</w:t>
            </w:r>
          </w:p>
        </w:tc>
        <w:tc>
          <w:tcPr>
            <w:tcW w:w="3969" w:type="dxa"/>
            <w:vAlign w:val="center"/>
            <w:hideMark/>
          </w:tcPr>
          <w:p w14:paraId="66AC65B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Aktív-, gyógy- és sportlétesítmények és -turizmus fejlesztése</w:t>
            </w:r>
          </w:p>
        </w:tc>
        <w:tc>
          <w:tcPr>
            <w:tcW w:w="939" w:type="dxa"/>
            <w:vAlign w:val="center"/>
          </w:tcPr>
          <w:p w14:paraId="7EC76E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3EB089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8.6</w:t>
            </w:r>
          </w:p>
        </w:tc>
        <w:tc>
          <w:tcPr>
            <w:tcW w:w="819" w:type="dxa"/>
            <w:vAlign w:val="center"/>
          </w:tcPr>
          <w:p w14:paraId="2AB4C85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73959A0B"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64E5DD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0773D77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I37.</w:t>
            </w:r>
          </w:p>
        </w:tc>
        <w:tc>
          <w:tcPr>
            <w:tcW w:w="3969" w:type="dxa"/>
            <w:vAlign w:val="center"/>
            <w:hideMark/>
          </w:tcPr>
          <w:p w14:paraId="021D53C3" w14:textId="6E3E9BFE"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 </w:t>
            </w:r>
            <w:r w:rsidR="0067086D">
              <w:rPr>
                <w:rFonts w:asciiTheme="minorHAnsi" w:eastAsia="Times New Roman" w:hAnsiTheme="minorHAnsi"/>
                <w:color w:val="000000"/>
                <w:sz w:val="16"/>
                <w:szCs w:val="16"/>
                <w:lang w:eastAsia="hu-HU"/>
              </w:rPr>
              <w:t>Körös</w:t>
            </w:r>
            <w:r w:rsidRPr="0046791E">
              <w:rPr>
                <w:rFonts w:asciiTheme="minorHAnsi" w:eastAsia="Times New Roman" w:hAnsiTheme="minorHAnsi"/>
                <w:color w:val="000000"/>
                <w:sz w:val="16"/>
                <w:szCs w:val="16"/>
                <w:lang w:eastAsia="hu-HU"/>
              </w:rPr>
              <w:t>-torok fejlesztése</w:t>
            </w:r>
          </w:p>
        </w:tc>
        <w:tc>
          <w:tcPr>
            <w:tcW w:w="939" w:type="dxa"/>
            <w:vAlign w:val="center"/>
          </w:tcPr>
          <w:p w14:paraId="3A2312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E865DA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8.3, 8.6, 8.7</w:t>
            </w:r>
          </w:p>
        </w:tc>
        <w:tc>
          <w:tcPr>
            <w:tcW w:w="819" w:type="dxa"/>
            <w:vAlign w:val="center"/>
          </w:tcPr>
          <w:p w14:paraId="33C3A4C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514007BB"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4D438ED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33CB5E8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I38.</w:t>
            </w:r>
          </w:p>
        </w:tc>
        <w:tc>
          <w:tcPr>
            <w:tcW w:w="3969" w:type="dxa"/>
            <w:vAlign w:val="center"/>
          </w:tcPr>
          <w:p w14:paraId="1BF5BF5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Szálláshely fejlesztések</w:t>
            </w:r>
          </w:p>
        </w:tc>
        <w:tc>
          <w:tcPr>
            <w:tcW w:w="939" w:type="dxa"/>
            <w:vAlign w:val="center"/>
          </w:tcPr>
          <w:p w14:paraId="3DB9B70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8AF8C9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8.7</w:t>
            </w:r>
          </w:p>
        </w:tc>
        <w:tc>
          <w:tcPr>
            <w:tcW w:w="819" w:type="dxa"/>
            <w:vAlign w:val="center"/>
          </w:tcPr>
          <w:p w14:paraId="21B253A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AB0EFD7" w14:textId="77777777" w:rsidTr="0046791E">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20757783"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R8. Fenntartható ter</w:t>
            </w:r>
            <w:r w:rsidRPr="0046791E">
              <w:rPr>
                <w:rFonts w:asciiTheme="minorHAnsi" w:eastAsia="Times New Roman" w:hAnsiTheme="minorHAnsi"/>
                <w:color w:val="000000"/>
                <w:sz w:val="16"/>
                <w:szCs w:val="16"/>
                <w:lang w:eastAsia="hu-HU"/>
              </w:rPr>
              <w:softHyphen/>
              <w:t>mészeti erőforrásgaz</w:t>
            </w:r>
            <w:r w:rsidRPr="0046791E">
              <w:rPr>
                <w:rFonts w:asciiTheme="minorHAnsi" w:eastAsia="Times New Roman" w:hAnsiTheme="minorHAnsi"/>
                <w:color w:val="000000"/>
                <w:sz w:val="16"/>
                <w:szCs w:val="16"/>
                <w:lang w:eastAsia="hu-HU"/>
              </w:rPr>
              <w:softHyphen/>
              <w:t>dálkodás: agrárgazdál</w:t>
            </w:r>
            <w:r w:rsidRPr="0046791E">
              <w:rPr>
                <w:rFonts w:asciiTheme="minorHAnsi" w:eastAsia="Times New Roman" w:hAnsiTheme="minorHAnsi"/>
                <w:color w:val="000000"/>
                <w:sz w:val="16"/>
                <w:szCs w:val="16"/>
                <w:lang w:eastAsia="hu-HU"/>
              </w:rPr>
              <w:softHyphen/>
              <w:t>kodás, a természeti adottságokra támasz</w:t>
            </w:r>
            <w:r w:rsidRPr="0046791E">
              <w:rPr>
                <w:rFonts w:asciiTheme="minorHAnsi" w:eastAsia="Times New Roman" w:hAnsiTheme="minorHAnsi"/>
                <w:color w:val="000000"/>
                <w:sz w:val="16"/>
                <w:szCs w:val="16"/>
                <w:lang w:eastAsia="hu-HU"/>
              </w:rPr>
              <w:softHyphen/>
              <w:t xml:space="preserve">kodó tájgazdálkodás  </w:t>
            </w:r>
          </w:p>
        </w:tc>
        <w:tc>
          <w:tcPr>
            <w:tcW w:w="709" w:type="dxa"/>
            <w:vAlign w:val="center"/>
            <w:hideMark/>
          </w:tcPr>
          <w:p w14:paraId="5576A99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I39.</w:t>
            </w:r>
          </w:p>
        </w:tc>
        <w:tc>
          <w:tcPr>
            <w:tcW w:w="3969" w:type="dxa"/>
            <w:vAlign w:val="center"/>
            <w:hideMark/>
          </w:tcPr>
          <w:p w14:paraId="4455E1B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Agrárinnovációk támogatása</w:t>
            </w:r>
          </w:p>
        </w:tc>
        <w:tc>
          <w:tcPr>
            <w:tcW w:w="939" w:type="dxa"/>
            <w:vAlign w:val="center"/>
          </w:tcPr>
          <w:p w14:paraId="2DC243F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0B5291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0F5A46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8E936C0" w14:textId="77777777" w:rsidTr="0046791E">
        <w:trPr>
          <w:trHeight w:val="25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0EDDE9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080949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I40.</w:t>
            </w:r>
          </w:p>
        </w:tc>
        <w:tc>
          <w:tcPr>
            <w:tcW w:w="3969" w:type="dxa"/>
            <w:vAlign w:val="center"/>
            <w:hideMark/>
          </w:tcPr>
          <w:p w14:paraId="4FD0D02D" w14:textId="77777777" w:rsidR="002E1A8C" w:rsidRPr="0046791E" w:rsidRDefault="002E1A8C" w:rsidP="002407A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hAnsiTheme="minorHAnsi"/>
                <w:sz w:val="16"/>
                <w:szCs w:val="16"/>
              </w:rPr>
              <w:t>Mezőgazdasági területek közötti jobb elérhetőség megteremtése</w:t>
            </w:r>
          </w:p>
        </w:tc>
        <w:tc>
          <w:tcPr>
            <w:tcW w:w="939" w:type="dxa"/>
            <w:vAlign w:val="center"/>
          </w:tcPr>
          <w:p w14:paraId="18CF231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D8213E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24269F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6F9CB21B" w14:textId="77777777" w:rsidTr="0046791E">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5E638C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C1DA3C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I41.</w:t>
            </w:r>
          </w:p>
        </w:tc>
        <w:tc>
          <w:tcPr>
            <w:tcW w:w="3969" w:type="dxa"/>
            <w:vAlign w:val="center"/>
            <w:hideMark/>
          </w:tcPr>
          <w:p w14:paraId="5821EA6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Helyi termékek és rövid ellátási láncok fejlesztése</w:t>
            </w:r>
          </w:p>
        </w:tc>
        <w:tc>
          <w:tcPr>
            <w:tcW w:w="939" w:type="dxa"/>
            <w:vAlign w:val="center"/>
          </w:tcPr>
          <w:p w14:paraId="282B5A9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23E805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2CF23C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51E5C225" w14:textId="77777777" w:rsidTr="0046791E">
        <w:trPr>
          <w:trHeight w:val="12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96998B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314755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I42.</w:t>
            </w:r>
          </w:p>
        </w:tc>
        <w:tc>
          <w:tcPr>
            <w:tcW w:w="3969" w:type="dxa"/>
            <w:vAlign w:val="center"/>
            <w:hideMark/>
          </w:tcPr>
          <w:p w14:paraId="12E5F0F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erőforrásgazdálkodás az agrárgazdaságban</w:t>
            </w:r>
          </w:p>
        </w:tc>
        <w:tc>
          <w:tcPr>
            <w:tcW w:w="939" w:type="dxa"/>
            <w:vAlign w:val="center"/>
          </w:tcPr>
          <w:p w14:paraId="1A5AA26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2142AD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ABD795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65A9743" w14:textId="77777777" w:rsidTr="0046791E">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655EBD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946891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I43.</w:t>
            </w:r>
          </w:p>
        </w:tc>
        <w:tc>
          <w:tcPr>
            <w:tcW w:w="3969" w:type="dxa"/>
            <w:vAlign w:val="center"/>
            <w:hideMark/>
          </w:tcPr>
          <w:p w14:paraId="02068231" w14:textId="72F36159"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öko- és biogazdaságok létrehozása a zártkertekben is.</w:t>
            </w:r>
          </w:p>
        </w:tc>
        <w:tc>
          <w:tcPr>
            <w:tcW w:w="939" w:type="dxa"/>
            <w:vMerge w:val="restart"/>
            <w:vAlign w:val="center"/>
          </w:tcPr>
          <w:p w14:paraId="4EBD39D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restart"/>
            <w:vAlign w:val="center"/>
          </w:tcPr>
          <w:p w14:paraId="4C5FBA4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restart"/>
            <w:vAlign w:val="center"/>
          </w:tcPr>
          <w:p w14:paraId="0F792A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7DE67BF3" w14:textId="77777777" w:rsidTr="0046791E">
        <w:trPr>
          <w:trHeight w:val="195"/>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4C69B3A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E1D6D4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I44.</w:t>
            </w:r>
          </w:p>
        </w:tc>
        <w:tc>
          <w:tcPr>
            <w:tcW w:w="3969" w:type="dxa"/>
            <w:vAlign w:val="center"/>
          </w:tcPr>
          <w:p w14:paraId="19F6EAD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Klímavédelem az agrárgazdaságban</w:t>
            </w:r>
          </w:p>
        </w:tc>
        <w:tc>
          <w:tcPr>
            <w:tcW w:w="939" w:type="dxa"/>
            <w:vMerge/>
            <w:vAlign w:val="center"/>
          </w:tcPr>
          <w:p w14:paraId="309BA84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5E93566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55677AF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ED81715" w14:textId="77777777" w:rsidTr="0046791E">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0E2E0806"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R9. Kapcsolódás tanyafejlesztési programokhoz</w:t>
            </w:r>
          </w:p>
        </w:tc>
        <w:tc>
          <w:tcPr>
            <w:tcW w:w="709" w:type="dxa"/>
            <w:vAlign w:val="center"/>
            <w:hideMark/>
          </w:tcPr>
          <w:p w14:paraId="16F693A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I45.</w:t>
            </w:r>
          </w:p>
        </w:tc>
        <w:tc>
          <w:tcPr>
            <w:tcW w:w="3969" w:type="dxa"/>
            <w:vAlign w:val="center"/>
            <w:hideMark/>
          </w:tcPr>
          <w:p w14:paraId="0C8ABCAB" w14:textId="7DEA79C1"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öko- és biogazdaságok létrehozása a csongrádi tanyavilágban</w:t>
            </w:r>
          </w:p>
        </w:tc>
        <w:tc>
          <w:tcPr>
            <w:tcW w:w="939" w:type="dxa"/>
            <w:vAlign w:val="center"/>
          </w:tcPr>
          <w:p w14:paraId="4174A78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34C348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6.5</w:t>
            </w:r>
          </w:p>
        </w:tc>
        <w:tc>
          <w:tcPr>
            <w:tcW w:w="819" w:type="dxa"/>
            <w:vAlign w:val="center"/>
          </w:tcPr>
          <w:p w14:paraId="0D88A9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611D63E" w14:textId="77777777" w:rsidTr="0046791E">
        <w:trPr>
          <w:trHeight w:val="26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2FA56B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68DDC5B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I46.</w:t>
            </w:r>
          </w:p>
        </w:tc>
        <w:tc>
          <w:tcPr>
            <w:tcW w:w="3969" w:type="dxa"/>
            <w:vAlign w:val="center"/>
            <w:hideMark/>
          </w:tcPr>
          <w:p w14:paraId="1EF77E9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Társadalmi felzárkózást és esélyegyenlőséget biztosító szolgáltatások a tanyákon (tanyagondnoki szolgálat fejlesztése)</w:t>
            </w:r>
          </w:p>
        </w:tc>
        <w:tc>
          <w:tcPr>
            <w:tcW w:w="939" w:type="dxa"/>
            <w:vAlign w:val="center"/>
          </w:tcPr>
          <w:p w14:paraId="17BF15C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8B4623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10.3</w:t>
            </w:r>
          </w:p>
        </w:tc>
        <w:tc>
          <w:tcPr>
            <w:tcW w:w="819" w:type="dxa"/>
            <w:vAlign w:val="center"/>
          </w:tcPr>
          <w:p w14:paraId="5B28C4C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3.2</w:t>
            </w:r>
          </w:p>
        </w:tc>
      </w:tr>
      <w:tr w:rsidR="002E1A8C" w:rsidRPr="0046791E" w14:paraId="6C7CE458" w14:textId="77777777" w:rsidTr="0046791E">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554DB1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366080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I47.</w:t>
            </w:r>
          </w:p>
        </w:tc>
        <w:tc>
          <w:tcPr>
            <w:tcW w:w="3969" w:type="dxa"/>
            <w:vAlign w:val="center"/>
            <w:hideMark/>
          </w:tcPr>
          <w:p w14:paraId="4C4DD18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Tanyák fejlesztései, energiahatékonysági beruházások</w:t>
            </w:r>
          </w:p>
        </w:tc>
        <w:tc>
          <w:tcPr>
            <w:tcW w:w="939" w:type="dxa"/>
            <w:vAlign w:val="center"/>
          </w:tcPr>
          <w:p w14:paraId="606AEBB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0E2ECD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9.1</w:t>
            </w:r>
          </w:p>
        </w:tc>
        <w:tc>
          <w:tcPr>
            <w:tcW w:w="819" w:type="dxa"/>
            <w:vAlign w:val="center"/>
          </w:tcPr>
          <w:p w14:paraId="1CA477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bl>
    <w:p w14:paraId="07F784AB" w14:textId="77777777" w:rsidR="001125C1" w:rsidRPr="001125C1" w:rsidRDefault="001125C1" w:rsidP="001125C1"/>
    <w:p w14:paraId="560A8CAF" w14:textId="200AE6A6" w:rsidR="007401F4" w:rsidRDefault="007401F4" w:rsidP="00BA3E47">
      <w:pPr>
        <w:pStyle w:val="Cmsor1"/>
      </w:pPr>
      <w:bookmarkStart w:id="339" w:name="_Toc98991976"/>
      <w:bookmarkStart w:id="340" w:name="_Toc103872570"/>
      <w:r>
        <w:t>Monitoring, kontrolling, indikátorok</w:t>
      </w:r>
      <w:bookmarkEnd w:id="339"/>
      <w:bookmarkEnd w:id="340"/>
    </w:p>
    <w:p w14:paraId="6DC3F21C" w14:textId="274DED02" w:rsidR="007401F4" w:rsidRDefault="007401F4" w:rsidP="00BA3E47">
      <w:pPr>
        <w:pStyle w:val="Cmsor2"/>
      </w:pPr>
      <w:bookmarkStart w:id="341" w:name="_Toc98991977"/>
      <w:bookmarkStart w:id="342" w:name="_Toc103872571"/>
      <w:r>
        <w:t>FVS monitoring rendszere, nyomonkövetés a tervezés és végrehajtás során</w:t>
      </w:r>
      <w:bookmarkEnd w:id="341"/>
      <w:bookmarkEnd w:id="342"/>
    </w:p>
    <w:p w14:paraId="2AFF4308" w14:textId="77777777" w:rsidR="000A1C02" w:rsidRDefault="000A1C02" w:rsidP="000A1C02">
      <w:r>
        <w:t>Az FVS monitoring rendszerének célja, hogy a stratégia megvalósítása során kövesse az elért eredményeket, a megvalósult fejlesztések eredményeit összegezze, értékelje a program végrehajtásának eredményességét. Ezek alapján felülvizsgálja az FVS-t és végrehajtását.</w:t>
      </w:r>
    </w:p>
    <w:p w14:paraId="1DBB4EB1" w14:textId="77777777" w:rsidR="000A1C02" w:rsidRDefault="000A1C02" w:rsidP="000A1C02">
      <w:r>
        <w:t xml:space="preserve">A stratégiai célokhoz rendelt indikátorok az FVS megvalósítása során elért eredmények városra gyakorolt hatását hivatott megmutatni. </w:t>
      </w:r>
    </w:p>
    <w:p w14:paraId="35C6AC66" w14:textId="77777777" w:rsidR="000A1C02" w:rsidRDefault="000A1C02" w:rsidP="000A1C02">
      <w:r>
        <w:t>Az önkormányzat saját gondozásában megvalósuló pályázatok adatait a Fejlesztési, Vagyonkezelési és Üzemeltetési Iroda tartja nyilván. Az önkormányzati projektek monitoring adatait az Iroda gyűjti össze a társirodákkal együttműködve.</w:t>
      </w:r>
    </w:p>
    <w:p w14:paraId="21D0A591" w14:textId="77777777" w:rsidR="000A1C02" w:rsidRPr="002C1D97" w:rsidRDefault="000A1C02" w:rsidP="000A1C02">
      <w:r>
        <w:t xml:space="preserve">A városban nem önkormányzati gondozásban megvalósuló pályázatok eredményei az FVS partnerségi program keretében együttműködő szervezetektől, illetve pályázatokon nyertes szervezetektől történő adatkérés során kerülnek be az FVS monitoring rendszerébe. </w:t>
      </w:r>
    </w:p>
    <w:p w14:paraId="4F04653E" w14:textId="40B3F0B2" w:rsidR="001125C1" w:rsidRDefault="007401F4" w:rsidP="00706A8C">
      <w:pPr>
        <w:pStyle w:val="Cmsor2"/>
      </w:pPr>
      <w:bookmarkStart w:id="343" w:name="_Toc98991978"/>
      <w:bookmarkStart w:id="344" w:name="_Toc103872572"/>
      <w:r>
        <w:t>Az FVS-hez kapcsolódó indikátorok és azok mérési módszertana</w:t>
      </w:r>
      <w:bookmarkEnd w:id="343"/>
      <w:bookmarkEnd w:id="344"/>
    </w:p>
    <w:p w14:paraId="080C49E6" w14:textId="1D4DACD4"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45" w:name="_Toc103872668"/>
      <w:r w:rsidR="005C6A7A">
        <w:rPr>
          <w:noProof/>
        </w:rPr>
        <w:t>54</w:t>
      </w:r>
      <w:r>
        <w:rPr>
          <w:noProof/>
        </w:rPr>
        <w:fldChar w:fldCharType="end"/>
      </w:r>
      <w:r>
        <w:t xml:space="preserve">. táblázat: </w:t>
      </w:r>
      <w:r w:rsidR="00F46036">
        <w:t>Az FVS stratégiai céljai és részcéljai eredmény és hatásindikátorai</w:t>
      </w:r>
      <w:bookmarkEnd w:id="345"/>
    </w:p>
    <w:tbl>
      <w:tblPr>
        <w:tblStyle w:val="Tblzatrcsos46jellszn"/>
        <w:tblW w:w="0" w:type="auto"/>
        <w:tblLook w:val="04A0" w:firstRow="1" w:lastRow="0" w:firstColumn="1" w:lastColumn="0" w:noHBand="0" w:noVBand="1"/>
      </w:tblPr>
      <w:tblGrid>
        <w:gridCol w:w="2017"/>
        <w:gridCol w:w="1938"/>
        <w:gridCol w:w="1048"/>
        <w:gridCol w:w="804"/>
        <w:gridCol w:w="897"/>
        <w:gridCol w:w="2223"/>
      </w:tblGrid>
      <w:tr w:rsidR="0046791E" w:rsidRPr="00DB1BC5" w14:paraId="4B281C86" w14:textId="77777777" w:rsidTr="0046791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385BB126" w14:textId="77777777" w:rsidR="000A1C02" w:rsidRPr="00DB1BC5" w:rsidRDefault="000A1C02" w:rsidP="0046791E">
            <w:pPr>
              <w:keepNext/>
              <w:jc w:val="center"/>
              <w:rPr>
                <w:rFonts w:asciiTheme="minorHAnsi" w:eastAsia="Calibri" w:hAnsiTheme="minorHAnsi"/>
                <w:bCs w:val="0"/>
                <w:sz w:val="18"/>
                <w:szCs w:val="18"/>
              </w:rPr>
            </w:pPr>
            <w:r w:rsidRPr="00DB1BC5">
              <w:rPr>
                <w:rFonts w:asciiTheme="minorHAnsi" w:eastAsia="Calibri" w:hAnsiTheme="minorHAnsi"/>
                <w:bCs w:val="0"/>
                <w:sz w:val="18"/>
                <w:szCs w:val="18"/>
              </w:rPr>
              <w:t>Stratégai célok és részcélok</w:t>
            </w:r>
          </w:p>
        </w:tc>
        <w:tc>
          <w:tcPr>
            <w:tcW w:w="1938" w:type="dxa"/>
            <w:vAlign w:val="center"/>
          </w:tcPr>
          <w:p w14:paraId="30A7C743"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Indikátor</w:t>
            </w:r>
          </w:p>
        </w:tc>
        <w:tc>
          <w:tcPr>
            <w:tcW w:w="1048" w:type="dxa"/>
            <w:vAlign w:val="center"/>
          </w:tcPr>
          <w:p w14:paraId="2F94219E"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mérték-egység</w:t>
            </w:r>
          </w:p>
        </w:tc>
        <w:tc>
          <w:tcPr>
            <w:tcW w:w="804" w:type="dxa"/>
            <w:vAlign w:val="center"/>
          </w:tcPr>
          <w:p w14:paraId="60DA80CA" w14:textId="1CCC8526"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bázis</w:t>
            </w:r>
            <w:r w:rsidR="0046791E"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w:t>
            </w:r>
          </w:p>
          <w:p w14:paraId="398BAFC8"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2021</w:t>
            </w:r>
          </w:p>
        </w:tc>
        <w:tc>
          <w:tcPr>
            <w:tcW w:w="897" w:type="dxa"/>
            <w:vAlign w:val="center"/>
          </w:tcPr>
          <w:p w14:paraId="3EE362CC"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célérték 2027</w:t>
            </w:r>
          </w:p>
        </w:tc>
        <w:tc>
          <w:tcPr>
            <w:tcW w:w="2223" w:type="dxa"/>
            <w:vAlign w:val="center"/>
          </w:tcPr>
          <w:p w14:paraId="34520F77"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Mérés módszere</w:t>
            </w:r>
          </w:p>
        </w:tc>
      </w:tr>
      <w:tr w:rsidR="00DB1BC5" w:rsidRPr="00DB1BC5" w14:paraId="1F368A93" w14:textId="77777777" w:rsidTr="0046791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5CDB27C8"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S.1. Fenntartható társadalom: Bizakodó, összetartó, tettre kész városi és tanyasi társadalom</w:t>
            </w:r>
          </w:p>
        </w:tc>
        <w:tc>
          <w:tcPr>
            <w:tcW w:w="1938" w:type="dxa"/>
            <w:vAlign w:val="center"/>
          </w:tcPr>
          <w:p w14:paraId="5E91FB19" w14:textId="7E95DB89"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w:t>
            </w:r>
            <w:r w:rsidR="0082342B">
              <w:rPr>
                <w:sz w:val="18"/>
                <w:szCs w:val="18"/>
              </w:rPr>
              <w:t xml:space="preserve"> főállású szja adófizetők </w:t>
            </w:r>
            <w:r w:rsidR="000B7A34">
              <w:rPr>
                <w:sz w:val="18"/>
                <w:szCs w:val="18"/>
              </w:rPr>
              <w:t xml:space="preserve">aránya a </w:t>
            </w:r>
            <w:r w:rsidRPr="00DB1BC5">
              <w:rPr>
                <w:sz w:val="18"/>
                <w:szCs w:val="18"/>
              </w:rPr>
              <w:t>16-64 éves népességből</w:t>
            </w:r>
          </w:p>
        </w:tc>
        <w:tc>
          <w:tcPr>
            <w:tcW w:w="1048" w:type="dxa"/>
            <w:vAlign w:val="center"/>
          </w:tcPr>
          <w:p w14:paraId="215AC6F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w:t>
            </w:r>
          </w:p>
        </w:tc>
        <w:tc>
          <w:tcPr>
            <w:tcW w:w="804" w:type="dxa"/>
            <w:vAlign w:val="center"/>
          </w:tcPr>
          <w:p w14:paraId="39DEA6F7" w14:textId="55046A93" w:rsidR="00F929A8" w:rsidRDefault="00F929A8"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65,3</w:t>
            </w:r>
          </w:p>
          <w:p w14:paraId="328F1C17" w14:textId="03D267A4" w:rsidR="000A1C02" w:rsidRPr="00DB1BC5" w:rsidRDefault="000B7A34"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(2019)</w:t>
            </w:r>
          </w:p>
        </w:tc>
        <w:tc>
          <w:tcPr>
            <w:tcW w:w="897" w:type="dxa"/>
            <w:vAlign w:val="center"/>
          </w:tcPr>
          <w:p w14:paraId="37356098" w14:textId="75D42782" w:rsidR="000A1C02" w:rsidRPr="00DB1BC5" w:rsidRDefault="008F2CA7"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63</w:t>
            </w:r>
          </w:p>
        </w:tc>
        <w:tc>
          <w:tcPr>
            <w:tcW w:w="2223" w:type="dxa"/>
            <w:vAlign w:val="center"/>
          </w:tcPr>
          <w:p w14:paraId="4B2B1155" w14:textId="56140BE2" w:rsidR="000A1C02" w:rsidRDefault="000B7A34" w:rsidP="00DB1BC5">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A</w:t>
            </w:r>
            <w:r w:rsidR="000A1C02" w:rsidRPr="00DB1BC5">
              <w:rPr>
                <w:sz w:val="18"/>
                <w:szCs w:val="18"/>
              </w:rPr>
              <w:t>z szja bevallásban összevont jövedelemmel rendelkezők száma (NAV</w:t>
            </w:r>
            <w:r>
              <w:rPr>
                <w:sz w:val="18"/>
                <w:szCs w:val="18"/>
              </w:rPr>
              <w:t>, TEIR</w:t>
            </w:r>
            <w:r w:rsidR="000A1C02" w:rsidRPr="00DB1BC5">
              <w:rPr>
                <w:sz w:val="18"/>
                <w:szCs w:val="18"/>
              </w:rPr>
              <w:t>)</w:t>
            </w:r>
          </w:p>
          <w:p w14:paraId="15C77094" w14:textId="29D99470" w:rsidR="0082342B" w:rsidRPr="00DB1BC5" w:rsidRDefault="0082342B" w:rsidP="00DB1BC5">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6-64 éve népesség, önkormányzati adat</w:t>
            </w:r>
          </w:p>
        </w:tc>
      </w:tr>
      <w:tr w:rsidR="000A1C02" w:rsidRPr="00DB1BC5" w14:paraId="34C91B56" w14:textId="77777777" w:rsidTr="0046791E">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0A6EF4B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R1. Helyi tudástőke gyarapítása, korszerű tudásvagyon gazdálkodás</w:t>
            </w:r>
            <w:r w:rsidRPr="00DB1BC5">
              <w:rPr>
                <w:sz w:val="18"/>
                <w:szCs w:val="18"/>
              </w:rPr>
              <w:t xml:space="preserve"> </w:t>
            </w:r>
          </w:p>
        </w:tc>
        <w:tc>
          <w:tcPr>
            <w:tcW w:w="1938" w:type="dxa"/>
            <w:vAlign w:val="center"/>
          </w:tcPr>
          <w:p w14:paraId="5DAE8C48" w14:textId="07584696"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Foglalkoztatást elősegítő tanfolyamokon résztvevők száma</w:t>
            </w:r>
          </w:p>
        </w:tc>
        <w:tc>
          <w:tcPr>
            <w:tcW w:w="1048" w:type="dxa"/>
            <w:vAlign w:val="center"/>
          </w:tcPr>
          <w:p w14:paraId="0C489FC5"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5925F479" w14:textId="44800868" w:rsidR="000A1C02" w:rsidRPr="00DB1BC5" w:rsidRDefault="000B2E1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2020B0BB" w14:textId="4A56409A"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2128C98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megvalósítása során vezetett nyilvántartás</w:t>
            </w:r>
          </w:p>
        </w:tc>
      </w:tr>
      <w:tr w:rsidR="00DB1BC5" w:rsidRPr="00DB1BC5" w14:paraId="07BBFEBB"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222A8869"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54BFF9A3" w14:textId="61BADAE3"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Fenntarthatósági és klímatudatos szemlé</w:t>
            </w:r>
            <w:r w:rsidRPr="00DB1BC5">
              <w:rPr>
                <w:sz w:val="18"/>
                <w:szCs w:val="18"/>
              </w:rPr>
              <w:softHyphen/>
              <w:t>letformáló kampányokban résztvevők száma</w:t>
            </w:r>
          </w:p>
        </w:tc>
        <w:tc>
          <w:tcPr>
            <w:tcW w:w="1048" w:type="dxa"/>
            <w:vAlign w:val="center"/>
          </w:tcPr>
          <w:p w14:paraId="63D8C5B8"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fő</w:t>
            </w:r>
          </w:p>
        </w:tc>
        <w:tc>
          <w:tcPr>
            <w:tcW w:w="804" w:type="dxa"/>
            <w:vAlign w:val="center"/>
          </w:tcPr>
          <w:p w14:paraId="0E260614" w14:textId="41F4B1C8" w:rsidR="000A1C02" w:rsidRPr="00DB1BC5" w:rsidRDefault="000B2E1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63C3E5C2" w14:textId="4950E922" w:rsidR="000A1C02" w:rsidRPr="00DB1BC5" w:rsidRDefault="000B7A34"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6D524207"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megvalósítása során vezetett nyilvántartás</w:t>
            </w:r>
          </w:p>
        </w:tc>
      </w:tr>
      <w:tr w:rsidR="000A1C02" w:rsidRPr="00DB1BC5" w14:paraId="19674540" w14:textId="77777777" w:rsidTr="0046791E">
        <w:tc>
          <w:tcPr>
            <w:cnfStyle w:val="001000000000" w:firstRow="0" w:lastRow="0" w:firstColumn="1" w:lastColumn="0" w:oddVBand="0" w:evenVBand="0" w:oddHBand="0" w:evenHBand="0" w:firstRowFirstColumn="0" w:firstRowLastColumn="0" w:lastRowFirstColumn="0" w:lastRowLastColumn="0"/>
            <w:tcW w:w="2017" w:type="dxa"/>
            <w:vAlign w:val="center"/>
          </w:tcPr>
          <w:p w14:paraId="52280CE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R2. Helyi identitás és kohézió erősítése</w:t>
            </w:r>
          </w:p>
        </w:tc>
        <w:tc>
          <w:tcPr>
            <w:tcW w:w="1938" w:type="dxa"/>
            <w:vAlign w:val="center"/>
          </w:tcPr>
          <w:p w14:paraId="65839989"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támogatott rendezvényeken résztvevők száma</w:t>
            </w:r>
          </w:p>
        </w:tc>
        <w:tc>
          <w:tcPr>
            <w:tcW w:w="1048" w:type="dxa"/>
            <w:vAlign w:val="center"/>
          </w:tcPr>
          <w:p w14:paraId="04A60FA3"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71B2A525" w14:textId="2A535E6B" w:rsidR="000A1C02" w:rsidRPr="00DB1BC5" w:rsidRDefault="000B2E1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6D7680D6" w14:textId="135B289A"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76399071"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megvalósítása során vezetett nyilvántartás</w:t>
            </w:r>
          </w:p>
        </w:tc>
      </w:tr>
      <w:tr w:rsidR="00DB1BC5" w:rsidRPr="00DB1BC5" w14:paraId="48B486F1"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29D86804"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R3. A társadalom megfiatalítása, egészséges város</w:t>
            </w:r>
          </w:p>
        </w:tc>
        <w:tc>
          <w:tcPr>
            <w:tcW w:w="1938" w:type="dxa"/>
            <w:vAlign w:val="center"/>
          </w:tcPr>
          <w:p w14:paraId="6E1B2B08"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Az egészséges város akciókban résztvevők száma</w:t>
            </w:r>
          </w:p>
        </w:tc>
        <w:tc>
          <w:tcPr>
            <w:tcW w:w="1048" w:type="dxa"/>
            <w:vAlign w:val="center"/>
          </w:tcPr>
          <w:p w14:paraId="234EB9FC"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fő</w:t>
            </w:r>
          </w:p>
        </w:tc>
        <w:tc>
          <w:tcPr>
            <w:tcW w:w="804" w:type="dxa"/>
            <w:vAlign w:val="center"/>
          </w:tcPr>
          <w:p w14:paraId="1E41B790" w14:textId="3F6819E7" w:rsidR="000A1C02" w:rsidRPr="00DB1BC5" w:rsidRDefault="000B2E1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5A2BDFEF" w14:textId="6E7D613C" w:rsidR="000A1C02" w:rsidRPr="00DB1BC5" w:rsidRDefault="000B7A34"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603ABEBF"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lebonyolítása során vezetett nyilvántartás</w:t>
            </w:r>
          </w:p>
        </w:tc>
      </w:tr>
      <w:tr w:rsidR="00DB1BC5" w:rsidRPr="00DB1BC5" w14:paraId="1E50163F" w14:textId="77777777" w:rsidTr="0046791E">
        <w:tc>
          <w:tcPr>
            <w:cnfStyle w:val="001000000000" w:firstRow="0" w:lastRow="0" w:firstColumn="1" w:lastColumn="0" w:oddVBand="0" w:evenVBand="0" w:oddHBand="0" w:evenHBand="0" w:firstRowFirstColumn="0" w:firstRowLastColumn="0" w:lastRowFirstColumn="0" w:lastRowLastColumn="0"/>
            <w:tcW w:w="2017" w:type="dxa"/>
            <w:vAlign w:val="center"/>
          </w:tcPr>
          <w:p w14:paraId="50A9B86C"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S.2. Fenntartható ter</w:t>
            </w:r>
            <w:r w:rsidRPr="00DB1BC5">
              <w:rPr>
                <w:rFonts w:asciiTheme="minorHAnsi" w:eastAsia="Times New Roman" w:hAnsiTheme="minorHAnsi"/>
                <w:b w:val="0"/>
                <w:color w:val="000000"/>
                <w:sz w:val="18"/>
                <w:szCs w:val="18"/>
                <w:lang w:eastAsia="hu-HU"/>
              </w:rPr>
              <w:softHyphen/>
              <w:t>mészeti környezet: Az ökológiai szolgáltatások fenntartható használata és fejlesztése</w:t>
            </w:r>
          </w:p>
        </w:tc>
        <w:tc>
          <w:tcPr>
            <w:tcW w:w="1938" w:type="dxa"/>
            <w:vAlign w:val="center"/>
          </w:tcPr>
          <w:p w14:paraId="1A14DE27" w14:textId="77777777" w:rsidR="000A1C02" w:rsidRPr="00DB1BC5" w:rsidRDefault="000A1C02" w:rsidP="00212418">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Az éghajlatváltozás</w:t>
            </w:r>
            <w:r w:rsidRPr="00DB1BC5">
              <w:rPr>
                <w:sz w:val="18"/>
                <w:szCs w:val="18"/>
              </w:rPr>
              <w:softHyphen/>
              <w:t>hoz való alkalmazko</w:t>
            </w:r>
            <w:r w:rsidRPr="00DB1BC5">
              <w:rPr>
                <w:sz w:val="18"/>
                <w:szCs w:val="18"/>
              </w:rPr>
              <w:softHyphen/>
              <w:t>dás céljából épített vagy felújított zöld infrastruktúra</w:t>
            </w:r>
          </w:p>
        </w:tc>
        <w:tc>
          <w:tcPr>
            <w:tcW w:w="1048" w:type="dxa"/>
            <w:vAlign w:val="center"/>
          </w:tcPr>
          <w:p w14:paraId="2D9B4C9F"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ha</w:t>
            </w:r>
          </w:p>
        </w:tc>
        <w:tc>
          <w:tcPr>
            <w:tcW w:w="804" w:type="dxa"/>
            <w:vAlign w:val="center"/>
          </w:tcPr>
          <w:p w14:paraId="39D72A0E" w14:textId="2E656645"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0E754111" w14:textId="7F516C5E"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0,1</w:t>
            </w:r>
          </w:p>
        </w:tc>
        <w:tc>
          <w:tcPr>
            <w:tcW w:w="2223" w:type="dxa"/>
            <w:vAlign w:val="center"/>
          </w:tcPr>
          <w:p w14:paraId="434DE4D2"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dokumentációjában szereplő adatok összesítésével</w:t>
            </w:r>
          </w:p>
        </w:tc>
      </w:tr>
      <w:tr w:rsidR="00DB1BC5" w:rsidRPr="00DB1BC5" w14:paraId="3431957C"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01722D1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R4. Kék és zöld infrastruktúra fejlesztések, biodi</w:t>
            </w:r>
            <w:r w:rsidRPr="00DB1BC5">
              <w:rPr>
                <w:rFonts w:asciiTheme="minorHAnsi" w:eastAsia="Times New Roman" w:hAnsiTheme="minorHAnsi"/>
                <w:b w:val="0"/>
                <w:color w:val="000000"/>
                <w:sz w:val="18"/>
                <w:szCs w:val="18"/>
                <w:lang w:eastAsia="hu-HU"/>
              </w:rPr>
              <w:softHyphen/>
              <w:t>verzitás védelme</w:t>
            </w:r>
          </w:p>
        </w:tc>
        <w:tc>
          <w:tcPr>
            <w:tcW w:w="1938" w:type="dxa"/>
            <w:vAlign w:val="center"/>
          </w:tcPr>
          <w:p w14:paraId="143828F7"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 xml:space="preserve">Fejlesztéssel érintett terület </w:t>
            </w:r>
          </w:p>
        </w:tc>
        <w:tc>
          <w:tcPr>
            <w:tcW w:w="1048" w:type="dxa"/>
            <w:vAlign w:val="center"/>
          </w:tcPr>
          <w:p w14:paraId="49885742"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ha</w:t>
            </w:r>
          </w:p>
        </w:tc>
        <w:tc>
          <w:tcPr>
            <w:tcW w:w="804" w:type="dxa"/>
            <w:vAlign w:val="center"/>
          </w:tcPr>
          <w:p w14:paraId="0E8867EB" w14:textId="65E070CB" w:rsidR="000A1C02" w:rsidRPr="00DB1BC5" w:rsidRDefault="0024406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897" w:type="dxa"/>
            <w:vAlign w:val="center"/>
          </w:tcPr>
          <w:p w14:paraId="22075194" w14:textId="5C5E0098" w:rsidR="000A1C02" w:rsidRPr="00DB1BC5" w:rsidRDefault="0024406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0DD15EE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dokumentációjában szereplő adatok összesítésével</w:t>
            </w:r>
          </w:p>
        </w:tc>
      </w:tr>
      <w:tr w:rsidR="00DB1BC5" w:rsidRPr="00DB1BC5" w14:paraId="1C103F46" w14:textId="77777777" w:rsidTr="0046791E">
        <w:tc>
          <w:tcPr>
            <w:cnfStyle w:val="001000000000" w:firstRow="0" w:lastRow="0" w:firstColumn="1" w:lastColumn="0" w:oddVBand="0" w:evenVBand="0" w:oddHBand="0" w:evenHBand="0" w:firstRowFirstColumn="0" w:firstRowLastColumn="0" w:lastRowFirstColumn="0" w:lastRowLastColumn="0"/>
            <w:tcW w:w="2017" w:type="dxa"/>
            <w:vAlign w:val="center"/>
          </w:tcPr>
          <w:p w14:paraId="6D409547" w14:textId="77777777" w:rsidR="000A1C02" w:rsidRPr="00DB1BC5" w:rsidRDefault="000A1C02" w:rsidP="0046791E">
            <w:pPr>
              <w:jc w:val="left"/>
              <w:rPr>
                <w:rFonts w:asciiTheme="minorHAnsi" w:eastAsia="Times New Roman" w:hAnsiTheme="minorHAnsi"/>
                <w:b w:val="0"/>
                <w:color w:val="000000"/>
                <w:sz w:val="18"/>
                <w:szCs w:val="18"/>
                <w:lang w:eastAsia="hu-HU"/>
              </w:rPr>
            </w:pPr>
            <w:r w:rsidRPr="00DB1BC5">
              <w:rPr>
                <w:rFonts w:asciiTheme="minorHAnsi" w:eastAsia="Times New Roman" w:hAnsiTheme="minorHAnsi"/>
                <w:b w:val="0"/>
                <w:color w:val="000000"/>
                <w:sz w:val="18"/>
                <w:szCs w:val="18"/>
                <w:lang w:eastAsia="hu-HU"/>
              </w:rPr>
              <w:t>S3. Fenntartható város: Kedvező mikroklímájú, vonzó kisvárosi miliő</w:t>
            </w:r>
          </w:p>
        </w:tc>
        <w:tc>
          <w:tcPr>
            <w:tcW w:w="1938" w:type="dxa"/>
            <w:vAlign w:val="center"/>
          </w:tcPr>
          <w:p w14:paraId="61ABBFD3" w14:textId="16ED644A"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Megújuló energiahasz</w:t>
            </w:r>
            <w:r w:rsidR="00C24C49">
              <w:rPr>
                <w:sz w:val="18"/>
                <w:szCs w:val="18"/>
              </w:rPr>
              <w:softHyphen/>
            </w:r>
            <w:r w:rsidRPr="00DB1BC5">
              <w:rPr>
                <w:sz w:val="18"/>
                <w:szCs w:val="18"/>
              </w:rPr>
              <w:t>nálat aránya a közszférában</w:t>
            </w:r>
            <w:r w:rsidR="00C24C49">
              <w:rPr>
                <w:sz w:val="18"/>
                <w:szCs w:val="18"/>
              </w:rPr>
              <w:t xml:space="preserve"> az összes energiahasználatból</w:t>
            </w:r>
          </w:p>
        </w:tc>
        <w:tc>
          <w:tcPr>
            <w:tcW w:w="1048" w:type="dxa"/>
            <w:vAlign w:val="center"/>
          </w:tcPr>
          <w:p w14:paraId="14EAE563"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w:t>
            </w:r>
          </w:p>
        </w:tc>
        <w:tc>
          <w:tcPr>
            <w:tcW w:w="804" w:type="dxa"/>
            <w:vAlign w:val="center"/>
          </w:tcPr>
          <w:p w14:paraId="126EB161" w14:textId="74D7826A" w:rsidR="000A1C02" w:rsidRPr="00DB1BC5" w:rsidRDefault="0024406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897" w:type="dxa"/>
            <w:vAlign w:val="center"/>
          </w:tcPr>
          <w:p w14:paraId="3B97825F" w14:textId="00C2763B" w:rsidR="000A1C02" w:rsidRPr="00DB1BC5" w:rsidRDefault="0024406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3E714FD4"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Önkormányzati ingatlanok üzemeltetési adataiból származtatható mutató</w:t>
            </w:r>
          </w:p>
        </w:tc>
      </w:tr>
      <w:tr w:rsidR="00DB1BC5" w:rsidRPr="00DB1BC5" w14:paraId="79D9F483"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3658304E" w14:textId="387454FE"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R5. Településfejlesztés, települést ellátó szolgáltatások infrastruktúra és szolgáltatásfejlesztése</w:t>
            </w:r>
          </w:p>
        </w:tc>
        <w:tc>
          <w:tcPr>
            <w:tcW w:w="1938" w:type="dxa"/>
            <w:vAlign w:val="center"/>
          </w:tcPr>
          <w:p w14:paraId="7041EBF0"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Jobb energiahatékonyságú középületek területe</w:t>
            </w:r>
          </w:p>
        </w:tc>
        <w:tc>
          <w:tcPr>
            <w:tcW w:w="1048" w:type="dxa"/>
            <w:vAlign w:val="center"/>
          </w:tcPr>
          <w:p w14:paraId="2C053A98"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sz w:val="18"/>
                <w:szCs w:val="18"/>
              </w:rPr>
              <w:t>m</w:t>
            </w:r>
            <w:r w:rsidRPr="00DB1BC5">
              <w:rPr>
                <w:rFonts w:asciiTheme="minorHAnsi" w:eastAsia="Calibri" w:hAnsiTheme="minorHAnsi"/>
                <w:sz w:val="18"/>
                <w:szCs w:val="18"/>
                <w:vertAlign w:val="superscript"/>
              </w:rPr>
              <w:t>2</w:t>
            </w:r>
          </w:p>
        </w:tc>
        <w:tc>
          <w:tcPr>
            <w:tcW w:w="804" w:type="dxa"/>
            <w:vAlign w:val="center"/>
          </w:tcPr>
          <w:p w14:paraId="5FA59BFA" w14:textId="0E491E24" w:rsidR="000A1C02" w:rsidRPr="00DB1BC5" w:rsidRDefault="000B7A34"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6F5DBFF3" w14:textId="744C7645"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200</w:t>
            </w:r>
          </w:p>
        </w:tc>
        <w:tc>
          <w:tcPr>
            <w:tcW w:w="2223" w:type="dxa"/>
            <w:vAlign w:val="center"/>
          </w:tcPr>
          <w:p w14:paraId="7A99D05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dokumentá</w:t>
            </w:r>
            <w:r w:rsidRPr="00DB1BC5">
              <w:rPr>
                <w:sz w:val="18"/>
                <w:szCs w:val="18"/>
              </w:rPr>
              <w:softHyphen/>
              <w:t>ciójában szereplő adatok összesítése</w:t>
            </w:r>
          </w:p>
        </w:tc>
      </w:tr>
      <w:tr w:rsidR="000A1C02" w:rsidRPr="00DB1BC5" w14:paraId="3D85DCEB" w14:textId="77777777" w:rsidTr="0046791E">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3986493D"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6FB4888B" w14:textId="567A4099" w:rsidR="000A1C02" w:rsidRPr="00DB1BC5" w:rsidRDefault="00386BAA"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Városrehabilitáció által érintett népesség</w:t>
            </w:r>
          </w:p>
        </w:tc>
        <w:tc>
          <w:tcPr>
            <w:tcW w:w="1048" w:type="dxa"/>
            <w:vAlign w:val="center"/>
          </w:tcPr>
          <w:p w14:paraId="7BE71F19"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6CA103C8" w14:textId="26EC1FEC" w:rsidR="000A1C02" w:rsidRPr="00DB1BC5" w:rsidRDefault="005C7BC3"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990</w:t>
            </w:r>
          </w:p>
        </w:tc>
        <w:tc>
          <w:tcPr>
            <w:tcW w:w="897" w:type="dxa"/>
            <w:vAlign w:val="center"/>
          </w:tcPr>
          <w:p w14:paraId="781AF9AD" w14:textId="157720D7" w:rsidR="000A1C02" w:rsidRPr="00DB1BC5" w:rsidRDefault="005C7BC3"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950</w:t>
            </w:r>
          </w:p>
        </w:tc>
        <w:tc>
          <w:tcPr>
            <w:tcW w:w="2223" w:type="dxa"/>
            <w:vAlign w:val="center"/>
          </w:tcPr>
          <w:p w14:paraId="3DE962F3"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dokumentá</w:t>
            </w:r>
            <w:r w:rsidRPr="00DB1BC5">
              <w:rPr>
                <w:sz w:val="18"/>
                <w:szCs w:val="18"/>
              </w:rPr>
              <w:softHyphen/>
              <w:t>ciójában szereplő adatok összesítése</w:t>
            </w:r>
          </w:p>
        </w:tc>
      </w:tr>
      <w:tr w:rsidR="00DB1BC5" w:rsidRPr="00DB1BC5" w14:paraId="618198D6"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5378F8A3" w14:textId="77777777" w:rsidR="000A1C02" w:rsidRPr="00DB1BC5" w:rsidRDefault="000A1C02" w:rsidP="0046791E">
            <w:pPr>
              <w:jc w:val="left"/>
              <w:rPr>
                <w:rFonts w:asciiTheme="minorHAnsi" w:eastAsia="Times New Roman" w:hAnsiTheme="minorHAnsi"/>
                <w:b w:val="0"/>
                <w:color w:val="000000"/>
                <w:sz w:val="18"/>
                <w:szCs w:val="18"/>
                <w:lang w:eastAsia="hu-HU"/>
              </w:rPr>
            </w:pPr>
            <w:r w:rsidRPr="00DB1BC5">
              <w:rPr>
                <w:rFonts w:asciiTheme="minorHAnsi" w:eastAsia="Times New Roman" w:hAnsiTheme="minorHAnsi"/>
                <w:b w:val="0"/>
                <w:color w:val="000000"/>
                <w:sz w:val="18"/>
                <w:szCs w:val="18"/>
                <w:lang w:eastAsia="hu-HU"/>
              </w:rPr>
              <w:t>S.4. Fenntartható gazdaság: Hatékony gazdaság, fenntartható tájhasználat</w:t>
            </w:r>
          </w:p>
        </w:tc>
        <w:tc>
          <w:tcPr>
            <w:tcW w:w="1938" w:type="dxa"/>
            <w:vAlign w:val="center"/>
          </w:tcPr>
          <w:p w14:paraId="62E77A2D" w14:textId="57E74258" w:rsidR="000A1C02" w:rsidRPr="00DB1BC5" w:rsidRDefault="007538EC"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Megújuló energiahasználat aránya a gazdasági szférában</w:t>
            </w:r>
          </w:p>
        </w:tc>
        <w:tc>
          <w:tcPr>
            <w:tcW w:w="1048" w:type="dxa"/>
            <w:vAlign w:val="center"/>
          </w:tcPr>
          <w:p w14:paraId="6546FEF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w:t>
            </w:r>
          </w:p>
        </w:tc>
        <w:tc>
          <w:tcPr>
            <w:tcW w:w="804" w:type="dxa"/>
            <w:vAlign w:val="center"/>
          </w:tcPr>
          <w:p w14:paraId="6FAF4149" w14:textId="7F62484D" w:rsidR="000A1C02" w:rsidRPr="00DB1BC5" w:rsidRDefault="004871FE"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100</w:t>
            </w:r>
          </w:p>
        </w:tc>
        <w:tc>
          <w:tcPr>
            <w:tcW w:w="897" w:type="dxa"/>
            <w:vAlign w:val="center"/>
          </w:tcPr>
          <w:p w14:paraId="31687047" w14:textId="3E901533" w:rsidR="000A1C02" w:rsidRPr="00DB1BC5" w:rsidRDefault="004871FE"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9</w:t>
            </w:r>
            <w:r w:rsidR="00371F40">
              <w:rPr>
                <w:rFonts w:asciiTheme="minorHAnsi" w:eastAsia="Calibri" w:hAnsiTheme="minorHAnsi"/>
                <w:sz w:val="18"/>
                <w:szCs w:val="18"/>
              </w:rPr>
              <w:t>8,9</w:t>
            </w:r>
          </w:p>
        </w:tc>
        <w:tc>
          <w:tcPr>
            <w:tcW w:w="2223" w:type="dxa"/>
            <w:vAlign w:val="center"/>
          </w:tcPr>
          <w:p w14:paraId="0EA816DB" w14:textId="7E8A3EDC" w:rsidR="000A1C02" w:rsidRPr="00DB1BC5" w:rsidRDefault="00E81417" w:rsidP="00DB1BC5">
            <w:pPr>
              <w:cnfStyle w:val="000000100000" w:firstRow="0" w:lastRow="0" w:firstColumn="0" w:lastColumn="0" w:oddVBand="0" w:evenVBand="0" w:oddHBand="1" w:evenHBand="0" w:firstRowFirstColumn="0" w:firstRowLastColumn="0" w:lastRowFirstColumn="0" w:lastRowLastColumn="0"/>
              <w:rPr>
                <w:sz w:val="18"/>
                <w:szCs w:val="18"/>
              </w:rPr>
            </w:pPr>
            <w:r>
              <w:rPr>
                <w:sz w:val="18"/>
                <w:szCs w:val="18"/>
              </w:rPr>
              <w:t xml:space="preserve">KSH települési statisztikai adatok, </w:t>
            </w:r>
            <w:r w:rsidR="000A1C02" w:rsidRPr="00DB1BC5">
              <w:rPr>
                <w:sz w:val="18"/>
                <w:szCs w:val="18"/>
              </w:rPr>
              <w:t>MVM Next adatkérés</w:t>
            </w:r>
          </w:p>
        </w:tc>
      </w:tr>
      <w:tr w:rsidR="000A1C02" w:rsidRPr="00DB1BC5" w14:paraId="195144C5" w14:textId="77777777" w:rsidTr="0046791E">
        <w:tc>
          <w:tcPr>
            <w:cnfStyle w:val="001000000000" w:firstRow="0" w:lastRow="0" w:firstColumn="1" w:lastColumn="0" w:oddVBand="0" w:evenVBand="0" w:oddHBand="0" w:evenHBand="0" w:firstRowFirstColumn="0" w:firstRowLastColumn="0" w:lastRowFirstColumn="0" w:lastRowLastColumn="0"/>
            <w:tcW w:w="2017" w:type="dxa"/>
            <w:vAlign w:val="center"/>
          </w:tcPr>
          <w:p w14:paraId="43D13C4F"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R6. Karbonsemleges, innovatív ipar, magas szintű üzleti és lakos</w:t>
            </w:r>
            <w:r w:rsidRPr="00DB1BC5">
              <w:rPr>
                <w:rFonts w:asciiTheme="minorHAnsi" w:eastAsia="Times New Roman" w:hAnsiTheme="minorHAnsi"/>
                <w:b w:val="0"/>
                <w:color w:val="000000"/>
                <w:sz w:val="18"/>
                <w:szCs w:val="18"/>
                <w:lang w:eastAsia="hu-HU"/>
              </w:rPr>
              <w:softHyphen/>
              <w:t>sági szolgáltatások fejlesztése</w:t>
            </w:r>
          </w:p>
        </w:tc>
        <w:tc>
          <w:tcPr>
            <w:tcW w:w="1938" w:type="dxa"/>
            <w:vAlign w:val="center"/>
          </w:tcPr>
          <w:p w14:paraId="4D03721F" w14:textId="189A7F53" w:rsidR="000A1C02" w:rsidRPr="00DB1BC5" w:rsidRDefault="00A80AF8"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A gazdaság energiafelhasz</w:t>
            </w:r>
            <w:r w:rsidR="00E81417">
              <w:rPr>
                <w:sz w:val="18"/>
                <w:szCs w:val="18"/>
              </w:rPr>
              <w:softHyphen/>
            </w:r>
            <w:r>
              <w:rPr>
                <w:sz w:val="18"/>
                <w:szCs w:val="18"/>
              </w:rPr>
              <w:t>nálásából származó CO</w:t>
            </w:r>
            <w:r w:rsidRPr="00A80AF8">
              <w:rPr>
                <w:sz w:val="18"/>
                <w:szCs w:val="18"/>
                <w:vertAlign w:val="subscript"/>
              </w:rPr>
              <w:t>2</w:t>
            </w:r>
            <w:r>
              <w:rPr>
                <w:sz w:val="18"/>
                <w:szCs w:val="18"/>
              </w:rPr>
              <w:t xml:space="preserve"> kibocsátás csökkenése</w:t>
            </w:r>
          </w:p>
        </w:tc>
        <w:tc>
          <w:tcPr>
            <w:tcW w:w="1048" w:type="dxa"/>
            <w:vAlign w:val="center"/>
          </w:tcPr>
          <w:p w14:paraId="183DFDC9" w14:textId="15CD0F02" w:rsidR="000A1C02" w:rsidRPr="00DB1BC5" w:rsidRDefault="00A80AF8"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804" w:type="dxa"/>
            <w:vAlign w:val="center"/>
          </w:tcPr>
          <w:p w14:paraId="1D3DB86D" w14:textId="3A406A10" w:rsidR="000A1C02" w:rsidRPr="00DB1BC5" w:rsidRDefault="005C7BC3"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 a.</w:t>
            </w:r>
          </w:p>
        </w:tc>
        <w:tc>
          <w:tcPr>
            <w:tcW w:w="897" w:type="dxa"/>
            <w:vAlign w:val="center"/>
          </w:tcPr>
          <w:p w14:paraId="63D8EE1C" w14:textId="58E2A179" w:rsidR="000A1C02" w:rsidRPr="00DB1BC5" w:rsidRDefault="000B7A34"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14339113" w14:textId="3A441BBE" w:rsidR="000A1C02" w:rsidRPr="00DB1BC5" w:rsidRDefault="00A80AF8"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MVM Next adatkérés, CO</w:t>
            </w:r>
            <w:r w:rsidRPr="00A80AF8">
              <w:rPr>
                <w:sz w:val="18"/>
                <w:szCs w:val="18"/>
                <w:vertAlign w:val="subscript"/>
              </w:rPr>
              <w:t>2</w:t>
            </w:r>
            <w:r>
              <w:rPr>
                <w:sz w:val="18"/>
                <w:szCs w:val="18"/>
              </w:rPr>
              <w:t xml:space="preserve"> kibocsátás számítás</w:t>
            </w:r>
          </w:p>
        </w:tc>
      </w:tr>
      <w:tr w:rsidR="00DB1BC5" w:rsidRPr="00DB1BC5" w14:paraId="491D7DAD"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5DC7FC40"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R7. Fenntartható idegenforgalom, és idegenforgalmi szolgáltatások</w:t>
            </w:r>
          </w:p>
        </w:tc>
        <w:tc>
          <w:tcPr>
            <w:tcW w:w="1938" w:type="dxa"/>
            <w:vAlign w:val="center"/>
          </w:tcPr>
          <w:p w14:paraId="5C25166A" w14:textId="5DE90C93"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Idegenforgalmi adó</w:t>
            </w:r>
            <w:r w:rsidR="005C7BC3">
              <w:rPr>
                <w:sz w:val="18"/>
                <w:szCs w:val="18"/>
              </w:rPr>
              <w:t xml:space="preserve"> </w:t>
            </w:r>
            <w:r w:rsidR="007B4B71">
              <w:rPr>
                <w:sz w:val="18"/>
                <w:szCs w:val="18"/>
              </w:rPr>
              <w:t>egy lakosra jutó összege</w:t>
            </w:r>
          </w:p>
        </w:tc>
        <w:tc>
          <w:tcPr>
            <w:tcW w:w="1048" w:type="dxa"/>
            <w:vAlign w:val="center"/>
          </w:tcPr>
          <w:p w14:paraId="15D9C15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fő</w:t>
            </w:r>
          </w:p>
        </w:tc>
        <w:tc>
          <w:tcPr>
            <w:tcW w:w="804" w:type="dxa"/>
            <w:vAlign w:val="center"/>
          </w:tcPr>
          <w:p w14:paraId="5DDA0DFA" w14:textId="0AF1A43B" w:rsidR="000A1C02" w:rsidRPr="00DB1BC5" w:rsidRDefault="008F2CA7"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69,6</w:t>
            </w:r>
          </w:p>
        </w:tc>
        <w:tc>
          <w:tcPr>
            <w:tcW w:w="897" w:type="dxa"/>
            <w:vAlign w:val="center"/>
          </w:tcPr>
          <w:p w14:paraId="11570996" w14:textId="6396B826" w:rsidR="000A1C02" w:rsidRPr="00DB1BC5" w:rsidRDefault="008F2CA7"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80</w:t>
            </w:r>
          </w:p>
        </w:tc>
        <w:tc>
          <w:tcPr>
            <w:tcW w:w="2223" w:type="dxa"/>
            <w:vAlign w:val="center"/>
          </w:tcPr>
          <w:p w14:paraId="53178A32"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Önkormányzati adatbázisban szereplő adat</w:t>
            </w:r>
          </w:p>
        </w:tc>
      </w:tr>
      <w:tr w:rsidR="000A1C02" w:rsidRPr="00DB1BC5" w14:paraId="798197B7" w14:textId="77777777" w:rsidTr="0046791E">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0B6B23B4"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2845594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Egy szálláshelyre jutó vendégéjszakák száma</w:t>
            </w:r>
          </w:p>
        </w:tc>
        <w:tc>
          <w:tcPr>
            <w:tcW w:w="1048" w:type="dxa"/>
            <w:vAlign w:val="center"/>
          </w:tcPr>
          <w:p w14:paraId="077FBF8F" w14:textId="232C9453"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vendég</w:t>
            </w:r>
            <w:r w:rsidR="0046791E" w:rsidRPr="00DB1BC5">
              <w:rPr>
                <w:sz w:val="18"/>
                <w:szCs w:val="18"/>
              </w:rPr>
              <w:t>-</w:t>
            </w:r>
            <w:r w:rsidRPr="00DB1BC5">
              <w:rPr>
                <w:sz w:val="18"/>
                <w:szCs w:val="18"/>
              </w:rPr>
              <w:t>éjszaka/</w:t>
            </w:r>
            <w:r w:rsidR="0046791E" w:rsidRPr="00DB1BC5">
              <w:rPr>
                <w:sz w:val="18"/>
                <w:szCs w:val="18"/>
              </w:rPr>
              <w:t xml:space="preserve"> </w:t>
            </w:r>
            <w:r w:rsidRPr="00DB1BC5">
              <w:rPr>
                <w:sz w:val="18"/>
                <w:szCs w:val="18"/>
              </w:rPr>
              <w:t>db</w:t>
            </w:r>
          </w:p>
        </w:tc>
        <w:tc>
          <w:tcPr>
            <w:tcW w:w="804" w:type="dxa"/>
            <w:vAlign w:val="center"/>
          </w:tcPr>
          <w:p w14:paraId="4AE357BC" w14:textId="77777777" w:rsidR="000A1C02" w:rsidRDefault="005C7BC3"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264</w:t>
            </w:r>
          </w:p>
          <w:p w14:paraId="4AE48998" w14:textId="02ADA8FB" w:rsidR="007B4B71" w:rsidRPr="00DB1BC5" w:rsidRDefault="007B4B7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(2020)</w:t>
            </w:r>
          </w:p>
        </w:tc>
        <w:tc>
          <w:tcPr>
            <w:tcW w:w="897" w:type="dxa"/>
            <w:vAlign w:val="center"/>
          </w:tcPr>
          <w:p w14:paraId="3C7F7259" w14:textId="5D9D99F7" w:rsidR="000A1C02" w:rsidRPr="00DB1BC5" w:rsidRDefault="00A51827"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270</w:t>
            </w:r>
          </w:p>
        </w:tc>
        <w:tc>
          <w:tcPr>
            <w:tcW w:w="2223" w:type="dxa"/>
            <w:vAlign w:val="center"/>
          </w:tcPr>
          <w:p w14:paraId="005289EA" w14:textId="483EF053"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Önkormányzati adatbázisban szere</w:t>
            </w:r>
            <w:r w:rsidR="00DE2965">
              <w:rPr>
                <w:sz w:val="18"/>
                <w:szCs w:val="18"/>
              </w:rPr>
              <w:t>p</w:t>
            </w:r>
            <w:r w:rsidRPr="00DB1BC5">
              <w:rPr>
                <w:sz w:val="18"/>
                <w:szCs w:val="18"/>
              </w:rPr>
              <w:t>lő adat</w:t>
            </w:r>
          </w:p>
        </w:tc>
      </w:tr>
      <w:tr w:rsidR="00DB1BC5" w:rsidRPr="00DB1BC5" w14:paraId="4A7FE927"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7BA6532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R8. Fenntartható ter</w:t>
            </w:r>
            <w:r w:rsidRPr="00DB1BC5">
              <w:rPr>
                <w:rFonts w:asciiTheme="minorHAnsi" w:eastAsia="Times New Roman" w:hAnsiTheme="minorHAnsi"/>
                <w:b w:val="0"/>
                <w:color w:val="000000"/>
                <w:sz w:val="18"/>
                <w:szCs w:val="18"/>
                <w:lang w:eastAsia="hu-HU"/>
              </w:rPr>
              <w:softHyphen/>
              <w:t>mészeti erőforrásgaz</w:t>
            </w:r>
            <w:r w:rsidRPr="00DB1BC5">
              <w:rPr>
                <w:rFonts w:asciiTheme="minorHAnsi" w:eastAsia="Times New Roman" w:hAnsiTheme="minorHAnsi"/>
                <w:b w:val="0"/>
                <w:color w:val="000000"/>
                <w:sz w:val="18"/>
                <w:szCs w:val="18"/>
                <w:lang w:eastAsia="hu-HU"/>
              </w:rPr>
              <w:softHyphen/>
              <w:t>dálkodás: agrárgaz</w:t>
            </w:r>
            <w:r w:rsidRPr="00DB1BC5">
              <w:rPr>
                <w:rFonts w:asciiTheme="minorHAnsi" w:eastAsia="Times New Roman" w:hAnsiTheme="minorHAnsi"/>
                <w:b w:val="0"/>
                <w:color w:val="000000"/>
                <w:sz w:val="18"/>
                <w:szCs w:val="18"/>
                <w:lang w:eastAsia="hu-HU"/>
              </w:rPr>
              <w:softHyphen/>
              <w:t>dálkodás, a természeti adottságokra támasz</w:t>
            </w:r>
            <w:r w:rsidRPr="00DB1BC5">
              <w:rPr>
                <w:rFonts w:asciiTheme="minorHAnsi" w:eastAsia="Times New Roman" w:hAnsiTheme="minorHAnsi"/>
                <w:b w:val="0"/>
                <w:color w:val="000000"/>
                <w:sz w:val="18"/>
                <w:szCs w:val="18"/>
                <w:lang w:eastAsia="hu-HU"/>
              </w:rPr>
              <w:softHyphen/>
              <w:t xml:space="preserve">kodó tájgazdálkodás  </w:t>
            </w:r>
          </w:p>
        </w:tc>
        <w:tc>
          <w:tcPr>
            <w:tcW w:w="1938" w:type="dxa"/>
            <w:vAlign w:val="center"/>
          </w:tcPr>
          <w:p w14:paraId="36D0B0D9"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Tájgazdálkodást folytató területek mérete</w:t>
            </w:r>
          </w:p>
        </w:tc>
        <w:tc>
          <w:tcPr>
            <w:tcW w:w="1048" w:type="dxa"/>
            <w:vAlign w:val="center"/>
          </w:tcPr>
          <w:p w14:paraId="7F1D38C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ha</w:t>
            </w:r>
          </w:p>
        </w:tc>
        <w:tc>
          <w:tcPr>
            <w:tcW w:w="804" w:type="dxa"/>
            <w:vAlign w:val="center"/>
          </w:tcPr>
          <w:p w14:paraId="1F1893EC" w14:textId="3240E24E"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897" w:type="dxa"/>
            <w:vAlign w:val="center"/>
          </w:tcPr>
          <w:p w14:paraId="0CEF8600" w14:textId="1BB50D21"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5BF4697E"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Falugazdász adatkérés</w:t>
            </w:r>
          </w:p>
        </w:tc>
      </w:tr>
      <w:tr w:rsidR="000A1C02" w:rsidRPr="00DB1BC5" w14:paraId="53D76EAA" w14:textId="77777777" w:rsidTr="0046791E">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282069F7"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R9. Kapcsolódás tanyafejlesztési programokhoz</w:t>
            </w:r>
          </w:p>
        </w:tc>
        <w:tc>
          <w:tcPr>
            <w:tcW w:w="1938" w:type="dxa"/>
            <w:vAlign w:val="center"/>
          </w:tcPr>
          <w:p w14:paraId="7E8DF8A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fejlesztéssel érintett tanyák száma</w:t>
            </w:r>
          </w:p>
        </w:tc>
        <w:tc>
          <w:tcPr>
            <w:tcW w:w="1048" w:type="dxa"/>
            <w:vAlign w:val="center"/>
          </w:tcPr>
          <w:p w14:paraId="2789FDC9"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db</w:t>
            </w:r>
          </w:p>
        </w:tc>
        <w:tc>
          <w:tcPr>
            <w:tcW w:w="804" w:type="dxa"/>
            <w:vAlign w:val="center"/>
          </w:tcPr>
          <w:p w14:paraId="73D9C216" w14:textId="7C9B6C47" w:rsidR="000A1C02" w:rsidRPr="00DB1BC5" w:rsidRDefault="007B4B7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03F7BD6F" w14:textId="2E578E27" w:rsidR="000A1C02" w:rsidRPr="00DB1BC5" w:rsidRDefault="007B4B71"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522AED1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nyilvántartá</w:t>
            </w:r>
            <w:r w:rsidRPr="00DB1BC5">
              <w:rPr>
                <w:sz w:val="18"/>
                <w:szCs w:val="18"/>
              </w:rPr>
              <w:softHyphen/>
              <w:t>sából összesíthető adat</w:t>
            </w:r>
          </w:p>
        </w:tc>
      </w:tr>
      <w:tr w:rsidR="00DB1BC5" w:rsidRPr="00DB1BC5" w14:paraId="54B33173"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0ABD56A3"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1CB16DC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Egy fejlesztéssel érintett tanyára jutó fejlesztési forrás</w:t>
            </w:r>
          </w:p>
        </w:tc>
        <w:tc>
          <w:tcPr>
            <w:tcW w:w="1048" w:type="dxa"/>
            <w:vAlign w:val="center"/>
          </w:tcPr>
          <w:p w14:paraId="5DCC43FA" w14:textId="0C60E451"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eFt/db</w:t>
            </w:r>
          </w:p>
        </w:tc>
        <w:tc>
          <w:tcPr>
            <w:tcW w:w="804" w:type="dxa"/>
            <w:vAlign w:val="center"/>
          </w:tcPr>
          <w:p w14:paraId="0058B6E0" w14:textId="5FF8BBAE"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897" w:type="dxa"/>
            <w:vAlign w:val="center"/>
          </w:tcPr>
          <w:p w14:paraId="666C55D0" w14:textId="5D3CF7D9" w:rsidR="000A1C02" w:rsidRPr="00DB1BC5" w:rsidRDefault="007B4B71"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2223" w:type="dxa"/>
            <w:vAlign w:val="center"/>
          </w:tcPr>
          <w:p w14:paraId="6524ED5F"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nyilvántartá</w:t>
            </w:r>
            <w:r w:rsidRPr="00DB1BC5">
              <w:rPr>
                <w:sz w:val="18"/>
                <w:szCs w:val="18"/>
              </w:rPr>
              <w:softHyphen/>
              <w:t>sából kiszámolható adat</w:t>
            </w:r>
          </w:p>
        </w:tc>
      </w:tr>
    </w:tbl>
    <w:p w14:paraId="797CDDBE" w14:textId="77777777" w:rsidR="000A1C02" w:rsidRDefault="000A1C02" w:rsidP="001C293E"/>
    <w:p w14:paraId="4653C17A" w14:textId="50618136" w:rsidR="000A1C02" w:rsidRDefault="000A1C02" w:rsidP="001C293E">
      <w:r>
        <w:t xml:space="preserve">Az FVS szintű, egységes indikátorok mérése minden FVS-t megvalósító város esetében kötelező feladat. Az előírt indikátorok mérése az előírt egységes módszertani útmutatóknak megfelelően történik. </w:t>
      </w:r>
    </w:p>
    <w:p w14:paraId="685ECCBD" w14:textId="60A376C3"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46" w:name="_Toc103872669"/>
      <w:r w:rsidR="005C6A7A">
        <w:rPr>
          <w:noProof/>
        </w:rPr>
        <w:t>55</w:t>
      </w:r>
      <w:r>
        <w:rPr>
          <w:noProof/>
        </w:rPr>
        <w:fldChar w:fldCharType="end"/>
      </w:r>
      <w:r>
        <w:t xml:space="preserve">. táblázat: </w:t>
      </w:r>
      <w:r w:rsidR="00F46036" w:rsidRPr="00180039">
        <w:t>FVS szintű egységes indikátorok – a rezilienciát, illetve az öt tervezési dimenzió mentén történő eredményeket vizsgáló indikátorok</w:t>
      </w:r>
      <w:bookmarkEnd w:id="346"/>
    </w:p>
    <w:tbl>
      <w:tblPr>
        <w:tblStyle w:val="Tblzatrcsos46jellszn"/>
        <w:tblW w:w="8926" w:type="dxa"/>
        <w:tblLayout w:type="fixed"/>
        <w:tblLook w:val="04A0" w:firstRow="1" w:lastRow="0" w:firstColumn="1" w:lastColumn="0" w:noHBand="0" w:noVBand="1"/>
      </w:tblPr>
      <w:tblGrid>
        <w:gridCol w:w="1555"/>
        <w:gridCol w:w="1701"/>
        <w:gridCol w:w="850"/>
        <w:gridCol w:w="851"/>
        <w:gridCol w:w="708"/>
        <w:gridCol w:w="3261"/>
      </w:tblGrid>
      <w:tr w:rsidR="0046791E" w:rsidRPr="0046791E" w14:paraId="38318DD9" w14:textId="77777777" w:rsidTr="00DB1B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20859B61" w14:textId="77777777" w:rsidR="000A1C02" w:rsidRPr="00DB1BC5" w:rsidRDefault="000A1C02" w:rsidP="00212418">
            <w:pPr>
              <w:keepNext/>
              <w:jc w:val="center"/>
              <w:rPr>
                <w:rFonts w:asciiTheme="minorHAnsi" w:eastAsia="Calibri" w:hAnsiTheme="minorHAnsi"/>
                <w:bCs w:val="0"/>
                <w:sz w:val="18"/>
                <w:szCs w:val="18"/>
              </w:rPr>
            </w:pPr>
            <w:r w:rsidRPr="00DB1BC5">
              <w:rPr>
                <w:rFonts w:asciiTheme="minorHAnsi" w:eastAsia="Calibri" w:hAnsiTheme="minorHAnsi"/>
                <w:bCs w:val="0"/>
                <w:sz w:val="18"/>
                <w:szCs w:val="18"/>
              </w:rPr>
              <w:t>Eredmény és hatásindikátor</w:t>
            </w:r>
          </w:p>
        </w:tc>
        <w:tc>
          <w:tcPr>
            <w:tcW w:w="1701" w:type="dxa"/>
            <w:vAlign w:val="center"/>
          </w:tcPr>
          <w:p w14:paraId="40A69E99"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Indikátor</w:t>
            </w:r>
          </w:p>
        </w:tc>
        <w:tc>
          <w:tcPr>
            <w:tcW w:w="850" w:type="dxa"/>
            <w:vAlign w:val="center"/>
          </w:tcPr>
          <w:p w14:paraId="531F1C90"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Mérték</w:t>
            </w:r>
            <w:r w:rsidRPr="00DB1BC5">
              <w:rPr>
                <w:rFonts w:asciiTheme="minorHAnsi" w:eastAsia="Calibri" w:hAnsiTheme="minorHAnsi"/>
                <w:bCs w:val="0"/>
                <w:sz w:val="18"/>
                <w:szCs w:val="18"/>
              </w:rPr>
              <w:softHyphen/>
              <w:t>egység</w:t>
            </w:r>
          </w:p>
        </w:tc>
        <w:tc>
          <w:tcPr>
            <w:tcW w:w="851" w:type="dxa"/>
            <w:vAlign w:val="center"/>
          </w:tcPr>
          <w:p w14:paraId="6115B106" w14:textId="77777777" w:rsidR="0046791E"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sz w:val="18"/>
                <w:szCs w:val="18"/>
              </w:rPr>
            </w:pPr>
            <w:r w:rsidRPr="00DB1BC5">
              <w:rPr>
                <w:rFonts w:asciiTheme="minorHAnsi" w:eastAsia="Calibri" w:hAnsiTheme="minorHAnsi"/>
                <w:bCs w:val="0"/>
                <w:sz w:val="18"/>
                <w:szCs w:val="18"/>
              </w:rPr>
              <w:t>Bázis</w:t>
            </w:r>
            <w:r w:rsidR="0046791E"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w:t>
            </w:r>
          </w:p>
          <w:p w14:paraId="6B979701" w14:textId="1201909E"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2021</w:t>
            </w:r>
          </w:p>
        </w:tc>
        <w:tc>
          <w:tcPr>
            <w:tcW w:w="708" w:type="dxa"/>
            <w:vAlign w:val="center"/>
          </w:tcPr>
          <w:p w14:paraId="3188E146" w14:textId="7DA0915B"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Cél</w:t>
            </w:r>
            <w:r w:rsidR="00DB1BC5"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 2027</w:t>
            </w:r>
          </w:p>
        </w:tc>
        <w:tc>
          <w:tcPr>
            <w:tcW w:w="3261" w:type="dxa"/>
            <w:vAlign w:val="center"/>
          </w:tcPr>
          <w:p w14:paraId="6B370116"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Mérés módszere</w:t>
            </w:r>
          </w:p>
        </w:tc>
      </w:tr>
      <w:tr w:rsidR="000A1C02" w:rsidRPr="0046791E" w14:paraId="545C7C66" w14:textId="77777777" w:rsidTr="00DB1BC5">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601B8430" w14:textId="77777777" w:rsidR="000A1C02" w:rsidRPr="00DB1BC5" w:rsidRDefault="000A1C02" w:rsidP="00DB1BC5">
            <w:pPr>
              <w:rPr>
                <w:sz w:val="18"/>
                <w:szCs w:val="18"/>
              </w:rPr>
            </w:pPr>
            <w:r w:rsidRPr="00DB1BC5">
              <w:rPr>
                <w:sz w:val="18"/>
                <w:szCs w:val="18"/>
              </w:rPr>
              <w:t>Reziliencia: a gazdaság több lábon állása</w:t>
            </w:r>
          </w:p>
        </w:tc>
        <w:tc>
          <w:tcPr>
            <w:tcW w:w="1701" w:type="dxa"/>
            <w:vAlign w:val="center"/>
          </w:tcPr>
          <w:p w14:paraId="1AAB14C9" w14:textId="42CC2C1F"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Helyi gazdaság diverzifikációjának mértéke</w:t>
            </w:r>
          </w:p>
        </w:tc>
        <w:tc>
          <w:tcPr>
            <w:tcW w:w="850" w:type="dxa"/>
            <w:vAlign w:val="center"/>
          </w:tcPr>
          <w:p w14:paraId="30491359"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7E781D3D" w14:textId="68680813" w:rsidR="000A1C02" w:rsidRPr="00DB1BC5" w:rsidRDefault="007B4B71"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76,21</w:t>
            </w:r>
          </w:p>
        </w:tc>
        <w:tc>
          <w:tcPr>
            <w:tcW w:w="708" w:type="dxa"/>
            <w:vAlign w:val="center"/>
          </w:tcPr>
          <w:p w14:paraId="61069A2E" w14:textId="23116694" w:rsidR="000A1C02" w:rsidRPr="00DB1BC5" w:rsidRDefault="007B4B71"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77</w:t>
            </w:r>
          </w:p>
        </w:tc>
        <w:tc>
          <w:tcPr>
            <w:tcW w:w="3261" w:type="dxa"/>
            <w:vAlign w:val="center"/>
          </w:tcPr>
          <w:p w14:paraId="5555BBA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legnagyobb HIPA fizető ágazat aránya (%)</w:t>
            </w:r>
          </w:p>
          <w:p w14:paraId="550C4FC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NAV, önkormányzat</w:t>
            </w:r>
          </w:p>
        </w:tc>
      </w:tr>
      <w:tr w:rsidR="000A1C02" w:rsidRPr="0046791E" w14:paraId="4ACAA3B5"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7B1D345C" w14:textId="164819E3" w:rsidR="000A1C02" w:rsidRPr="00DB1BC5" w:rsidRDefault="000A1C02" w:rsidP="00DB1BC5">
            <w:pPr>
              <w:rPr>
                <w:sz w:val="18"/>
                <w:szCs w:val="18"/>
              </w:rPr>
            </w:pPr>
            <w:r w:rsidRPr="00DB1BC5">
              <w:rPr>
                <w:sz w:val="18"/>
                <w:szCs w:val="18"/>
              </w:rPr>
              <w:t>Reziliencia: energia</w:t>
            </w:r>
            <w:r w:rsidR="00DB1BC5" w:rsidRPr="00DB1BC5">
              <w:rPr>
                <w:sz w:val="18"/>
                <w:szCs w:val="18"/>
              </w:rPr>
              <w:t>-</w:t>
            </w:r>
            <w:r w:rsidRPr="00DB1BC5">
              <w:rPr>
                <w:sz w:val="18"/>
                <w:szCs w:val="18"/>
              </w:rPr>
              <w:t>függőség alternatív energiaforrásokkal való oldása</w:t>
            </w:r>
          </w:p>
        </w:tc>
        <w:tc>
          <w:tcPr>
            <w:tcW w:w="1701" w:type="dxa"/>
            <w:vAlign w:val="center"/>
          </w:tcPr>
          <w:p w14:paraId="2A6EAF6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Megújuló energiatermelés arányának növekedése</w:t>
            </w:r>
          </w:p>
        </w:tc>
        <w:tc>
          <w:tcPr>
            <w:tcW w:w="850" w:type="dxa"/>
            <w:vAlign w:val="center"/>
          </w:tcPr>
          <w:p w14:paraId="734CA1C4"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5DE6CCBE" w14:textId="11B9B779" w:rsidR="000A1C02" w:rsidRPr="00DB1BC5" w:rsidRDefault="007B4B71"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708" w:type="dxa"/>
            <w:vAlign w:val="center"/>
          </w:tcPr>
          <w:p w14:paraId="7A498EA1" w14:textId="780D3141" w:rsidR="000A1C02" w:rsidRPr="00DB1BC5" w:rsidRDefault="007B4B71"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72F1AF1F"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város területén adott évben megtermelt megújuló energia aránya az összes energiafelhasználásból</w:t>
            </w:r>
          </w:p>
          <w:p w14:paraId="3CD8232F"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KAT, MAVIR, MVM helyi áramszolgáltatótól kért adat, KSH tájékoztatási adatbázis</w:t>
            </w:r>
          </w:p>
        </w:tc>
      </w:tr>
      <w:tr w:rsidR="000A1C02" w:rsidRPr="0046791E" w14:paraId="5B1B9D90"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AF7243A" w14:textId="77777777" w:rsidR="000A1C02" w:rsidRPr="00DB1BC5" w:rsidRDefault="000A1C02" w:rsidP="00DB1BC5">
            <w:pPr>
              <w:rPr>
                <w:sz w:val="18"/>
                <w:szCs w:val="18"/>
              </w:rPr>
            </w:pPr>
            <w:r w:rsidRPr="00DB1BC5">
              <w:rPr>
                <w:sz w:val="18"/>
                <w:szCs w:val="18"/>
              </w:rPr>
              <w:t xml:space="preserve">Reziliencia: digitális város </w:t>
            </w:r>
          </w:p>
        </w:tc>
        <w:tc>
          <w:tcPr>
            <w:tcW w:w="1701" w:type="dxa"/>
            <w:vAlign w:val="center"/>
          </w:tcPr>
          <w:p w14:paraId="5635BE3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Digitális ügymenetek aránya</w:t>
            </w:r>
          </w:p>
        </w:tc>
        <w:tc>
          <w:tcPr>
            <w:tcW w:w="850" w:type="dxa"/>
            <w:vAlign w:val="center"/>
          </w:tcPr>
          <w:p w14:paraId="66CFAC42"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48103D1D" w14:textId="5FBCAAB0" w:rsidR="000A1C02" w:rsidRPr="00DB1BC5" w:rsidRDefault="007B4B71" w:rsidP="007B4B71">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32,13 (2021)</w:t>
            </w:r>
          </w:p>
        </w:tc>
        <w:tc>
          <w:tcPr>
            <w:tcW w:w="708" w:type="dxa"/>
            <w:vAlign w:val="center"/>
          </w:tcPr>
          <w:p w14:paraId="320552E9" w14:textId="47B7C389" w:rsidR="000A1C02" w:rsidRPr="00DB1BC5" w:rsidRDefault="007B4B71"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32,5%</w:t>
            </w:r>
          </w:p>
        </w:tc>
        <w:tc>
          <w:tcPr>
            <w:tcW w:w="3261" w:type="dxa"/>
            <w:vAlign w:val="center"/>
          </w:tcPr>
          <w:p w14:paraId="114A722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Az önkormányzatnál és a kormányablakban digitálisan elindított/lefolytatott ügymenetek aránya az összes adott évben indított ügy számából</w:t>
            </w:r>
          </w:p>
          <w:p w14:paraId="700A6D9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Önkormányzati és kormányablak adatbázisa</w:t>
            </w:r>
          </w:p>
        </w:tc>
      </w:tr>
      <w:tr w:rsidR="00DE5F6A" w:rsidRPr="00DE5F6A" w14:paraId="52593324"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4D787773" w14:textId="77777777" w:rsidR="000A1C02" w:rsidRPr="009B3127" w:rsidRDefault="000A1C02" w:rsidP="00DB1BC5">
            <w:pPr>
              <w:rPr>
                <w:sz w:val="18"/>
                <w:szCs w:val="18"/>
              </w:rPr>
            </w:pPr>
            <w:r w:rsidRPr="009B3127">
              <w:rPr>
                <w:sz w:val="18"/>
                <w:szCs w:val="18"/>
              </w:rPr>
              <w:t xml:space="preserve">Reziliencia: megtartó város </w:t>
            </w:r>
          </w:p>
        </w:tc>
        <w:tc>
          <w:tcPr>
            <w:tcW w:w="1701" w:type="dxa"/>
            <w:vAlign w:val="center"/>
          </w:tcPr>
          <w:p w14:paraId="218B6453" w14:textId="2B94918D" w:rsidR="000A1C02" w:rsidRPr="009B3127"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9B3127">
              <w:rPr>
                <w:sz w:val="18"/>
                <w:szCs w:val="18"/>
              </w:rPr>
              <w:t>Az életminőséget meghatározó szol</w:t>
            </w:r>
            <w:r w:rsidRPr="009B3127">
              <w:rPr>
                <w:sz w:val="18"/>
                <w:szCs w:val="18"/>
              </w:rPr>
              <w:softHyphen/>
              <w:t>gáltatásokkal való elégedettség</w:t>
            </w:r>
          </w:p>
        </w:tc>
        <w:tc>
          <w:tcPr>
            <w:tcW w:w="850" w:type="dxa"/>
            <w:vAlign w:val="center"/>
          </w:tcPr>
          <w:p w14:paraId="7B948D0E" w14:textId="77777777" w:rsidR="000A1C02" w:rsidRPr="009B3127"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9B3127">
              <w:rPr>
                <w:rFonts w:asciiTheme="minorHAnsi" w:eastAsia="Calibri" w:hAnsiTheme="minorHAnsi"/>
                <w:sz w:val="18"/>
                <w:szCs w:val="18"/>
              </w:rPr>
              <w:t>%</w:t>
            </w:r>
          </w:p>
        </w:tc>
        <w:tc>
          <w:tcPr>
            <w:tcW w:w="851" w:type="dxa"/>
            <w:vAlign w:val="center"/>
          </w:tcPr>
          <w:p w14:paraId="0CF4482D" w14:textId="1AECAB5D" w:rsidR="000A1C02" w:rsidRPr="009B3127" w:rsidRDefault="009B3127"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972967">
              <w:rPr>
                <w:rFonts w:asciiTheme="minorHAnsi" w:eastAsia="Calibri" w:hAnsiTheme="minorHAnsi"/>
                <w:sz w:val="18"/>
                <w:szCs w:val="18"/>
              </w:rPr>
              <w:t>36,7</w:t>
            </w:r>
          </w:p>
        </w:tc>
        <w:tc>
          <w:tcPr>
            <w:tcW w:w="708" w:type="dxa"/>
            <w:vAlign w:val="center"/>
          </w:tcPr>
          <w:p w14:paraId="1281A404" w14:textId="377F8C53" w:rsidR="000A1C02" w:rsidRPr="009B3127" w:rsidRDefault="009B3127"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972967">
              <w:rPr>
                <w:rFonts w:asciiTheme="minorHAnsi" w:eastAsia="Calibri" w:hAnsiTheme="minorHAnsi"/>
                <w:sz w:val="18"/>
                <w:szCs w:val="18"/>
              </w:rPr>
              <w:t>37,5</w:t>
            </w:r>
          </w:p>
        </w:tc>
        <w:tc>
          <w:tcPr>
            <w:tcW w:w="3261" w:type="dxa"/>
            <w:vAlign w:val="center"/>
          </w:tcPr>
          <w:p w14:paraId="127DF3BD" w14:textId="77777777" w:rsidR="000A1C02" w:rsidRPr="009B3127"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9B3127">
              <w:rPr>
                <w:sz w:val="18"/>
                <w:szCs w:val="18"/>
              </w:rPr>
              <w:t>A településen igénybe vehető közszolgáltatásokkal, piaci szolgáltatásokkal, települési infrastruktúrákkal stb. való lakossági elégedettség mértéke</w:t>
            </w:r>
          </w:p>
          <w:p w14:paraId="04FC5BAD" w14:textId="77777777" w:rsidR="000A1C02" w:rsidRPr="009B3127"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9B3127">
              <w:rPr>
                <w:sz w:val="18"/>
                <w:szCs w:val="18"/>
              </w:rPr>
              <w:t>Az IH által biztosított elégedettséget mérő kérdőív lehető legnagyobb mintán történő lekérdezését követően az elégedettségi arány kiszámítása (%) a megadott módszertan szerint történik.</w:t>
            </w:r>
          </w:p>
          <w:p w14:paraId="6055B04C" w14:textId="77777777" w:rsidR="000A1C02" w:rsidRPr="009B3127"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9B3127">
              <w:rPr>
                <w:sz w:val="18"/>
                <w:szCs w:val="18"/>
              </w:rPr>
              <w:t>IH által közreadott szolgáltatás lista alapján elvégzett kérdőíves felmérés</w:t>
            </w:r>
          </w:p>
        </w:tc>
      </w:tr>
      <w:tr w:rsidR="000A1C02" w:rsidRPr="0046791E" w14:paraId="6F54EAA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430BDC9F" w14:textId="77777777" w:rsidR="000A1C02" w:rsidRPr="00DB1BC5" w:rsidRDefault="000A1C02" w:rsidP="00DB1BC5">
            <w:pPr>
              <w:rPr>
                <w:sz w:val="18"/>
                <w:szCs w:val="18"/>
              </w:rPr>
            </w:pPr>
            <w:r w:rsidRPr="00DB1BC5">
              <w:rPr>
                <w:sz w:val="18"/>
                <w:szCs w:val="18"/>
              </w:rPr>
              <w:t xml:space="preserve">Reziliencia: zöldfelületek </w:t>
            </w:r>
          </w:p>
        </w:tc>
        <w:tc>
          <w:tcPr>
            <w:tcW w:w="1701" w:type="dxa"/>
            <w:vAlign w:val="center"/>
          </w:tcPr>
          <w:p w14:paraId="391B92DC" w14:textId="7627E9D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zöld- és vízfelületek arányának változása</w:t>
            </w:r>
          </w:p>
        </w:tc>
        <w:tc>
          <w:tcPr>
            <w:tcW w:w="850" w:type="dxa"/>
            <w:vAlign w:val="center"/>
          </w:tcPr>
          <w:p w14:paraId="71DDC641"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640B9EA0" w14:textId="369B1408" w:rsidR="000A1C02" w:rsidRPr="00DB1BC5" w:rsidRDefault="00E1733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708" w:type="dxa"/>
            <w:vAlign w:val="center"/>
          </w:tcPr>
          <w:p w14:paraId="2CD1596F" w14:textId="4DB06935" w:rsidR="000A1C02" w:rsidRPr="00DB1BC5" w:rsidRDefault="00E1733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7660D415" w14:textId="77777777" w:rsidR="000A1C02" w:rsidRPr="00DB1BC5" w:rsidRDefault="000A1C02" w:rsidP="00212418">
            <w:pPr>
              <w:spacing w:line="259" w:lineRule="auto"/>
              <w:ind w:left="34"/>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B1BC5">
              <w:rPr>
                <w:rFonts w:asciiTheme="minorHAnsi" w:hAnsiTheme="minorHAnsi"/>
                <w:sz w:val="18"/>
                <w:szCs w:val="18"/>
              </w:rPr>
              <w:t xml:space="preserve">A települési zöld és vízfelületek nagysága a mérés évében a bázisévhez képest </w:t>
            </w:r>
          </w:p>
          <w:p w14:paraId="7BB524E2" w14:textId="77777777" w:rsidR="000A1C02" w:rsidRPr="00DB1BC5" w:rsidRDefault="000A1C02" w:rsidP="00212418">
            <w:pPr>
              <w:ind w:left="34"/>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hAnsiTheme="minorHAnsi"/>
                <w:sz w:val="18"/>
                <w:szCs w:val="18"/>
              </w:rPr>
              <w:t>Önkormányzati adatbázis: zöldfelületi kataszter, Lechner adatszolgáltatás</w:t>
            </w:r>
          </w:p>
        </w:tc>
      </w:tr>
      <w:tr w:rsidR="000A1C02" w:rsidRPr="0046791E" w14:paraId="5F27E0A4"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27BB3947" w14:textId="3B16EA0C" w:rsidR="000A1C02" w:rsidRPr="00750B56" w:rsidRDefault="000A1C02" w:rsidP="00DB1BC5">
            <w:pPr>
              <w:rPr>
                <w:sz w:val="18"/>
                <w:szCs w:val="18"/>
              </w:rPr>
            </w:pPr>
            <w:r w:rsidRPr="00750B56">
              <w:rPr>
                <w:sz w:val="18"/>
                <w:szCs w:val="18"/>
              </w:rPr>
              <w:t xml:space="preserve">Prosperáló város </w:t>
            </w:r>
          </w:p>
        </w:tc>
        <w:tc>
          <w:tcPr>
            <w:tcW w:w="1701" w:type="dxa"/>
            <w:vAlign w:val="center"/>
          </w:tcPr>
          <w:p w14:paraId="54911137"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Fejlesztésekbe bevont külső forrás aránya</w:t>
            </w:r>
          </w:p>
        </w:tc>
        <w:tc>
          <w:tcPr>
            <w:tcW w:w="850" w:type="dxa"/>
            <w:vAlign w:val="center"/>
          </w:tcPr>
          <w:p w14:paraId="5C4E3C34"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40686CD5" w14:textId="42B46DA9"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708" w:type="dxa"/>
            <w:vAlign w:val="center"/>
          </w:tcPr>
          <w:p w14:paraId="01240E56" w14:textId="3857D7C7" w:rsidR="000A1C02" w:rsidRPr="00DB1BC5" w:rsidRDefault="0082342B"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5F469C62" w14:textId="245B7BBA"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fejlesztésbe bevont külső források aránya a TOP Plusz forrásokhoz viszonyítva</w:t>
            </w:r>
            <w:r w:rsidR="00D63444">
              <w:rPr>
                <w:rStyle w:val="Lbjegyzet-hivatkozs"/>
                <w:sz w:val="18"/>
                <w:szCs w:val="18"/>
              </w:rPr>
              <w:footnoteReference w:id="49"/>
            </w:r>
          </w:p>
          <w:p w14:paraId="32EA3CB6" w14:textId="51F44C54" w:rsidR="00A80AF8" w:rsidRPr="00DB1BC5" w:rsidRDefault="000A1C02" w:rsidP="00D63444">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Önkormányzati adatszolgáltatás, EPTK, EPTK GINOP adatletöltés</w:t>
            </w:r>
          </w:p>
        </w:tc>
      </w:tr>
      <w:tr w:rsidR="000A1C02" w:rsidRPr="0046791E" w14:paraId="499E560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17E1DB35" w14:textId="77777777" w:rsidR="000A1C02" w:rsidRPr="00DB1BC5" w:rsidRDefault="000A1C02" w:rsidP="00DB1BC5">
            <w:pPr>
              <w:rPr>
                <w:sz w:val="18"/>
                <w:szCs w:val="18"/>
              </w:rPr>
            </w:pPr>
            <w:r w:rsidRPr="00DB1BC5">
              <w:rPr>
                <w:sz w:val="18"/>
                <w:szCs w:val="18"/>
              </w:rPr>
              <w:t>Zöldülő város</w:t>
            </w:r>
          </w:p>
        </w:tc>
        <w:tc>
          <w:tcPr>
            <w:tcW w:w="1701" w:type="dxa"/>
            <w:vAlign w:val="center"/>
          </w:tcPr>
          <w:p w14:paraId="4EA33BBF"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sz w:val="18"/>
                <w:szCs w:val="18"/>
              </w:rPr>
              <w:t>Éves ÜHG kibocsátás egyenértéke (CO</w:t>
            </w:r>
            <w:r w:rsidRPr="00DB1BC5">
              <w:rPr>
                <w:rFonts w:asciiTheme="minorHAnsi" w:eastAsia="Calibri" w:hAnsiTheme="minorHAnsi"/>
                <w:sz w:val="18"/>
                <w:szCs w:val="18"/>
                <w:vertAlign w:val="subscript"/>
              </w:rPr>
              <w:t>2</w:t>
            </w:r>
            <w:r w:rsidRPr="00DB1BC5">
              <w:rPr>
                <w:sz w:val="18"/>
                <w:szCs w:val="18"/>
              </w:rPr>
              <w:t>/t)</w:t>
            </w:r>
          </w:p>
        </w:tc>
        <w:tc>
          <w:tcPr>
            <w:tcW w:w="850" w:type="dxa"/>
            <w:vAlign w:val="center"/>
          </w:tcPr>
          <w:p w14:paraId="6737F0C4"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t CO</w:t>
            </w:r>
            <w:r w:rsidRPr="00DB1BC5">
              <w:rPr>
                <w:rFonts w:asciiTheme="minorHAnsi" w:eastAsia="Calibri" w:hAnsiTheme="minorHAnsi"/>
                <w:sz w:val="18"/>
                <w:szCs w:val="18"/>
                <w:vertAlign w:val="subscript"/>
              </w:rPr>
              <w:t>2</w:t>
            </w:r>
            <w:r w:rsidRPr="00DB1BC5">
              <w:rPr>
                <w:sz w:val="18"/>
                <w:szCs w:val="18"/>
              </w:rPr>
              <w:t xml:space="preserve"> egyenérték</w:t>
            </w:r>
          </w:p>
        </w:tc>
        <w:tc>
          <w:tcPr>
            <w:tcW w:w="851" w:type="dxa"/>
            <w:vAlign w:val="center"/>
          </w:tcPr>
          <w:p w14:paraId="681C7BFF" w14:textId="018CE8CB" w:rsidR="000A1C02" w:rsidRPr="00DB1BC5" w:rsidRDefault="00E1733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708" w:type="dxa"/>
            <w:vAlign w:val="center"/>
          </w:tcPr>
          <w:p w14:paraId="27CDDBF3" w14:textId="3C2F19F4" w:rsidR="000A1C02" w:rsidRPr="00DB1BC5" w:rsidRDefault="00E1733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1F7BCBDA"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Éves ÜHG kibocsátás egyenérték: A város éves ÜHG kibocsátás csökkenését és a városi zöldfelület természetes CO</w:t>
            </w:r>
            <w:r w:rsidRPr="00DB1BC5">
              <w:rPr>
                <w:rFonts w:asciiTheme="minorHAnsi" w:hAnsiTheme="minorHAnsi"/>
                <w:sz w:val="18"/>
                <w:szCs w:val="18"/>
                <w:vertAlign w:val="subscript"/>
              </w:rPr>
              <w:t>2</w:t>
            </w:r>
            <w:r w:rsidRPr="00DB1BC5">
              <w:rPr>
                <w:sz w:val="18"/>
                <w:szCs w:val="18"/>
              </w:rPr>
              <w:t xml:space="preserve"> megkötő kapacitását mérő komplex mutató</w:t>
            </w:r>
            <w:r w:rsidRPr="00DB1BC5">
              <w:rPr>
                <w:rStyle w:val="Lbjegyzet-hivatkozs"/>
                <w:rFonts w:asciiTheme="minorHAnsi" w:hAnsiTheme="minorHAnsi"/>
                <w:sz w:val="18"/>
                <w:szCs w:val="18"/>
              </w:rPr>
              <w:footnoteReference w:id="50"/>
            </w:r>
          </w:p>
          <w:p w14:paraId="6B48241D"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KSH, SECAP, ZIFFA, városi zöldkataszter</w:t>
            </w:r>
          </w:p>
        </w:tc>
      </w:tr>
      <w:tr w:rsidR="000A1C02" w:rsidRPr="0046791E" w14:paraId="0EC1AC6B" w14:textId="77777777" w:rsidTr="00DB1BC5">
        <w:trPr>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A576784" w14:textId="77777777" w:rsidR="000A1C02" w:rsidRPr="00DB1BC5" w:rsidRDefault="000A1C02" w:rsidP="00DB1BC5">
            <w:pPr>
              <w:rPr>
                <w:sz w:val="18"/>
                <w:szCs w:val="18"/>
              </w:rPr>
            </w:pPr>
            <w:r w:rsidRPr="00DB1BC5">
              <w:rPr>
                <w:sz w:val="18"/>
                <w:szCs w:val="18"/>
              </w:rPr>
              <w:t>Digitális város</w:t>
            </w:r>
          </w:p>
        </w:tc>
        <w:tc>
          <w:tcPr>
            <w:tcW w:w="1701" w:type="dxa"/>
            <w:vAlign w:val="center"/>
          </w:tcPr>
          <w:p w14:paraId="662B2165" w14:textId="5AF26C48"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Digitálisan mért adattípusok száma</w:t>
            </w:r>
          </w:p>
        </w:tc>
        <w:tc>
          <w:tcPr>
            <w:tcW w:w="850" w:type="dxa"/>
            <w:vAlign w:val="center"/>
          </w:tcPr>
          <w:p w14:paraId="1FAD15DB"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db</w:t>
            </w:r>
          </w:p>
        </w:tc>
        <w:tc>
          <w:tcPr>
            <w:tcW w:w="851" w:type="dxa"/>
            <w:vAlign w:val="center"/>
          </w:tcPr>
          <w:p w14:paraId="4E2C3731" w14:textId="3D7DB072"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0</w:t>
            </w:r>
          </w:p>
        </w:tc>
        <w:tc>
          <w:tcPr>
            <w:tcW w:w="708" w:type="dxa"/>
            <w:vAlign w:val="center"/>
          </w:tcPr>
          <w:p w14:paraId="114E3B54" w14:textId="65C80437"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1</w:t>
            </w:r>
          </w:p>
        </w:tc>
        <w:tc>
          <w:tcPr>
            <w:tcW w:w="3261" w:type="dxa"/>
            <w:vAlign w:val="center"/>
          </w:tcPr>
          <w:p w14:paraId="0146C7E8" w14:textId="77777777" w:rsidR="000A1C02" w:rsidRPr="00DB1BC5" w:rsidRDefault="000A1C02" w:rsidP="00212418">
            <w:pPr>
              <w:spacing w:after="118"/>
              <w:ind w:right="46"/>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Digitálisan mért adattípusok száma</w:t>
            </w:r>
            <w:r w:rsidRPr="00DB1BC5">
              <w:rPr>
                <w:rFonts w:asciiTheme="minorHAnsi" w:hAnsiTheme="minorHAnsi"/>
                <w:b/>
                <w:sz w:val="18"/>
                <w:szCs w:val="18"/>
              </w:rPr>
              <w:t>:</w:t>
            </w:r>
            <w:r w:rsidRPr="00DB1BC5">
              <w:rPr>
                <w:sz w:val="18"/>
                <w:szCs w:val="18"/>
              </w:rPr>
              <w:t xml:space="preserve"> Az indikátor értékébe beleszámításra kerül az önkormányzat által, valamint az önkormányzat egyéb szervezetei által vagy megbízásából digitálisan mért adattípusok (pl. levegőszennyezettség mérés, turisztikai attrakciónál digitális látogatószám mérés, digitális forgalomszámlálás stb.). </w:t>
            </w:r>
          </w:p>
          <w:p w14:paraId="136FC036"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Fontos, hogy a nem digitálisan mért csak másodlagosan digitalizált (adatbevitellel) adattípusok nem tartoznak a mért kategóriába.</w:t>
            </w:r>
          </w:p>
          <w:p w14:paraId="412DA28C"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DB1BC5">
              <w:rPr>
                <w:sz w:val="18"/>
                <w:szCs w:val="18"/>
              </w:rPr>
              <w:t>Az önkormányzat, valamint az önkormányzat egyéb szervezetei vagy annak megbízásából méréseket végző szervezetek információ közlése.</w:t>
            </w:r>
          </w:p>
        </w:tc>
      </w:tr>
      <w:tr w:rsidR="000A1C02" w:rsidRPr="0046791E" w14:paraId="4BDA807A" w14:textId="77777777" w:rsidTr="00DB1BC5">
        <w:trPr>
          <w:cnfStyle w:val="000000100000" w:firstRow="0" w:lastRow="0" w:firstColumn="0" w:lastColumn="0" w:oddVBand="0" w:evenVBand="0" w:oddHBand="1" w:evenHBand="0"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37002EAF" w14:textId="77777777" w:rsidR="000A1C02" w:rsidRPr="00DB1BC5" w:rsidRDefault="000A1C02" w:rsidP="00DB1BC5">
            <w:pPr>
              <w:rPr>
                <w:sz w:val="18"/>
                <w:szCs w:val="18"/>
              </w:rPr>
            </w:pPr>
            <w:r w:rsidRPr="00DB1BC5">
              <w:rPr>
                <w:sz w:val="18"/>
                <w:szCs w:val="18"/>
              </w:rPr>
              <w:t>Megtartó város</w:t>
            </w:r>
          </w:p>
        </w:tc>
        <w:tc>
          <w:tcPr>
            <w:tcW w:w="1701" w:type="dxa"/>
            <w:vAlign w:val="center"/>
          </w:tcPr>
          <w:p w14:paraId="1D0BB0B0"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Vándorlási egyenleg</w:t>
            </w:r>
          </w:p>
        </w:tc>
        <w:tc>
          <w:tcPr>
            <w:tcW w:w="850" w:type="dxa"/>
            <w:vAlign w:val="center"/>
          </w:tcPr>
          <w:p w14:paraId="648623DB"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fő</w:t>
            </w:r>
          </w:p>
        </w:tc>
        <w:tc>
          <w:tcPr>
            <w:tcW w:w="851" w:type="dxa"/>
            <w:vAlign w:val="center"/>
          </w:tcPr>
          <w:p w14:paraId="091A732F" w14:textId="3C0A3BBE" w:rsidR="000A1C02" w:rsidRPr="00DB1BC5" w:rsidRDefault="00244061" w:rsidP="00A75F66">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w:t>
            </w:r>
            <w:r w:rsidR="00A75F66">
              <w:rPr>
                <w:rFonts w:asciiTheme="minorHAnsi" w:eastAsia="Calibri" w:hAnsiTheme="minorHAnsi"/>
                <w:sz w:val="18"/>
                <w:szCs w:val="18"/>
              </w:rPr>
              <w:t>3</w:t>
            </w:r>
          </w:p>
        </w:tc>
        <w:tc>
          <w:tcPr>
            <w:tcW w:w="708" w:type="dxa"/>
            <w:vAlign w:val="center"/>
          </w:tcPr>
          <w:p w14:paraId="56C197C2" w14:textId="1C8313FD" w:rsidR="000A1C02" w:rsidRPr="00DB1BC5" w:rsidRDefault="00A75F66"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w:t>
            </w:r>
            <w:r w:rsidR="00EA7919">
              <w:rPr>
                <w:rFonts w:asciiTheme="minorHAnsi" w:eastAsia="Calibri" w:hAnsiTheme="minorHAnsi"/>
                <w:sz w:val="18"/>
                <w:szCs w:val="18"/>
              </w:rPr>
              <w:t>5</w:t>
            </w:r>
          </w:p>
        </w:tc>
        <w:tc>
          <w:tcPr>
            <w:tcW w:w="3261" w:type="dxa"/>
            <w:vAlign w:val="center"/>
          </w:tcPr>
          <w:p w14:paraId="5BE7C478"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 xml:space="preserve">Cél annak rögzítése, hogy az egyéni döntésen alapuló letelepedés, ill. elvándorlás miként alakul az adott településen egy-egy adott évben, és hogy a vándorlási egyenleg értéke hogyan alakul stratégiai időtávban (évente). </w:t>
            </w:r>
          </w:p>
          <w:p w14:paraId="6569050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településre állandó lakcímmel bejelentett lakosok számának változása</w:t>
            </w:r>
          </w:p>
          <w:p w14:paraId="08F220A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Önkormányzat, KSH</w:t>
            </w:r>
          </w:p>
        </w:tc>
      </w:tr>
      <w:tr w:rsidR="000A1C02" w:rsidRPr="0046791E" w14:paraId="195FDA60" w14:textId="77777777" w:rsidTr="00DB1BC5">
        <w:trPr>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187FA6CF" w14:textId="77777777" w:rsidR="000A1C02" w:rsidRPr="00DB1BC5" w:rsidRDefault="000A1C02" w:rsidP="00DB1BC5">
            <w:pPr>
              <w:rPr>
                <w:sz w:val="18"/>
                <w:szCs w:val="18"/>
              </w:rPr>
            </w:pPr>
            <w:r w:rsidRPr="00DB1BC5">
              <w:rPr>
                <w:sz w:val="18"/>
                <w:szCs w:val="18"/>
              </w:rPr>
              <w:t>Kiszolgáló város</w:t>
            </w:r>
          </w:p>
        </w:tc>
        <w:tc>
          <w:tcPr>
            <w:tcW w:w="1701" w:type="dxa"/>
            <w:vAlign w:val="center"/>
          </w:tcPr>
          <w:p w14:paraId="742F088C" w14:textId="50944A34"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highlight w:val="yellow"/>
              </w:rPr>
            </w:pPr>
            <w:r w:rsidRPr="00DB1BC5">
              <w:rPr>
                <w:sz w:val="18"/>
                <w:szCs w:val="18"/>
              </w:rPr>
              <w:t>Újonnan bel</w:t>
            </w:r>
            <w:r w:rsidRPr="00DB1BC5">
              <w:rPr>
                <w:sz w:val="18"/>
                <w:szCs w:val="18"/>
              </w:rPr>
              <w:softHyphen/>
              <w:t>területbe vont területek és a kihasználatlan városi területek aránya</w:t>
            </w:r>
          </w:p>
        </w:tc>
        <w:tc>
          <w:tcPr>
            <w:tcW w:w="850" w:type="dxa"/>
            <w:vAlign w:val="center"/>
          </w:tcPr>
          <w:p w14:paraId="4B67C949"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67A1DB0C" w14:textId="3F509511"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708" w:type="dxa"/>
            <w:vAlign w:val="center"/>
          </w:tcPr>
          <w:p w14:paraId="475D39EB" w14:textId="7A75D224" w:rsidR="000A1C02" w:rsidRPr="00DB1BC5" w:rsidRDefault="00E17336"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n.a.</w:t>
            </w:r>
          </w:p>
        </w:tc>
        <w:tc>
          <w:tcPr>
            <w:tcW w:w="3261" w:type="dxa"/>
            <w:vAlign w:val="center"/>
          </w:tcPr>
          <w:p w14:paraId="5E83CF0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Újonnan belterületbe vont területek és a kihasználatlan városi területek aránya: újonnan belterületbe vont területek nagysága (ha) (aktuális év)/ a kihasználatlan városi területek nagysága (ha) (aktuális év)</w:t>
            </w:r>
          </w:p>
          <w:p w14:paraId="01AB0808"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DB1BC5">
              <w:rPr>
                <w:sz w:val="18"/>
                <w:szCs w:val="18"/>
              </w:rPr>
              <w:t>Önkormányzati adatbázis</w:t>
            </w:r>
          </w:p>
        </w:tc>
      </w:tr>
    </w:tbl>
    <w:p w14:paraId="4DB0D1EF" w14:textId="77777777" w:rsidR="009859A7" w:rsidRPr="009859A7" w:rsidRDefault="009859A7" w:rsidP="009859A7">
      <w:pPr>
        <w:pStyle w:val="Szvegtrzs"/>
      </w:pPr>
    </w:p>
    <w:p w14:paraId="6069AD50" w14:textId="28C17674" w:rsidR="007401F4" w:rsidRDefault="007401F4" w:rsidP="00BA3E47">
      <w:pPr>
        <w:pStyle w:val="Cmsor2"/>
      </w:pPr>
      <w:bookmarkStart w:id="347" w:name="_Toc98991979"/>
      <w:bookmarkStart w:id="348" w:name="_Toc103872573"/>
      <w:r>
        <w:t>A beavatkozásokra vonatkozó adatok gyűjtésének és kezelésének helyi módszertana</w:t>
      </w:r>
      <w:bookmarkEnd w:id="347"/>
      <w:bookmarkEnd w:id="348"/>
    </w:p>
    <w:p w14:paraId="1DC64756" w14:textId="63F87F45" w:rsidR="000A1C02" w:rsidRDefault="000A1C02" w:rsidP="00DB1BC5">
      <w:r>
        <w:t>Az intézkedésekre vonatkozó adatok gyűjtésének rendszerét a „A városfejlesztés és működés eredményeit, a fejlesztési folyamatot szolgáló városi monitoring rendszer kialakítása” pályázaton belül dolgoz</w:t>
      </w:r>
      <w:r w:rsidR="00301B13">
        <w:t>hatja</w:t>
      </w:r>
      <w:r>
        <w:t xml:space="preserve"> ki a város 2024 év végéig a zöld finanszírozási rendszer és a digitális átállás akcióterv részleteivel összhangban. </w:t>
      </w:r>
    </w:p>
    <w:p w14:paraId="5AAB7CEA" w14:textId="77777777" w:rsidR="000A1C02" w:rsidRDefault="000A1C02" w:rsidP="00DB1BC5">
      <w:r>
        <w:t xml:space="preserve">A monitoring mutatók képzésénél alapvető törekvés, hogy: </w:t>
      </w:r>
    </w:p>
    <w:p w14:paraId="7FE41291" w14:textId="77777777" w:rsidR="000A1C02" w:rsidRPr="00DB1BC5" w:rsidRDefault="000A1C02" w:rsidP="00DB1BC5">
      <w:pPr>
        <w:pStyle w:val="Listaszerbekezds"/>
        <w:rPr>
          <w:color w:val="000000"/>
        </w:rPr>
      </w:pPr>
      <w:r w:rsidRPr="00DB1BC5">
        <w:rPr>
          <w:color w:val="000000"/>
        </w:rPr>
        <w:t>bemutassák a megvalósult fejlesztések hatását stratégia cél teljesülésére,</w:t>
      </w:r>
    </w:p>
    <w:p w14:paraId="6BA944A7" w14:textId="77777777" w:rsidR="000A1C02" w:rsidRPr="00DB1BC5" w:rsidRDefault="000A1C02" w:rsidP="00DB1BC5">
      <w:pPr>
        <w:pStyle w:val="Listaszerbekezds"/>
        <w:rPr>
          <w:color w:val="000000"/>
        </w:rPr>
      </w:pPr>
      <w:r w:rsidRPr="00DB1BC5">
        <w:rPr>
          <w:color w:val="000000"/>
        </w:rPr>
        <w:t>megmérjék az egyes projektek és intézkedések eredményességét,</w:t>
      </w:r>
    </w:p>
    <w:p w14:paraId="57BB9DCC" w14:textId="639157F3" w:rsidR="000A1C02" w:rsidRPr="00DB1BC5" w:rsidRDefault="000A1C02" w:rsidP="00DB1BC5">
      <w:pPr>
        <w:pStyle w:val="Listaszerbekezds"/>
        <w:rPr>
          <w:color w:val="000000"/>
        </w:rPr>
      </w:pPr>
      <w:r w:rsidRPr="00DB1BC5">
        <w:rPr>
          <w:color w:val="000000"/>
        </w:rPr>
        <w:t>értékelhető legyen az FVS megvalósításának előrehaladása</w:t>
      </w:r>
      <w:r w:rsidR="00930C41" w:rsidRPr="00DB1BC5">
        <w:rPr>
          <w:color w:val="000000"/>
        </w:rPr>
        <w:t>,</w:t>
      </w:r>
    </w:p>
    <w:p w14:paraId="53A180F0" w14:textId="3513B09E" w:rsidR="000A1C02" w:rsidRPr="00DB1BC5" w:rsidRDefault="000A1C02" w:rsidP="00DB1BC5">
      <w:pPr>
        <w:pStyle w:val="Listaszerbekezds"/>
        <w:rPr>
          <w:color w:val="000000"/>
        </w:rPr>
      </w:pPr>
      <w:r w:rsidRPr="00DB1BC5">
        <w:rPr>
          <w:color w:val="000000"/>
        </w:rPr>
        <w:t>összhangban legyen a magasabb tervezési dokumentumok monitoring rendszerével</w:t>
      </w:r>
      <w:r w:rsidR="00754E08">
        <w:rPr>
          <w:color w:val="000000"/>
        </w:rPr>
        <w:t>,</w:t>
      </w:r>
    </w:p>
    <w:p w14:paraId="75DC4B41" w14:textId="77777777" w:rsidR="000A1C02" w:rsidRPr="00DB1BC5" w:rsidRDefault="000A1C02" w:rsidP="00DB1BC5">
      <w:pPr>
        <w:pStyle w:val="Listaszerbekezds"/>
        <w:rPr>
          <w:color w:val="000000"/>
        </w:rPr>
      </w:pPr>
      <w:r w:rsidRPr="00DB1BC5">
        <w:rPr>
          <w:color w:val="000000"/>
        </w:rPr>
        <w:t>lehetőleg azonos módszertannal gyűjtött, idősorosan és településenként is összehasonlítható adatokat tartalmazzon.</w:t>
      </w:r>
    </w:p>
    <w:p w14:paraId="041F9BBE" w14:textId="77777777" w:rsidR="009859A7" w:rsidRPr="009859A7" w:rsidRDefault="009859A7" w:rsidP="009859A7"/>
    <w:p w14:paraId="512ABFB6" w14:textId="0EA94964" w:rsidR="007401F4" w:rsidRDefault="007401F4" w:rsidP="00BA3E47">
      <w:pPr>
        <w:pStyle w:val="Cmsor1"/>
      </w:pPr>
      <w:bookmarkStart w:id="349" w:name="_Toc98991980"/>
      <w:bookmarkStart w:id="350" w:name="_Toc103872574"/>
      <w:r>
        <w:t>Az irányítási és működési modell</w:t>
      </w:r>
      <w:bookmarkEnd w:id="349"/>
      <w:bookmarkEnd w:id="350"/>
    </w:p>
    <w:p w14:paraId="7009874D" w14:textId="29069444" w:rsidR="007401F4" w:rsidRDefault="007401F4" w:rsidP="00BA3E47">
      <w:pPr>
        <w:pStyle w:val="Cmsor2"/>
      </w:pPr>
      <w:bookmarkStart w:id="351" w:name="_Toc98991981"/>
      <w:bookmarkStart w:id="352" w:name="_Toc103872575"/>
      <w:r>
        <w:t>A városirányítási modell indokolt módosításai</w:t>
      </w:r>
      <w:bookmarkEnd w:id="351"/>
      <w:bookmarkEnd w:id="352"/>
    </w:p>
    <w:p w14:paraId="7C72CED7" w14:textId="0D82E1EA" w:rsidR="009859A7" w:rsidRDefault="00930C41" w:rsidP="009859A7">
      <w:r>
        <w:t xml:space="preserve">Csongrád Városi Önkormányzat önreflexióra hajlamos szervezet, amely időről-időre áttekinti saját működésének folyamatait és a konfliktusos helyzetekre a szervezet átalakításával reagál. Csongrád Városi Önkormányzat SZMSZ-e </w:t>
      </w:r>
      <w:r w:rsidR="00881B5B">
        <w:t xml:space="preserve">2019-ben módosult, a Polgármesteri Hivatal működési folyamatait 2020-ban alakították át. </w:t>
      </w:r>
    </w:p>
    <w:p w14:paraId="38987B2D" w14:textId="65AC8B90" w:rsidR="007401F4" w:rsidRDefault="007401F4" w:rsidP="00BA3E47">
      <w:pPr>
        <w:pStyle w:val="Cmsor3"/>
      </w:pPr>
      <w:bookmarkStart w:id="353" w:name="_Toc98991982"/>
      <w:bookmarkStart w:id="354" w:name="_Toc103872576"/>
      <w:r>
        <w:t>Az átfogó városirányítási rendszer változásai</w:t>
      </w:r>
      <w:bookmarkEnd w:id="353"/>
      <w:bookmarkEnd w:id="354"/>
    </w:p>
    <w:p w14:paraId="3CA2F1A6" w14:textId="63EF8ED2" w:rsidR="000A1C02" w:rsidRDefault="000A1C02" w:rsidP="000A1C02">
      <w:r>
        <w:t xml:space="preserve">Csongrád város irányítási rendszere </w:t>
      </w:r>
      <w:r w:rsidR="009E41BF">
        <w:t>szigorúan</w:t>
      </w:r>
      <w:r>
        <w:t xml:space="preserve"> szabályozott, nyílt és széleskörű formális és informális egyeztetési folyamatok előz</w:t>
      </w:r>
      <w:r w:rsidR="005522B4">
        <w:t>ött</w:t>
      </w:r>
      <w:r>
        <w:t xml:space="preserve"> meg. </w:t>
      </w:r>
    </w:p>
    <w:p w14:paraId="521D3A41" w14:textId="559710E4" w:rsidR="000A1C02" w:rsidRDefault="000A1C02" w:rsidP="000A1C02">
      <w:r>
        <w:t xml:space="preserve">A fejlesztési döntéseinek meghozatalát több éves, vannak esetek amelyeket több évtizedes érlelési </w:t>
      </w:r>
      <w:r w:rsidR="00D04F53">
        <w:t xml:space="preserve">és előkészítési </w:t>
      </w:r>
      <w:r>
        <w:t>folyamat előzte meg. A képviselő</w:t>
      </w:r>
      <w:r w:rsidR="009E41BF">
        <w:t>-</w:t>
      </w:r>
      <w:r>
        <w:t xml:space="preserve">testületi döntési folyamat nyílt, demokratikus, átlátható, az előkészítési folyamat széleskörű egyeztetésen alapul, amelyet a városi önkormányzat </w:t>
      </w:r>
      <w:r w:rsidR="009E41BF">
        <w:t>SZMSZ</w:t>
      </w:r>
      <w:r>
        <w:t xml:space="preserve">-e is rögzít. </w:t>
      </w:r>
    </w:p>
    <w:p w14:paraId="4650BE5B" w14:textId="68EB262B" w:rsidR="000A1C02" w:rsidRDefault="000A1C02" w:rsidP="000A1C02">
      <w:r>
        <w:t xml:space="preserve">A város fejlesztésének első alapdokumentuma a </w:t>
      </w:r>
      <w:r w:rsidR="000673EA">
        <w:t>K</w:t>
      </w:r>
      <w:r>
        <w:t>épviselő</w:t>
      </w:r>
      <w:r w:rsidR="000673EA">
        <w:t>-</w:t>
      </w:r>
      <w:r>
        <w:t xml:space="preserve">testület mandátum időszakra vonatkozó gazdasági programja és fejlesztési terve. A város irányítási rendszerének reformja nem szerepel a rövid távú tervek között. </w:t>
      </w:r>
    </w:p>
    <w:p w14:paraId="22A394BC" w14:textId="77777777" w:rsidR="000A1C02" w:rsidRDefault="000A1C02" w:rsidP="000A1C02">
      <w:r>
        <w:t xml:space="preserve">A város irányítási modelljének módosítása nem időszerű, a benne résztvevők fenntarthatósággal, klímaalkalmazkodással, digitális átállással és zöld átállással kapcsolatos felkészültsége növelhető, a városfejlesztés szemléletében a hangsúlyok átrendeződése válhat szükségessé. </w:t>
      </w:r>
    </w:p>
    <w:p w14:paraId="788DA472" w14:textId="2C6831C9" w:rsidR="000A1C02" w:rsidRDefault="000A1C02" w:rsidP="000A1C02">
      <w:r>
        <w:t xml:space="preserve">Az javasolható, hogy a </w:t>
      </w:r>
      <w:r w:rsidR="000673EA">
        <w:t>K</w:t>
      </w:r>
      <w:r>
        <w:t>épviselő</w:t>
      </w:r>
      <w:r w:rsidR="000673EA">
        <w:t>-</w:t>
      </w:r>
      <w:r>
        <w:t xml:space="preserve">testület és bizottságai melletti tanácsadó szakértői csapat kiegészüljön a fenntarthatósággal, a klímaváltozással, a digitális és zöld átállással átfogó ismeretekkel rendelkező tagokkal. </w:t>
      </w:r>
    </w:p>
    <w:p w14:paraId="4CBA3DE5" w14:textId="0B09C68B" w:rsidR="007401F4" w:rsidRDefault="007401F4" w:rsidP="00BA3E47">
      <w:pPr>
        <w:pStyle w:val="Cmsor3"/>
      </w:pPr>
      <w:bookmarkStart w:id="355" w:name="_Toc98991983"/>
      <w:bookmarkStart w:id="356" w:name="_Toc103872577"/>
      <w:r>
        <w:t>A térségi koordináció mechanizmusainak változásai</w:t>
      </w:r>
      <w:bookmarkEnd w:id="355"/>
      <w:bookmarkEnd w:id="356"/>
    </w:p>
    <w:p w14:paraId="1A08C7C8" w14:textId="2F008F5C" w:rsidR="000A1C02" w:rsidRDefault="000A1C02" w:rsidP="000A1C02">
      <w:r>
        <w:t xml:space="preserve">A térségi kapcsolatokat generáló önkormányzati kapcsolatok kialakításáról a döntést a </w:t>
      </w:r>
      <w:r w:rsidR="000673EA">
        <w:t>K</w:t>
      </w:r>
      <w:r>
        <w:t>épviselő</w:t>
      </w:r>
      <w:r w:rsidR="000673EA">
        <w:t>-</w:t>
      </w:r>
      <w:r>
        <w:t xml:space="preserve">testület hozza meg. Az operatív kapcsolattartás a polgármester és hivatala fő felelőssége. A térségi koordinációs mechanizmusok központi eleme a polgármester várost reprezentáló közvetlen kapcsolattartása. </w:t>
      </w:r>
    </w:p>
    <w:p w14:paraId="1FE55E26" w14:textId="486541C8" w:rsidR="007401F4" w:rsidRDefault="007401F4" w:rsidP="00BA3E47">
      <w:pPr>
        <w:pStyle w:val="Cmsor3"/>
      </w:pPr>
      <w:bookmarkStart w:id="357" w:name="_Toc98991984"/>
      <w:bookmarkStart w:id="358" w:name="_Toc103872578"/>
      <w:r>
        <w:t>Részvételi akciók a stratégiai ciklus végrehajtási szakaszában</w:t>
      </w:r>
      <w:bookmarkEnd w:id="357"/>
      <w:bookmarkEnd w:id="358"/>
    </w:p>
    <w:p w14:paraId="1E8C8981" w14:textId="1F6FCB3A" w:rsidR="000A1C02" w:rsidRDefault="000A1C02" w:rsidP="000A1C02">
      <w:r>
        <w:t xml:space="preserve">A részvételi akciók a stratégiai ciklus végrehajtási szakaszában a fejlesztési projektek előrehaladásával összefüggő információk a pandémia hatásaként nagyobb részt közvetítőkön keresztül a Csongrád TV, a regionális </w:t>
      </w:r>
      <w:r w:rsidR="009E41BF">
        <w:t xml:space="preserve">és helyi </w:t>
      </w:r>
      <w:r>
        <w:t>sajtó</w:t>
      </w:r>
      <w:r w:rsidR="005522B4">
        <w:t>, valamint</w:t>
      </w:r>
      <w:r>
        <w:t xml:space="preserve"> az interneten</w:t>
      </w:r>
      <w:r w:rsidR="009E41BF">
        <w:t xml:space="preserve"> és facebook oldalon</w:t>
      </w:r>
      <w:r>
        <w:t xml:space="preserve"> lesz</w:t>
      </w:r>
      <w:r w:rsidR="005522B4">
        <w:t>nek</w:t>
      </w:r>
      <w:r>
        <w:t xml:space="preserve"> elérhető</w:t>
      </w:r>
      <w:r w:rsidR="005522B4">
        <w:t>k</w:t>
      </w:r>
      <w:r>
        <w:t xml:space="preserve">. Emellett az önkormányzat nem mond le az évente megtartott lakossági fórumról, és a járványhelyzettől függően lakossági, vállalkozói és szakértői egyeztetések megtartásáról. </w:t>
      </w:r>
    </w:p>
    <w:p w14:paraId="1083EF6F" w14:textId="7206FC4B" w:rsidR="000A1C02" w:rsidRDefault="000A1C02" w:rsidP="000A1C02">
      <w:r>
        <w:t xml:space="preserve">A stratégia megvalósítási folyamatában szükséges partnerségi egyeztetés és hálózatépítés konkrét lépései </w:t>
      </w:r>
      <w:r w:rsidR="001E7762">
        <w:t xml:space="preserve">az FVS, illetve a projektek tervezésének további ciklusaiban konkretizálódnak. </w:t>
      </w:r>
      <w:r w:rsidR="00F24A4A">
        <w:t>A feladat</w:t>
      </w:r>
      <w:r w:rsidR="005522B4">
        <w:t>ot</w:t>
      </w:r>
      <w:r w:rsidR="00F24A4A">
        <w:t xml:space="preserve"> </w:t>
      </w:r>
      <w:r w:rsidR="005522B4">
        <w:t xml:space="preserve">a </w:t>
      </w:r>
      <w:r w:rsidR="00F24A4A">
        <w:t xml:space="preserve">nagyságától függően </w:t>
      </w:r>
      <w:r>
        <w:t>a TOP Plusz-1.3-1-21 pályázat keretében kidolgoz</w:t>
      </w:r>
      <w:r w:rsidR="00F24A4A">
        <w:t xml:space="preserve">ható </w:t>
      </w:r>
      <w:r>
        <w:t>dokumentum tartalmaz</w:t>
      </w:r>
      <w:r w:rsidR="00F24A4A">
        <w:t>hatja</w:t>
      </w:r>
      <w:r>
        <w:t xml:space="preserve">. </w:t>
      </w:r>
    </w:p>
    <w:p w14:paraId="3D59971F" w14:textId="2F906510" w:rsidR="007401F4" w:rsidRDefault="007401F4" w:rsidP="00BA3E47">
      <w:pPr>
        <w:pStyle w:val="Cmsor2"/>
      </w:pPr>
      <w:bookmarkStart w:id="359" w:name="_Toc98991985"/>
      <w:bookmarkStart w:id="360" w:name="_Toc103872579"/>
      <w:r>
        <w:t>A városi működési modellt érintő tervezett változtatások</w:t>
      </w:r>
      <w:bookmarkEnd w:id="359"/>
      <w:bookmarkEnd w:id="360"/>
    </w:p>
    <w:p w14:paraId="61ECF2BF" w14:textId="615B502A" w:rsidR="000A1C02" w:rsidRDefault="000A1C02" w:rsidP="00DB1BC5">
      <w:pPr>
        <w:pStyle w:val="Cmsor3"/>
      </w:pPr>
      <w:bookmarkStart w:id="361" w:name="_Toc103872580"/>
      <w:r>
        <w:t>Szervezeti struktúra</w:t>
      </w:r>
      <w:bookmarkEnd w:id="361"/>
    </w:p>
    <w:p w14:paraId="5A298697" w14:textId="77777777" w:rsidR="000A1C02" w:rsidRDefault="000A1C02" w:rsidP="000A1C02">
      <w:r>
        <w:t xml:space="preserve">A feladatok végrehajtása, a város működtetése a Polgármesteri Hivatal kompetenciájába tartozik. A Hivatal munkatársai már sikeres projekt generálási, projekt fejlesztési és projekt menedzsment tapasztalatokkal rendelkeznek. Alapvető változtatások nem indokoltak ezen a téren. </w:t>
      </w:r>
    </w:p>
    <w:p w14:paraId="061D3CB4" w14:textId="1ED44617" w:rsidR="000A1C02" w:rsidRDefault="000A1C02" w:rsidP="000A1C02">
      <w:r>
        <w:t xml:space="preserve">A következő időszakban az önkormányzatok előtt álló digitális és zöld átállás sok és eddig kevéssé ismert feladat ellátását teszi szükségessé. </w:t>
      </w:r>
      <w:r w:rsidR="009E41BF">
        <w:t>A</w:t>
      </w:r>
      <w:r>
        <w:t xml:space="preserve"> Fejlesztési, Vagyongazdálkodási és Üzemeltetési Iroda a felelőse </w:t>
      </w:r>
      <w:r w:rsidR="005522B4">
        <w:t xml:space="preserve">a </w:t>
      </w:r>
      <w:r>
        <w:t xml:space="preserve">városfejlesztéssel kapcsolatos és projekt menedzsment feladatok elvégzésének, mind a digitális átállás, mind a zöld átállás tekintetében megfontolandó ezen tevékenységek felelősségi körükbe </w:t>
      </w:r>
      <w:r w:rsidR="005522B4">
        <w:t xml:space="preserve">vonása </w:t>
      </w:r>
      <w:r>
        <w:t xml:space="preserve">is, természetesen kapacitás fejlesztés mellett. Emellett e témákra történő érzékenyítés és továbbképzés hasznos volna az újdonságok gördülékenyebb asszimilálása érdekében. </w:t>
      </w:r>
    </w:p>
    <w:p w14:paraId="2AAE83CF" w14:textId="62C89684" w:rsidR="000A1C02" w:rsidRDefault="000A1C02" w:rsidP="00DB1BC5">
      <w:pPr>
        <w:pStyle w:val="Cmsor3"/>
      </w:pPr>
      <w:bookmarkStart w:id="362" w:name="_Toc103872581"/>
      <w:r>
        <w:t>Városüzemeltetés</w:t>
      </w:r>
      <w:bookmarkEnd w:id="362"/>
    </w:p>
    <w:p w14:paraId="04035B71" w14:textId="77777777" w:rsidR="000A1C02" w:rsidRDefault="000A1C02" w:rsidP="000A1C02">
      <w:r>
        <w:t>A város üzemeltetésének szervezeti rendszere és folyamata a digitalizáció következtében át fog alakulni elsősorban a folyamatszervezés, adminisztráció, ellenőrzés és monitoring területén. Az átalakulás mélységétől függően akár digitálisan interaktívvá válhatnak a szolgáltató-kliens kapcsolatok a közszolgáltatások területén.</w:t>
      </w:r>
    </w:p>
    <w:p w14:paraId="0E08364C" w14:textId="6071E609" w:rsidR="009859A7" w:rsidRPr="009859A7" w:rsidRDefault="000A1C02" w:rsidP="009859A7">
      <w:r>
        <w:t xml:space="preserve">A digitalizáció bevezető időszakára jellemző dupla terhelést követően a rendszer hatékonyabbá válik. A zöld átállás szintén nagyon sok változást eredményez majd a rendszerben. A digitalizáció és a klíma alkalmazkodás mellett a városüzemeltetés érzékeny az önkormányzati feladatok finanszírozási rendszerének változására is. A turizmus húzóágazat, a pandémia miatt visszaesett turizmus egyaránt érintheti Csongrád gazdaságát és a várost érintően a szociális foglalkoztatást is. A viszonylag gyorsan változó közegben szükség lehet kompetenciák összevonására és szervezeti átalakításokra. </w:t>
      </w:r>
    </w:p>
    <w:p w14:paraId="31074665" w14:textId="769E7C1A" w:rsidR="007401F4" w:rsidRDefault="007401F4" w:rsidP="00BA3E47">
      <w:pPr>
        <w:pStyle w:val="Cmsor1"/>
      </w:pPr>
      <w:bookmarkStart w:id="363" w:name="_Toc98991986"/>
      <w:bookmarkStart w:id="364" w:name="_Toc103872582"/>
      <w:r>
        <w:t>Cselekvési terv</w:t>
      </w:r>
      <w:bookmarkEnd w:id="363"/>
      <w:bookmarkEnd w:id="364"/>
    </w:p>
    <w:p w14:paraId="04ABD8C1" w14:textId="77777777" w:rsidR="000A1C02" w:rsidRDefault="000A1C02" w:rsidP="000A1C02">
      <w:r>
        <w:t>A cselekvési terv csoportosítja és rendezi a projekteket aszerint, hogy:</w:t>
      </w:r>
    </w:p>
    <w:p w14:paraId="4FA72407" w14:textId="77777777" w:rsidR="000A1C02" w:rsidRPr="00DB1BC5" w:rsidRDefault="000A1C02" w:rsidP="00DB1BC5">
      <w:pPr>
        <w:pStyle w:val="Listaszerbekezds"/>
        <w:spacing w:after="0"/>
        <w:rPr>
          <w:color w:val="000000"/>
        </w:rPr>
      </w:pPr>
      <w:r w:rsidRPr="00DB1BC5">
        <w:rPr>
          <w:color w:val="000000"/>
        </w:rPr>
        <w:t>milyen stratégiai és részcélokat szolgál, milyen intézkedéseken keresztül,</w:t>
      </w:r>
    </w:p>
    <w:p w14:paraId="5A1DF80F" w14:textId="77777777" w:rsidR="000A1C02" w:rsidRPr="00DB1BC5" w:rsidRDefault="000A1C02" w:rsidP="00DB1BC5">
      <w:pPr>
        <w:pStyle w:val="Listaszerbekezds"/>
        <w:spacing w:after="0"/>
        <w:rPr>
          <w:color w:val="000000"/>
        </w:rPr>
      </w:pPr>
      <w:r w:rsidRPr="00DB1BC5">
        <w:rPr>
          <w:color w:val="000000"/>
        </w:rPr>
        <w:t>meghatározza az akcióterületeket,</w:t>
      </w:r>
    </w:p>
    <w:p w14:paraId="4AC23748" w14:textId="77777777" w:rsidR="000A1C02" w:rsidRPr="00DB1BC5" w:rsidRDefault="000A1C02" w:rsidP="00DB1BC5">
      <w:pPr>
        <w:pStyle w:val="Listaszerbekezds"/>
        <w:spacing w:after="0"/>
        <w:rPr>
          <w:color w:val="000000"/>
        </w:rPr>
      </w:pPr>
      <w:r w:rsidRPr="00DB1BC5">
        <w:rPr>
          <w:color w:val="000000"/>
        </w:rPr>
        <w:t>megkülönbözteti az egyedi, az akcióterületi és a hálózatos projekteket,</w:t>
      </w:r>
    </w:p>
    <w:p w14:paraId="17CFAB36" w14:textId="77777777" w:rsidR="000A1C02" w:rsidRPr="00DB1BC5" w:rsidRDefault="000A1C02" w:rsidP="00DB1BC5">
      <w:pPr>
        <w:pStyle w:val="Listaszerbekezds"/>
        <w:rPr>
          <w:color w:val="000000"/>
        </w:rPr>
      </w:pPr>
      <w:r w:rsidRPr="00DB1BC5">
        <w:rPr>
          <w:color w:val="000000"/>
        </w:rPr>
        <w:t xml:space="preserve">besorolja a projekteket aszerint, hogy mely tervezési dimenziókhoz tartoznak. </w:t>
      </w:r>
    </w:p>
    <w:p w14:paraId="14E7F93B" w14:textId="77777777" w:rsidR="000A1C02" w:rsidRDefault="000A1C02" w:rsidP="000A1C02">
      <w:r>
        <w:t>Felvázolja a zöld és a digitális átállás menetrendjét.</w:t>
      </w:r>
    </w:p>
    <w:p w14:paraId="7F246B20" w14:textId="0D8B566C" w:rsidR="007401F4" w:rsidRDefault="007401F4" w:rsidP="00BA3E47">
      <w:pPr>
        <w:pStyle w:val="Cmsor2"/>
      </w:pPr>
      <w:bookmarkStart w:id="365" w:name="_Toc98991987"/>
      <w:bookmarkStart w:id="366" w:name="_Toc103872583"/>
      <w:r>
        <w:t>Intézkedések és beavatkozási területek rendszerezése</w:t>
      </w:r>
      <w:bookmarkEnd w:id="365"/>
      <w:bookmarkEnd w:id="366"/>
    </w:p>
    <w:p w14:paraId="414048C3" w14:textId="1553E4BD"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67" w:name="_Toc103872670"/>
      <w:r w:rsidR="005C6A7A">
        <w:rPr>
          <w:noProof/>
        </w:rPr>
        <w:t>56</w:t>
      </w:r>
      <w:r>
        <w:rPr>
          <w:noProof/>
        </w:rPr>
        <w:fldChar w:fldCharType="end"/>
      </w:r>
      <w:r>
        <w:t xml:space="preserve">. táblázat: </w:t>
      </w:r>
      <w:r w:rsidR="005643B0">
        <w:t>Célok, intézkedések és projektek rendszere</w:t>
      </w:r>
      <w:bookmarkEnd w:id="367"/>
    </w:p>
    <w:tbl>
      <w:tblPr>
        <w:tblStyle w:val="Tblzatrcsos46jellszn"/>
        <w:tblW w:w="9209" w:type="dxa"/>
        <w:tblLook w:val="04A0" w:firstRow="1" w:lastRow="0" w:firstColumn="1" w:lastColumn="0" w:noHBand="0" w:noVBand="1"/>
      </w:tblPr>
      <w:tblGrid>
        <w:gridCol w:w="2157"/>
        <w:gridCol w:w="934"/>
        <w:gridCol w:w="3103"/>
        <w:gridCol w:w="3015"/>
      </w:tblGrid>
      <w:tr w:rsidR="00DB1BC5" w:rsidRPr="00DB1BC5" w14:paraId="727837FD" w14:textId="77777777" w:rsidTr="001B6518">
        <w:trPr>
          <w:cnfStyle w:val="100000000000" w:firstRow="1" w:lastRow="0" w:firstColumn="0" w:lastColumn="0" w:oddVBand="0" w:evenVBand="0" w:oddHBand="0" w:evenHBand="0" w:firstRowFirstColumn="0" w:firstRowLastColumn="0" w:lastRowFirstColumn="0" w:lastRowLastColumn="0"/>
          <w:trHeight w:val="510"/>
          <w:tblHeader/>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14:paraId="0CB4B2D7" w14:textId="77777777" w:rsidR="000F7BAF" w:rsidRPr="00DB1BC5" w:rsidRDefault="000F7BAF" w:rsidP="00DB1BC5">
            <w:pPr>
              <w:jc w:val="center"/>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Stratégiai célok és részcélok</w:t>
            </w:r>
          </w:p>
        </w:tc>
        <w:tc>
          <w:tcPr>
            <w:tcW w:w="934" w:type="dxa"/>
            <w:vAlign w:val="center"/>
            <w:hideMark/>
          </w:tcPr>
          <w:p w14:paraId="0B3D8CE5"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Kód</w:t>
            </w:r>
          </w:p>
        </w:tc>
        <w:tc>
          <w:tcPr>
            <w:tcW w:w="3103" w:type="dxa"/>
            <w:vAlign w:val="center"/>
            <w:hideMark/>
          </w:tcPr>
          <w:p w14:paraId="5352D5CD"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Intézkedések</w:t>
            </w:r>
          </w:p>
        </w:tc>
        <w:tc>
          <w:tcPr>
            <w:tcW w:w="3015" w:type="dxa"/>
            <w:noWrap/>
            <w:vAlign w:val="center"/>
            <w:hideMark/>
          </w:tcPr>
          <w:p w14:paraId="2BE1048C"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Projektek</w:t>
            </w:r>
          </w:p>
        </w:tc>
      </w:tr>
      <w:tr w:rsidR="000F7BAF" w:rsidRPr="005522B4" w14:paraId="31288AE0"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0908C98B" w14:textId="77777777" w:rsidR="000F7BAF" w:rsidRPr="00972967" w:rsidRDefault="000F7BAF" w:rsidP="00DB1BC5">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S.1. Fenntartható társadalom: Bizakodó, összetartó, tettre kész városi és tanyasi társadalom</w:t>
            </w:r>
          </w:p>
        </w:tc>
      </w:tr>
      <w:tr w:rsidR="000F7BAF" w:rsidRPr="005522B4" w14:paraId="34C26C09"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7B6481BF"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R1. Helyi tudástőke gyarapítása, korszerű tudásvagyon gazdálkodás</w:t>
            </w:r>
          </w:p>
        </w:tc>
        <w:tc>
          <w:tcPr>
            <w:tcW w:w="934" w:type="dxa"/>
            <w:vAlign w:val="center"/>
            <w:hideMark/>
          </w:tcPr>
          <w:p w14:paraId="59D27C70"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w:t>
            </w:r>
          </w:p>
        </w:tc>
        <w:tc>
          <w:tcPr>
            <w:tcW w:w="3103" w:type="dxa"/>
            <w:vAlign w:val="center"/>
            <w:hideMark/>
          </w:tcPr>
          <w:p w14:paraId="7AFCBEDC" w14:textId="45A62B69"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Általános és szakmai képzések, tanfolyamok szervezése, a foglalkoz</w:t>
            </w:r>
            <w:r w:rsidR="00881B5B" w:rsidRPr="00972967">
              <w:rPr>
                <w:rFonts w:asciiTheme="majorHAnsi" w:eastAsia="Times New Roman" w:hAnsiTheme="majorHAnsi"/>
                <w:color w:val="000000"/>
                <w:sz w:val="18"/>
                <w:szCs w:val="18"/>
                <w:lang w:eastAsia="hu-HU"/>
              </w:rPr>
              <w:t>t</w:t>
            </w:r>
            <w:r w:rsidRPr="00972967">
              <w:rPr>
                <w:rFonts w:asciiTheme="majorHAnsi" w:eastAsia="Times New Roman" w:hAnsiTheme="majorHAnsi"/>
                <w:color w:val="000000"/>
                <w:sz w:val="18"/>
                <w:szCs w:val="18"/>
                <w:lang w:eastAsia="hu-HU"/>
              </w:rPr>
              <w:t>atás elősegítése</w:t>
            </w:r>
          </w:p>
        </w:tc>
        <w:tc>
          <w:tcPr>
            <w:tcW w:w="3015" w:type="dxa"/>
            <w:vMerge w:val="restart"/>
            <w:noWrap/>
            <w:vAlign w:val="center"/>
            <w:hideMark/>
          </w:tcPr>
          <w:p w14:paraId="4D32E685" w14:textId="0C543131" w:rsidR="000F7BAF" w:rsidRPr="00972967"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r w:rsidR="006B783B">
              <w:rPr>
                <w:rFonts w:asciiTheme="majorHAnsi" w:eastAsia="Times New Roman" w:hAnsiTheme="majorHAnsi"/>
                <w:color w:val="000000"/>
                <w:sz w:val="18"/>
                <w:szCs w:val="18"/>
                <w:lang w:eastAsia="hu-HU"/>
              </w:rPr>
              <w:t>n. a.</w:t>
            </w:r>
          </w:p>
        </w:tc>
      </w:tr>
      <w:tr w:rsidR="000F7BAF" w:rsidRPr="005522B4" w14:paraId="385F68B8" w14:textId="77777777" w:rsidTr="001B6518">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1B7687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142E825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w:t>
            </w:r>
          </w:p>
        </w:tc>
        <w:tc>
          <w:tcPr>
            <w:tcW w:w="3103" w:type="dxa"/>
            <w:vAlign w:val="center"/>
            <w:hideMark/>
          </w:tcPr>
          <w:p w14:paraId="574BA597"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Digitális kompetenciák fejlesztése, infokommunikációs ismeretek, gyakorlati tanfolyam IKT eszközök használatához</w:t>
            </w:r>
          </w:p>
        </w:tc>
        <w:tc>
          <w:tcPr>
            <w:tcW w:w="3015" w:type="dxa"/>
            <w:vMerge/>
            <w:vAlign w:val="center"/>
            <w:hideMark/>
          </w:tcPr>
          <w:p w14:paraId="0C1C651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6E721F09" w14:textId="77777777" w:rsidTr="001B6518">
        <w:trPr>
          <w:trHeight w:val="882"/>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F411F4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4058D43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w:t>
            </w:r>
          </w:p>
        </w:tc>
        <w:tc>
          <w:tcPr>
            <w:tcW w:w="3103" w:type="dxa"/>
            <w:vAlign w:val="center"/>
            <w:hideMark/>
          </w:tcPr>
          <w:p w14:paraId="2AD2D08C"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Fenntarthatósággal, klímaváltozással, termé</w:t>
            </w:r>
            <w:r w:rsidRPr="00972967">
              <w:rPr>
                <w:rFonts w:asciiTheme="majorHAnsi" w:eastAsia="Times New Roman" w:hAnsiTheme="majorHAnsi"/>
                <w:color w:val="000000"/>
                <w:sz w:val="18"/>
                <w:szCs w:val="18"/>
                <w:lang w:eastAsia="hu-HU"/>
              </w:rPr>
              <w:softHyphen/>
              <w:t>szetvédelemmel, energiahatékonysággal, megújuló energiákkal, energia- és klímatuda</w:t>
            </w:r>
            <w:r w:rsidRPr="00972967">
              <w:rPr>
                <w:rFonts w:asciiTheme="majorHAnsi" w:eastAsia="Times New Roman" w:hAnsiTheme="majorHAnsi"/>
                <w:color w:val="000000"/>
                <w:sz w:val="18"/>
                <w:szCs w:val="18"/>
                <w:lang w:eastAsia="hu-HU"/>
              </w:rPr>
              <w:softHyphen/>
              <w:t xml:space="preserve">tossággal kapcsolatos tudáskészlet kialakítása </w:t>
            </w:r>
          </w:p>
        </w:tc>
        <w:tc>
          <w:tcPr>
            <w:tcW w:w="3015" w:type="dxa"/>
            <w:vMerge/>
            <w:vAlign w:val="center"/>
            <w:hideMark/>
          </w:tcPr>
          <w:p w14:paraId="74976106"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060ADBC"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B1D7FDA"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25BE911C"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w:t>
            </w:r>
          </w:p>
        </w:tc>
        <w:tc>
          <w:tcPr>
            <w:tcW w:w="3103" w:type="dxa"/>
            <w:vAlign w:val="center"/>
            <w:hideMark/>
          </w:tcPr>
          <w:p w14:paraId="1AD19A85"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Városok együttműködése</w:t>
            </w:r>
          </w:p>
        </w:tc>
        <w:tc>
          <w:tcPr>
            <w:tcW w:w="3015" w:type="dxa"/>
            <w:vMerge/>
            <w:vAlign w:val="center"/>
            <w:hideMark/>
          </w:tcPr>
          <w:p w14:paraId="76218E65"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2509344" w14:textId="77777777" w:rsidTr="001B6518">
        <w:trPr>
          <w:trHeight w:val="261"/>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7F5AE49"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72BE7B5"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A64F402"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Városok közötti innovatív, inspiratív és testvérvárosi kapcsolatok</w:t>
            </w:r>
          </w:p>
        </w:tc>
        <w:tc>
          <w:tcPr>
            <w:tcW w:w="3015" w:type="dxa"/>
            <w:vMerge/>
            <w:vAlign w:val="center"/>
            <w:hideMark/>
          </w:tcPr>
          <w:p w14:paraId="0DF1DA4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5C683D4" w14:textId="77777777" w:rsidTr="001B6518">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82E62A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68AACE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11801C4"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Az öt nagy mezőváros együttműködése egy nyitott, befogadó, inspiratív és kreatív szellemi műhely, tudásközösség és kultúra létrehozására</w:t>
            </w:r>
          </w:p>
        </w:tc>
        <w:tc>
          <w:tcPr>
            <w:tcW w:w="3015" w:type="dxa"/>
            <w:vMerge/>
            <w:vAlign w:val="center"/>
            <w:hideMark/>
          </w:tcPr>
          <w:p w14:paraId="4108B2F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4F99DED"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2BBC042E"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R2. Helyi identitás és kohézió erősítése</w:t>
            </w:r>
          </w:p>
        </w:tc>
        <w:tc>
          <w:tcPr>
            <w:tcW w:w="934" w:type="dxa"/>
            <w:vAlign w:val="center"/>
            <w:hideMark/>
          </w:tcPr>
          <w:p w14:paraId="66F919F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I5.</w:t>
            </w:r>
          </w:p>
        </w:tc>
        <w:tc>
          <w:tcPr>
            <w:tcW w:w="3103" w:type="dxa"/>
            <w:vAlign w:val="center"/>
            <w:hideMark/>
          </w:tcPr>
          <w:p w14:paraId="7D66474F" w14:textId="5091A7E9"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Civil szervezetek és projektjeinek támogatása</w:t>
            </w:r>
          </w:p>
        </w:tc>
        <w:tc>
          <w:tcPr>
            <w:tcW w:w="3015" w:type="dxa"/>
            <w:vMerge w:val="restart"/>
            <w:noWrap/>
            <w:vAlign w:val="center"/>
            <w:hideMark/>
          </w:tcPr>
          <w:p w14:paraId="57CAAA71" w14:textId="33693415" w:rsidR="000F7BAF" w:rsidRPr="00972967"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r w:rsidR="006B783B">
              <w:rPr>
                <w:rFonts w:asciiTheme="majorHAnsi" w:eastAsia="Times New Roman" w:hAnsiTheme="majorHAnsi"/>
                <w:color w:val="000000"/>
                <w:sz w:val="18"/>
                <w:szCs w:val="18"/>
                <w:lang w:eastAsia="hu-HU"/>
              </w:rPr>
              <w:t>n. a.</w:t>
            </w:r>
          </w:p>
        </w:tc>
      </w:tr>
      <w:tr w:rsidR="000F7BAF" w:rsidRPr="005522B4" w14:paraId="2ACF5C52"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72C3DA7"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0745FE1F"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I6.</w:t>
            </w:r>
          </w:p>
        </w:tc>
        <w:tc>
          <w:tcPr>
            <w:tcW w:w="3103" w:type="dxa"/>
            <w:vAlign w:val="center"/>
            <w:hideMark/>
          </w:tcPr>
          <w:p w14:paraId="2332A58F"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Helyi művészeti szervezetek, közösségi rendezvények támogatása</w:t>
            </w:r>
          </w:p>
        </w:tc>
        <w:tc>
          <w:tcPr>
            <w:tcW w:w="3015" w:type="dxa"/>
            <w:vMerge/>
            <w:vAlign w:val="center"/>
            <w:hideMark/>
          </w:tcPr>
          <w:p w14:paraId="69061E90"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AB2D1B2"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70157FBE"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R3. A társadalom megfiatalítása, egészséges város</w:t>
            </w:r>
          </w:p>
        </w:tc>
        <w:tc>
          <w:tcPr>
            <w:tcW w:w="934" w:type="dxa"/>
            <w:vAlign w:val="center"/>
            <w:hideMark/>
          </w:tcPr>
          <w:p w14:paraId="03D28095"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I7.</w:t>
            </w:r>
          </w:p>
        </w:tc>
        <w:tc>
          <w:tcPr>
            <w:tcW w:w="3103" w:type="dxa"/>
            <w:vAlign w:val="center"/>
            <w:hideMark/>
          </w:tcPr>
          <w:p w14:paraId="3D9B7E9D"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Fiatalok bérlakás programja, letelepedés támogatása</w:t>
            </w:r>
          </w:p>
        </w:tc>
        <w:tc>
          <w:tcPr>
            <w:tcW w:w="3015" w:type="dxa"/>
            <w:vMerge w:val="restart"/>
            <w:noWrap/>
            <w:vAlign w:val="center"/>
            <w:hideMark/>
          </w:tcPr>
          <w:p w14:paraId="11552681" w14:textId="21A96C95" w:rsidR="000F7BAF" w:rsidRPr="00972967"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r w:rsidR="006B783B">
              <w:rPr>
                <w:rFonts w:asciiTheme="majorHAnsi" w:eastAsia="Times New Roman" w:hAnsiTheme="majorHAnsi"/>
                <w:color w:val="000000"/>
                <w:sz w:val="18"/>
                <w:szCs w:val="18"/>
                <w:lang w:eastAsia="hu-HU"/>
              </w:rPr>
              <w:t>n. a.</w:t>
            </w:r>
          </w:p>
        </w:tc>
      </w:tr>
      <w:tr w:rsidR="000F7BAF" w:rsidRPr="005522B4" w14:paraId="57B21359"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923614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2D586CF6"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I8</w:t>
            </w:r>
          </w:p>
        </w:tc>
        <w:tc>
          <w:tcPr>
            <w:tcW w:w="3103" w:type="dxa"/>
            <w:vAlign w:val="center"/>
            <w:hideMark/>
          </w:tcPr>
          <w:p w14:paraId="3458F6BB"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Fiatalok foglalkoztatásának elősegítése</w:t>
            </w:r>
          </w:p>
        </w:tc>
        <w:tc>
          <w:tcPr>
            <w:tcW w:w="3015" w:type="dxa"/>
            <w:vMerge/>
            <w:vAlign w:val="center"/>
            <w:hideMark/>
          </w:tcPr>
          <w:p w14:paraId="53FE23D9"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7AA3B23"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59D1D2A"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5774BA4F"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I9.</w:t>
            </w:r>
          </w:p>
        </w:tc>
        <w:tc>
          <w:tcPr>
            <w:tcW w:w="3103" w:type="dxa"/>
            <w:vAlign w:val="center"/>
            <w:hideMark/>
          </w:tcPr>
          <w:p w14:paraId="341C51AD"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Fiatalok helyben maradását és letelepedését szolgáló fejlesztések</w:t>
            </w:r>
          </w:p>
        </w:tc>
        <w:tc>
          <w:tcPr>
            <w:tcW w:w="3015" w:type="dxa"/>
            <w:vMerge/>
            <w:vAlign w:val="center"/>
            <w:hideMark/>
          </w:tcPr>
          <w:p w14:paraId="3D761FA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8C14B98"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8ABA14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4B56180C"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I10.</w:t>
            </w:r>
          </w:p>
        </w:tc>
        <w:tc>
          <w:tcPr>
            <w:tcW w:w="3103" w:type="dxa"/>
            <w:vAlign w:val="center"/>
            <w:hideMark/>
          </w:tcPr>
          <w:p w14:paraId="40E5719B"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Egészségmegőrző program korosztályonként</w:t>
            </w:r>
          </w:p>
        </w:tc>
        <w:tc>
          <w:tcPr>
            <w:tcW w:w="3015" w:type="dxa"/>
            <w:vMerge/>
            <w:vAlign w:val="center"/>
            <w:hideMark/>
          </w:tcPr>
          <w:p w14:paraId="3D441AB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41169FFB" w14:textId="77777777" w:rsidTr="00DB1BC5">
        <w:trPr>
          <w:trHeight w:val="450"/>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2A7E0F1D" w14:textId="77777777" w:rsidR="000F7BAF" w:rsidRPr="00972967" w:rsidRDefault="000F7BAF" w:rsidP="00DB1BC5">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S.2. Fenntartható természeti környezet: Az ökológiai szolgáltatások fenntartható használata és fejlesztése</w:t>
            </w:r>
          </w:p>
        </w:tc>
      </w:tr>
      <w:tr w:rsidR="000F7BAF" w:rsidRPr="005522B4" w14:paraId="2B42BD9E"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C042EDC"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R4. Kék és zöld infrastruktúra fejlesztések, a biodiverzitás védelme</w:t>
            </w:r>
          </w:p>
        </w:tc>
        <w:tc>
          <w:tcPr>
            <w:tcW w:w="934" w:type="dxa"/>
            <w:vAlign w:val="center"/>
            <w:hideMark/>
          </w:tcPr>
          <w:p w14:paraId="67867D1E"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I11.</w:t>
            </w:r>
          </w:p>
        </w:tc>
        <w:tc>
          <w:tcPr>
            <w:tcW w:w="3103" w:type="dxa"/>
            <w:vAlign w:val="center"/>
            <w:hideMark/>
          </w:tcPr>
          <w:p w14:paraId="2D7AE7E1"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Árterek, hullámterek rehabilitációja, fiatalítása</w:t>
            </w:r>
          </w:p>
        </w:tc>
        <w:tc>
          <w:tcPr>
            <w:tcW w:w="3015" w:type="dxa"/>
            <w:vMerge w:val="restart"/>
            <w:noWrap/>
            <w:vAlign w:val="center"/>
            <w:hideMark/>
          </w:tcPr>
          <w:p w14:paraId="5F1E5F81" w14:textId="623D6C47"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b/>
                <w:bCs/>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587636C5"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A712380"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216BBBD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I12.</w:t>
            </w:r>
          </w:p>
        </w:tc>
        <w:tc>
          <w:tcPr>
            <w:tcW w:w="3103" w:type="dxa"/>
            <w:vAlign w:val="center"/>
            <w:hideMark/>
          </w:tcPr>
          <w:p w14:paraId="3D11245B"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Térségi, homokhátsági biodiverzitás, természet és tájvédelem</w:t>
            </w:r>
          </w:p>
        </w:tc>
        <w:tc>
          <w:tcPr>
            <w:tcW w:w="3015" w:type="dxa"/>
            <w:vMerge/>
            <w:vAlign w:val="center"/>
            <w:hideMark/>
          </w:tcPr>
          <w:p w14:paraId="55AC925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17051A3" w14:textId="77777777" w:rsidTr="001B6518">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A1FFB6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47FBB3F2"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I13</w:t>
            </w:r>
          </w:p>
        </w:tc>
        <w:tc>
          <w:tcPr>
            <w:tcW w:w="3103" w:type="dxa"/>
            <w:vAlign w:val="center"/>
            <w:hideMark/>
          </w:tcPr>
          <w:p w14:paraId="1E33207C"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Térségi vízkezelés és vízgazdálkodás, települési vízrendezés, vízgazdálkodás, vizes élőhelyek rehabilitációja</w:t>
            </w:r>
          </w:p>
        </w:tc>
        <w:tc>
          <w:tcPr>
            <w:tcW w:w="3015" w:type="dxa"/>
            <w:vMerge/>
            <w:vAlign w:val="center"/>
            <w:hideMark/>
          </w:tcPr>
          <w:p w14:paraId="2A71F929"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2111D996"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CF8DFC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72AF034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3F1EB1F6"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Vízkárelhárítási terv készítése</w:t>
            </w:r>
          </w:p>
        </w:tc>
        <w:tc>
          <w:tcPr>
            <w:tcW w:w="3015" w:type="dxa"/>
            <w:vMerge/>
            <w:vAlign w:val="center"/>
            <w:hideMark/>
          </w:tcPr>
          <w:p w14:paraId="179DF021"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6F7C5806"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D520CA"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F57C24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4C59A14"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Integrált települési vízgazdálkodási terv készítése</w:t>
            </w:r>
          </w:p>
        </w:tc>
        <w:tc>
          <w:tcPr>
            <w:tcW w:w="3015" w:type="dxa"/>
            <w:vMerge/>
            <w:vAlign w:val="center"/>
            <w:hideMark/>
          </w:tcPr>
          <w:p w14:paraId="4BB4BB25"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C248FEF"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1049D95D" w14:textId="77777777" w:rsidR="000F7BAF" w:rsidRPr="00972967" w:rsidRDefault="000F7BAF" w:rsidP="00DB1BC5">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S3. Fenntartható város: Kedvező mikroklímájú, vonzó kisvárosi miliő</w:t>
            </w:r>
          </w:p>
        </w:tc>
      </w:tr>
      <w:tr w:rsidR="000F7BAF" w:rsidRPr="005522B4" w14:paraId="38CDB5E0"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21B2CB26"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R5. Településfejlesztés, települést ellátó szolgáltatások infrastruktúra és szolgáltatásfejlesztése</w:t>
            </w:r>
          </w:p>
        </w:tc>
        <w:tc>
          <w:tcPr>
            <w:tcW w:w="934" w:type="dxa"/>
            <w:vAlign w:val="center"/>
            <w:hideMark/>
          </w:tcPr>
          <w:p w14:paraId="6328261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I14.</w:t>
            </w:r>
          </w:p>
        </w:tc>
        <w:tc>
          <w:tcPr>
            <w:tcW w:w="3103" w:type="dxa"/>
            <w:vAlign w:val="center"/>
            <w:hideMark/>
          </w:tcPr>
          <w:p w14:paraId="1649ACBA"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Városrehabilitációs program</w:t>
            </w:r>
          </w:p>
        </w:tc>
        <w:tc>
          <w:tcPr>
            <w:tcW w:w="3015" w:type="dxa"/>
            <w:vAlign w:val="center"/>
            <w:hideMark/>
          </w:tcPr>
          <w:p w14:paraId="23741EC8" w14:textId="11A0D30B"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Városközpont Rehabilitációja, Hunyadi tér, Dózsa György tér, Ifjúsági tér, Spo</w:t>
            </w:r>
            <w:r w:rsidR="000D0418" w:rsidRPr="00972967">
              <w:rPr>
                <w:rFonts w:asciiTheme="majorHAnsi" w:eastAsia="Times New Roman" w:hAnsiTheme="majorHAnsi"/>
                <w:color w:val="000000"/>
                <w:sz w:val="18"/>
                <w:szCs w:val="18"/>
                <w:lang w:eastAsia="hu-HU"/>
              </w:rPr>
              <w:t>rtlétesítmények korszerűsítése</w:t>
            </w:r>
          </w:p>
        </w:tc>
      </w:tr>
      <w:tr w:rsidR="000F7BAF" w:rsidRPr="005522B4" w14:paraId="46A3E0DA" w14:textId="77777777" w:rsidTr="001B6518">
        <w:trPr>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6C7165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5EB0B16A"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I15.</w:t>
            </w:r>
          </w:p>
        </w:tc>
        <w:tc>
          <w:tcPr>
            <w:tcW w:w="3103" w:type="dxa"/>
            <w:vAlign w:val="center"/>
            <w:hideMark/>
          </w:tcPr>
          <w:p w14:paraId="3B9316FC"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Szociális városrehabilitációs program</w:t>
            </w:r>
          </w:p>
        </w:tc>
        <w:tc>
          <w:tcPr>
            <w:tcW w:w="3015" w:type="dxa"/>
            <w:vAlign w:val="center"/>
            <w:hideMark/>
          </w:tcPr>
          <w:p w14:paraId="14E59578"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Szociális lakások felújítása, település szövetbe ágyazott szegregációs területen, út, járda felújtás, közösségi tér létesítés</w:t>
            </w:r>
          </w:p>
        </w:tc>
      </w:tr>
      <w:tr w:rsidR="000F7BAF" w:rsidRPr="005522B4" w14:paraId="678758C9"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7F5F73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521ADC8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I16.</w:t>
            </w:r>
          </w:p>
        </w:tc>
        <w:tc>
          <w:tcPr>
            <w:tcW w:w="3103" w:type="dxa"/>
            <w:vAlign w:val="center"/>
            <w:hideMark/>
          </w:tcPr>
          <w:p w14:paraId="6B8A895E"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Városi zöldfelületek és vizes területek fejlesztése</w:t>
            </w:r>
          </w:p>
        </w:tc>
        <w:tc>
          <w:tcPr>
            <w:tcW w:w="3015" w:type="dxa"/>
            <w:vAlign w:val="center"/>
            <w:hideMark/>
          </w:tcPr>
          <w:p w14:paraId="3CC4DE0C"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Bokrosi park felújítása</w:t>
            </w:r>
          </w:p>
        </w:tc>
      </w:tr>
      <w:tr w:rsidR="000F7BAF" w:rsidRPr="005522B4" w14:paraId="5258DC93"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E65FC79"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993858D"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6B7732A9"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Települési zöldfolyosó kialakítása</w:t>
            </w:r>
          </w:p>
        </w:tc>
        <w:tc>
          <w:tcPr>
            <w:tcW w:w="3015" w:type="dxa"/>
            <w:vMerge w:val="restart"/>
            <w:noWrap/>
            <w:vAlign w:val="center"/>
            <w:hideMark/>
          </w:tcPr>
          <w:p w14:paraId="56DF5F53" w14:textId="13682F1A" w:rsidR="000F7BAF" w:rsidRPr="00972967"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r w:rsidR="006B783B" w:rsidRPr="00C46832">
              <w:rPr>
                <w:rFonts w:asciiTheme="majorHAnsi" w:eastAsia="Times New Roman" w:hAnsiTheme="majorHAnsi"/>
                <w:color w:val="000000"/>
                <w:sz w:val="18"/>
                <w:szCs w:val="18"/>
                <w:lang w:eastAsia="hu-HU"/>
              </w:rPr>
              <w:t> </w:t>
            </w:r>
            <w:r w:rsidR="006B783B">
              <w:rPr>
                <w:rFonts w:asciiTheme="majorHAnsi" w:eastAsia="Times New Roman" w:hAnsiTheme="majorHAnsi"/>
                <w:color w:val="000000"/>
                <w:sz w:val="18"/>
                <w:szCs w:val="18"/>
                <w:lang w:eastAsia="hu-HU"/>
              </w:rPr>
              <w:t>n. a.</w:t>
            </w:r>
          </w:p>
        </w:tc>
      </w:tr>
      <w:tr w:rsidR="000F7BAF" w:rsidRPr="005522B4" w14:paraId="75D6A0B1"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612E30C"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0D9D0F91"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D6AD6BC"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Összehangolt lakossági kertrehabilitáció</w:t>
            </w:r>
          </w:p>
        </w:tc>
        <w:tc>
          <w:tcPr>
            <w:tcW w:w="3015" w:type="dxa"/>
            <w:vMerge/>
            <w:vAlign w:val="center"/>
            <w:hideMark/>
          </w:tcPr>
          <w:p w14:paraId="66BCD8D0"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3791A93"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5DF8D2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C37E053"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6A595FC"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Fásítási program</w:t>
            </w:r>
          </w:p>
        </w:tc>
        <w:tc>
          <w:tcPr>
            <w:tcW w:w="3015" w:type="dxa"/>
            <w:vMerge/>
            <w:vAlign w:val="center"/>
            <w:hideMark/>
          </w:tcPr>
          <w:p w14:paraId="4977C97A"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610969AE"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7FD374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383F136F"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I17.</w:t>
            </w:r>
          </w:p>
        </w:tc>
        <w:tc>
          <w:tcPr>
            <w:tcW w:w="3103" w:type="dxa"/>
            <w:vAlign w:val="center"/>
            <w:hideMark/>
          </w:tcPr>
          <w:p w14:paraId="66D96556"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Lakossági energiahatékonysági és megújuló energia beruházások</w:t>
            </w:r>
          </w:p>
        </w:tc>
        <w:tc>
          <w:tcPr>
            <w:tcW w:w="3015" w:type="dxa"/>
            <w:noWrap/>
            <w:vAlign w:val="center"/>
            <w:hideMark/>
          </w:tcPr>
          <w:p w14:paraId="3D11702E" w14:textId="04269433"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2F25DCC6"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128114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392C8FB0"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I18.</w:t>
            </w:r>
          </w:p>
        </w:tc>
        <w:tc>
          <w:tcPr>
            <w:tcW w:w="3103" w:type="dxa"/>
            <w:vMerge w:val="restart"/>
            <w:vAlign w:val="center"/>
            <w:hideMark/>
          </w:tcPr>
          <w:p w14:paraId="7D912F2C"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Közintézmények energetikai korszerűsítése, egészségügyi, oktatási, szociális intézmények, egyéb önkormányzati ingatlanok felújítása, önkormányzati energiaközösség létrehozása</w:t>
            </w:r>
          </w:p>
        </w:tc>
        <w:tc>
          <w:tcPr>
            <w:tcW w:w="3015" w:type="dxa"/>
            <w:vAlign w:val="center"/>
            <w:hideMark/>
          </w:tcPr>
          <w:p w14:paraId="45CB9BD4"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Egészségügyi és szociális intézmények napelemek telepítése</w:t>
            </w:r>
          </w:p>
        </w:tc>
      </w:tr>
      <w:tr w:rsidR="000F7BAF" w:rsidRPr="005522B4" w14:paraId="28EC6615"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A9359B7"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1E5ADC0"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43478AA6"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A9ECB5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Szentháromság téri Rendelőintézet felújítása, energetikai korszerűsítés eszköz és bútor beszerzéssel</w:t>
            </w:r>
          </w:p>
        </w:tc>
      </w:tr>
      <w:tr w:rsidR="000F7BAF" w:rsidRPr="005522B4" w14:paraId="11457543"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0150F6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2FD42E8"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18FC7941"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8C46438"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Bökényi fűtőmű felújítása</w:t>
            </w:r>
          </w:p>
        </w:tc>
      </w:tr>
      <w:tr w:rsidR="000F7BAF" w:rsidRPr="005522B4" w14:paraId="12E5AC60"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0B058A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78465CFA"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3E69E040"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ECCD3C8" w14:textId="01BE1742"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Pr>
                <w:rFonts w:asciiTheme="majorHAnsi" w:eastAsia="Times New Roman" w:hAnsiTheme="majorHAnsi"/>
                <w:color w:val="000000"/>
                <w:sz w:val="18"/>
                <w:szCs w:val="18"/>
                <w:lang w:eastAsia="hu-HU"/>
              </w:rPr>
              <w:t>n. a.</w:t>
            </w:r>
          </w:p>
        </w:tc>
      </w:tr>
      <w:tr w:rsidR="000F7BAF" w:rsidRPr="005522B4" w14:paraId="48D5D7CA"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012972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343D5017"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I19.</w:t>
            </w:r>
          </w:p>
        </w:tc>
        <w:tc>
          <w:tcPr>
            <w:tcW w:w="3103" w:type="dxa"/>
            <w:vMerge w:val="restart"/>
            <w:vAlign w:val="center"/>
            <w:hideMark/>
          </w:tcPr>
          <w:p w14:paraId="2F36608B"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Csongrádi Gyógyfürdő energetikai és szolgáltatási infrastruktúra fejlesztése</w:t>
            </w:r>
          </w:p>
        </w:tc>
        <w:tc>
          <w:tcPr>
            <w:tcW w:w="3015" w:type="dxa"/>
            <w:vAlign w:val="center"/>
            <w:hideMark/>
          </w:tcPr>
          <w:p w14:paraId="54227456"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Fürdő energetikai felújítása 1.</w:t>
            </w:r>
          </w:p>
        </w:tc>
      </w:tr>
      <w:tr w:rsidR="000F7BAF" w:rsidRPr="005522B4" w14:paraId="1C66590D"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EC4445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5A7E7CE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418B2FDE"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13B8321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Fürdő energetikai fejlesztése 2.</w:t>
            </w:r>
          </w:p>
        </w:tc>
      </w:tr>
      <w:tr w:rsidR="000F7BAF" w:rsidRPr="005522B4" w14:paraId="6B9C6EB0"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730025"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5FD95CA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30C4BBB4"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0661A8F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Fürdő turisztikai fejlesztése - kerek medence építés</w:t>
            </w:r>
          </w:p>
        </w:tc>
      </w:tr>
      <w:tr w:rsidR="000F7BAF" w:rsidRPr="005522B4" w14:paraId="0DCB65D9"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B4F370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58FF8A6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I20.</w:t>
            </w:r>
          </w:p>
        </w:tc>
        <w:tc>
          <w:tcPr>
            <w:tcW w:w="3103" w:type="dxa"/>
            <w:vAlign w:val="center"/>
            <w:hideMark/>
          </w:tcPr>
          <w:p w14:paraId="5E6E1A96"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csapadékvíz elvezető hálózat bővítése, felújítása</w:t>
            </w:r>
          </w:p>
        </w:tc>
        <w:tc>
          <w:tcPr>
            <w:tcW w:w="3015" w:type="dxa"/>
            <w:vAlign w:val="center"/>
            <w:hideMark/>
          </w:tcPr>
          <w:p w14:paraId="40FEE60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Csapadékvíz elvezető rendszer felújítása  </w:t>
            </w:r>
          </w:p>
        </w:tc>
      </w:tr>
      <w:tr w:rsidR="000F7BAF" w:rsidRPr="005522B4" w14:paraId="2B4BF7E2"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F0EFE5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0D41090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I21.</w:t>
            </w:r>
          </w:p>
        </w:tc>
        <w:tc>
          <w:tcPr>
            <w:tcW w:w="3103" w:type="dxa"/>
            <w:vMerge w:val="restart"/>
            <w:vAlign w:val="center"/>
            <w:hideMark/>
          </w:tcPr>
          <w:p w14:paraId="13044A2E"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közműhálózat bővítése, felújítása</w:t>
            </w:r>
          </w:p>
        </w:tc>
        <w:tc>
          <w:tcPr>
            <w:tcW w:w="3015" w:type="dxa"/>
            <w:vAlign w:val="center"/>
            <w:hideMark/>
          </w:tcPr>
          <w:p w14:paraId="269E8B1F"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Kisrét, Holt-Tisza környezetének beruházási célú fejlesztése</w:t>
            </w:r>
          </w:p>
        </w:tc>
      </w:tr>
      <w:tr w:rsidR="000F7BAF" w:rsidRPr="005522B4" w14:paraId="17D599D8"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C7167D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5A9EC5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22DD8148"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6B5644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Víztorony felújítása</w:t>
            </w:r>
          </w:p>
        </w:tc>
      </w:tr>
      <w:tr w:rsidR="000F7BAF" w:rsidRPr="005522B4" w14:paraId="6F11BFE1"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87BABF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B80FAE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5E2701A1"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19766BC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Vízi közmű hálózat felújítása</w:t>
            </w:r>
          </w:p>
        </w:tc>
      </w:tr>
      <w:tr w:rsidR="000F7BAF" w:rsidRPr="005522B4" w14:paraId="65B35A05"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6FB0DF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385417BF"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I22.</w:t>
            </w:r>
          </w:p>
        </w:tc>
        <w:tc>
          <w:tcPr>
            <w:tcW w:w="3103" w:type="dxa"/>
            <w:vMerge w:val="restart"/>
            <w:vAlign w:val="center"/>
            <w:hideMark/>
          </w:tcPr>
          <w:p w14:paraId="0D1FD1C2"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Kerékpárút fejlesztés kül- és belterületen</w:t>
            </w:r>
          </w:p>
        </w:tc>
        <w:tc>
          <w:tcPr>
            <w:tcW w:w="3015" w:type="dxa"/>
            <w:vAlign w:val="center"/>
            <w:hideMark/>
          </w:tcPr>
          <w:p w14:paraId="18BEAB03" w14:textId="7B4FD7C9"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Kerékpárutak: Belterületi</w:t>
            </w:r>
            <w:r w:rsidR="00DB1BC5" w:rsidRPr="00972967">
              <w:rPr>
                <w:rFonts w:asciiTheme="majorHAnsi" w:eastAsia="Times New Roman" w:hAnsiTheme="majorHAnsi"/>
                <w:color w:val="000000"/>
                <w:sz w:val="18"/>
                <w:szCs w:val="18"/>
                <w:lang w:eastAsia="hu-HU"/>
              </w:rPr>
              <w:t xml:space="preserve"> </w:t>
            </w:r>
            <w:r w:rsidRPr="00972967">
              <w:rPr>
                <w:rFonts w:asciiTheme="majorHAnsi" w:eastAsia="Times New Roman" w:hAnsiTheme="majorHAnsi"/>
                <w:color w:val="000000"/>
                <w:sz w:val="18"/>
                <w:szCs w:val="18"/>
                <w:lang w:eastAsia="hu-HU"/>
              </w:rPr>
              <w:t>kerékpárút felújítása, Felgyő-Csongrád szakasz felújítás</w:t>
            </w:r>
          </w:p>
        </w:tc>
      </w:tr>
      <w:tr w:rsidR="000F7BAF" w:rsidRPr="005522B4" w14:paraId="7A0531B3"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C915A0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5F3824DF"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7EB66CB"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6CD31CCF"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Kerékpárutak felújítása 2.</w:t>
            </w:r>
          </w:p>
        </w:tc>
      </w:tr>
      <w:tr w:rsidR="000F7BAF" w:rsidRPr="005522B4" w14:paraId="0AFA8890" w14:textId="77777777" w:rsidTr="001B6518">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4508DA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1156E942"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I23.</w:t>
            </w:r>
          </w:p>
        </w:tc>
        <w:tc>
          <w:tcPr>
            <w:tcW w:w="3103" w:type="dxa"/>
            <w:vMerge w:val="restart"/>
            <w:vAlign w:val="center"/>
            <w:hideMark/>
          </w:tcPr>
          <w:p w14:paraId="4E3F352F"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Belterületi utak, járdák, körforgalmak, hidak, közterületek fejlesztése</w:t>
            </w:r>
          </w:p>
        </w:tc>
        <w:tc>
          <w:tcPr>
            <w:tcW w:w="3015" w:type="dxa"/>
            <w:vAlign w:val="center"/>
            <w:hideMark/>
          </w:tcPr>
          <w:p w14:paraId="69E82C5B" w14:textId="7EE38163"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Dózsa György tér, Hunyadi tér útburkolat felújítás, parkoló építés, közlekedési csomópont építés Ifjúság tér, Dózsa György téri, okos zebrákkal</w:t>
            </w:r>
          </w:p>
        </w:tc>
      </w:tr>
      <w:tr w:rsidR="000F7BAF" w:rsidRPr="005522B4" w14:paraId="25D76962"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855A63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8D5BA9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5A64C278"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66856097"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Négyöles út szélesítése, védőcsövek elhelyezése</w:t>
            </w:r>
          </w:p>
        </w:tc>
      </w:tr>
      <w:tr w:rsidR="000F7BAF" w:rsidRPr="005522B4" w14:paraId="519CDD88"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3F296F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C973F3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716078D1"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1D07DC58"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Bokrosi Iskola felújítása, korszerűsítése</w:t>
            </w:r>
          </w:p>
        </w:tc>
      </w:tr>
      <w:tr w:rsidR="000F7BAF" w:rsidRPr="005522B4" w14:paraId="3074DBF5"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9EB81C7"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ADE5AD4"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2F4F3EF3"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0E2EB225"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Belterületi körforgalmak kialakítása</w:t>
            </w:r>
          </w:p>
        </w:tc>
      </w:tr>
      <w:tr w:rsidR="000F7BAF" w:rsidRPr="005522B4" w14:paraId="2242F3C0"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E27076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0A545D4E"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618C2D1C"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59AB78B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Árpád Fejedelem út felújítása</w:t>
            </w:r>
          </w:p>
        </w:tc>
      </w:tr>
      <w:tr w:rsidR="000F7BAF" w:rsidRPr="005522B4" w14:paraId="6EC9280D"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D8DDC78"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64FF1F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4033D46"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0B52490D" w14:textId="78E7BACF"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Szív utca - Bihari János utca felújítása</w:t>
            </w:r>
          </w:p>
        </w:tc>
      </w:tr>
      <w:tr w:rsidR="000F7BAF" w:rsidRPr="005522B4" w14:paraId="183B2CE5"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6125AA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792BBF81"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1E5EC315"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346EC2F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451-es út felújítása</w:t>
            </w:r>
          </w:p>
        </w:tc>
      </w:tr>
      <w:tr w:rsidR="000F7BAF" w:rsidRPr="005522B4" w14:paraId="642F31AD"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135FD85"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7F4BB73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I24.</w:t>
            </w:r>
          </w:p>
        </w:tc>
        <w:tc>
          <w:tcPr>
            <w:tcW w:w="3103" w:type="dxa"/>
            <w:vAlign w:val="center"/>
            <w:hideMark/>
          </w:tcPr>
          <w:p w14:paraId="16C0F2BB"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Közösségi közlekedés fejlesztése, infrastruktúra és szolgáltatás fejlesztése</w:t>
            </w:r>
          </w:p>
        </w:tc>
        <w:tc>
          <w:tcPr>
            <w:tcW w:w="3015" w:type="dxa"/>
            <w:noWrap/>
            <w:vAlign w:val="center"/>
            <w:hideMark/>
          </w:tcPr>
          <w:p w14:paraId="032CAE81"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w:t>
            </w:r>
          </w:p>
        </w:tc>
      </w:tr>
      <w:tr w:rsidR="000F7BAF" w:rsidRPr="005522B4" w14:paraId="6FBC5EF8" w14:textId="77777777" w:rsidTr="001B6518">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1919724"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495FE9AA"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I25.</w:t>
            </w:r>
          </w:p>
        </w:tc>
        <w:tc>
          <w:tcPr>
            <w:tcW w:w="3103" w:type="dxa"/>
            <w:vMerge w:val="restart"/>
            <w:vAlign w:val="center"/>
            <w:hideMark/>
          </w:tcPr>
          <w:p w14:paraId="7F93F154" w14:textId="6CF67D2D"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Okos városfejlesztések</w:t>
            </w:r>
          </w:p>
        </w:tc>
        <w:tc>
          <w:tcPr>
            <w:tcW w:w="3015" w:type="dxa"/>
            <w:vAlign w:val="center"/>
            <w:hideMark/>
          </w:tcPr>
          <w:p w14:paraId="699E0F43" w14:textId="25CF91F6"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Dózsa György tér, Hunyadi tér útburkolat felújítás, parkoló építés, közlekedési csomópont építés Ifjúság tér, Dózsa György téri, okos zebrákkal</w:t>
            </w:r>
          </w:p>
        </w:tc>
      </w:tr>
      <w:tr w:rsidR="000F7BAF" w:rsidRPr="005522B4" w14:paraId="7E264144"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89443E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5AFEFAC5"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2E73455"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ACF4F68"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Térfigyelő kamerarendszer fejlesztése</w:t>
            </w:r>
          </w:p>
        </w:tc>
      </w:tr>
      <w:tr w:rsidR="000F7BAF" w:rsidRPr="005522B4" w14:paraId="375918CB"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CA2C19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AEAA43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6AB89D6"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DD389C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WIFI Forever/QR kódos tájékoztató táblák kihelyezése</w:t>
            </w:r>
          </w:p>
        </w:tc>
      </w:tr>
      <w:tr w:rsidR="000F7BAF" w:rsidRPr="005522B4" w14:paraId="3EF15AB8" w14:textId="77777777" w:rsidTr="001B6518">
        <w:trPr>
          <w:trHeight w:val="25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018EF7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07A8CD7B"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I26.</w:t>
            </w:r>
          </w:p>
        </w:tc>
        <w:tc>
          <w:tcPr>
            <w:tcW w:w="3103" w:type="dxa"/>
            <w:vMerge w:val="restart"/>
            <w:vAlign w:val="center"/>
            <w:hideMark/>
          </w:tcPr>
          <w:p w14:paraId="71DFA25A"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Közintézmények, közszolgáltatások és közszolgáltatás nyújtó önkormányzati gazdasági szervezetek szolgáltatásfejlesztése</w:t>
            </w:r>
          </w:p>
        </w:tc>
        <w:tc>
          <w:tcPr>
            <w:tcW w:w="3015" w:type="dxa"/>
            <w:vAlign w:val="center"/>
            <w:hideMark/>
          </w:tcPr>
          <w:p w14:paraId="2B643927" w14:textId="271F4B68"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Tudomány Háza</w:t>
            </w:r>
          </w:p>
        </w:tc>
      </w:tr>
      <w:tr w:rsidR="000F7BAF" w:rsidRPr="005522B4" w14:paraId="0E56ED34"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C321E9C"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9CD1160"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B206D64"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6113CD0" w14:textId="2B18CB11"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FVS és a többi stratégia készítése,</w:t>
            </w:r>
            <w:r w:rsidR="00881B5B" w:rsidRPr="00972967">
              <w:rPr>
                <w:rFonts w:asciiTheme="majorHAnsi" w:eastAsia="Times New Roman" w:hAnsiTheme="majorHAnsi"/>
                <w:color w:val="000000"/>
                <w:sz w:val="18"/>
                <w:szCs w:val="18"/>
                <w:lang w:eastAsia="hu-HU"/>
              </w:rPr>
              <w:t xml:space="preserve"> </w:t>
            </w:r>
            <w:r w:rsidRPr="00972967">
              <w:rPr>
                <w:rFonts w:asciiTheme="majorHAnsi" w:eastAsia="Times New Roman" w:hAnsiTheme="majorHAnsi"/>
                <w:color w:val="000000"/>
                <w:sz w:val="18"/>
                <w:szCs w:val="18"/>
                <w:lang w:eastAsia="hu-HU"/>
              </w:rPr>
              <w:t>TVP kidolgozása</w:t>
            </w:r>
          </w:p>
        </w:tc>
      </w:tr>
      <w:tr w:rsidR="000F7BAF" w:rsidRPr="005522B4" w14:paraId="59FA1A63" w14:textId="77777777" w:rsidTr="001B6518">
        <w:trPr>
          <w:trHeight w:val="423"/>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D69E43"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F8236E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0181D9A0"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Önkormányzati tevékenységek és városellátási szolgáltatások fejlesztése</w:t>
            </w:r>
          </w:p>
        </w:tc>
        <w:tc>
          <w:tcPr>
            <w:tcW w:w="3015" w:type="dxa"/>
            <w:vAlign w:val="center"/>
            <w:hideMark/>
          </w:tcPr>
          <w:p w14:paraId="6D867317"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Óvodák infrastruktúra fejlesztése (napelem és játszótéri eszközök)</w:t>
            </w:r>
          </w:p>
        </w:tc>
      </w:tr>
      <w:tr w:rsidR="001B6518" w:rsidRPr="005522B4" w14:paraId="37AFEF82" w14:textId="77777777" w:rsidTr="001B6518">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AD33608" w14:textId="77777777" w:rsidR="001B6518" w:rsidRPr="00972967" w:rsidRDefault="001B6518"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3CCCA97" w14:textId="77777777" w:rsidR="001B6518" w:rsidRPr="00972967" w:rsidRDefault="001B6518"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restart"/>
            <w:vAlign w:val="center"/>
            <w:hideMark/>
          </w:tcPr>
          <w:p w14:paraId="2284DC19" w14:textId="71F571AD" w:rsidR="001B6518" w:rsidRPr="00972967" w:rsidRDefault="001B6518"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Egészségügyi és alapfokú gyermekjóléti szolgáltatások fejlesztése</w:t>
            </w:r>
          </w:p>
        </w:tc>
        <w:tc>
          <w:tcPr>
            <w:tcW w:w="3015" w:type="dxa"/>
            <w:vAlign w:val="center"/>
            <w:hideMark/>
          </w:tcPr>
          <w:p w14:paraId="5DFC6B5E" w14:textId="2E19B3F0" w:rsidR="001B6518" w:rsidRPr="00972967" w:rsidRDefault="001B6518"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Bölcsődék infrastruktúra fejlesztése (napelem és játszótéri eszközök)</w:t>
            </w:r>
          </w:p>
        </w:tc>
      </w:tr>
      <w:tr w:rsidR="001B6518" w:rsidRPr="005522B4" w14:paraId="1FBA3884"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3841974" w14:textId="77777777" w:rsidR="001B6518" w:rsidRPr="00972967" w:rsidRDefault="001B6518"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DD15F11" w14:textId="77777777" w:rsidR="001B6518" w:rsidRPr="00972967" w:rsidRDefault="001B6518"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5438E69E" w14:textId="0B5EE090" w:rsidR="001B6518" w:rsidRPr="00972967" w:rsidRDefault="001B6518"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5F41444" w14:textId="7016E5AB" w:rsidR="001B6518" w:rsidRPr="00972967" w:rsidRDefault="001B6518"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Mentőállomás felújítása</w:t>
            </w:r>
          </w:p>
        </w:tc>
      </w:tr>
      <w:tr w:rsidR="000F7BAF" w:rsidRPr="005522B4" w14:paraId="1693A904" w14:textId="77777777" w:rsidTr="001B6518">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616E23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76F03B2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restart"/>
            <w:vAlign w:val="center"/>
            <w:hideMark/>
          </w:tcPr>
          <w:p w14:paraId="791A40B3"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Szociális szolgáltatások és tanyagondnoki ellátás fejlesztése</w:t>
            </w:r>
          </w:p>
        </w:tc>
        <w:tc>
          <w:tcPr>
            <w:tcW w:w="3015" w:type="dxa"/>
            <w:vAlign w:val="center"/>
            <w:hideMark/>
          </w:tcPr>
          <w:p w14:paraId="7F3104D7" w14:textId="4E76C649"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Idősek otthona/szakosított ellátást végző intézmények férőhely bővítése</w:t>
            </w:r>
          </w:p>
        </w:tc>
      </w:tr>
      <w:tr w:rsidR="000F7BAF" w:rsidRPr="005522B4" w14:paraId="785BD5A0"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9C7AA23"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BD6D695"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3BF2F21D"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723F1028" w14:textId="3975B9A6"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Munkásszállás kialakítása</w:t>
            </w:r>
          </w:p>
        </w:tc>
      </w:tr>
      <w:tr w:rsidR="000F7BAF" w:rsidRPr="005522B4" w14:paraId="72E805E7"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61F4825"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91F985F"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3C2541C3"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Közétkeztetés fejlesztése</w:t>
            </w:r>
          </w:p>
        </w:tc>
        <w:tc>
          <w:tcPr>
            <w:tcW w:w="3015" w:type="dxa"/>
            <w:noWrap/>
            <w:vAlign w:val="center"/>
            <w:hideMark/>
          </w:tcPr>
          <w:p w14:paraId="7C58BA17" w14:textId="3448149B"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2AD10D5B"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A37715E"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4C050621"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I27.</w:t>
            </w:r>
          </w:p>
        </w:tc>
        <w:tc>
          <w:tcPr>
            <w:tcW w:w="3103" w:type="dxa"/>
            <w:vAlign w:val="center"/>
            <w:hideMark/>
          </w:tcPr>
          <w:p w14:paraId="77C8F7CD"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Városmarketing-terv kidolgozása és végrehajtása</w:t>
            </w:r>
          </w:p>
        </w:tc>
        <w:tc>
          <w:tcPr>
            <w:tcW w:w="3015" w:type="dxa"/>
            <w:noWrap/>
            <w:vAlign w:val="center"/>
            <w:hideMark/>
          </w:tcPr>
          <w:p w14:paraId="73D76F2D" w14:textId="4C4B54B3" w:rsidR="000F7BAF" w:rsidRPr="00972967" w:rsidRDefault="006B783B"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07BF2394"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30FA2737" w14:textId="77777777" w:rsidR="000F7BAF" w:rsidRPr="00972967" w:rsidRDefault="000F7BAF" w:rsidP="00DB1BC5">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S.4. Fenntartható gazdaság: Hatékony gazdaság, fenntartható tájhasználat</w:t>
            </w:r>
          </w:p>
        </w:tc>
      </w:tr>
      <w:tr w:rsidR="000F7BAF" w:rsidRPr="005522B4" w14:paraId="4CAAED61" w14:textId="77777777" w:rsidTr="001B6518">
        <w:trPr>
          <w:trHeight w:val="76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4AC499E4"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R6. Karbonsemleges, innovatív ipar és magas szintű üzleti és lakossági szolgáltatások fejlesztése</w:t>
            </w:r>
          </w:p>
        </w:tc>
        <w:tc>
          <w:tcPr>
            <w:tcW w:w="934" w:type="dxa"/>
            <w:vMerge w:val="restart"/>
            <w:vAlign w:val="center"/>
            <w:hideMark/>
          </w:tcPr>
          <w:p w14:paraId="7350915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I28.</w:t>
            </w:r>
          </w:p>
        </w:tc>
        <w:tc>
          <w:tcPr>
            <w:tcW w:w="3103" w:type="dxa"/>
            <w:vMerge w:val="restart"/>
            <w:vAlign w:val="center"/>
            <w:hideMark/>
          </w:tcPr>
          <w:p w14:paraId="74E4F525"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Ipari területek és ezek infrastruktúra fejlesztése</w:t>
            </w:r>
          </w:p>
        </w:tc>
        <w:tc>
          <w:tcPr>
            <w:tcW w:w="3015" w:type="dxa"/>
            <w:vAlign w:val="center"/>
            <w:hideMark/>
          </w:tcPr>
          <w:p w14:paraId="0E9D895A" w14:textId="745FD7C3"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Ipari területek növelése, infrastruktúra fejlesztés: Feltáró út, csapadékvíz elvezetés, záportározó, közvilágítás, Attila út körforgalom kiszélesítés</w:t>
            </w:r>
          </w:p>
        </w:tc>
      </w:tr>
      <w:tr w:rsidR="000F7BAF" w:rsidRPr="005522B4" w14:paraId="4A0A1078"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461781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A4983C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3151D05F"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AB3AD3F" w14:textId="1BE558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Tiszai hajózás feltételeinek a megteremtése</w:t>
            </w:r>
          </w:p>
        </w:tc>
      </w:tr>
      <w:tr w:rsidR="000F7BAF" w:rsidRPr="005522B4" w14:paraId="2EBE753F"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F26A97A"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09409E04"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0EFABA20"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43C319B8"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Ipari Park szolgáltató ház záró szint kialakítása/funkció kialakítása (ráépülő fejlesztés - Barnamezős beruházásra)</w:t>
            </w:r>
          </w:p>
        </w:tc>
      </w:tr>
      <w:tr w:rsidR="000F7BAF" w:rsidRPr="005522B4" w14:paraId="2C99258C" w14:textId="77777777" w:rsidTr="001B6518">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BA4BDB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noWrap/>
            <w:vAlign w:val="center"/>
            <w:hideMark/>
          </w:tcPr>
          <w:p w14:paraId="5A0EE86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I29.</w:t>
            </w:r>
          </w:p>
        </w:tc>
        <w:tc>
          <w:tcPr>
            <w:tcW w:w="3103" w:type="dxa"/>
            <w:vAlign w:val="center"/>
            <w:hideMark/>
          </w:tcPr>
          <w:p w14:paraId="08F77A5D"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megújuló energia termelő beruházásai</w:t>
            </w:r>
          </w:p>
        </w:tc>
        <w:tc>
          <w:tcPr>
            <w:tcW w:w="3015" w:type="dxa"/>
            <w:noWrap/>
            <w:vAlign w:val="center"/>
            <w:hideMark/>
          </w:tcPr>
          <w:p w14:paraId="191DF051" w14:textId="21614BAF"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0B7BE199"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A4248B3"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noWrap/>
            <w:vAlign w:val="center"/>
            <w:hideMark/>
          </w:tcPr>
          <w:p w14:paraId="2BEBB087"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I30.</w:t>
            </w:r>
          </w:p>
        </w:tc>
        <w:tc>
          <w:tcPr>
            <w:tcW w:w="3103" w:type="dxa"/>
            <w:vAlign w:val="center"/>
            <w:hideMark/>
          </w:tcPr>
          <w:p w14:paraId="0BDFF90C"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energiahatékonysági beruházásai, technikai és technológiai fejlesztései</w:t>
            </w:r>
          </w:p>
        </w:tc>
        <w:tc>
          <w:tcPr>
            <w:tcW w:w="3015" w:type="dxa"/>
            <w:noWrap/>
            <w:vAlign w:val="center"/>
            <w:hideMark/>
          </w:tcPr>
          <w:p w14:paraId="2A61F835" w14:textId="2CA131F9" w:rsidR="000F7BAF" w:rsidRPr="00972967" w:rsidRDefault="006B783B"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44259818" w14:textId="77777777" w:rsidTr="001B6518">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A8A63F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noWrap/>
            <w:vAlign w:val="center"/>
            <w:hideMark/>
          </w:tcPr>
          <w:p w14:paraId="1A2A4CE8"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I31.</w:t>
            </w:r>
          </w:p>
        </w:tc>
        <w:tc>
          <w:tcPr>
            <w:tcW w:w="3103" w:type="dxa"/>
            <w:vAlign w:val="center"/>
            <w:hideMark/>
          </w:tcPr>
          <w:p w14:paraId="63D52703"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együttműködései innovációk meghonosítása érdekében</w:t>
            </w:r>
          </w:p>
        </w:tc>
        <w:tc>
          <w:tcPr>
            <w:tcW w:w="3015" w:type="dxa"/>
            <w:vMerge w:val="restart"/>
            <w:noWrap/>
            <w:vAlign w:val="center"/>
            <w:hideMark/>
          </w:tcPr>
          <w:p w14:paraId="034689EA" w14:textId="3F06D62E" w:rsidR="000F7BAF" w:rsidRPr="00972967" w:rsidRDefault="006B783B" w:rsidP="006B783B">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7C0ADBB2" w14:textId="77777777" w:rsidTr="001B6518">
        <w:trPr>
          <w:trHeight w:val="287"/>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148B280"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0CF4CAEB"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6195AEF"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együttműködése innováció kidolgozása és implementálása érdekében</w:t>
            </w:r>
          </w:p>
        </w:tc>
        <w:tc>
          <w:tcPr>
            <w:tcW w:w="3015" w:type="dxa"/>
            <w:vMerge/>
            <w:vAlign w:val="center"/>
            <w:hideMark/>
          </w:tcPr>
          <w:p w14:paraId="35C25A31" w14:textId="77777777" w:rsidR="000F7BAF" w:rsidRPr="00972967" w:rsidRDefault="000F7BAF"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5BD6FC1" w14:textId="77777777" w:rsidTr="001B6518">
        <w:trPr>
          <w:cnfStyle w:val="000000100000" w:firstRow="0" w:lastRow="0" w:firstColumn="0" w:lastColumn="0" w:oddVBand="0" w:evenVBand="0" w:oddHBand="1" w:evenHBand="0" w:firstRowFirstColumn="0" w:firstRowLastColumn="0" w:lastRowFirstColumn="0" w:lastRowLastColumn="0"/>
          <w:trHeight w:val="137"/>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79B29F5"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6A5843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36CE9850"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fejlesztése beszállítói rendszerekhez való csatlakozás érdekében</w:t>
            </w:r>
          </w:p>
        </w:tc>
        <w:tc>
          <w:tcPr>
            <w:tcW w:w="3015" w:type="dxa"/>
            <w:vMerge/>
            <w:vAlign w:val="center"/>
            <w:hideMark/>
          </w:tcPr>
          <w:p w14:paraId="2EB5F67A" w14:textId="77777777" w:rsidR="000F7BAF" w:rsidRPr="00972967" w:rsidRDefault="000F7BAF"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3D4C7A74"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F74F2E4"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496DC0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0A832800"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Vállalkozások koordinált szállítási rendszere</w:t>
            </w:r>
          </w:p>
        </w:tc>
        <w:tc>
          <w:tcPr>
            <w:tcW w:w="3015" w:type="dxa"/>
            <w:vMerge/>
            <w:vAlign w:val="center"/>
            <w:hideMark/>
          </w:tcPr>
          <w:p w14:paraId="64A2315C" w14:textId="77777777" w:rsidR="000F7BAF" w:rsidRPr="00972967" w:rsidRDefault="000F7BAF"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66EA250"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A027A6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0C1F699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C23607D" w14:textId="487F9430"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Vállalkozások </w:t>
            </w:r>
            <w:r w:rsidR="003E23FF" w:rsidRPr="00972967">
              <w:rPr>
                <w:rFonts w:asciiTheme="majorHAnsi" w:eastAsia="Times New Roman" w:hAnsiTheme="majorHAnsi"/>
                <w:color w:val="000000"/>
                <w:sz w:val="18"/>
                <w:szCs w:val="18"/>
                <w:lang w:eastAsia="hu-HU"/>
              </w:rPr>
              <w:t>ÜHG</w:t>
            </w:r>
            <w:r w:rsidRPr="00972967">
              <w:rPr>
                <w:rFonts w:asciiTheme="majorHAnsi" w:eastAsia="Times New Roman" w:hAnsiTheme="majorHAnsi"/>
                <w:color w:val="000000"/>
                <w:sz w:val="18"/>
                <w:szCs w:val="18"/>
                <w:lang w:eastAsia="hu-HU"/>
              </w:rPr>
              <w:t xml:space="preserve"> kibocsátást ellentételező beruházásai</w:t>
            </w:r>
          </w:p>
        </w:tc>
        <w:tc>
          <w:tcPr>
            <w:tcW w:w="3015" w:type="dxa"/>
            <w:vMerge/>
            <w:vAlign w:val="center"/>
            <w:hideMark/>
          </w:tcPr>
          <w:p w14:paraId="64395494" w14:textId="77777777" w:rsidR="000F7BAF" w:rsidRPr="00972967" w:rsidRDefault="000F7BAF"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6F9C3826"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D5583C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noWrap/>
            <w:vAlign w:val="center"/>
            <w:hideMark/>
          </w:tcPr>
          <w:p w14:paraId="34ADED7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I32.</w:t>
            </w:r>
          </w:p>
        </w:tc>
        <w:tc>
          <w:tcPr>
            <w:tcW w:w="3103" w:type="dxa"/>
            <w:vAlign w:val="center"/>
            <w:hideMark/>
          </w:tcPr>
          <w:p w14:paraId="0F7AFB12"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ösztönzése kiemelt ágazatokban</w:t>
            </w:r>
          </w:p>
        </w:tc>
        <w:tc>
          <w:tcPr>
            <w:tcW w:w="3015" w:type="dxa"/>
            <w:vMerge w:val="restart"/>
            <w:noWrap/>
            <w:vAlign w:val="center"/>
            <w:hideMark/>
          </w:tcPr>
          <w:p w14:paraId="7BFE8E0B" w14:textId="04536972" w:rsidR="000F7BAF" w:rsidRPr="00972967" w:rsidRDefault="006B783B" w:rsidP="006B783B">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0F3A2ED9"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723094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762701C3"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17B9F68"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a körforgásos gazdaság fejlesztésébe</w:t>
            </w:r>
          </w:p>
        </w:tc>
        <w:tc>
          <w:tcPr>
            <w:tcW w:w="3015" w:type="dxa"/>
            <w:vMerge/>
            <w:vAlign w:val="center"/>
            <w:hideMark/>
          </w:tcPr>
          <w:p w14:paraId="0E9F4581"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B8B3092"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623EB29"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B0163CD"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F5E9C7F"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magas szintű üzleti szolgáltatásokba</w:t>
            </w:r>
          </w:p>
        </w:tc>
        <w:tc>
          <w:tcPr>
            <w:tcW w:w="3015" w:type="dxa"/>
            <w:vMerge/>
            <w:vAlign w:val="center"/>
            <w:hideMark/>
          </w:tcPr>
          <w:p w14:paraId="5BA672B3"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6BD2CD6F"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5D307F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BE547A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35FB937C"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Bekapcsolódás a digitális gazdaságba</w:t>
            </w:r>
          </w:p>
        </w:tc>
        <w:tc>
          <w:tcPr>
            <w:tcW w:w="3015" w:type="dxa"/>
            <w:vMerge/>
            <w:vAlign w:val="center"/>
            <w:hideMark/>
          </w:tcPr>
          <w:p w14:paraId="0F55DB82"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B00A6FF" w14:textId="77777777" w:rsidTr="001B6518">
        <w:trPr>
          <w:trHeight w:val="49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12018E8"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768403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5755AB3"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a védelemgazdaságba</w:t>
            </w:r>
          </w:p>
        </w:tc>
        <w:tc>
          <w:tcPr>
            <w:tcW w:w="3015" w:type="dxa"/>
            <w:vAlign w:val="center"/>
            <w:hideMark/>
          </w:tcPr>
          <w:p w14:paraId="52254624"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NEFOK – Nemzeti Fegyvergyártási Oktatási Központ - és a hozzá tartozó tanműhely létrehozása</w:t>
            </w:r>
          </w:p>
        </w:tc>
      </w:tr>
      <w:tr w:rsidR="000F7BAF" w:rsidRPr="005522B4" w14:paraId="1A7608E7"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3136F4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7BA02318"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496F540B"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Befektetések a „silver” gazdaságba</w:t>
            </w:r>
          </w:p>
        </w:tc>
        <w:tc>
          <w:tcPr>
            <w:tcW w:w="3015" w:type="dxa"/>
            <w:noWrap/>
            <w:vAlign w:val="center"/>
            <w:hideMark/>
          </w:tcPr>
          <w:p w14:paraId="4EF7FB71" w14:textId="2F6105BE"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124336FF"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3D403A25"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R7. Fenntartható idegenforgalom, és idegenforgalmi szolgáltatások</w:t>
            </w:r>
          </w:p>
        </w:tc>
        <w:tc>
          <w:tcPr>
            <w:tcW w:w="934" w:type="dxa"/>
            <w:vAlign w:val="center"/>
            <w:hideMark/>
          </w:tcPr>
          <w:p w14:paraId="64036811"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I33.</w:t>
            </w:r>
          </w:p>
        </w:tc>
        <w:tc>
          <w:tcPr>
            <w:tcW w:w="3103" w:type="dxa"/>
            <w:vAlign w:val="center"/>
            <w:hideMark/>
          </w:tcPr>
          <w:p w14:paraId="71BC5114"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Turisztikai termék-, szolgáltatás és menedzsment fejlesztés</w:t>
            </w:r>
          </w:p>
        </w:tc>
        <w:tc>
          <w:tcPr>
            <w:tcW w:w="3015" w:type="dxa"/>
            <w:vAlign w:val="center"/>
            <w:hideMark/>
          </w:tcPr>
          <w:p w14:paraId="607F649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Csongrádi gyalogtúraútvonalak kapcsolódása az Eurovelo 11 kerékpárhálózat mentén</w:t>
            </w:r>
          </w:p>
        </w:tc>
      </w:tr>
      <w:tr w:rsidR="000F7BAF" w:rsidRPr="005522B4" w14:paraId="3007D58F"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A1A05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4E90086F"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I34.</w:t>
            </w:r>
          </w:p>
        </w:tc>
        <w:tc>
          <w:tcPr>
            <w:tcW w:w="3103" w:type="dxa"/>
            <w:vAlign w:val="center"/>
            <w:hideMark/>
          </w:tcPr>
          <w:p w14:paraId="06A06F55"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Ökoturisztikai fejlesztések</w:t>
            </w:r>
          </w:p>
        </w:tc>
        <w:tc>
          <w:tcPr>
            <w:tcW w:w="3015" w:type="dxa"/>
            <w:vAlign w:val="center"/>
            <w:hideMark/>
          </w:tcPr>
          <w:p w14:paraId="53DBBDA9"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Aranysziget öko turisztikai célú felújítása, vízfelület rehabilitációja</w:t>
            </w:r>
          </w:p>
        </w:tc>
      </w:tr>
      <w:tr w:rsidR="000F7BAF" w:rsidRPr="005522B4" w14:paraId="6323E043"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98AEA2"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777054F7"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I35.</w:t>
            </w:r>
          </w:p>
        </w:tc>
        <w:tc>
          <w:tcPr>
            <w:tcW w:w="3103" w:type="dxa"/>
            <w:vAlign w:val="center"/>
            <w:hideMark/>
          </w:tcPr>
          <w:p w14:paraId="2B7878F3"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 vízi turizmus fejlesztése a Tisza, a mellékfolyói és holtágai mentén</w:t>
            </w:r>
          </w:p>
        </w:tc>
        <w:tc>
          <w:tcPr>
            <w:tcW w:w="3015" w:type="dxa"/>
            <w:vAlign w:val="center"/>
            <w:hideMark/>
          </w:tcPr>
          <w:p w14:paraId="47C4C770"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Visz a Tisza – turisztikai fejlesztés Csongrádon a Tisza és Holt-Tisza mentén</w:t>
            </w:r>
          </w:p>
        </w:tc>
      </w:tr>
      <w:tr w:rsidR="000F7BAF" w:rsidRPr="005522B4" w14:paraId="321BBC8C"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25F5C9A"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4F708039"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I36.</w:t>
            </w:r>
          </w:p>
        </w:tc>
        <w:tc>
          <w:tcPr>
            <w:tcW w:w="3103" w:type="dxa"/>
            <w:vAlign w:val="center"/>
            <w:hideMark/>
          </w:tcPr>
          <w:p w14:paraId="29F3E359"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Aktív-, gyógy- és sportlétesítmények és -turizmus fejlesztése</w:t>
            </w:r>
          </w:p>
        </w:tc>
        <w:tc>
          <w:tcPr>
            <w:tcW w:w="3015" w:type="dxa"/>
            <w:vAlign w:val="center"/>
            <w:hideMark/>
          </w:tcPr>
          <w:p w14:paraId="0C65A29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VadÁSZ – komplex fejlesztés az oktatáshoz, turizmushoz kapcsolódóan</w:t>
            </w:r>
          </w:p>
        </w:tc>
      </w:tr>
      <w:tr w:rsidR="000F7BAF" w:rsidRPr="005522B4" w14:paraId="7DC4BC02"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D1D0F1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0ED8C318"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I37.</w:t>
            </w:r>
          </w:p>
        </w:tc>
        <w:tc>
          <w:tcPr>
            <w:tcW w:w="3103" w:type="dxa"/>
            <w:vMerge w:val="restart"/>
            <w:vAlign w:val="center"/>
            <w:hideMark/>
          </w:tcPr>
          <w:p w14:paraId="2CC12C30" w14:textId="6164CFCD"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A </w:t>
            </w:r>
            <w:r w:rsidR="0067086D" w:rsidRPr="00972967">
              <w:rPr>
                <w:rFonts w:asciiTheme="majorHAnsi" w:eastAsia="Times New Roman" w:hAnsiTheme="majorHAnsi"/>
                <w:color w:val="000000"/>
                <w:sz w:val="18"/>
                <w:szCs w:val="18"/>
                <w:lang w:eastAsia="hu-HU"/>
              </w:rPr>
              <w:t>Körös</w:t>
            </w:r>
            <w:r w:rsidRPr="00972967">
              <w:rPr>
                <w:rFonts w:asciiTheme="majorHAnsi" w:eastAsia="Times New Roman" w:hAnsiTheme="majorHAnsi"/>
                <w:color w:val="000000"/>
                <w:sz w:val="18"/>
                <w:szCs w:val="18"/>
                <w:lang w:eastAsia="hu-HU"/>
              </w:rPr>
              <w:t>-torok fejlesztése</w:t>
            </w:r>
          </w:p>
        </w:tc>
        <w:tc>
          <w:tcPr>
            <w:tcW w:w="3015" w:type="dxa"/>
            <w:vAlign w:val="center"/>
            <w:hideMark/>
          </w:tcPr>
          <w:p w14:paraId="09C8F75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Körös-torok aktív turisztikai infrastruktúra és szolgáltatás fejlesztése</w:t>
            </w:r>
          </w:p>
        </w:tc>
      </w:tr>
      <w:tr w:rsidR="000F7BAF" w:rsidRPr="005522B4" w14:paraId="5843F72B"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F6D93E8"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9D01CC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2FED9F25"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49FF0A89"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Körös-torok felújítása 2.</w:t>
            </w:r>
          </w:p>
        </w:tc>
      </w:tr>
      <w:tr w:rsidR="000F7BAF" w:rsidRPr="005522B4" w14:paraId="24B279F6"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26E1ED0"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5A0E483"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586B2BFD"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22835DC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KÖRÖS-menti Lombkorona sétány – FŰZÖN-VÍZEN ÁT</w:t>
            </w:r>
          </w:p>
        </w:tc>
      </w:tr>
      <w:tr w:rsidR="000F7BAF" w:rsidRPr="005522B4" w14:paraId="39D6F695" w14:textId="77777777" w:rsidTr="001B6518">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DFD88D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2777BF8"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Merge/>
            <w:vAlign w:val="center"/>
            <w:hideMark/>
          </w:tcPr>
          <w:p w14:paraId="2CDBA73F"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015" w:type="dxa"/>
            <w:vAlign w:val="center"/>
            <w:hideMark/>
          </w:tcPr>
          <w:p w14:paraId="01ABE0AD"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TISZATUR-HATÁRON ÁT Csongrád és Óbecse közötti testvérvárosi kapcsolatra épülő vizi turisztikai fejlesztés – ezen belül is megvalósulhatna a Körös-torok részleges fejlesztése</w:t>
            </w:r>
          </w:p>
        </w:tc>
      </w:tr>
      <w:tr w:rsidR="000F7BAF" w:rsidRPr="005522B4" w14:paraId="49A46A42"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6BE92A5"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580C664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I38.</w:t>
            </w:r>
          </w:p>
        </w:tc>
        <w:tc>
          <w:tcPr>
            <w:tcW w:w="3103" w:type="dxa"/>
            <w:vAlign w:val="center"/>
            <w:hideMark/>
          </w:tcPr>
          <w:p w14:paraId="6EBBD328"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Szálláshely fejlesztések</w:t>
            </w:r>
          </w:p>
        </w:tc>
        <w:tc>
          <w:tcPr>
            <w:tcW w:w="3015" w:type="dxa"/>
            <w:vAlign w:val="center"/>
            <w:hideMark/>
          </w:tcPr>
          <w:p w14:paraId="36A095ED"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SZEVIÉP telep turisztikai célú fejlesztésének támogatása - külső beruházóval – szálláshely fejlesztési céllal</w:t>
            </w:r>
          </w:p>
        </w:tc>
      </w:tr>
      <w:tr w:rsidR="000F7BAF" w:rsidRPr="005522B4" w14:paraId="00BD9705"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38D328E"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AD93D7E"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B18BE54"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Turisztikai energiahatékonysági és megújuló energia fejlesztések</w:t>
            </w:r>
          </w:p>
        </w:tc>
        <w:tc>
          <w:tcPr>
            <w:tcW w:w="3015" w:type="dxa"/>
            <w:vAlign w:val="center"/>
            <w:hideMark/>
          </w:tcPr>
          <w:p w14:paraId="1F4A4ECB"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sz w:val="18"/>
                <w:szCs w:val="18"/>
                <w:lang w:eastAsia="hu-HU"/>
              </w:rPr>
            </w:pPr>
            <w:r w:rsidRPr="00972967">
              <w:rPr>
                <w:rFonts w:asciiTheme="majorHAnsi" w:eastAsia="Times New Roman" w:hAnsiTheme="majorHAnsi"/>
                <w:sz w:val="18"/>
                <w:szCs w:val="18"/>
                <w:lang w:eastAsia="hu-HU"/>
              </w:rPr>
              <w:t>Belvárosi vendégházak felújítása, komfortnövelése</w:t>
            </w:r>
          </w:p>
        </w:tc>
      </w:tr>
      <w:tr w:rsidR="000F7BAF" w:rsidRPr="005522B4" w14:paraId="7910C33C"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457430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22B4385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6E164A8"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Szálláshely kapacitás bővítése, komfortfokozat növelése</w:t>
            </w:r>
          </w:p>
        </w:tc>
        <w:tc>
          <w:tcPr>
            <w:tcW w:w="3015" w:type="dxa"/>
            <w:noWrap/>
            <w:vAlign w:val="center"/>
            <w:hideMark/>
          </w:tcPr>
          <w:p w14:paraId="3FDF6ACB" w14:textId="30577ADC" w:rsidR="000F7BAF" w:rsidRPr="00972967" w:rsidRDefault="006B783B"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1B3FBA4D"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31EDEAB"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R8. Fenntartható természeti erőforrásgazdálkodás: agrárgazdálkodás, a természeti adottságokra támaszkodó tájgazdálkodás  </w:t>
            </w:r>
          </w:p>
        </w:tc>
        <w:tc>
          <w:tcPr>
            <w:tcW w:w="934" w:type="dxa"/>
            <w:vMerge w:val="restart"/>
            <w:vAlign w:val="center"/>
            <w:hideMark/>
          </w:tcPr>
          <w:p w14:paraId="225101FE"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I39.</w:t>
            </w:r>
          </w:p>
        </w:tc>
        <w:tc>
          <w:tcPr>
            <w:tcW w:w="3103" w:type="dxa"/>
            <w:vAlign w:val="center"/>
            <w:hideMark/>
          </w:tcPr>
          <w:p w14:paraId="18C625C6"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Agrárinnovációk támogatása</w:t>
            </w:r>
          </w:p>
        </w:tc>
        <w:tc>
          <w:tcPr>
            <w:tcW w:w="3015" w:type="dxa"/>
            <w:vMerge w:val="restart"/>
            <w:noWrap/>
            <w:vAlign w:val="center"/>
            <w:hideMark/>
          </w:tcPr>
          <w:p w14:paraId="04A3CEC3" w14:textId="271122CA"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27F332C9" w14:textId="77777777" w:rsidTr="001B6518">
        <w:trPr>
          <w:trHeight w:val="297"/>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6DADCE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55AA92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4218C9A3"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Mezőgazdasági feldolgozóipari tevékenységek, innovatív megoldások támogatása</w:t>
            </w:r>
          </w:p>
        </w:tc>
        <w:tc>
          <w:tcPr>
            <w:tcW w:w="3015" w:type="dxa"/>
            <w:vMerge/>
            <w:vAlign w:val="center"/>
            <w:hideMark/>
          </w:tcPr>
          <w:p w14:paraId="4BFC4516" w14:textId="77777777" w:rsidR="000F7BAF" w:rsidRPr="00972967" w:rsidRDefault="000F7BAF"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9FE0740" w14:textId="77777777" w:rsidTr="001B6518">
        <w:trPr>
          <w:cnfStyle w:val="000000100000" w:firstRow="0" w:lastRow="0" w:firstColumn="0" w:lastColumn="0" w:oddVBand="0" w:evenVBand="0" w:oddHBand="1" w:evenHBand="0" w:firstRowFirstColumn="0" w:firstRowLastColumn="0" w:lastRowFirstColumn="0" w:lastRowLastColumn="0"/>
          <w:trHeight w:val="162"/>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7F02209"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2568505"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C39CAD0"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Együttműködésen, tudásmegosztáson alapuló fejlesztések, digitalizáció az agrárgazdaságban</w:t>
            </w:r>
          </w:p>
        </w:tc>
        <w:tc>
          <w:tcPr>
            <w:tcW w:w="3015" w:type="dxa"/>
            <w:vMerge/>
            <w:vAlign w:val="center"/>
            <w:hideMark/>
          </w:tcPr>
          <w:p w14:paraId="702657AA" w14:textId="77777777" w:rsidR="000F7BAF" w:rsidRPr="00972967" w:rsidRDefault="000F7BAF"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5A104CE"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168EAB4"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100EE07"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7BB87F72"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Akvakultúra tevékenységek fejlesztése</w:t>
            </w:r>
          </w:p>
        </w:tc>
        <w:tc>
          <w:tcPr>
            <w:tcW w:w="3015" w:type="dxa"/>
            <w:vMerge/>
            <w:vAlign w:val="center"/>
            <w:hideMark/>
          </w:tcPr>
          <w:p w14:paraId="6FFE30BF" w14:textId="77777777" w:rsidR="000F7BAF" w:rsidRPr="00972967" w:rsidRDefault="000F7BAF"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7A77CA4" w14:textId="77777777" w:rsidTr="001B6518">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D41F83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36DC950C"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I40.</w:t>
            </w:r>
          </w:p>
        </w:tc>
        <w:tc>
          <w:tcPr>
            <w:tcW w:w="3103" w:type="dxa"/>
            <w:vAlign w:val="center"/>
            <w:hideMark/>
          </w:tcPr>
          <w:p w14:paraId="474ECE3E"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Mezőgazdasági területek közötti jobb elérhetőség megteremtése</w:t>
            </w:r>
          </w:p>
        </w:tc>
        <w:tc>
          <w:tcPr>
            <w:tcW w:w="3015" w:type="dxa"/>
            <w:noWrap/>
            <w:vAlign w:val="center"/>
            <w:hideMark/>
          </w:tcPr>
          <w:p w14:paraId="354AF50B" w14:textId="57706331"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5720C05C"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F656AA9"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40B98905"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I41.</w:t>
            </w:r>
          </w:p>
        </w:tc>
        <w:tc>
          <w:tcPr>
            <w:tcW w:w="3103" w:type="dxa"/>
            <w:vAlign w:val="center"/>
            <w:hideMark/>
          </w:tcPr>
          <w:p w14:paraId="28CA646D"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Helyi termékek és rövid ellátási láncok fejlesztése</w:t>
            </w:r>
          </w:p>
        </w:tc>
        <w:tc>
          <w:tcPr>
            <w:tcW w:w="3015" w:type="dxa"/>
            <w:vMerge w:val="restart"/>
            <w:noWrap/>
            <w:vAlign w:val="center"/>
            <w:hideMark/>
          </w:tcPr>
          <w:p w14:paraId="777B7ABE" w14:textId="0D9A3767" w:rsidR="000F7BAF" w:rsidRPr="00972967" w:rsidRDefault="006B783B"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02B87B02"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E8074A6"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107B502"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FB7EA1D"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Helyi termékek népszerűsítése</w:t>
            </w:r>
          </w:p>
        </w:tc>
        <w:tc>
          <w:tcPr>
            <w:tcW w:w="3015" w:type="dxa"/>
            <w:vMerge/>
            <w:vAlign w:val="center"/>
            <w:hideMark/>
          </w:tcPr>
          <w:p w14:paraId="2D9D32F4" w14:textId="77777777" w:rsidR="000F7BAF" w:rsidRPr="00972967" w:rsidRDefault="000F7BAF"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2C84BEFE"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A53B053"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77A04D9F"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BCECC10"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Termelői piacok fejlesztése</w:t>
            </w:r>
          </w:p>
        </w:tc>
        <w:tc>
          <w:tcPr>
            <w:tcW w:w="3015" w:type="dxa"/>
            <w:vMerge/>
            <w:vAlign w:val="center"/>
            <w:hideMark/>
          </w:tcPr>
          <w:p w14:paraId="27777308" w14:textId="77777777" w:rsidR="000F7BAF" w:rsidRPr="00972967" w:rsidRDefault="000F7BAF"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33FFDBBF"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B9FDBE1"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EC33D20"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630CCE2A"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Termelőktől közvetlenül szállító rendszerek fejlesztése</w:t>
            </w:r>
          </w:p>
        </w:tc>
        <w:tc>
          <w:tcPr>
            <w:tcW w:w="3015" w:type="dxa"/>
            <w:vMerge/>
            <w:vAlign w:val="center"/>
            <w:hideMark/>
          </w:tcPr>
          <w:p w14:paraId="7D4DFD6B" w14:textId="77777777" w:rsidR="000F7BAF" w:rsidRPr="00972967" w:rsidRDefault="000F7BAF"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295F9D9"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99DFB2F"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3CBA413F"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I42.</w:t>
            </w:r>
          </w:p>
        </w:tc>
        <w:tc>
          <w:tcPr>
            <w:tcW w:w="3103" w:type="dxa"/>
            <w:vAlign w:val="center"/>
            <w:hideMark/>
          </w:tcPr>
          <w:p w14:paraId="5065DB70"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Fenntartható erőforrásgazdálkodás az agrárgazdaságban</w:t>
            </w:r>
          </w:p>
        </w:tc>
        <w:tc>
          <w:tcPr>
            <w:tcW w:w="3015" w:type="dxa"/>
            <w:vMerge w:val="restart"/>
            <w:noWrap/>
            <w:vAlign w:val="center"/>
            <w:hideMark/>
          </w:tcPr>
          <w:p w14:paraId="6EA03173" w14:textId="704C33C5" w:rsidR="000F7BAF" w:rsidRPr="00972967" w:rsidRDefault="006B783B"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7C64A5A4" w14:textId="77777777" w:rsidTr="001B6518">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E9EB10E"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8FB3AE8"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690FA16F"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Tájfenntartó gazdálkodási formák alkalmazása</w:t>
            </w:r>
          </w:p>
        </w:tc>
        <w:tc>
          <w:tcPr>
            <w:tcW w:w="3015" w:type="dxa"/>
            <w:vMerge/>
            <w:vAlign w:val="center"/>
            <w:hideMark/>
          </w:tcPr>
          <w:p w14:paraId="17B10049" w14:textId="77777777" w:rsidR="000F7BAF" w:rsidRPr="00972967" w:rsidRDefault="000F7BAF"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5E12CC05"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C337C77"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E3AACB0"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4BFF8C0B"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Fenntartható öko- és biogazdaságok létrehozása</w:t>
            </w:r>
          </w:p>
        </w:tc>
        <w:tc>
          <w:tcPr>
            <w:tcW w:w="3015" w:type="dxa"/>
            <w:vMerge/>
            <w:vAlign w:val="center"/>
            <w:hideMark/>
          </w:tcPr>
          <w:p w14:paraId="25AC4D00" w14:textId="77777777" w:rsidR="000F7BAF" w:rsidRPr="00972967" w:rsidRDefault="000F7BAF"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067418F" w14:textId="77777777" w:rsidTr="001B6518">
        <w:trPr>
          <w:cnfStyle w:val="000000100000" w:firstRow="0" w:lastRow="0" w:firstColumn="0" w:lastColumn="0" w:oddVBand="0" w:evenVBand="0" w:oddHBand="1" w:evenHBand="0" w:firstRowFirstColumn="0" w:firstRowLastColumn="0" w:lastRowFirstColumn="0" w:lastRowLastColumn="0"/>
          <w:trHeight w:val="92"/>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229BF8D"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6A62EA1"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057CF5A"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Homokhátsági biodiverzitás, táj- és természetvédelmi fejlesztések</w:t>
            </w:r>
          </w:p>
        </w:tc>
        <w:tc>
          <w:tcPr>
            <w:tcW w:w="3015" w:type="dxa"/>
            <w:vMerge/>
            <w:vAlign w:val="center"/>
            <w:hideMark/>
          </w:tcPr>
          <w:p w14:paraId="13BA62A6" w14:textId="77777777" w:rsidR="000F7BAF" w:rsidRPr="00972967" w:rsidRDefault="000F7BAF"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487DD6DE"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4B0130"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0C795A3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143.</w:t>
            </w:r>
          </w:p>
        </w:tc>
        <w:tc>
          <w:tcPr>
            <w:tcW w:w="3103" w:type="dxa"/>
            <w:vAlign w:val="center"/>
            <w:hideMark/>
          </w:tcPr>
          <w:p w14:paraId="2685D5C8"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Fenntartható öko- és biogazdaságok létrehozása a zártkertekben is </w:t>
            </w:r>
          </w:p>
        </w:tc>
        <w:tc>
          <w:tcPr>
            <w:tcW w:w="3015" w:type="dxa"/>
            <w:noWrap/>
            <w:vAlign w:val="center"/>
            <w:hideMark/>
          </w:tcPr>
          <w:p w14:paraId="7767142C" w14:textId="366B061A" w:rsidR="000F7BAF" w:rsidRPr="00972967" w:rsidRDefault="006B783B"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2BD77F16" w14:textId="77777777" w:rsidTr="001B651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EA8D84B"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restart"/>
            <w:vAlign w:val="center"/>
            <w:hideMark/>
          </w:tcPr>
          <w:p w14:paraId="4E7E8053"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I44.</w:t>
            </w:r>
          </w:p>
        </w:tc>
        <w:tc>
          <w:tcPr>
            <w:tcW w:w="3103" w:type="dxa"/>
            <w:vAlign w:val="center"/>
            <w:hideMark/>
          </w:tcPr>
          <w:p w14:paraId="660DCA24"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Klímavédelem az agrárgazdaságban</w:t>
            </w:r>
          </w:p>
        </w:tc>
        <w:tc>
          <w:tcPr>
            <w:tcW w:w="3015" w:type="dxa"/>
            <w:vMerge w:val="restart"/>
            <w:noWrap/>
            <w:vAlign w:val="center"/>
            <w:hideMark/>
          </w:tcPr>
          <w:p w14:paraId="3A10A6B0" w14:textId="42D5DEE6" w:rsidR="000F7BAF" w:rsidRPr="00972967" w:rsidRDefault="006B783B" w:rsidP="00972967">
            <w:pPr>
              <w:jc w:val="center"/>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3D867B17" w14:textId="77777777" w:rsidTr="001B6518">
        <w:trPr>
          <w:trHeight w:val="27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5333DF8"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19DD17CE"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51E702F7" w14:textId="7384C78F"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 xml:space="preserve">A mezőgazdaság </w:t>
            </w:r>
            <w:r w:rsidR="003E23FF" w:rsidRPr="00972967">
              <w:rPr>
                <w:rFonts w:asciiTheme="majorHAnsi" w:eastAsia="Times New Roman" w:hAnsiTheme="majorHAnsi"/>
                <w:color w:val="000000"/>
                <w:sz w:val="18"/>
                <w:szCs w:val="18"/>
                <w:lang w:eastAsia="hu-HU"/>
              </w:rPr>
              <w:t>ÜHG</w:t>
            </w:r>
            <w:r w:rsidRPr="00972967">
              <w:rPr>
                <w:rFonts w:asciiTheme="majorHAnsi" w:eastAsia="Times New Roman" w:hAnsiTheme="majorHAnsi"/>
                <w:color w:val="000000"/>
                <w:sz w:val="18"/>
                <w:szCs w:val="18"/>
                <w:lang w:eastAsia="hu-HU"/>
              </w:rPr>
              <w:t xml:space="preserve"> kibocsátását csökkentő fejlesztések</w:t>
            </w:r>
          </w:p>
        </w:tc>
        <w:tc>
          <w:tcPr>
            <w:tcW w:w="3015" w:type="dxa"/>
            <w:vMerge/>
            <w:vAlign w:val="center"/>
            <w:hideMark/>
          </w:tcPr>
          <w:p w14:paraId="2669A25C"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9CF8BC0" w14:textId="77777777" w:rsidTr="001B6518">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B2CE8C3"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34EA5EA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1E3DF008"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Energiahatékonysági és megújuló energia beruházások a mezőgazdaságban</w:t>
            </w:r>
          </w:p>
        </w:tc>
        <w:tc>
          <w:tcPr>
            <w:tcW w:w="3015" w:type="dxa"/>
            <w:vMerge/>
            <w:vAlign w:val="center"/>
            <w:hideMark/>
          </w:tcPr>
          <w:p w14:paraId="492E21B2"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3F09909" w14:textId="77777777" w:rsidTr="001B6518">
        <w:trPr>
          <w:trHeight w:val="56"/>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A30EF4E"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42598A22"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00150B81" w14:textId="77777777" w:rsidR="000F7BAF" w:rsidRPr="00972967" w:rsidRDefault="000F7BAF" w:rsidP="00972967">
            <w:pPr>
              <w:jc w:val="righ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Erdősítési program klíma- és talajvédelmi célokból</w:t>
            </w:r>
          </w:p>
        </w:tc>
        <w:tc>
          <w:tcPr>
            <w:tcW w:w="3015" w:type="dxa"/>
            <w:vMerge/>
            <w:vAlign w:val="center"/>
            <w:hideMark/>
          </w:tcPr>
          <w:p w14:paraId="4266FC7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01A4B682" w14:textId="77777777" w:rsidTr="001B6518">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02B9EAC"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Merge/>
            <w:vAlign w:val="center"/>
            <w:hideMark/>
          </w:tcPr>
          <w:p w14:paraId="6473135C"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c>
          <w:tcPr>
            <w:tcW w:w="3103" w:type="dxa"/>
            <w:vAlign w:val="center"/>
            <w:hideMark/>
          </w:tcPr>
          <w:p w14:paraId="2DBA9953" w14:textId="77777777" w:rsidR="000F7BAF" w:rsidRPr="00972967" w:rsidRDefault="000F7BAF" w:rsidP="00972967">
            <w:pPr>
              <w:jc w:val="righ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Homokhátsági klíma-alkalmazkodási és klímavédelmi fejlesztése</w:t>
            </w:r>
          </w:p>
        </w:tc>
        <w:tc>
          <w:tcPr>
            <w:tcW w:w="3015" w:type="dxa"/>
            <w:vMerge/>
            <w:vAlign w:val="center"/>
            <w:hideMark/>
          </w:tcPr>
          <w:p w14:paraId="6A98C404"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15F0E59A" w14:textId="77777777" w:rsidTr="001B6518">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26FA3FAB" w14:textId="77777777" w:rsidR="000F7BAF" w:rsidRPr="00972967" w:rsidRDefault="000F7BAF" w:rsidP="000F7BAF">
            <w:pPr>
              <w:jc w:val="left"/>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R9. Kapcsolódás tanyafejlesztési programokhoz</w:t>
            </w:r>
          </w:p>
        </w:tc>
        <w:tc>
          <w:tcPr>
            <w:tcW w:w="934" w:type="dxa"/>
            <w:vAlign w:val="center"/>
            <w:hideMark/>
          </w:tcPr>
          <w:p w14:paraId="69693D90"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I45.</w:t>
            </w:r>
          </w:p>
        </w:tc>
        <w:tc>
          <w:tcPr>
            <w:tcW w:w="3103" w:type="dxa"/>
            <w:vAlign w:val="center"/>
            <w:hideMark/>
          </w:tcPr>
          <w:p w14:paraId="056BBCBB" w14:textId="7777777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Fenntartható öko- és bio gazdaságok létrehozása a csongrádi tanyavilágban</w:t>
            </w:r>
          </w:p>
        </w:tc>
        <w:tc>
          <w:tcPr>
            <w:tcW w:w="3015" w:type="dxa"/>
            <w:vMerge w:val="restart"/>
            <w:noWrap/>
            <w:vAlign w:val="center"/>
            <w:hideMark/>
          </w:tcPr>
          <w:p w14:paraId="11341406" w14:textId="5BF60BAA" w:rsidR="000F7BAF" w:rsidRPr="00972967" w:rsidRDefault="006B783B" w:rsidP="00972967">
            <w:pPr>
              <w:jc w:val="center"/>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Pr>
                <w:rFonts w:asciiTheme="majorHAnsi" w:eastAsia="Times New Roman" w:hAnsiTheme="majorHAnsi"/>
                <w:color w:val="000000"/>
                <w:sz w:val="18"/>
                <w:szCs w:val="18"/>
                <w:lang w:eastAsia="hu-HU"/>
              </w:rPr>
              <w:t>n. a.</w:t>
            </w:r>
          </w:p>
        </w:tc>
      </w:tr>
      <w:tr w:rsidR="000F7BAF" w:rsidRPr="005522B4" w14:paraId="5AA83D9E" w14:textId="77777777" w:rsidTr="001B6518">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5A4F9FE"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35177631"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I46.</w:t>
            </w:r>
          </w:p>
        </w:tc>
        <w:tc>
          <w:tcPr>
            <w:tcW w:w="3103" w:type="dxa"/>
            <w:vAlign w:val="center"/>
            <w:hideMark/>
          </w:tcPr>
          <w:p w14:paraId="601E055F" w14:textId="77777777" w:rsidR="000F7BAF" w:rsidRPr="00972967"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Társadalmi felzárkózást és esélyegyenlőséget biztosító szolgáltatások a tanyákon (tanyagondnoki szolgálat fejlesztése)</w:t>
            </w:r>
          </w:p>
        </w:tc>
        <w:tc>
          <w:tcPr>
            <w:tcW w:w="3015" w:type="dxa"/>
            <w:vMerge/>
            <w:vAlign w:val="center"/>
            <w:hideMark/>
          </w:tcPr>
          <w:p w14:paraId="7AC109F7" w14:textId="77777777" w:rsidR="000F7BAF" w:rsidRPr="00972967"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ajorHAnsi" w:eastAsia="Times New Roman" w:hAnsiTheme="majorHAnsi"/>
                <w:color w:val="000000"/>
                <w:sz w:val="18"/>
                <w:szCs w:val="18"/>
                <w:lang w:eastAsia="hu-HU"/>
              </w:rPr>
            </w:pPr>
          </w:p>
        </w:tc>
      </w:tr>
      <w:tr w:rsidR="000F7BAF" w:rsidRPr="005522B4" w14:paraId="7149FFC3" w14:textId="77777777" w:rsidTr="001B6518">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350BE07" w14:textId="77777777" w:rsidR="000F7BAF" w:rsidRPr="00972967" w:rsidRDefault="000F7BAF" w:rsidP="000F7BAF">
            <w:pPr>
              <w:jc w:val="left"/>
              <w:rPr>
                <w:rFonts w:asciiTheme="majorHAnsi" w:eastAsia="Times New Roman" w:hAnsiTheme="majorHAnsi"/>
                <w:color w:val="000000"/>
                <w:sz w:val="18"/>
                <w:szCs w:val="18"/>
                <w:lang w:eastAsia="hu-HU"/>
              </w:rPr>
            </w:pPr>
          </w:p>
        </w:tc>
        <w:tc>
          <w:tcPr>
            <w:tcW w:w="934" w:type="dxa"/>
            <w:vAlign w:val="center"/>
            <w:hideMark/>
          </w:tcPr>
          <w:p w14:paraId="4B96CE09"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I47.</w:t>
            </w:r>
          </w:p>
        </w:tc>
        <w:tc>
          <w:tcPr>
            <w:tcW w:w="3103" w:type="dxa"/>
            <w:vAlign w:val="center"/>
            <w:hideMark/>
          </w:tcPr>
          <w:p w14:paraId="736B11A6" w14:textId="04EC3017" w:rsidR="000F7BAF" w:rsidRPr="00972967"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r w:rsidRPr="00972967">
              <w:rPr>
                <w:rFonts w:asciiTheme="majorHAnsi" w:eastAsia="Times New Roman" w:hAnsiTheme="majorHAnsi"/>
                <w:color w:val="000000"/>
                <w:sz w:val="18"/>
                <w:szCs w:val="18"/>
                <w:lang w:eastAsia="hu-HU"/>
              </w:rPr>
              <w:t>Tanyák</w:t>
            </w:r>
            <w:r w:rsidR="00811F6A" w:rsidRPr="00972967">
              <w:rPr>
                <w:rFonts w:asciiTheme="majorHAnsi" w:eastAsia="Times New Roman" w:hAnsiTheme="majorHAnsi"/>
                <w:color w:val="000000"/>
                <w:sz w:val="18"/>
                <w:szCs w:val="18"/>
                <w:lang w:eastAsia="hu-HU"/>
              </w:rPr>
              <w:t xml:space="preserve"> és tanyák elérésének</w:t>
            </w:r>
            <w:r w:rsidRPr="00972967">
              <w:rPr>
                <w:rFonts w:asciiTheme="majorHAnsi" w:eastAsia="Times New Roman" w:hAnsiTheme="majorHAnsi"/>
                <w:color w:val="000000"/>
                <w:sz w:val="18"/>
                <w:szCs w:val="18"/>
                <w:lang w:eastAsia="hu-HU"/>
              </w:rPr>
              <w:t xml:space="preserve"> fejlesztései, energiahatékonysági beruházások</w:t>
            </w:r>
          </w:p>
        </w:tc>
        <w:tc>
          <w:tcPr>
            <w:tcW w:w="3015" w:type="dxa"/>
            <w:vMerge/>
            <w:vAlign w:val="center"/>
            <w:hideMark/>
          </w:tcPr>
          <w:p w14:paraId="6D91111A" w14:textId="77777777" w:rsidR="000F7BAF" w:rsidRPr="00972967"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ajorHAnsi" w:eastAsia="Times New Roman" w:hAnsiTheme="majorHAnsi"/>
                <w:color w:val="000000"/>
                <w:sz w:val="18"/>
                <w:szCs w:val="18"/>
                <w:lang w:eastAsia="hu-HU"/>
              </w:rPr>
            </w:pPr>
          </w:p>
        </w:tc>
      </w:tr>
    </w:tbl>
    <w:p w14:paraId="332EB40B" w14:textId="0C0317CA" w:rsidR="007401F4" w:rsidRDefault="007401F4" w:rsidP="00BA3E47">
      <w:pPr>
        <w:pStyle w:val="Cmsor2"/>
      </w:pPr>
      <w:bookmarkStart w:id="368" w:name="_Toc98991988"/>
      <w:bookmarkStart w:id="369" w:name="_Toc103872584"/>
      <w:r>
        <w:t>Az akcióterületek kijelölése, a kijelölés és a lehatárolás indoklása</w:t>
      </w:r>
      <w:bookmarkEnd w:id="368"/>
      <w:bookmarkEnd w:id="369"/>
    </w:p>
    <w:p w14:paraId="5AF8C6A2" w14:textId="77777777" w:rsidR="001F5C80" w:rsidRDefault="001F5C80" w:rsidP="004C66B6">
      <w:r>
        <w:t>A tervezés következő lépéseként meghatározandók a fejlesztések terülteti csomópontjait az akcióterületek lehatárolásával. A lehatárolható akcióterületek:</w:t>
      </w:r>
    </w:p>
    <w:p w14:paraId="14E916F0" w14:textId="77777777" w:rsidR="001F5C80" w:rsidRPr="00DB1BC5" w:rsidRDefault="001F5C80" w:rsidP="00CA60D9">
      <w:pPr>
        <w:pStyle w:val="Listaszerbekezds"/>
        <w:spacing w:after="0"/>
        <w:rPr>
          <w:color w:val="000000"/>
        </w:rPr>
      </w:pPr>
      <w:r w:rsidRPr="00DB1BC5">
        <w:rPr>
          <w:color w:val="000000"/>
        </w:rPr>
        <w:t>megegyezhetnek egy lehatárolt városrésszel,</w:t>
      </w:r>
    </w:p>
    <w:p w14:paraId="4D219FBF" w14:textId="77777777" w:rsidR="001F5C80" w:rsidRPr="00DB1BC5" w:rsidRDefault="001F5C80" w:rsidP="00CA60D9">
      <w:pPr>
        <w:pStyle w:val="Listaszerbekezds"/>
        <w:spacing w:after="0"/>
        <w:rPr>
          <w:color w:val="000000"/>
        </w:rPr>
      </w:pPr>
      <w:r w:rsidRPr="00DB1BC5">
        <w:rPr>
          <w:color w:val="000000"/>
        </w:rPr>
        <w:t xml:space="preserve">az akcióterületek lehetnek a városrészeknél kisebbek, vagy városrész határokon átnyúlóak. Ugyanakkor, a könnyebb kezelhetőség miatt szerencsés, ha egy akcióterület egy városrészre esik. </w:t>
      </w:r>
    </w:p>
    <w:p w14:paraId="1DFA42D2" w14:textId="391ADA70" w:rsidR="001F5C80" w:rsidRDefault="001F5C80" w:rsidP="002407AB">
      <w:r>
        <w:t xml:space="preserve">Az akcióterületek pontos lehatárolása a határoló utcák, közterületek megnevezésével történik, vagy szélsőséges esetben telekhatárokkal is lehatárolhatók. Az akcióterületek lehatárolása indoklást igényel. Az indoklás alapja a városrész lehatárolás és a területek összefoglaló jellemzése, a kockázatok és lehetőségek elemzése, amelyben szükséges kitérni a városrészi relevanciákra, emellett alapot jelenthet a hagyományos probléma és értéktérkép területi ábrázolása is.  </w:t>
      </w:r>
    </w:p>
    <w:p w14:paraId="681D58EB" w14:textId="0E373811" w:rsidR="005643B0" w:rsidRPr="005643B0" w:rsidRDefault="00132446" w:rsidP="005643B0">
      <w:pPr>
        <w:pStyle w:val="Kpalrs"/>
        <w:keepNext/>
        <w:spacing w:after="120"/>
      </w:pPr>
      <w:r>
        <w:rPr>
          <w:noProof/>
        </w:rPr>
        <w:fldChar w:fldCharType="begin"/>
      </w:r>
      <w:r>
        <w:rPr>
          <w:noProof/>
        </w:rPr>
        <w:instrText xml:space="preserve"> SEQ táblázat \* ARABIC </w:instrText>
      </w:r>
      <w:r>
        <w:rPr>
          <w:noProof/>
        </w:rPr>
        <w:fldChar w:fldCharType="separate"/>
      </w:r>
      <w:bookmarkStart w:id="370" w:name="_Toc103872671"/>
      <w:r w:rsidR="005C6A7A">
        <w:rPr>
          <w:noProof/>
        </w:rPr>
        <w:t>57</w:t>
      </w:r>
      <w:r>
        <w:rPr>
          <w:noProof/>
        </w:rPr>
        <w:fldChar w:fldCharType="end"/>
      </w:r>
      <w:r>
        <w:t xml:space="preserve">. táblázat: </w:t>
      </w:r>
      <w:r w:rsidRPr="00740F79">
        <w:t>A</w:t>
      </w:r>
      <w:r w:rsidR="005643B0">
        <w:t>kcióterületek</w:t>
      </w:r>
      <w:bookmarkEnd w:id="370"/>
    </w:p>
    <w:tbl>
      <w:tblPr>
        <w:tblStyle w:val="Tblzatrcsos46jellszn"/>
        <w:tblW w:w="0" w:type="auto"/>
        <w:tblLook w:val="04A0" w:firstRow="1" w:lastRow="0" w:firstColumn="1" w:lastColumn="0" w:noHBand="0" w:noVBand="1"/>
      </w:tblPr>
      <w:tblGrid>
        <w:gridCol w:w="2128"/>
        <w:gridCol w:w="3204"/>
        <w:gridCol w:w="3684"/>
      </w:tblGrid>
      <w:tr w:rsidR="00DC3918" w:rsidRPr="00DB1BC5" w14:paraId="6ED34E77" w14:textId="77777777" w:rsidTr="00DB1B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3F0ECB" w14:textId="77777777" w:rsidR="001F5C80" w:rsidRPr="00DB1BC5" w:rsidRDefault="001F5C80" w:rsidP="00212418">
            <w:pPr>
              <w:keepNext/>
              <w:jc w:val="center"/>
              <w:rPr>
                <w:rFonts w:eastAsia="Calibri" w:cs="Arial"/>
                <w:bCs w:val="0"/>
                <w:sz w:val="18"/>
                <w:szCs w:val="18"/>
              </w:rPr>
            </w:pPr>
            <w:r w:rsidRPr="00DB1BC5">
              <w:rPr>
                <w:rFonts w:eastAsia="Calibri" w:cs="Arial"/>
                <w:bCs w:val="0"/>
                <w:sz w:val="18"/>
                <w:szCs w:val="18"/>
              </w:rPr>
              <w:t xml:space="preserve">Akcióterület </w:t>
            </w:r>
          </w:p>
        </w:tc>
        <w:tc>
          <w:tcPr>
            <w:tcW w:w="0" w:type="auto"/>
            <w:vAlign w:val="center"/>
          </w:tcPr>
          <w:p w14:paraId="69274A93" w14:textId="77777777" w:rsidR="001F5C80" w:rsidRPr="00DB1BC5" w:rsidRDefault="001F5C80" w:rsidP="00212418">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DB1BC5">
              <w:rPr>
                <w:rFonts w:eastAsia="Calibri" w:cs="Arial"/>
                <w:bCs w:val="0"/>
                <w:sz w:val="18"/>
                <w:szCs w:val="18"/>
              </w:rPr>
              <w:t>Akcióterület lehatárolása</w:t>
            </w:r>
          </w:p>
        </w:tc>
        <w:tc>
          <w:tcPr>
            <w:tcW w:w="0" w:type="auto"/>
            <w:vAlign w:val="center"/>
          </w:tcPr>
          <w:p w14:paraId="2364D886" w14:textId="77777777" w:rsidR="001F5C80" w:rsidRPr="00DB1BC5" w:rsidRDefault="001F5C80" w:rsidP="00212418">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DB1BC5">
              <w:rPr>
                <w:rFonts w:eastAsia="Calibri" w:cs="Arial"/>
                <w:bCs w:val="0"/>
                <w:sz w:val="18"/>
                <w:szCs w:val="18"/>
              </w:rPr>
              <w:t>A lehatárolás indoklása</w:t>
            </w:r>
          </w:p>
        </w:tc>
      </w:tr>
      <w:tr w:rsidR="00DC3918" w:rsidRPr="00DB1BC5" w14:paraId="52E2E0B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761781" w14:textId="77777777" w:rsidR="001F5C80" w:rsidRPr="00DB1BC5" w:rsidRDefault="001F5C80" w:rsidP="00972967">
            <w:pPr>
              <w:jc w:val="left"/>
              <w:rPr>
                <w:rFonts w:eastAsia="Calibri" w:cs="Arial"/>
                <w:b w:val="0"/>
                <w:sz w:val="18"/>
                <w:szCs w:val="18"/>
              </w:rPr>
            </w:pPr>
            <w:r w:rsidRPr="00DB1BC5">
              <w:rPr>
                <w:rFonts w:eastAsia="Calibri" w:cs="Arial"/>
                <w:b w:val="0"/>
                <w:sz w:val="18"/>
                <w:szCs w:val="18"/>
              </w:rPr>
              <w:t>Városközpont (déli kaputérség)</w:t>
            </w:r>
          </w:p>
        </w:tc>
        <w:tc>
          <w:tcPr>
            <w:tcW w:w="0" w:type="auto"/>
            <w:vAlign w:val="center"/>
          </w:tcPr>
          <w:p w14:paraId="3C707579" w14:textId="47E89BDB" w:rsidR="001F5C80" w:rsidRPr="00DB1BC5" w:rsidRDefault="001F5C80" w:rsidP="002124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Fő út – Szentháromság tér – Ifjúsági tér – Dózsa György tér - Hunyadi tér – Sport utca</w:t>
            </w:r>
          </w:p>
        </w:tc>
        <w:tc>
          <w:tcPr>
            <w:tcW w:w="0" w:type="auto"/>
            <w:vAlign w:val="center"/>
          </w:tcPr>
          <w:p w14:paraId="415772FB" w14:textId="77777777" w:rsidR="001F5C80" w:rsidRPr="00DB1BC5" w:rsidRDefault="001F5C80" w:rsidP="002124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A városközpont összefüggő részterülete, a Szentes felől érkezők kapu térsége, a buszállomás környéke</w:t>
            </w:r>
          </w:p>
        </w:tc>
      </w:tr>
      <w:tr w:rsidR="00DC3918" w:rsidRPr="00DB1BC5" w14:paraId="2D54111F" w14:textId="77777777" w:rsidTr="00DB1BC5">
        <w:tc>
          <w:tcPr>
            <w:cnfStyle w:val="001000000000" w:firstRow="0" w:lastRow="0" w:firstColumn="1" w:lastColumn="0" w:oddVBand="0" w:evenVBand="0" w:oddHBand="0" w:evenHBand="0" w:firstRowFirstColumn="0" w:firstRowLastColumn="0" w:lastRowFirstColumn="0" w:lastRowLastColumn="0"/>
            <w:tcW w:w="0" w:type="auto"/>
            <w:vAlign w:val="center"/>
          </w:tcPr>
          <w:p w14:paraId="64D3F55E" w14:textId="77777777" w:rsidR="001F5C80" w:rsidRPr="00DB1BC5" w:rsidRDefault="001F5C80" w:rsidP="00212418">
            <w:pPr>
              <w:rPr>
                <w:rFonts w:eastAsia="Calibri" w:cs="Arial"/>
                <w:b w:val="0"/>
                <w:sz w:val="18"/>
                <w:szCs w:val="18"/>
              </w:rPr>
            </w:pPr>
            <w:r w:rsidRPr="00DB1BC5">
              <w:rPr>
                <w:rFonts w:eastAsia="Calibri" w:cs="Arial"/>
                <w:b w:val="0"/>
                <w:sz w:val="18"/>
                <w:szCs w:val="18"/>
              </w:rPr>
              <w:t>3. szegregátum</w:t>
            </w:r>
          </w:p>
        </w:tc>
        <w:tc>
          <w:tcPr>
            <w:tcW w:w="0" w:type="auto"/>
            <w:vAlign w:val="center"/>
          </w:tcPr>
          <w:p w14:paraId="32790106" w14:textId="1E98BD9A" w:rsidR="001F5C80" w:rsidRPr="00DB1BC5" w:rsidRDefault="001F5C80"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DB1BC5">
              <w:rPr>
                <w:rFonts w:eastAsia="Calibri" w:cs="Arial"/>
                <w:sz w:val="18"/>
                <w:szCs w:val="18"/>
              </w:rPr>
              <w:t>Széchenyi út-Bethlen Gábor u. – Nyíl u. – Nagymező u. – Petneházy u</w:t>
            </w:r>
            <w:r w:rsidR="001C56D9">
              <w:rPr>
                <w:rFonts w:eastAsia="Calibri" w:cs="Arial"/>
                <w:sz w:val="18"/>
                <w:szCs w:val="18"/>
              </w:rPr>
              <w:t>.</w:t>
            </w:r>
            <w:r w:rsidRPr="00DB1BC5">
              <w:rPr>
                <w:rFonts w:eastAsia="Calibri" w:cs="Arial"/>
                <w:sz w:val="18"/>
                <w:szCs w:val="18"/>
              </w:rPr>
              <w:t xml:space="preserve"> – Hosszú u. – Eötvös u. – Tompa Mihály u. által határolt hat háztömb</w:t>
            </w:r>
          </w:p>
        </w:tc>
        <w:tc>
          <w:tcPr>
            <w:tcW w:w="0" w:type="auto"/>
            <w:vAlign w:val="center"/>
          </w:tcPr>
          <w:p w14:paraId="67290FE7" w14:textId="1BA5282A" w:rsidR="001F5C80" w:rsidRPr="00DB1BC5" w:rsidRDefault="001F5C80"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DB1BC5">
              <w:rPr>
                <w:rFonts w:eastAsia="Calibri" w:cs="Arial"/>
                <w:sz w:val="18"/>
                <w:szCs w:val="18"/>
              </w:rPr>
              <w:t>A KSH által a 2011</w:t>
            </w:r>
            <w:r w:rsidR="006B783B">
              <w:rPr>
                <w:rFonts w:eastAsia="Calibri" w:cs="Arial"/>
                <w:sz w:val="18"/>
                <w:szCs w:val="18"/>
              </w:rPr>
              <w:t>.</w:t>
            </w:r>
            <w:r w:rsidRPr="00DB1BC5">
              <w:rPr>
                <w:rFonts w:eastAsia="Calibri" w:cs="Arial"/>
                <w:sz w:val="18"/>
                <w:szCs w:val="18"/>
              </w:rPr>
              <w:t xml:space="preserve"> évi népszámlálás adatai alapján lehatárolt terület</w:t>
            </w:r>
          </w:p>
        </w:tc>
      </w:tr>
      <w:tr w:rsidR="00987530" w:rsidRPr="00DB1BC5" w14:paraId="0CA76080" w14:textId="77777777" w:rsidTr="00A500F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2885A086" w14:textId="77777777" w:rsidR="00BD446C" w:rsidRPr="00DB1BC5" w:rsidRDefault="00BD446C" w:rsidP="00A500FA">
            <w:pPr>
              <w:rPr>
                <w:rFonts w:eastAsia="Calibri" w:cs="Arial"/>
                <w:b w:val="0"/>
                <w:sz w:val="18"/>
                <w:szCs w:val="18"/>
              </w:rPr>
            </w:pPr>
            <w:r>
              <w:rPr>
                <w:rFonts w:eastAsia="Calibri" w:cs="Arial"/>
                <w:b w:val="0"/>
                <w:sz w:val="18"/>
                <w:szCs w:val="18"/>
              </w:rPr>
              <w:t>Körös</w:t>
            </w:r>
            <w:r w:rsidRPr="00DB1BC5">
              <w:rPr>
                <w:rFonts w:eastAsia="Calibri" w:cs="Arial"/>
                <w:b w:val="0"/>
                <w:sz w:val="18"/>
                <w:szCs w:val="18"/>
              </w:rPr>
              <w:t>-torok</w:t>
            </w:r>
          </w:p>
        </w:tc>
        <w:tc>
          <w:tcPr>
            <w:tcW w:w="0" w:type="auto"/>
            <w:vAlign w:val="center"/>
          </w:tcPr>
          <w:p w14:paraId="296BECBA" w14:textId="77777777" w:rsidR="00BD446C" w:rsidRPr="00DB1BC5" w:rsidRDefault="00BD446C" w:rsidP="00A500FA">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Körös</w:t>
            </w:r>
            <w:r w:rsidRPr="00DB1BC5">
              <w:rPr>
                <w:rFonts w:eastAsia="Calibri" w:cs="Arial"/>
                <w:sz w:val="18"/>
                <w:szCs w:val="18"/>
              </w:rPr>
              <w:t>- torok</w:t>
            </w:r>
          </w:p>
        </w:tc>
        <w:tc>
          <w:tcPr>
            <w:tcW w:w="0" w:type="auto"/>
            <w:vAlign w:val="center"/>
          </w:tcPr>
          <w:p w14:paraId="2C657051" w14:textId="77777777" w:rsidR="00BD446C" w:rsidRPr="00DB1BC5" w:rsidRDefault="00BD446C" w:rsidP="00A500FA">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Földrajzilag lehatárolt terület, komplex fejlesztése szükséges</w:t>
            </w:r>
          </w:p>
        </w:tc>
      </w:tr>
      <w:tr w:rsidR="00DC3918" w:rsidRPr="00DB1BC5" w14:paraId="235EA732" w14:textId="77777777" w:rsidTr="00DB1BC5">
        <w:tc>
          <w:tcPr>
            <w:cnfStyle w:val="001000000000" w:firstRow="0" w:lastRow="0" w:firstColumn="1" w:lastColumn="0" w:oddVBand="0" w:evenVBand="0" w:oddHBand="0" w:evenHBand="0" w:firstRowFirstColumn="0" w:firstRowLastColumn="0" w:lastRowFirstColumn="0" w:lastRowLastColumn="0"/>
            <w:tcW w:w="0" w:type="auto"/>
            <w:vAlign w:val="center"/>
          </w:tcPr>
          <w:p w14:paraId="7566423A" w14:textId="62333E02" w:rsidR="00BD446C" w:rsidRPr="00972967" w:rsidRDefault="00BD446C" w:rsidP="00972967">
            <w:pPr>
              <w:jc w:val="left"/>
              <w:rPr>
                <w:rFonts w:eastAsia="Calibri" w:cs="Arial"/>
                <w:b w:val="0"/>
                <w:bCs w:val="0"/>
                <w:sz w:val="18"/>
                <w:szCs w:val="18"/>
              </w:rPr>
            </w:pPr>
            <w:r w:rsidRPr="00DC3918">
              <w:rPr>
                <w:rFonts w:eastAsia="Calibri" w:cs="Arial"/>
                <w:sz w:val="18"/>
                <w:szCs w:val="18"/>
              </w:rPr>
              <w:t>A Környezetvédelmi Ipari Park és környéke</w:t>
            </w:r>
          </w:p>
        </w:tc>
        <w:tc>
          <w:tcPr>
            <w:tcW w:w="0" w:type="auto"/>
            <w:vAlign w:val="center"/>
          </w:tcPr>
          <w:p w14:paraId="6F07AF3E" w14:textId="1E2B4056" w:rsidR="00BD446C" w:rsidRPr="00DB1BC5" w:rsidRDefault="00A33CDA"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7523/6, 7528/2 Hrsz., valamint az Attila utca és Kenderföldek utcája</w:t>
            </w:r>
          </w:p>
        </w:tc>
        <w:tc>
          <w:tcPr>
            <w:tcW w:w="0" w:type="auto"/>
            <w:vAlign w:val="center"/>
          </w:tcPr>
          <w:p w14:paraId="14DAC740" w14:textId="4F4F596B" w:rsidR="00BD446C" w:rsidRPr="00DB1BC5" w:rsidRDefault="00BD446C"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 xml:space="preserve">A Környezetvédelmi Ipari Park </w:t>
            </w:r>
            <w:r w:rsidR="00DC3918">
              <w:rPr>
                <w:rFonts w:eastAsia="Calibri" w:cs="Arial"/>
                <w:sz w:val="18"/>
                <w:szCs w:val="18"/>
              </w:rPr>
              <w:t>s az ott működő cégek a város gazdaságának kulcsszereplői. Az akcióterület a fejlesztésekhez feltétlenül szükséges területet határolja</w:t>
            </w:r>
          </w:p>
        </w:tc>
      </w:tr>
    </w:tbl>
    <w:p w14:paraId="21BDE8EF" w14:textId="2460BB12" w:rsidR="007401F4" w:rsidRDefault="007401F4" w:rsidP="00BA3E47">
      <w:pPr>
        <w:pStyle w:val="Cmsor2"/>
      </w:pPr>
      <w:bookmarkStart w:id="371" w:name="_Toc98991989"/>
      <w:bookmarkStart w:id="372" w:name="_Toc103872585"/>
      <w:r>
        <w:t>Városi szintű beavatkozási területek részletezése</w:t>
      </w:r>
      <w:bookmarkEnd w:id="371"/>
      <w:bookmarkEnd w:id="372"/>
    </w:p>
    <w:p w14:paraId="4E7A9590" w14:textId="4D7EBE14" w:rsidR="00851994" w:rsidRPr="00763904" w:rsidRDefault="00851994" w:rsidP="00851994">
      <w:r>
        <w:t>Az FVS jelenleg azon projekteket tartalmazza, amelyek megvalósításá</w:t>
      </w:r>
      <w:r w:rsidR="003D2A41">
        <w:t>nak lehetősége felmerült és rendelkeznek költségbecsléssel. Azon projekteket, amelyek tervezése még nem jutott el a költségek hozzávetőleges meghatározásáig a 6.1 fejezetben található táblázatban szerepelnek, de a cselekvési terv további fejezeteiben az FVS tervezésének következő ciklusában kerülhetnek be.</w:t>
      </w:r>
      <w:r>
        <w:t xml:space="preserve"> A felsorolt </w:t>
      </w:r>
      <w:r w:rsidR="003D2A41">
        <w:t>3</w:t>
      </w:r>
      <w:r w:rsidR="00BE5658">
        <w:t>6</w:t>
      </w:r>
      <w:r>
        <w:t xml:space="preserve"> projekt becsült költségei bruttó </w:t>
      </w:r>
      <w:r w:rsidR="00BE5658">
        <w:t>11,84</w:t>
      </w:r>
      <w:r>
        <w:t xml:space="preserve"> </w:t>
      </w:r>
      <w:r w:rsidR="004B14C5">
        <w:t>Mrd</w:t>
      </w:r>
      <w:r>
        <w:t xml:space="preserve"> Ft értéket képviselnek. </w:t>
      </w:r>
      <w:r w:rsidR="001C56D9">
        <w:t>T</w:t>
      </w:r>
      <w:r>
        <w:t xml:space="preserve">ovábbi </w:t>
      </w:r>
      <w:r w:rsidR="00BE5658">
        <w:t>12</w:t>
      </w:r>
      <w:r>
        <w:t xml:space="preserve"> projektötlet merült fel, amelyeknek a kidolgozottsága nagyon eltérő</w:t>
      </w:r>
      <w:r w:rsidR="00BE5658">
        <w:t xml:space="preserve">, és a megvalósításuk a tervezés jelenlegi fázisában még nem tervezhető. </w:t>
      </w:r>
    </w:p>
    <w:p w14:paraId="0D9DD1A0" w14:textId="46E581D5" w:rsidR="007401F4" w:rsidRDefault="007401F4" w:rsidP="00BA3E47">
      <w:pPr>
        <w:pStyle w:val="Cmsor3"/>
      </w:pPr>
      <w:bookmarkStart w:id="373" w:name="_Toc98991990"/>
      <w:bookmarkStart w:id="374" w:name="_Toc103872586"/>
      <w:r>
        <w:t>Stratégiai célkitűzéseket támogató egyedi beavatkozások</w:t>
      </w:r>
      <w:bookmarkEnd w:id="373"/>
      <w:bookmarkEnd w:id="374"/>
    </w:p>
    <w:p w14:paraId="6D29FF16" w14:textId="77777777" w:rsidR="00BE5658" w:rsidRDefault="00BE5658" w:rsidP="00655EF4">
      <w:r>
        <w:t xml:space="preserve">Az egyedi beavatkozások, amelyek nem kapcsolódnak szervesen városi vagy városi szintű fejlesztésekhez. Az egyedi, beruházási jellegű és/vagy szoft beavatkozások a leggyakrabban meghatározhatóak, leírhatóak az alábbi ismérvek alapján: </w:t>
      </w:r>
    </w:p>
    <w:p w14:paraId="7F2BD245" w14:textId="77777777" w:rsidR="00BE5658" w:rsidRPr="00655EF4" w:rsidRDefault="00BE5658" w:rsidP="00655EF4">
      <w:pPr>
        <w:pStyle w:val="Listaszerbekezds"/>
        <w:rPr>
          <w:color w:val="000000"/>
        </w:rPr>
      </w:pPr>
      <w:r w:rsidRPr="00655EF4">
        <w:rPr>
          <w:color w:val="000000"/>
        </w:rPr>
        <w:t xml:space="preserve">Szűkebb környezetükben jelentkező helyi szintű fejlesztés(ek), amely(ek) hiányzó funkciót pótolnak vagy meglévő funkciót fejlesztenek partneri igények alapján </w:t>
      </w:r>
    </w:p>
    <w:p w14:paraId="4F2E94D4" w14:textId="77777777" w:rsidR="00BE5658" w:rsidRPr="00655EF4" w:rsidRDefault="00BE5658" w:rsidP="00655EF4">
      <w:pPr>
        <w:pStyle w:val="Listaszerbekezds"/>
        <w:rPr>
          <w:color w:val="000000"/>
        </w:rPr>
      </w:pPr>
      <w:r w:rsidRPr="00655EF4">
        <w:rPr>
          <w:color w:val="000000"/>
        </w:rPr>
        <w:t xml:space="preserve">Közterület- és környezetrendezési beavatkozások a város egy-egy pontján </w:t>
      </w:r>
    </w:p>
    <w:p w14:paraId="49107B48" w14:textId="77777777" w:rsidR="00BE5658" w:rsidRPr="00655EF4" w:rsidRDefault="00BE5658" w:rsidP="00655EF4">
      <w:pPr>
        <w:pStyle w:val="Listaszerbekezds"/>
        <w:rPr>
          <w:color w:val="000000"/>
        </w:rPr>
      </w:pPr>
      <w:r w:rsidRPr="00655EF4">
        <w:rPr>
          <w:color w:val="000000"/>
        </w:rPr>
        <w:t xml:space="preserve">Új, önálló létesítmény elhelyezése a városszövetben </w:t>
      </w:r>
    </w:p>
    <w:p w14:paraId="18565313" w14:textId="77777777" w:rsidR="00BE5658" w:rsidRDefault="00BE5658" w:rsidP="00BE5658">
      <w:r>
        <w:t>Hosszabb időtávú fejlesztések (pl. meglévő lakóterületek karakterének, épületállományának megújulása, funkcióváltó területek, amelyek jellemzően leromlott épületállománya rontja a városképet - tipikusan a városszövetben lévő barnamezős területek - vagy olyan meglévő funkciók, amelyek jellegüknél fogva nem illeszkednek az adott városrészbe.</w:t>
      </w:r>
    </w:p>
    <w:p w14:paraId="09360A88" w14:textId="77777777" w:rsidR="009859A7" w:rsidRPr="00053FED" w:rsidRDefault="009859A7" w:rsidP="00053FED">
      <w:pPr>
        <w:pStyle w:val="Szvegtrzs"/>
        <w:spacing w:after="0"/>
        <w:rPr>
          <w:sz w:val="16"/>
          <w:szCs w:val="16"/>
        </w:rPr>
      </w:pPr>
    </w:p>
    <w:p w14:paraId="3AD1EB6C" w14:textId="20658498"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375" w:name="_Toc103872672"/>
      <w:r w:rsidR="005C6A7A">
        <w:rPr>
          <w:noProof/>
        </w:rPr>
        <w:t>58</w:t>
      </w:r>
      <w:r>
        <w:rPr>
          <w:noProof/>
        </w:rPr>
        <w:fldChar w:fldCharType="end"/>
      </w:r>
      <w:r>
        <w:t xml:space="preserve">. táblázat: </w:t>
      </w:r>
      <w:r w:rsidR="00B4312B">
        <w:t>Egyedi projektek: A Csongrádi Fürdő fejlesztése – kerekmedence építés</w:t>
      </w:r>
      <w:bookmarkEnd w:id="375"/>
    </w:p>
    <w:tbl>
      <w:tblPr>
        <w:tblStyle w:val="Tblzatrcsos46jellszn"/>
        <w:tblW w:w="9067" w:type="dxa"/>
        <w:tblLook w:val="04A0" w:firstRow="1" w:lastRow="0" w:firstColumn="1" w:lastColumn="0" w:noHBand="0" w:noVBand="1"/>
      </w:tblPr>
      <w:tblGrid>
        <w:gridCol w:w="421"/>
        <w:gridCol w:w="4110"/>
        <w:gridCol w:w="4536"/>
      </w:tblGrid>
      <w:tr w:rsidR="00655EF4" w:rsidRPr="00655EF4" w14:paraId="6FAB5DE1"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0CE7F69" w14:textId="77777777" w:rsidR="00132446" w:rsidRPr="00655EF4" w:rsidRDefault="00132446" w:rsidP="00A15777">
            <w:pPr>
              <w:keepNext/>
              <w:jc w:val="center"/>
              <w:rPr>
                <w:rFonts w:eastAsia="Calibri" w:cs="Arial"/>
                <w:bCs w:val="0"/>
                <w:sz w:val="18"/>
                <w:szCs w:val="18"/>
              </w:rPr>
            </w:pPr>
          </w:p>
        </w:tc>
        <w:tc>
          <w:tcPr>
            <w:tcW w:w="4110" w:type="dxa"/>
            <w:vAlign w:val="center"/>
          </w:tcPr>
          <w:p w14:paraId="7CFAB42F" w14:textId="77777777" w:rsidR="00132446" w:rsidRPr="00655EF4" w:rsidRDefault="00132446" w:rsidP="00A15777">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kérdés</w:t>
            </w:r>
          </w:p>
        </w:tc>
        <w:tc>
          <w:tcPr>
            <w:tcW w:w="4536" w:type="dxa"/>
            <w:vAlign w:val="center"/>
          </w:tcPr>
          <w:p w14:paraId="38DF757F" w14:textId="77777777" w:rsidR="00132446" w:rsidRPr="00655EF4" w:rsidRDefault="00132446" w:rsidP="00A15777">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kifejtés</w:t>
            </w:r>
          </w:p>
        </w:tc>
      </w:tr>
      <w:tr w:rsidR="00132446" w:rsidRPr="00655EF4" w14:paraId="262651A4"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C3D6B4A"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1.</w:t>
            </w:r>
          </w:p>
        </w:tc>
        <w:tc>
          <w:tcPr>
            <w:tcW w:w="4110" w:type="dxa"/>
            <w:vAlign w:val="center"/>
          </w:tcPr>
          <w:p w14:paraId="7B49B4BF" w14:textId="1CCD9153" w:rsidR="00132446" w:rsidRPr="00655EF4" w:rsidRDefault="001C56D9"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B</w:t>
            </w:r>
            <w:r w:rsidR="00132446" w:rsidRPr="00655EF4">
              <w:rPr>
                <w:rFonts w:eastAsia="Calibri" w:cs="Arial"/>
                <w:sz w:val="18"/>
                <w:szCs w:val="18"/>
              </w:rPr>
              <w:t>eavatkozás/ projekt illeszkedése a tervezési dimenziókhoz</w:t>
            </w:r>
          </w:p>
        </w:tc>
        <w:tc>
          <w:tcPr>
            <w:tcW w:w="4536" w:type="dxa"/>
            <w:vAlign w:val="center"/>
          </w:tcPr>
          <w:p w14:paraId="55A7EC6F"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Prosperáló város</w:t>
            </w:r>
          </w:p>
        </w:tc>
      </w:tr>
      <w:tr w:rsidR="00132446" w:rsidRPr="00655EF4" w14:paraId="7DFF1871"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2716C8F6"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2.</w:t>
            </w:r>
          </w:p>
        </w:tc>
        <w:tc>
          <w:tcPr>
            <w:tcW w:w="4110" w:type="dxa"/>
            <w:vAlign w:val="center"/>
          </w:tcPr>
          <w:p w14:paraId="30284AAD" w14:textId="154CF053" w:rsidR="00132446" w:rsidRPr="00655EF4" w:rsidRDefault="001C56D9"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B</w:t>
            </w:r>
            <w:r w:rsidR="00132446" w:rsidRPr="00655EF4">
              <w:rPr>
                <w:rFonts w:eastAsia="Calibri" w:cs="Arial"/>
                <w:sz w:val="18"/>
                <w:szCs w:val="18"/>
              </w:rPr>
              <w:t>eavatkozás/projekt munkacíme</w:t>
            </w:r>
          </w:p>
        </w:tc>
        <w:tc>
          <w:tcPr>
            <w:tcW w:w="4536" w:type="dxa"/>
            <w:vAlign w:val="center"/>
          </w:tcPr>
          <w:p w14:paraId="14C5A95D"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55EF4">
              <w:rPr>
                <w:rFonts w:cs="Arial"/>
                <w:color w:val="000000"/>
                <w:sz w:val="18"/>
                <w:szCs w:val="18"/>
              </w:rPr>
              <w:t>Fürdőfejlesztés</w:t>
            </w:r>
          </w:p>
        </w:tc>
      </w:tr>
      <w:tr w:rsidR="00132446" w:rsidRPr="00655EF4" w14:paraId="7FFF8DE1"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E59A814"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3.</w:t>
            </w:r>
          </w:p>
        </w:tc>
        <w:tc>
          <w:tcPr>
            <w:tcW w:w="4110" w:type="dxa"/>
            <w:vAlign w:val="center"/>
          </w:tcPr>
          <w:p w14:paraId="1091D904" w14:textId="43AC6B75" w:rsidR="00132446" w:rsidRPr="00655EF4" w:rsidRDefault="001C56D9"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B</w:t>
            </w:r>
            <w:r w:rsidR="00132446" w:rsidRPr="00655EF4">
              <w:rPr>
                <w:rFonts w:eastAsia="Calibri" w:cs="Arial"/>
                <w:sz w:val="18"/>
                <w:szCs w:val="18"/>
              </w:rPr>
              <w:t>eavatkozás/projekt illeszkedése az FVS stratégiai céljaihoz</w:t>
            </w:r>
          </w:p>
        </w:tc>
        <w:tc>
          <w:tcPr>
            <w:tcW w:w="4536" w:type="dxa"/>
            <w:vAlign w:val="center"/>
          </w:tcPr>
          <w:p w14:paraId="463F2873"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S3, R5</w:t>
            </w:r>
          </w:p>
        </w:tc>
      </w:tr>
      <w:tr w:rsidR="00132446" w:rsidRPr="00655EF4" w14:paraId="5B3DE333"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09F2E33B"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4.</w:t>
            </w:r>
          </w:p>
        </w:tc>
        <w:tc>
          <w:tcPr>
            <w:tcW w:w="4110" w:type="dxa"/>
            <w:vAlign w:val="center"/>
          </w:tcPr>
          <w:p w14:paraId="460416E4" w14:textId="37769C84" w:rsidR="00132446" w:rsidRPr="00655EF4" w:rsidRDefault="001C56D9"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M</w:t>
            </w:r>
            <w:r w:rsidR="00132446" w:rsidRPr="00655EF4">
              <w:rPr>
                <w:rFonts w:eastAsia="Calibri" w:cs="Arial"/>
                <w:sz w:val="18"/>
                <w:szCs w:val="18"/>
              </w:rPr>
              <w:t xml:space="preserve">iért stratégiai jellegű beavatkozás/ kulcs projekt? </w:t>
            </w:r>
            <w:r>
              <w:rPr>
                <w:rFonts w:eastAsia="Calibri" w:cs="Arial"/>
                <w:sz w:val="18"/>
                <w:szCs w:val="18"/>
              </w:rPr>
              <w:t>M</w:t>
            </w:r>
            <w:r w:rsidR="00132446" w:rsidRPr="00655EF4">
              <w:rPr>
                <w:rFonts w:eastAsia="Calibri" w:cs="Arial"/>
                <w:sz w:val="18"/>
                <w:szCs w:val="18"/>
              </w:rPr>
              <w:t>i indokolja az egyedi beavatkozást?</w:t>
            </w:r>
          </w:p>
        </w:tc>
        <w:tc>
          <w:tcPr>
            <w:tcW w:w="4536" w:type="dxa"/>
            <w:vAlign w:val="center"/>
          </w:tcPr>
          <w:p w14:paraId="25EEF51B"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 xml:space="preserve">A fürdő helyi egészségügyi, betegségmegelőző és turisztikai élménykínálat funkcióval bír. </w:t>
            </w:r>
          </w:p>
        </w:tc>
      </w:tr>
      <w:tr w:rsidR="00132446" w:rsidRPr="00655EF4" w14:paraId="0C86931F"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04205EC"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5.</w:t>
            </w:r>
          </w:p>
        </w:tc>
        <w:tc>
          <w:tcPr>
            <w:tcW w:w="4110" w:type="dxa"/>
            <w:vAlign w:val="center"/>
          </w:tcPr>
          <w:p w14:paraId="2FEA2C3E" w14:textId="5C5F4639" w:rsidR="00132446" w:rsidRPr="00655EF4" w:rsidRDefault="001C56D9"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eastAsia="Calibri" w:cs="Arial"/>
                <w:sz w:val="18"/>
                <w:szCs w:val="18"/>
              </w:rPr>
              <w:t>A</w:t>
            </w:r>
            <w:r w:rsidR="00132446" w:rsidRPr="00655EF4">
              <w:rPr>
                <w:rFonts w:eastAsia="Calibri" w:cs="Arial"/>
                <w:sz w:val="18"/>
                <w:szCs w:val="18"/>
              </w:rPr>
              <w:t xml:space="preserve"> beavatkozás/projekt célja és rövid tartalma</w:t>
            </w:r>
          </w:p>
        </w:tc>
        <w:tc>
          <w:tcPr>
            <w:tcW w:w="4536" w:type="dxa"/>
            <w:vAlign w:val="center"/>
          </w:tcPr>
          <w:p w14:paraId="45B00397"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A fürdő kerekmenedence építés. Az üdülési szezonon kívüli kínálatot növeli a kültéri wellness kialakítása.</w:t>
            </w:r>
          </w:p>
        </w:tc>
      </w:tr>
      <w:tr w:rsidR="00132446" w:rsidRPr="00655EF4" w14:paraId="3BFFDB08"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21C6C8E2"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6.</w:t>
            </w:r>
          </w:p>
        </w:tc>
        <w:tc>
          <w:tcPr>
            <w:tcW w:w="4110" w:type="dxa"/>
            <w:vAlign w:val="center"/>
          </w:tcPr>
          <w:p w14:paraId="6215378D" w14:textId="4E15E37B" w:rsidR="00132446" w:rsidRPr="00655EF4" w:rsidRDefault="001C56D9" w:rsidP="00CA60D9">
            <w:pPr>
              <w:jc w:val="lef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V</w:t>
            </w:r>
            <w:r w:rsidR="00132446" w:rsidRPr="00655EF4">
              <w:rPr>
                <w:rFonts w:eastAsia="Calibri" w:cs="Arial"/>
                <w:sz w:val="18"/>
                <w:szCs w:val="18"/>
              </w:rPr>
              <w:t>árosrészi leképeződése</w:t>
            </w:r>
          </w:p>
        </w:tc>
        <w:tc>
          <w:tcPr>
            <w:tcW w:w="4536" w:type="dxa"/>
            <w:vAlign w:val="center"/>
          </w:tcPr>
          <w:p w14:paraId="630117ED"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Városközpont</w:t>
            </w:r>
          </w:p>
        </w:tc>
      </w:tr>
    </w:tbl>
    <w:p w14:paraId="4C3B13E5" w14:textId="0E307115" w:rsidR="009859A7" w:rsidRDefault="009859A7" w:rsidP="00053FED">
      <w:pPr>
        <w:pStyle w:val="Szvegtrzs"/>
        <w:spacing w:after="0"/>
        <w:rPr>
          <w:sz w:val="16"/>
          <w:szCs w:val="16"/>
        </w:rPr>
      </w:pPr>
    </w:p>
    <w:p w14:paraId="21E5CA06" w14:textId="2BEA4204"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76" w:name="_Toc103872673"/>
      <w:r w:rsidR="005C6A7A">
        <w:rPr>
          <w:noProof/>
        </w:rPr>
        <w:t>59</w:t>
      </w:r>
      <w:r>
        <w:rPr>
          <w:noProof/>
        </w:rPr>
        <w:fldChar w:fldCharType="end"/>
      </w:r>
      <w:r>
        <w:t xml:space="preserve">. táblázat: </w:t>
      </w:r>
      <w:r w:rsidR="00B4312B">
        <w:t>Egyedi projektek: A víztorony felújítása</w:t>
      </w:r>
      <w:bookmarkEnd w:id="376"/>
    </w:p>
    <w:tbl>
      <w:tblPr>
        <w:tblStyle w:val="Tblzatrcsos46jellszn"/>
        <w:tblW w:w="9067" w:type="dxa"/>
        <w:tblLook w:val="04A0" w:firstRow="1" w:lastRow="0" w:firstColumn="1" w:lastColumn="0" w:noHBand="0" w:noVBand="1"/>
      </w:tblPr>
      <w:tblGrid>
        <w:gridCol w:w="421"/>
        <w:gridCol w:w="4110"/>
        <w:gridCol w:w="4536"/>
      </w:tblGrid>
      <w:tr w:rsidR="00655EF4" w:rsidRPr="00655EF4" w14:paraId="1964CECA"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7B9DA86F" w14:textId="77777777" w:rsidR="000C65B9" w:rsidRPr="00655EF4" w:rsidRDefault="000C65B9" w:rsidP="00B55B23">
            <w:pPr>
              <w:keepNext/>
              <w:jc w:val="center"/>
              <w:rPr>
                <w:rFonts w:asciiTheme="minorHAnsi" w:eastAsia="Calibri" w:hAnsiTheme="minorHAnsi"/>
                <w:bCs w:val="0"/>
                <w:sz w:val="18"/>
                <w:szCs w:val="18"/>
              </w:rPr>
            </w:pPr>
          </w:p>
        </w:tc>
        <w:tc>
          <w:tcPr>
            <w:tcW w:w="4110" w:type="dxa"/>
          </w:tcPr>
          <w:p w14:paraId="6A53B1F1" w14:textId="77777777" w:rsidR="000C65B9" w:rsidRPr="00655EF4"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7DE6210" w14:textId="77777777" w:rsidR="000C65B9" w:rsidRPr="00655EF4"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5E82349B"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B5DE017"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B6AC1D9" w14:textId="6BDA8628"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799B8675" w14:textId="7777777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 város</w:t>
            </w:r>
          </w:p>
        </w:tc>
      </w:tr>
      <w:tr w:rsidR="001C56D9" w:rsidRPr="00655EF4" w14:paraId="1F7A8D6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29131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76CF6CEB" w14:textId="3959A88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0E92595A" w14:textId="7777777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Víztorony felújítása</w:t>
            </w:r>
          </w:p>
        </w:tc>
      </w:tr>
      <w:tr w:rsidR="001C56D9" w:rsidRPr="00655EF4" w14:paraId="538C463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B8FEC6E"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B6E1865" w14:textId="3FA3814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69AAABC3" w14:textId="7777777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32AC630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76E4E7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6DC45A88" w14:textId="7EA3AE79"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20D1FB8F" w14:textId="7777777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 megfelelő víznyomásról gondoskodó víztorony elavult, a felújítása szükséges</w:t>
            </w:r>
          </w:p>
        </w:tc>
      </w:tr>
      <w:tr w:rsidR="001C56D9" w:rsidRPr="00655EF4" w14:paraId="3B4E763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A5F173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D09C057" w14:textId="686959C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0A24A805" w14:textId="7777777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Csongrádot ellátó víztorony felújítása</w:t>
            </w:r>
          </w:p>
        </w:tc>
      </w:tr>
      <w:tr w:rsidR="001C56D9" w:rsidRPr="00655EF4" w14:paraId="7328EED6"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C1946B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0BA9933" w14:textId="2CA72BCC"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1193EE48" w14:textId="7777777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Városközpont</w:t>
            </w:r>
          </w:p>
        </w:tc>
      </w:tr>
    </w:tbl>
    <w:p w14:paraId="7D768973" w14:textId="4783F345" w:rsidR="00132446" w:rsidRPr="00053FED" w:rsidRDefault="00132446" w:rsidP="00053FED">
      <w:pPr>
        <w:pStyle w:val="Szvegtrzs"/>
        <w:spacing w:after="0"/>
        <w:rPr>
          <w:sz w:val="16"/>
          <w:szCs w:val="16"/>
        </w:rPr>
      </w:pPr>
    </w:p>
    <w:p w14:paraId="0783FCC8" w14:textId="530551A5"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77" w:name="_Toc103872674"/>
      <w:r w:rsidR="005C6A7A">
        <w:rPr>
          <w:noProof/>
        </w:rPr>
        <w:t>60</w:t>
      </w:r>
      <w:r>
        <w:rPr>
          <w:noProof/>
        </w:rPr>
        <w:fldChar w:fldCharType="end"/>
      </w:r>
      <w:r>
        <w:t xml:space="preserve">. táblázat: </w:t>
      </w:r>
      <w:r w:rsidR="00121980">
        <w:t>WIFI Forever projekt</w:t>
      </w:r>
      <w:bookmarkEnd w:id="377"/>
    </w:p>
    <w:tbl>
      <w:tblPr>
        <w:tblStyle w:val="Tblzatrcsos46jellszn"/>
        <w:tblW w:w="9067" w:type="dxa"/>
        <w:tblLook w:val="04A0" w:firstRow="1" w:lastRow="0" w:firstColumn="1" w:lastColumn="0" w:noHBand="0" w:noVBand="1"/>
      </w:tblPr>
      <w:tblGrid>
        <w:gridCol w:w="421"/>
        <w:gridCol w:w="4110"/>
        <w:gridCol w:w="4536"/>
      </w:tblGrid>
      <w:tr w:rsidR="00655EF4" w:rsidRPr="00655EF4" w14:paraId="45B485E0"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545D1E82"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136835D3"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1FE595E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55271218"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980BCBD"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AD57AC0" w14:textId="24480388"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0AD2D44C" w14:textId="7329CEFF"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Digitális város</w:t>
            </w:r>
          </w:p>
        </w:tc>
      </w:tr>
      <w:tr w:rsidR="001C56D9" w:rsidRPr="00655EF4" w14:paraId="4382516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6EDFC2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02F06C46" w14:textId="79BC4AC0"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C765AB2" w14:textId="7CE74AD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WIFI Forever/QR kódos tájékoztató táblák kihelyezése</w:t>
            </w:r>
          </w:p>
        </w:tc>
      </w:tr>
      <w:tr w:rsidR="001C56D9" w:rsidRPr="00655EF4" w14:paraId="181BD3C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978EA99"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2ECCF328" w14:textId="478C997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07991DE0" w14:textId="347720B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22BC89D4"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E980BA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2A03CC67" w14:textId="77E9466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6EC550E0" w14:textId="2EFB80A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Az ingyenes wifi hálózat, mind a helyi lakosok, mind a látogatók számára hasznos és preferált eszköz, napjainkban egyik fontos helyi infrastruktúra</w:t>
            </w:r>
          </w:p>
        </w:tc>
      </w:tr>
      <w:tr w:rsidR="001C56D9" w:rsidRPr="00655EF4" w14:paraId="0F44B4F7"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600459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37A4E7A" w14:textId="4B3F7A4C"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62186FF" w14:textId="6A970F91"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 xml:space="preserve">Ingyenes wifi hálózat kiépítése és </w:t>
            </w:r>
            <w:r>
              <w:rPr>
                <w:rFonts w:asciiTheme="minorHAnsi" w:eastAsia="Calibri" w:hAnsiTheme="minorHAnsi"/>
                <w:sz w:val="18"/>
                <w:szCs w:val="18"/>
              </w:rPr>
              <w:t xml:space="preserve">QR kódos </w:t>
            </w:r>
            <w:r w:rsidRPr="00655EF4">
              <w:rPr>
                <w:rFonts w:asciiTheme="minorHAnsi" w:eastAsia="Calibri" w:hAnsiTheme="minorHAnsi"/>
                <w:sz w:val="18"/>
                <w:szCs w:val="18"/>
              </w:rPr>
              <w:t>tájékoztató táblák kihelyezése</w:t>
            </w:r>
          </w:p>
        </w:tc>
      </w:tr>
      <w:tr w:rsidR="001C56D9" w:rsidRPr="00655EF4" w14:paraId="728C0E6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9DF106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D85A48C" w14:textId="5D438029"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6B067A3B" w14:textId="5467080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Csongrád város területe</w:t>
            </w:r>
          </w:p>
        </w:tc>
      </w:tr>
    </w:tbl>
    <w:p w14:paraId="6A34B68E" w14:textId="034C6352" w:rsidR="00132446" w:rsidRPr="00053FED" w:rsidRDefault="00132446" w:rsidP="00053FED">
      <w:pPr>
        <w:pStyle w:val="Szvegtrzs"/>
        <w:spacing w:after="0"/>
        <w:rPr>
          <w:sz w:val="16"/>
          <w:szCs w:val="16"/>
        </w:rPr>
      </w:pPr>
    </w:p>
    <w:p w14:paraId="360379F0" w14:textId="1E29F52C"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78" w:name="_Toc103872675"/>
      <w:r w:rsidR="005C6A7A">
        <w:rPr>
          <w:noProof/>
        </w:rPr>
        <w:t>61</w:t>
      </w:r>
      <w:r>
        <w:rPr>
          <w:noProof/>
        </w:rPr>
        <w:fldChar w:fldCharType="end"/>
      </w:r>
      <w:r>
        <w:t xml:space="preserve">. táblázat: </w:t>
      </w:r>
      <w:r w:rsidR="0003276B">
        <w:t>Térfigyelő kamerarendszer fejlesztése</w:t>
      </w:r>
      <w:bookmarkEnd w:id="378"/>
    </w:p>
    <w:tbl>
      <w:tblPr>
        <w:tblStyle w:val="Tblzatrcsos46jellszn"/>
        <w:tblW w:w="9067" w:type="dxa"/>
        <w:tblLook w:val="04A0" w:firstRow="1" w:lastRow="0" w:firstColumn="1" w:lastColumn="0" w:noHBand="0" w:noVBand="1"/>
      </w:tblPr>
      <w:tblGrid>
        <w:gridCol w:w="421"/>
        <w:gridCol w:w="4110"/>
        <w:gridCol w:w="4536"/>
      </w:tblGrid>
      <w:tr w:rsidR="00655EF4" w:rsidRPr="00655EF4" w14:paraId="73147632"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E69AFFF"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7791B23C"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B6F9784"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6E6988AE"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30754CC"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7B4D0107" w14:textId="5678B378"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542D7189" w14:textId="3D005870"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Digitális város</w:t>
            </w:r>
          </w:p>
        </w:tc>
      </w:tr>
      <w:tr w:rsidR="001C56D9" w:rsidRPr="00655EF4" w14:paraId="5099F84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61AD7B5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57618375" w14:textId="6F89F77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2FD0AF3" w14:textId="4BD6BF83"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Térfigyelő kamerarendszer fejlesztése</w:t>
            </w:r>
          </w:p>
        </w:tc>
      </w:tr>
      <w:tr w:rsidR="001C56D9" w:rsidRPr="00655EF4" w14:paraId="405AD67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DD57F4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428079F8" w14:textId="1AE81CC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55D3FB41" w14:textId="230E5491"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233FE83D"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7E3462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6506868D" w14:textId="55A4B1C5"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4664C755" w14:textId="2C25BDAD"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közbiztonságának növelését és az értékek megóvását szolgálja</w:t>
            </w:r>
          </w:p>
        </w:tc>
      </w:tr>
      <w:tr w:rsidR="001C56D9" w:rsidRPr="00655EF4" w14:paraId="2EF5CF0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5BD364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26D79AD5" w14:textId="2A44A43D"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385BA5D6" w14:textId="39F34602"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Térfigyelő kamerarendszer kiépítése a város kulcsterületeink és az önkormányzati intézményeknél</w:t>
            </w:r>
          </w:p>
        </w:tc>
      </w:tr>
      <w:tr w:rsidR="001C56D9" w:rsidRPr="00655EF4" w14:paraId="0835118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713C93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3D1AE0A7" w14:textId="265D918D"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4B293DCF" w14:textId="58BFCF0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egész területén</w:t>
            </w:r>
          </w:p>
        </w:tc>
      </w:tr>
    </w:tbl>
    <w:p w14:paraId="248AEC53" w14:textId="3544BF64" w:rsidR="00811F6A" w:rsidRDefault="00811F6A" w:rsidP="00053FED">
      <w:pPr>
        <w:pStyle w:val="Szvegtrzs"/>
        <w:spacing w:after="0"/>
        <w:rPr>
          <w:sz w:val="16"/>
          <w:szCs w:val="16"/>
        </w:rPr>
      </w:pPr>
    </w:p>
    <w:p w14:paraId="6603A7AF" w14:textId="77777777" w:rsidR="00132446" w:rsidRPr="00053FED" w:rsidRDefault="00132446" w:rsidP="00053FED">
      <w:pPr>
        <w:pStyle w:val="Szvegtrzs"/>
        <w:spacing w:after="0"/>
        <w:rPr>
          <w:sz w:val="16"/>
          <w:szCs w:val="16"/>
        </w:rPr>
      </w:pPr>
    </w:p>
    <w:p w14:paraId="54CBC6D7" w14:textId="781E4FB3"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79" w:name="_Toc103872676"/>
      <w:r w:rsidR="005C6A7A">
        <w:rPr>
          <w:noProof/>
        </w:rPr>
        <w:t>62</w:t>
      </w:r>
      <w:r>
        <w:rPr>
          <w:noProof/>
        </w:rPr>
        <w:fldChar w:fldCharType="end"/>
      </w:r>
      <w:r>
        <w:t>. táblázat</w:t>
      </w:r>
      <w:r w:rsidR="007E46A7">
        <w:t>: Az FVS és többi szükséges stratégia kidolgozása</w:t>
      </w:r>
      <w:bookmarkEnd w:id="379"/>
    </w:p>
    <w:tbl>
      <w:tblPr>
        <w:tblStyle w:val="Tblzatrcsos46jellszn"/>
        <w:tblW w:w="9067" w:type="dxa"/>
        <w:tblLook w:val="04A0" w:firstRow="1" w:lastRow="0" w:firstColumn="1" w:lastColumn="0" w:noHBand="0" w:noVBand="1"/>
      </w:tblPr>
      <w:tblGrid>
        <w:gridCol w:w="421"/>
        <w:gridCol w:w="4110"/>
        <w:gridCol w:w="4536"/>
      </w:tblGrid>
      <w:tr w:rsidR="00655EF4" w:rsidRPr="00655EF4" w14:paraId="440644D7"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2897FD8C"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69E6BCB9"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53E2EF61"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6F6E3CC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F8BB57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DBD4309" w14:textId="6EA59C72"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10C1A1F0" w14:textId="16855D35"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1C56D9" w:rsidRPr="00655EF4" w14:paraId="72A8346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31F11F5"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0A00D885" w14:textId="626FB38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D7F2B2D" w14:textId="59B437A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FVS és a többi stratégia készítése, TVP kidolgozása</w:t>
            </w:r>
          </w:p>
        </w:tc>
      </w:tr>
      <w:tr w:rsidR="001C56D9" w:rsidRPr="00655EF4" w14:paraId="60E4F61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9EFA2E5"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394903AF" w14:textId="72473475"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411F17E8" w14:textId="688BEA64"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6DBD833E"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AC2F11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3A87D97" w14:textId="1114F79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61E6C918" w14:textId="44D731C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 2021-2027 között fejlesztési elképzeléseink programozása</w:t>
            </w:r>
          </w:p>
        </w:tc>
      </w:tr>
      <w:tr w:rsidR="001C56D9" w:rsidRPr="00655EF4" w14:paraId="7B0D84C9"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A60E67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1275863F" w14:textId="6C6BD94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1ABE8C4" w14:textId="43CB2AE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Az FVS és Csongrád fenntartható fejlesztéshez szükséges stratégiák és akciótervek kidolgozása</w:t>
            </w:r>
          </w:p>
        </w:tc>
      </w:tr>
      <w:tr w:rsidR="001C56D9" w:rsidRPr="00655EF4" w14:paraId="7F902646"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0AC0E3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73A9AC0A" w14:textId="007AC506"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4F3A02F4" w14:textId="4E9E9A9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Átfogó, a város egészét érintő projekt</w:t>
            </w:r>
          </w:p>
        </w:tc>
      </w:tr>
    </w:tbl>
    <w:p w14:paraId="06D8C8DC" w14:textId="3E4BAAC2" w:rsidR="00053FED" w:rsidRDefault="00053FED" w:rsidP="00053FED">
      <w:pPr>
        <w:pStyle w:val="Szvegtrzs"/>
        <w:spacing w:after="0"/>
        <w:rPr>
          <w:sz w:val="16"/>
          <w:szCs w:val="16"/>
        </w:rPr>
      </w:pPr>
    </w:p>
    <w:p w14:paraId="5E4EEDF9" w14:textId="78E66408"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0" w:name="_Toc103872677"/>
      <w:r w:rsidR="005C6A7A">
        <w:rPr>
          <w:noProof/>
        </w:rPr>
        <w:t>63</w:t>
      </w:r>
      <w:r>
        <w:rPr>
          <w:noProof/>
        </w:rPr>
        <w:fldChar w:fldCharType="end"/>
      </w:r>
      <w:r>
        <w:t xml:space="preserve">. táblázat: </w:t>
      </w:r>
      <w:r w:rsidR="007E46A7" w:rsidRPr="007E46A7">
        <w:rPr>
          <w:rFonts w:cs="Calibri"/>
          <w:color w:val="000000"/>
          <w:sz w:val="20"/>
        </w:rPr>
        <w:t>Bokrosi park felújítása</w:t>
      </w:r>
      <w:bookmarkEnd w:id="380"/>
      <w:r w:rsidR="007E46A7" w:rsidRPr="00740F79">
        <w:t xml:space="preserve"> </w:t>
      </w:r>
    </w:p>
    <w:tbl>
      <w:tblPr>
        <w:tblStyle w:val="Tblzatrcsos46jellszn"/>
        <w:tblW w:w="9067" w:type="dxa"/>
        <w:tblLook w:val="04A0" w:firstRow="1" w:lastRow="0" w:firstColumn="1" w:lastColumn="0" w:noHBand="0" w:noVBand="1"/>
      </w:tblPr>
      <w:tblGrid>
        <w:gridCol w:w="421"/>
        <w:gridCol w:w="4110"/>
        <w:gridCol w:w="4536"/>
      </w:tblGrid>
      <w:tr w:rsidR="00655EF4" w:rsidRPr="00655EF4" w14:paraId="4DA53AB4"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150C4E9D"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143098C2"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760F50A"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74F52607"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6C9DC7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91B893D" w14:textId="6FB1229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506CB1FD" w14:textId="037BCFDB"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1C56D9" w:rsidRPr="00655EF4" w14:paraId="6522DBE5"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BC0C2B1"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CF9ECB9" w14:textId="7988BEE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0AFB48C1" w14:textId="359AD5F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Bokrosi park felújítása</w:t>
            </w:r>
          </w:p>
        </w:tc>
      </w:tr>
      <w:tr w:rsidR="001C56D9" w:rsidRPr="00655EF4" w14:paraId="1AAAFEF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55ABA7C"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04B0D5CE" w14:textId="0E1160F1"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0F070081" w14:textId="54338DFD"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5827F59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D04737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1ECD9FDA" w14:textId="4BC0C51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517A33F4" w14:textId="72768F5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bokrosi lakosságéletminőségét javító beruházás</w:t>
            </w:r>
          </w:p>
        </w:tc>
      </w:tr>
      <w:tr w:rsidR="001C56D9" w:rsidRPr="00655EF4" w14:paraId="0C87366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005E63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D5EB56F" w14:textId="3D56888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5634628" w14:textId="40AC835B"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bokrosi park klímaszempontokat figyelembe vevő felújítása</w:t>
            </w:r>
          </w:p>
        </w:tc>
      </w:tr>
      <w:tr w:rsidR="001C56D9" w:rsidRPr="00655EF4" w14:paraId="27A1C9A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A3F37B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2649D5C1" w14:textId="0BE71F15"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799A1843" w14:textId="45B3BAC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Bokros</w:t>
            </w:r>
          </w:p>
        </w:tc>
      </w:tr>
    </w:tbl>
    <w:p w14:paraId="6864F108" w14:textId="037FBE3D" w:rsidR="00132446" w:rsidRPr="00053FED" w:rsidRDefault="00132446" w:rsidP="00053FED">
      <w:pPr>
        <w:pStyle w:val="Szvegtrzs"/>
        <w:spacing w:after="0"/>
        <w:rPr>
          <w:sz w:val="16"/>
          <w:szCs w:val="16"/>
        </w:rPr>
      </w:pPr>
    </w:p>
    <w:p w14:paraId="2952F65E" w14:textId="5F35E6C9"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1" w:name="_Toc103872678"/>
      <w:r w:rsidR="005C6A7A">
        <w:rPr>
          <w:noProof/>
        </w:rPr>
        <w:t>64</w:t>
      </w:r>
      <w:r>
        <w:rPr>
          <w:noProof/>
        </w:rPr>
        <w:fldChar w:fldCharType="end"/>
      </w:r>
      <w:r>
        <w:t xml:space="preserve">. táblázat: </w:t>
      </w:r>
      <w:r w:rsidR="00694F63" w:rsidRPr="007E46A7">
        <w:rPr>
          <w:rFonts w:cs="Calibri"/>
          <w:color w:val="000000"/>
          <w:sz w:val="20"/>
        </w:rPr>
        <w:t>VadÁSZ – komplex fejlesztés az oktatáshoz, turizmushoz kapcsolódóan</w:t>
      </w:r>
      <w:bookmarkEnd w:id="381"/>
    </w:p>
    <w:tbl>
      <w:tblPr>
        <w:tblStyle w:val="Tblzatrcsos46jellszn"/>
        <w:tblW w:w="9067" w:type="dxa"/>
        <w:tblLook w:val="04A0" w:firstRow="1" w:lastRow="0" w:firstColumn="1" w:lastColumn="0" w:noHBand="0" w:noVBand="1"/>
      </w:tblPr>
      <w:tblGrid>
        <w:gridCol w:w="421"/>
        <w:gridCol w:w="4110"/>
        <w:gridCol w:w="4536"/>
      </w:tblGrid>
      <w:tr w:rsidR="00655EF4" w:rsidRPr="00655EF4" w14:paraId="0C66CC4F"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6EC2375B"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2BD29BA4"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49A9A68A"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5CF3A77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EB8B3C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ED7067B" w14:textId="6591076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4A20874E" w14:textId="575F214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Prosperáló város</w:t>
            </w:r>
            <w:r>
              <w:rPr>
                <w:rFonts w:asciiTheme="minorHAnsi" w:eastAsia="Calibri" w:hAnsiTheme="minorHAnsi"/>
                <w:sz w:val="18"/>
                <w:szCs w:val="18"/>
              </w:rPr>
              <w:t>/Megtartó város</w:t>
            </w:r>
          </w:p>
        </w:tc>
      </w:tr>
      <w:tr w:rsidR="001C56D9" w:rsidRPr="00655EF4" w14:paraId="49A3797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A6C1178"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6EE6D386" w14:textId="07D62B5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284DBEF5" w14:textId="6A23362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VadÁSZ – komplex fejlesztés az oktatáshoz, turizmushoz kapcsolódóan</w:t>
            </w:r>
          </w:p>
        </w:tc>
      </w:tr>
      <w:tr w:rsidR="001C56D9" w:rsidRPr="00655EF4" w14:paraId="7149946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F77E0D7"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54F94F54" w14:textId="3E48E35F"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7B651E55" w14:textId="21B6B7A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S4, R7</w:t>
            </w:r>
          </w:p>
        </w:tc>
      </w:tr>
      <w:tr w:rsidR="001C56D9" w:rsidRPr="00655EF4" w14:paraId="019DBB9E"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ECEC7B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4DD0E6BD" w14:textId="0DF7FC82"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6230B507" w14:textId="4AF7555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Barnamezős beruházás, amely egyedi sport és aktív turisztikai kínálatot alakít ki a városban, amely szezontól független attrakció. Ez a turisztikai idényt jelentősen meghosszabbíthatja</w:t>
            </w:r>
          </w:p>
        </w:tc>
      </w:tr>
      <w:tr w:rsidR="001C56D9" w:rsidRPr="00655EF4" w14:paraId="2CFEC57C"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B33495C"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1992014D" w14:textId="4D399F64"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1148B2C4" w14:textId="45B45E9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Komplex oktatási, turisztikai fejlesztés vadászathoz kapcsolódóan (közösségi épület kialakítása, bekötő út, vezetékes ivóvíz, állatsimogató, vadas kert. Íjász pálya. Spartan, erőnléti, Iron Men pálya építése Játékos kalandpálya) –Lőtér és a kapcsolódó vadászház területén</w:t>
            </w:r>
          </w:p>
        </w:tc>
      </w:tr>
      <w:tr w:rsidR="001C56D9" w:rsidRPr="00655EF4" w14:paraId="21CAA48C"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EAF1B0"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446C1A6" w14:textId="36A4962C"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297FAADD" w14:textId="5727B6B0"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Külterület</w:t>
            </w:r>
          </w:p>
        </w:tc>
      </w:tr>
    </w:tbl>
    <w:p w14:paraId="56B1E713" w14:textId="01FAB799" w:rsidR="00132446" w:rsidRPr="00053FED" w:rsidRDefault="00132446" w:rsidP="00053FED">
      <w:pPr>
        <w:pStyle w:val="Szvegtrzs"/>
        <w:spacing w:after="0"/>
        <w:rPr>
          <w:sz w:val="16"/>
          <w:szCs w:val="16"/>
        </w:rPr>
      </w:pPr>
    </w:p>
    <w:p w14:paraId="78132F7C" w14:textId="5B73FFE3"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2" w:name="_Toc103872679"/>
      <w:r w:rsidR="005C6A7A">
        <w:rPr>
          <w:noProof/>
        </w:rPr>
        <w:t>65</w:t>
      </w:r>
      <w:r>
        <w:rPr>
          <w:noProof/>
        </w:rPr>
        <w:fldChar w:fldCharType="end"/>
      </w:r>
      <w:r>
        <w:t xml:space="preserve">. táblázat: </w:t>
      </w:r>
      <w:r w:rsidR="00694F63" w:rsidRPr="00694F63">
        <w:t>Kemencecsárda felújítása Belváros közösségi terének létrehozása</w:t>
      </w:r>
      <w:bookmarkEnd w:id="382"/>
    </w:p>
    <w:tbl>
      <w:tblPr>
        <w:tblStyle w:val="Tblzatrcsos46jellszn"/>
        <w:tblW w:w="9067" w:type="dxa"/>
        <w:tblLook w:val="04A0" w:firstRow="1" w:lastRow="0" w:firstColumn="1" w:lastColumn="0" w:noHBand="0" w:noVBand="1"/>
      </w:tblPr>
      <w:tblGrid>
        <w:gridCol w:w="421"/>
        <w:gridCol w:w="4110"/>
        <w:gridCol w:w="4536"/>
      </w:tblGrid>
      <w:tr w:rsidR="00B4312B" w:rsidRPr="00655EF4" w14:paraId="5CB3C2FB"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1311A3E8" w14:textId="77777777" w:rsidR="00B4312B" w:rsidRPr="00655EF4" w:rsidRDefault="00B4312B" w:rsidP="00B55B23">
            <w:pPr>
              <w:keepNext/>
              <w:jc w:val="center"/>
              <w:rPr>
                <w:rFonts w:asciiTheme="minorHAnsi" w:eastAsia="Calibri" w:hAnsiTheme="minorHAnsi"/>
                <w:b w:val="0"/>
                <w:bCs w:val="0"/>
                <w:color w:val="auto"/>
                <w:sz w:val="18"/>
                <w:szCs w:val="18"/>
              </w:rPr>
            </w:pPr>
          </w:p>
        </w:tc>
        <w:tc>
          <w:tcPr>
            <w:tcW w:w="4110" w:type="dxa"/>
          </w:tcPr>
          <w:p w14:paraId="26C9B880"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color w:val="auto"/>
                <w:sz w:val="18"/>
                <w:szCs w:val="18"/>
              </w:rPr>
            </w:pPr>
            <w:r w:rsidRPr="00655EF4">
              <w:rPr>
                <w:rFonts w:asciiTheme="minorHAnsi" w:eastAsia="Calibri" w:hAnsiTheme="minorHAnsi"/>
                <w:bCs w:val="0"/>
                <w:sz w:val="18"/>
                <w:szCs w:val="18"/>
              </w:rPr>
              <w:t>kérdés</w:t>
            </w:r>
          </w:p>
        </w:tc>
        <w:tc>
          <w:tcPr>
            <w:tcW w:w="4536" w:type="dxa"/>
          </w:tcPr>
          <w:p w14:paraId="23B7C95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color w:val="auto"/>
                <w:sz w:val="18"/>
                <w:szCs w:val="18"/>
              </w:rPr>
            </w:pPr>
            <w:r w:rsidRPr="00655EF4">
              <w:rPr>
                <w:rFonts w:asciiTheme="minorHAnsi" w:eastAsia="Calibri" w:hAnsiTheme="minorHAnsi"/>
                <w:bCs w:val="0"/>
                <w:sz w:val="18"/>
                <w:szCs w:val="18"/>
              </w:rPr>
              <w:t>kifejtés</w:t>
            </w:r>
          </w:p>
        </w:tc>
      </w:tr>
      <w:tr w:rsidR="001C56D9" w:rsidRPr="00655EF4" w14:paraId="36D92D24"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74BEFB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3739670D" w14:textId="6321DD77"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0333085" w14:textId="6CB1340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1C56D9" w:rsidRPr="00655EF4" w14:paraId="57E7941C"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A59B37"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0405E5B" w14:textId="253A0303"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60708693" w14:textId="0A112BCA"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Kemencecsárda felújítása Belváros közösségi terének létrehozása</w:t>
            </w:r>
          </w:p>
        </w:tc>
      </w:tr>
      <w:tr w:rsidR="001C56D9" w:rsidRPr="00655EF4" w14:paraId="1498E14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A29E6C9"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6487AD72" w14:textId="3D924954"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4415D4FE" w14:textId="7A1C0A7B"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15AC835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808165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794D2F56" w14:textId="0A78E18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211DF77F" w14:textId="580CCA58"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Belváros ikonikus épületének új funkciót adó átalakítása, a városrészben hiánypótló intézmény létrehozása</w:t>
            </w:r>
          </w:p>
        </w:tc>
      </w:tr>
      <w:tr w:rsidR="001C56D9" w:rsidRPr="00655EF4" w14:paraId="76C954C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637E0B9"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78B4E88E" w14:textId="5A71E744"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F4A7723" w14:textId="768921AA"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Kemencéscsárda műszaki felújítása és átalakítása közösségi célokra</w:t>
            </w:r>
          </w:p>
        </w:tc>
      </w:tr>
      <w:tr w:rsidR="001C56D9" w:rsidRPr="00655EF4" w14:paraId="6AA9F14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4C53E31"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3DEF9BC4" w14:textId="5EC1FE02"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2C37905C" w14:textId="051F3A3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Belváros</w:t>
            </w:r>
          </w:p>
        </w:tc>
      </w:tr>
    </w:tbl>
    <w:p w14:paraId="0A620715" w14:textId="6DB66155" w:rsidR="00132446" w:rsidRPr="00053FED" w:rsidRDefault="00132446" w:rsidP="00053FED">
      <w:pPr>
        <w:pStyle w:val="Szvegtrzs"/>
        <w:spacing w:after="0"/>
        <w:rPr>
          <w:sz w:val="16"/>
          <w:szCs w:val="16"/>
        </w:rPr>
      </w:pPr>
    </w:p>
    <w:p w14:paraId="28B34253" w14:textId="462C5249"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3" w:name="_Toc103872680"/>
      <w:r w:rsidR="005C6A7A">
        <w:rPr>
          <w:noProof/>
        </w:rPr>
        <w:t>66</w:t>
      </w:r>
      <w:r>
        <w:rPr>
          <w:noProof/>
        </w:rPr>
        <w:fldChar w:fldCharType="end"/>
      </w:r>
      <w:r>
        <w:t xml:space="preserve">. táblázat: </w:t>
      </w:r>
      <w:r w:rsidR="00DB5655" w:rsidRPr="00DB5655">
        <w:t>Kisrét, Holt-Tisza környezetének beruházási célú fejlesztése</w:t>
      </w:r>
      <w:bookmarkEnd w:id="383"/>
    </w:p>
    <w:tbl>
      <w:tblPr>
        <w:tblStyle w:val="Tblzatrcsos46jellszn"/>
        <w:tblW w:w="9067" w:type="dxa"/>
        <w:tblLook w:val="04A0" w:firstRow="1" w:lastRow="0" w:firstColumn="1" w:lastColumn="0" w:noHBand="0" w:noVBand="1"/>
      </w:tblPr>
      <w:tblGrid>
        <w:gridCol w:w="421"/>
        <w:gridCol w:w="4110"/>
        <w:gridCol w:w="4536"/>
      </w:tblGrid>
      <w:tr w:rsidR="00655EF4" w:rsidRPr="00655EF4" w14:paraId="71C5C3A2"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00042EA4"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3B7DFDCE"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6B7E927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0053AD5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AEF06F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4EEB78AA" w14:textId="533A788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A80F56A" w14:textId="26635A5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 város</w:t>
            </w:r>
          </w:p>
        </w:tc>
      </w:tr>
      <w:tr w:rsidR="001C56D9" w:rsidRPr="00655EF4" w14:paraId="3D34919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52CACAE"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3DE96827" w14:textId="052FB3A9"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3E4D7955" w14:textId="0E44D7D7"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Kisrét, Holt-Tisza környezetének beruházási célú fejlesztése</w:t>
            </w:r>
          </w:p>
        </w:tc>
      </w:tr>
      <w:tr w:rsidR="001C56D9" w:rsidRPr="00655EF4" w14:paraId="547306B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24C1196E"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EF95BD1" w14:textId="120C063B"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5F442602" w14:textId="73F9A9F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093FE761"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BD4D10D"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0E64B944" w14:textId="7257C2D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49241B80" w14:textId="6DBDF152"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terület rendezése és infrastruktúrával való ellátása a terület jobb hasznosítását teszi lehetővé</w:t>
            </w:r>
          </w:p>
        </w:tc>
      </w:tr>
      <w:tr w:rsidR="001C56D9" w:rsidRPr="00655EF4" w14:paraId="25EE069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39C1A99"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6B55FC9" w14:textId="2BDBE31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372873C4" w14:textId="3D17FA1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hAnsiTheme="minorHAnsi"/>
                <w:color w:val="000000"/>
                <w:sz w:val="18"/>
                <w:szCs w:val="18"/>
              </w:rPr>
              <w:t>Kisrét, Holt-Tisza környezetének infrastruktúra fejlesztése</w:t>
            </w:r>
          </w:p>
        </w:tc>
      </w:tr>
      <w:tr w:rsidR="001C56D9" w:rsidRPr="00655EF4" w14:paraId="292FF5C8"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77E8C6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CDDB100" w14:textId="2DA4C45A"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2FDC1575" w14:textId="4DC4172F"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Kisrét</w:t>
            </w:r>
          </w:p>
        </w:tc>
      </w:tr>
    </w:tbl>
    <w:p w14:paraId="5DDE46C2" w14:textId="3466D156"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4" w:name="_Toc103872681"/>
      <w:r w:rsidR="005C6A7A">
        <w:rPr>
          <w:noProof/>
        </w:rPr>
        <w:t>67</w:t>
      </w:r>
      <w:r>
        <w:rPr>
          <w:noProof/>
        </w:rPr>
        <w:fldChar w:fldCharType="end"/>
      </w:r>
      <w:r>
        <w:t xml:space="preserve">. táblázat: </w:t>
      </w:r>
      <w:r w:rsidR="00940191" w:rsidRPr="00DB5655">
        <w:rPr>
          <w:rFonts w:cs="Calibri"/>
          <w:color w:val="000000"/>
          <w:sz w:val="20"/>
        </w:rPr>
        <w:t>Vízi közmű hálózat felújítása</w:t>
      </w:r>
      <w:bookmarkEnd w:id="384"/>
    </w:p>
    <w:tbl>
      <w:tblPr>
        <w:tblStyle w:val="Tblzatrcsos46jellszn"/>
        <w:tblW w:w="9067" w:type="dxa"/>
        <w:tblLook w:val="04A0" w:firstRow="1" w:lastRow="0" w:firstColumn="1" w:lastColumn="0" w:noHBand="0" w:noVBand="1"/>
      </w:tblPr>
      <w:tblGrid>
        <w:gridCol w:w="421"/>
        <w:gridCol w:w="4110"/>
        <w:gridCol w:w="4536"/>
      </w:tblGrid>
      <w:tr w:rsidR="00655EF4" w:rsidRPr="00655EF4" w14:paraId="0B46FFE3"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34D579F"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39272BC1"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EC65F69"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017343E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DD3588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FF8A55C" w14:textId="250D6AF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0ECA499" w14:textId="0DE20E0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 város</w:t>
            </w:r>
          </w:p>
        </w:tc>
      </w:tr>
      <w:tr w:rsidR="001C56D9" w:rsidRPr="00655EF4" w14:paraId="5D3A0837"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E007884"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331C2F01" w14:textId="0ECE51E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5B441081" w14:textId="0B51631D"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Vízi közmű hálózat felújítása</w:t>
            </w:r>
          </w:p>
        </w:tc>
      </w:tr>
      <w:tr w:rsidR="001C56D9" w:rsidRPr="00655EF4" w14:paraId="6C72838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65A20A4"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AA2F452" w14:textId="1C28537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78839EDD" w14:textId="78BF1D88"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61F4ECA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02C22EB"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8443B42" w14:textId="521712E9"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2CA21B10" w14:textId="5191BCC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az ivóvíz hálózat egyes részeinek felújítása szükséges a megfelelő vízminőség biztosítása és a csőtörés károk megelőzése érdekében</w:t>
            </w:r>
          </w:p>
        </w:tc>
      </w:tr>
      <w:tr w:rsidR="001C56D9" w:rsidRPr="00655EF4" w14:paraId="416C8484"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C26E90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BC78EA2" w14:textId="5A3D5932"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1B7C0CE" w14:textId="7D50E4D1"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 vízi közmű egyes szakaszai több mint 50 évesek, amelyek felújítása szükséges</w:t>
            </w:r>
          </w:p>
        </w:tc>
      </w:tr>
      <w:tr w:rsidR="001C56D9" w:rsidRPr="00655EF4" w14:paraId="69D83B1B"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B248215"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429F606E" w14:textId="7E93CA39"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77433F17" w14:textId="1062FA45"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egész területén</w:t>
            </w:r>
          </w:p>
        </w:tc>
      </w:tr>
    </w:tbl>
    <w:p w14:paraId="75D88B9C" w14:textId="0F70D563" w:rsidR="00132446" w:rsidRPr="00053FED" w:rsidRDefault="00132446" w:rsidP="00053FED">
      <w:pPr>
        <w:pStyle w:val="Szvegtrzs"/>
        <w:spacing w:after="0"/>
        <w:rPr>
          <w:sz w:val="16"/>
          <w:szCs w:val="16"/>
        </w:rPr>
      </w:pPr>
    </w:p>
    <w:p w14:paraId="3979097D" w14:textId="36FE1D12"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5" w:name="_Toc103872682"/>
      <w:r w:rsidR="005C6A7A">
        <w:rPr>
          <w:noProof/>
        </w:rPr>
        <w:t>68</w:t>
      </w:r>
      <w:r>
        <w:rPr>
          <w:noProof/>
        </w:rPr>
        <w:fldChar w:fldCharType="end"/>
      </w:r>
      <w:r>
        <w:t xml:space="preserve">. táblázat: </w:t>
      </w:r>
      <w:r w:rsidR="00940191" w:rsidRPr="00940191">
        <w:t>NEFOK – Nemzeti Fegyvergyártási Oktatási Központ - és a hozzá tartozó tanműhely létrehozása</w:t>
      </w:r>
      <w:bookmarkEnd w:id="385"/>
    </w:p>
    <w:tbl>
      <w:tblPr>
        <w:tblStyle w:val="Tblzatrcsos46jellszn"/>
        <w:tblW w:w="9067" w:type="dxa"/>
        <w:tblLook w:val="04A0" w:firstRow="1" w:lastRow="0" w:firstColumn="1" w:lastColumn="0" w:noHBand="0" w:noVBand="1"/>
      </w:tblPr>
      <w:tblGrid>
        <w:gridCol w:w="421"/>
        <w:gridCol w:w="4110"/>
        <w:gridCol w:w="4536"/>
      </w:tblGrid>
      <w:tr w:rsidR="00655EF4" w:rsidRPr="00655EF4" w14:paraId="07F22281"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736DDB98"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588E5898"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67E99B2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5F66FD4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F226196"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506B693" w14:textId="06C1DE9A"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D96DB47" w14:textId="6ED8EB1E"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Prosperáló város</w:t>
            </w:r>
          </w:p>
        </w:tc>
      </w:tr>
      <w:tr w:rsidR="001C56D9" w:rsidRPr="00655EF4" w14:paraId="3FFE565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D0F2F0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1A8C467C" w14:textId="56857104"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1278D133" w14:textId="6888BE95"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NEFOK – Nemzeti Fegyvergyártási Oktatási Központ - és a hozzá tartozó tanműhely létrehozása</w:t>
            </w:r>
          </w:p>
        </w:tc>
      </w:tr>
      <w:tr w:rsidR="001C56D9" w:rsidRPr="00655EF4" w14:paraId="607061C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B420B2A"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4FB30467" w14:textId="584D93B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21BCBB76" w14:textId="35205E5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S1, R1; S4, R6</w:t>
            </w:r>
          </w:p>
        </w:tc>
      </w:tr>
      <w:tr w:rsidR="001C56D9" w:rsidRPr="00655EF4" w14:paraId="4F595D5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262F251"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8F6F906" w14:textId="33280D6C"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75BC2EB9" w14:textId="06C9439D"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védelemgazdaság fejlesztése a város gazdaságának egyik kitörési pontja, az elképzelések szerint a szakképzés és a tanműhely az ágazat fejlődését indukálja</w:t>
            </w:r>
          </w:p>
        </w:tc>
      </w:tr>
      <w:tr w:rsidR="001C56D9" w:rsidRPr="00655EF4" w14:paraId="26F962E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25F2023"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06609B69" w14:textId="2297C872"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4336C391" w14:textId="108C50ED"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Civil szervezet és vállalkozás részvételével védelemgazdasági felnőttképzési intézmény létrehozása és lépésről-lépésre történő fejlesztése, amíg az iskolarendszerű oktatást eléri</w:t>
            </w:r>
          </w:p>
        </w:tc>
      </w:tr>
      <w:tr w:rsidR="001C56D9" w:rsidRPr="00655EF4" w14:paraId="64767207"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853E77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5E4DA16" w14:textId="33F17995"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478F6DDC" w14:textId="21F39256"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Városközpont</w:t>
            </w:r>
          </w:p>
        </w:tc>
      </w:tr>
    </w:tbl>
    <w:p w14:paraId="76B6F839" w14:textId="645DAAED" w:rsidR="00132446" w:rsidRPr="00053FED" w:rsidRDefault="00132446" w:rsidP="00053FED">
      <w:pPr>
        <w:pStyle w:val="Szvegtrzs"/>
        <w:spacing w:after="0"/>
        <w:rPr>
          <w:sz w:val="16"/>
          <w:szCs w:val="16"/>
        </w:rPr>
      </w:pPr>
    </w:p>
    <w:p w14:paraId="62CB765F" w14:textId="7FF9F5B6"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386" w:name="_Toc103872683"/>
      <w:r w:rsidR="005C6A7A">
        <w:rPr>
          <w:noProof/>
        </w:rPr>
        <w:t>69</w:t>
      </w:r>
      <w:r>
        <w:rPr>
          <w:noProof/>
        </w:rPr>
        <w:fldChar w:fldCharType="end"/>
      </w:r>
      <w:r>
        <w:t xml:space="preserve">. táblázat: </w:t>
      </w:r>
      <w:r w:rsidR="00457FC4" w:rsidRPr="00457FC4">
        <w:t>Munkásszállás kialakítása</w:t>
      </w:r>
      <w:bookmarkEnd w:id="386"/>
    </w:p>
    <w:tbl>
      <w:tblPr>
        <w:tblStyle w:val="Tblzatrcsos46jellszn"/>
        <w:tblW w:w="9067" w:type="dxa"/>
        <w:tblLook w:val="04A0" w:firstRow="1" w:lastRow="0" w:firstColumn="1" w:lastColumn="0" w:noHBand="0" w:noVBand="1"/>
      </w:tblPr>
      <w:tblGrid>
        <w:gridCol w:w="421"/>
        <w:gridCol w:w="4110"/>
        <w:gridCol w:w="4536"/>
      </w:tblGrid>
      <w:tr w:rsidR="00655EF4" w:rsidRPr="00655EF4" w14:paraId="304DB446"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2890D14"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4EC787B0"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57AD5975"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1C56D9" w:rsidRPr="00655EF4" w14:paraId="1BC8E77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009A1F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7C968372" w14:textId="51D21D7F"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 projekt illeszkedése a tervezési dimenziókhoz</w:t>
            </w:r>
          </w:p>
        </w:tc>
        <w:tc>
          <w:tcPr>
            <w:tcW w:w="4536" w:type="dxa"/>
            <w:vAlign w:val="center"/>
          </w:tcPr>
          <w:p w14:paraId="353DB802" w14:textId="0804644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1C56D9" w:rsidRPr="00655EF4" w14:paraId="66F55C6D"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5657A2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10D1366" w14:textId="04C27F36"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munkacíme</w:t>
            </w:r>
          </w:p>
        </w:tc>
        <w:tc>
          <w:tcPr>
            <w:tcW w:w="4536" w:type="dxa"/>
            <w:vAlign w:val="center"/>
          </w:tcPr>
          <w:p w14:paraId="0DADFDFC" w14:textId="1223A383"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Munkásszállás kialakítása</w:t>
            </w:r>
          </w:p>
        </w:tc>
      </w:tr>
      <w:tr w:rsidR="001C56D9" w:rsidRPr="00655EF4" w14:paraId="3DE49BC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DE79E0F"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69A784D5" w14:textId="3496E793"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B</w:t>
            </w:r>
            <w:r w:rsidRPr="00655EF4">
              <w:rPr>
                <w:rFonts w:eastAsia="Calibri" w:cs="Arial"/>
                <w:sz w:val="18"/>
                <w:szCs w:val="18"/>
              </w:rPr>
              <w:t>eavatkozás/projekt illeszkedése az FVS stratégiai céljaihoz</w:t>
            </w:r>
          </w:p>
        </w:tc>
        <w:tc>
          <w:tcPr>
            <w:tcW w:w="4536" w:type="dxa"/>
            <w:vAlign w:val="center"/>
          </w:tcPr>
          <w:p w14:paraId="5A9FC20F" w14:textId="7D9EF069"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1C56D9" w:rsidRPr="00655EF4" w14:paraId="0A7264D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63820F2"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254919F" w14:textId="3017393B"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M</w:t>
            </w:r>
            <w:r w:rsidRPr="00655EF4">
              <w:rPr>
                <w:rFonts w:eastAsia="Calibri" w:cs="Arial"/>
                <w:sz w:val="18"/>
                <w:szCs w:val="18"/>
              </w:rPr>
              <w:t xml:space="preserve">iért stratégiai jellegű beavatkozás/ kulcs projekt? </w:t>
            </w:r>
            <w:r>
              <w:rPr>
                <w:rFonts w:eastAsia="Calibri" w:cs="Arial"/>
                <w:sz w:val="18"/>
                <w:szCs w:val="18"/>
              </w:rPr>
              <w:t>M</w:t>
            </w:r>
            <w:r w:rsidRPr="00655EF4">
              <w:rPr>
                <w:rFonts w:eastAsia="Calibri" w:cs="Arial"/>
                <w:sz w:val="18"/>
                <w:szCs w:val="18"/>
              </w:rPr>
              <w:t>i indokolja az egyedi beavatkozást?</w:t>
            </w:r>
          </w:p>
        </w:tc>
        <w:tc>
          <w:tcPr>
            <w:tcW w:w="4536" w:type="dxa"/>
            <w:vAlign w:val="center"/>
          </w:tcPr>
          <w:p w14:paraId="073042B6" w14:textId="77777777" w:rsidR="001C56D9"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csongrádi gazdaság munkaerő igényét napjainkban már nehezen tudja helyben és a szomszédos településekről biztosítani, ezért a távolabbi településekről a munkaerő mobilitását az olcsó szálláslehetőség elősegíti</w:t>
            </w:r>
          </w:p>
          <w:p w14:paraId="716352F5" w14:textId="656FA595"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r>
      <w:tr w:rsidR="001C56D9" w:rsidRPr="00655EF4" w14:paraId="22CD451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19230F0"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06C5BED" w14:textId="05FB606F"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eastAsia="Calibri" w:cs="Arial"/>
                <w:sz w:val="18"/>
                <w:szCs w:val="18"/>
              </w:rPr>
              <w:t>A</w:t>
            </w:r>
            <w:r w:rsidRPr="00655EF4">
              <w:rPr>
                <w:rFonts w:eastAsia="Calibri" w:cs="Arial"/>
                <w:sz w:val="18"/>
                <w:szCs w:val="18"/>
              </w:rPr>
              <w:t xml:space="preserve"> beavatkozás/projekt célja és rövid tartalma</w:t>
            </w:r>
          </w:p>
        </w:tc>
        <w:tc>
          <w:tcPr>
            <w:tcW w:w="4536" w:type="dxa"/>
            <w:vAlign w:val="center"/>
          </w:tcPr>
          <w:p w14:paraId="180F6CCA" w14:textId="20892C96" w:rsidR="001C56D9" w:rsidRPr="00655EF4"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200 férőhelyes munkásszálló kialakítása</w:t>
            </w:r>
          </w:p>
        </w:tc>
      </w:tr>
      <w:tr w:rsidR="001C56D9" w:rsidRPr="00655EF4" w14:paraId="61F78961"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7E17188" w14:textId="77777777" w:rsidR="001C56D9" w:rsidRPr="00655EF4" w:rsidRDefault="001C56D9" w:rsidP="001C56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ECD3BE1" w14:textId="17AF2731" w:rsidR="001C56D9" w:rsidRPr="00655EF4" w:rsidRDefault="001C56D9" w:rsidP="001C56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eastAsia="Calibri" w:cs="Arial"/>
                <w:sz w:val="18"/>
                <w:szCs w:val="18"/>
              </w:rPr>
              <w:t>V</w:t>
            </w:r>
            <w:r w:rsidRPr="00655EF4">
              <w:rPr>
                <w:rFonts w:eastAsia="Calibri" w:cs="Arial"/>
                <w:sz w:val="18"/>
                <w:szCs w:val="18"/>
              </w:rPr>
              <w:t>árosrészi leképeződése</w:t>
            </w:r>
          </w:p>
        </w:tc>
        <w:tc>
          <w:tcPr>
            <w:tcW w:w="4536" w:type="dxa"/>
            <w:vAlign w:val="center"/>
          </w:tcPr>
          <w:p w14:paraId="027F1FE7" w14:textId="1F775911" w:rsidR="001C56D9" w:rsidRPr="00655EF4"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Északi városrész</w:t>
            </w:r>
          </w:p>
        </w:tc>
      </w:tr>
    </w:tbl>
    <w:p w14:paraId="64A09DF6" w14:textId="77777777" w:rsidR="00132446" w:rsidRPr="009859A7" w:rsidRDefault="00132446" w:rsidP="009859A7">
      <w:pPr>
        <w:pStyle w:val="Szvegtrzs"/>
      </w:pPr>
    </w:p>
    <w:p w14:paraId="7A7F8E76" w14:textId="0124426F" w:rsidR="007401F4" w:rsidRDefault="007401F4" w:rsidP="00BA3E47">
      <w:pPr>
        <w:pStyle w:val="Cmsor3"/>
      </w:pPr>
      <w:bookmarkStart w:id="387" w:name="_Toc98991991"/>
      <w:bookmarkStart w:id="388" w:name="_Toc103872587"/>
      <w:r>
        <w:t>Stratégiai célkitűzéseket támogató nagyobb városi területekre kiterjedő beavatkozások</w:t>
      </w:r>
      <w:bookmarkEnd w:id="387"/>
      <w:bookmarkEnd w:id="388"/>
    </w:p>
    <w:p w14:paraId="5457CC08" w14:textId="6E8738E7" w:rsidR="000C65B9" w:rsidRDefault="00A065D0" w:rsidP="00582BB8">
      <w:r>
        <w:t>Az akcióterületeken n</w:t>
      </w:r>
      <w:r w:rsidR="000C65B9">
        <w:t>agyobb városrészi vagy városnegyedi (bármilyen nagyságú terület lehet, nem kötelező városrészekben gondolkodni) területre kiterjedő, térben és időben koncentrált, komplex fejlesztés</w:t>
      </w:r>
      <w:r>
        <w:t xml:space="preserve">ek valósulnak meg. </w:t>
      </w:r>
      <w:r w:rsidR="000C65B9">
        <w:t xml:space="preserve">Az időbeli koncentráltság azt jelenti, hogy a városi területen belüli beavatkozások meghatározott időtávon belül megvalósulnak. A komplex jelleg azt jelenti, hogy a városi területen többféle, de egymással szorosan összehangolt beruházási jellegű és/vagy szoft beavatkozások valósulnak meg, amelyek főbb ismérvei: </w:t>
      </w:r>
    </w:p>
    <w:p w14:paraId="473B401F" w14:textId="77777777" w:rsidR="000C65B9" w:rsidRPr="00582BB8" w:rsidRDefault="000C65B9" w:rsidP="00582BB8">
      <w:pPr>
        <w:pStyle w:val="Listaszerbekezds"/>
        <w:rPr>
          <w:color w:val="000000"/>
        </w:rPr>
      </w:pPr>
      <w:r w:rsidRPr="00582BB8">
        <w:rPr>
          <w:color w:val="000000"/>
        </w:rPr>
        <w:t xml:space="preserve">többnyire a kor színvonalához képest elmaradott állapotú, kihasználatlan építményekből álló területekre fókuszálnak, </w:t>
      </w:r>
    </w:p>
    <w:p w14:paraId="4717D0B5" w14:textId="77777777" w:rsidR="000C65B9" w:rsidRPr="00582BB8" w:rsidRDefault="000C65B9" w:rsidP="00582BB8">
      <w:pPr>
        <w:pStyle w:val="Listaszerbekezds"/>
        <w:rPr>
          <w:color w:val="000000"/>
        </w:rPr>
      </w:pPr>
      <w:r w:rsidRPr="00582BB8">
        <w:rPr>
          <w:color w:val="000000"/>
        </w:rPr>
        <w:t xml:space="preserve">hiányzó vagy elavult funkciók fejlesztését célozzák, </w:t>
      </w:r>
    </w:p>
    <w:p w14:paraId="77AE9BB9" w14:textId="77777777" w:rsidR="000C65B9" w:rsidRPr="00582BB8" w:rsidRDefault="000C65B9" w:rsidP="00582BB8">
      <w:pPr>
        <w:pStyle w:val="Listaszerbekezds"/>
        <w:rPr>
          <w:color w:val="000000"/>
        </w:rPr>
      </w:pPr>
      <w:r w:rsidRPr="00582BB8">
        <w:rPr>
          <w:color w:val="000000"/>
        </w:rPr>
        <w:t xml:space="preserve">a leromlott környezeti állapot rekonstrukciója az egyik fő feladata, </w:t>
      </w:r>
    </w:p>
    <w:p w14:paraId="0098FE99" w14:textId="77777777" w:rsidR="000C65B9" w:rsidRPr="00582BB8" w:rsidRDefault="000C65B9" w:rsidP="00582BB8">
      <w:pPr>
        <w:pStyle w:val="Listaszerbekezds"/>
        <w:rPr>
          <w:color w:val="000000"/>
        </w:rPr>
      </w:pPr>
      <w:r w:rsidRPr="00582BB8">
        <w:rPr>
          <w:color w:val="000000"/>
        </w:rPr>
        <w:t xml:space="preserve">volumenük, így várható hatásuk is akkora, hogy érzékelhető változást idéznek elő az akcióterületen, </w:t>
      </w:r>
    </w:p>
    <w:p w14:paraId="086BE6C3" w14:textId="4071CC1E" w:rsidR="000C65B9" w:rsidRDefault="000C65B9" w:rsidP="00582BB8">
      <w:pPr>
        <w:pStyle w:val="Listaszerbekezds"/>
        <w:rPr>
          <w:color w:val="000000"/>
        </w:rPr>
      </w:pPr>
      <w:r w:rsidRPr="00582BB8">
        <w:rPr>
          <w:color w:val="000000"/>
        </w:rPr>
        <w:t xml:space="preserve">együttesen szinergikus hatást fejtenek ki, vagyis az egyes projektelemek segítik más projektelemek megvalósulását, illetve hatásának kiteljesedését. </w:t>
      </w:r>
    </w:p>
    <w:p w14:paraId="0C99016F" w14:textId="35BDB32F" w:rsidR="00DC3918" w:rsidRPr="00740F79" w:rsidRDefault="00DC3918" w:rsidP="00DC3918">
      <w:pPr>
        <w:pStyle w:val="Kpalrs"/>
        <w:keepNext/>
        <w:spacing w:after="120"/>
      </w:pPr>
      <w:r>
        <w:rPr>
          <w:noProof/>
        </w:rPr>
        <w:fldChar w:fldCharType="begin"/>
      </w:r>
      <w:r>
        <w:rPr>
          <w:noProof/>
        </w:rPr>
        <w:instrText xml:space="preserve"> SEQ táblázat \* ARABIC </w:instrText>
      </w:r>
      <w:r>
        <w:rPr>
          <w:noProof/>
        </w:rPr>
        <w:fldChar w:fldCharType="separate"/>
      </w:r>
      <w:bookmarkStart w:id="389" w:name="_Toc103872684"/>
      <w:r w:rsidR="005C6A7A">
        <w:rPr>
          <w:noProof/>
        </w:rPr>
        <w:t>70</w:t>
      </w:r>
      <w:r>
        <w:rPr>
          <w:noProof/>
        </w:rPr>
        <w:fldChar w:fldCharType="end"/>
      </w:r>
      <w:r>
        <w:t>. táblázat: Akcióterületi projektek: Ipari park fejlesztése és elérhetőségének biztosítása</w:t>
      </w:r>
      <w:bookmarkEnd w:id="389"/>
    </w:p>
    <w:tbl>
      <w:tblPr>
        <w:tblStyle w:val="Tblzatrcsos46jellszn"/>
        <w:tblW w:w="9067" w:type="dxa"/>
        <w:tblLook w:val="04A0" w:firstRow="1" w:lastRow="0" w:firstColumn="1" w:lastColumn="0" w:noHBand="0" w:noVBand="1"/>
      </w:tblPr>
      <w:tblGrid>
        <w:gridCol w:w="421"/>
        <w:gridCol w:w="4110"/>
        <w:gridCol w:w="4536"/>
      </w:tblGrid>
      <w:tr w:rsidR="00DC3918" w:rsidRPr="00655EF4" w14:paraId="0C40284D" w14:textId="77777777" w:rsidTr="00C46832">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4D8C6F4" w14:textId="77777777" w:rsidR="00DC3918" w:rsidRPr="00655EF4" w:rsidRDefault="00DC3918" w:rsidP="00C46832">
            <w:pPr>
              <w:keepNext/>
              <w:jc w:val="center"/>
              <w:rPr>
                <w:rFonts w:eastAsia="Calibri" w:cs="Arial"/>
                <w:bCs w:val="0"/>
                <w:sz w:val="18"/>
                <w:szCs w:val="18"/>
              </w:rPr>
            </w:pPr>
          </w:p>
        </w:tc>
        <w:tc>
          <w:tcPr>
            <w:tcW w:w="4110" w:type="dxa"/>
            <w:vAlign w:val="center"/>
          </w:tcPr>
          <w:p w14:paraId="6B55715B" w14:textId="77777777" w:rsidR="00DC3918" w:rsidRPr="00655EF4" w:rsidRDefault="00DC3918" w:rsidP="00C46832">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kérdés</w:t>
            </w:r>
          </w:p>
        </w:tc>
        <w:tc>
          <w:tcPr>
            <w:tcW w:w="4536" w:type="dxa"/>
            <w:vAlign w:val="center"/>
          </w:tcPr>
          <w:p w14:paraId="47EA8D6B" w14:textId="77777777" w:rsidR="00DC3918" w:rsidRPr="00655EF4" w:rsidRDefault="00DC3918" w:rsidP="00C46832">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kifejtés</w:t>
            </w:r>
          </w:p>
        </w:tc>
      </w:tr>
      <w:tr w:rsidR="00DC3918" w:rsidRPr="00655EF4" w14:paraId="271E7E47"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456D111"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1.</w:t>
            </w:r>
          </w:p>
        </w:tc>
        <w:tc>
          <w:tcPr>
            <w:tcW w:w="4110" w:type="dxa"/>
            <w:vAlign w:val="center"/>
          </w:tcPr>
          <w:p w14:paraId="619F2A67" w14:textId="1246FB4E"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asciiTheme="minorHAnsi" w:eastAsia="Calibri" w:hAnsiTheme="minorHAnsi"/>
                <w:sz w:val="18"/>
                <w:szCs w:val="18"/>
              </w:rPr>
              <w:t>Az a</w:t>
            </w:r>
            <w:r w:rsidRPr="00D6571F">
              <w:rPr>
                <w:rFonts w:asciiTheme="minorHAnsi" w:eastAsia="Calibri" w:hAnsiTheme="minorHAnsi"/>
                <w:sz w:val="18"/>
                <w:szCs w:val="18"/>
              </w:rPr>
              <w:t xml:space="preserve">kcióterület illeszkedése a tervezési dimenziókhoz </w:t>
            </w:r>
          </w:p>
        </w:tc>
        <w:tc>
          <w:tcPr>
            <w:tcW w:w="4536" w:type="dxa"/>
            <w:vAlign w:val="center"/>
          </w:tcPr>
          <w:p w14:paraId="322A9839" w14:textId="77777777"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Prosperáló város</w:t>
            </w:r>
          </w:p>
        </w:tc>
      </w:tr>
      <w:tr w:rsidR="00DC3918" w:rsidRPr="00655EF4" w14:paraId="62FA8FEB" w14:textId="77777777" w:rsidTr="00C46832">
        <w:tc>
          <w:tcPr>
            <w:cnfStyle w:val="001000000000" w:firstRow="0" w:lastRow="0" w:firstColumn="1" w:lastColumn="0" w:oddVBand="0" w:evenVBand="0" w:oddHBand="0" w:evenHBand="0" w:firstRowFirstColumn="0" w:firstRowLastColumn="0" w:lastRowFirstColumn="0" w:lastRowLastColumn="0"/>
            <w:tcW w:w="421" w:type="dxa"/>
            <w:vAlign w:val="center"/>
          </w:tcPr>
          <w:p w14:paraId="57DF2CC7"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2.</w:t>
            </w:r>
          </w:p>
        </w:tc>
        <w:tc>
          <w:tcPr>
            <w:tcW w:w="4110" w:type="dxa"/>
            <w:vAlign w:val="center"/>
          </w:tcPr>
          <w:p w14:paraId="27C5B6F8" w14:textId="1864FFFF"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munkacíme</w:t>
            </w:r>
          </w:p>
        </w:tc>
        <w:tc>
          <w:tcPr>
            <w:tcW w:w="4536" w:type="dxa"/>
            <w:vAlign w:val="center"/>
          </w:tcPr>
          <w:p w14:paraId="6709186A" w14:textId="48DD8768"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Pr>
                <w:rFonts w:cs="Arial"/>
                <w:color w:val="000000"/>
                <w:sz w:val="18"/>
                <w:szCs w:val="18"/>
              </w:rPr>
              <w:t xml:space="preserve">A Környezetvédelmi </w:t>
            </w:r>
            <w:r w:rsidRPr="00655EF4">
              <w:rPr>
                <w:rFonts w:cs="Arial"/>
                <w:color w:val="000000"/>
                <w:sz w:val="18"/>
                <w:szCs w:val="18"/>
              </w:rPr>
              <w:t>Ipari Park fejlesztése</w:t>
            </w:r>
          </w:p>
        </w:tc>
      </w:tr>
      <w:tr w:rsidR="00DC3918" w:rsidRPr="00655EF4" w14:paraId="4A72B226"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1701C6A"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3.</w:t>
            </w:r>
          </w:p>
        </w:tc>
        <w:tc>
          <w:tcPr>
            <w:tcW w:w="4110" w:type="dxa"/>
            <w:vAlign w:val="center"/>
          </w:tcPr>
          <w:p w14:paraId="04FED385" w14:textId="03B32506"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illeszkedése az FVS stratégiai céljaihoz</w:t>
            </w:r>
          </w:p>
        </w:tc>
        <w:tc>
          <w:tcPr>
            <w:tcW w:w="4536" w:type="dxa"/>
            <w:vAlign w:val="center"/>
          </w:tcPr>
          <w:p w14:paraId="3F0553F5" w14:textId="77777777"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S4, R6</w:t>
            </w:r>
          </w:p>
        </w:tc>
      </w:tr>
      <w:tr w:rsidR="00DC3918" w:rsidRPr="00655EF4" w14:paraId="3F345E00" w14:textId="77777777" w:rsidTr="00C46832">
        <w:tc>
          <w:tcPr>
            <w:cnfStyle w:val="001000000000" w:firstRow="0" w:lastRow="0" w:firstColumn="1" w:lastColumn="0" w:oddVBand="0" w:evenVBand="0" w:oddHBand="0" w:evenHBand="0" w:firstRowFirstColumn="0" w:firstRowLastColumn="0" w:lastRowFirstColumn="0" w:lastRowLastColumn="0"/>
            <w:tcW w:w="421" w:type="dxa"/>
            <w:vAlign w:val="center"/>
          </w:tcPr>
          <w:p w14:paraId="2D2934F9"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4.</w:t>
            </w:r>
          </w:p>
        </w:tc>
        <w:tc>
          <w:tcPr>
            <w:tcW w:w="4110" w:type="dxa"/>
            <w:vAlign w:val="center"/>
          </w:tcPr>
          <w:p w14:paraId="20E1EDC8" w14:textId="112F6736"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 xml:space="preserve">akcióterület kijelölésének indoklása </w:t>
            </w:r>
          </w:p>
        </w:tc>
        <w:tc>
          <w:tcPr>
            <w:tcW w:w="4536" w:type="dxa"/>
            <w:vAlign w:val="center"/>
          </w:tcPr>
          <w:p w14:paraId="166BC369" w14:textId="0AAC6D66"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eastAsia="Calibri" w:cs="Arial"/>
                <w:sz w:val="18"/>
                <w:szCs w:val="18"/>
              </w:rPr>
              <w:t xml:space="preserve">A Környezetvédelmi Ipari Park </w:t>
            </w:r>
          </w:p>
        </w:tc>
      </w:tr>
      <w:tr w:rsidR="00DC3918" w:rsidRPr="00655EF4" w14:paraId="61D26AA2"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706EB15"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5.</w:t>
            </w:r>
          </w:p>
        </w:tc>
        <w:tc>
          <w:tcPr>
            <w:tcW w:w="4110" w:type="dxa"/>
            <w:vAlign w:val="center"/>
          </w:tcPr>
          <w:p w14:paraId="3F75709A" w14:textId="5EEBDDEA"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Pr>
                <w:rFonts w:asciiTheme="minorHAnsi" w:eastAsia="Calibri" w:hAnsiTheme="minorHAnsi"/>
                <w:sz w:val="18"/>
                <w:szCs w:val="18"/>
              </w:rPr>
              <w:t>A</w:t>
            </w:r>
            <w:r w:rsidRPr="00D6571F">
              <w:rPr>
                <w:rFonts w:asciiTheme="minorHAnsi" w:eastAsia="Calibri" w:hAnsiTheme="minorHAnsi"/>
                <w:sz w:val="18"/>
                <w:szCs w:val="18"/>
              </w:rPr>
              <w:t>z akcióterületi fejlesztés célja és rövid tartalma</w:t>
            </w:r>
          </w:p>
        </w:tc>
        <w:tc>
          <w:tcPr>
            <w:tcW w:w="4536" w:type="dxa"/>
            <w:vAlign w:val="center"/>
          </w:tcPr>
          <w:p w14:paraId="176D93F9" w14:textId="19E55631" w:rsidR="00DC3918" w:rsidRPr="00655EF4" w:rsidRDefault="00DC3918" w:rsidP="00DC39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A</w:t>
            </w:r>
            <w:r>
              <w:rPr>
                <w:rFonts w:eastAsia="Calibri" w:cs="Arial"/>
                <w:sz w:val="18"/>
                <w:szCs w:val="18"/>
              </w:rPr>
              <w:t xml:space="preserve">z akcióterületen az </w:t>
            </w:r>
            <w:r w:rsidRPr="00655EF4">
              <w:rPr>
                <w:rFonts w:eastAsia="Calibri" w:cs="Arial"/>
                <w:sz w:val="18"/>
                <w:szCs w:val="18"/>
              </w:rPr>
              <w:t xml:space="preserve">infrastruktúra fejlesztése, </w:t>
            </w:r>
            <w:r w:rsidR="006B783B">
              <w:rPr>
                <w:rFonts w:eastAsia="Calibri" w:cs="Arial"/>
                <w:sz w:val="18"/>
                <w:szCs w:val="18"/>
              </w:rPr>
              <w:t>felszíni vízelvezetés megoldása</w:t>
            </w:r>
            <w:r>
              <w:rPr>
                <w:rFonts w:eastAsia="Calibri" w:cs="Arial"/>
                <w:sz w:val="18"/>
                <w:szCs w:val="18"/>
              </w:rPr>
              <w:t xml:space="preserve">, </w:t>
            </w:r>
            <w:r w:rsidRPr="00655EF4">
              <w:rPr>
                <w:rFonts w:eastAsia="Calibri" w:cs="Arial"/>
                <w:sz w:val="18"/>
                <w:szCs w:val="18"/>
              </w:rPr>
              <w:t>megújuló energia használatának bevezetése</w:t>
            </w:r>
            <w:r>
              <w:rPr>
                <w:rFonts w:eastAsia="Calibri" w:cs="Arial"/>
                <w:sz w:val="18"/>
                <w:szCs w:val="18"/>
              </w:rPr>
              <w:t>, az ipari park megközelíthetőségének javítása, az út szélesítése és a körforgalom kibővítése, amely</w:t>
            </w:r>
            <w:r w:rsidR="006B783B">
              <w:rPr>
                <w:rFonts w:eastAsia="Calibri" w:cs="Arial"/>
                <w:sz w:val="18"/>
                <w:szCs w:val="18"/>
              </w:rPr>
              <w:t xml:space="preserve"> révén a</w:t>
            </w:r>
            <w:r>
              <w:rPr>
                <w:rFonts w:eastAsia="Calibri" w:cs="Arial"/>
                <w:sz w:val="18"/>
                <w:szCs w:val="18"/>
              </w:rPr>
              <w:t xml:space="preserve"> nagyobb kamionok</w:t>
            </w:r>
            <w:r w:rsidR="006B783B">
              <w:rPr>
                <w:rFonts w:eastAsia="Calibri" w:cs="Arial"/>
                <w:sz w:val="18"/>
                <w:szCs w:val="18"/>
              </w:rPr>
              <w:t xml:space="preserve"> is biztonságosan közlekedhetnek</w:t>
            </w:r>
          </w:p>
        </w:tc>
      </w:tr>
      <w:tr w:rsidR="00DC3918" w:rsidRPr="00655EF4" w14:paraId="49006758" w14:textId="77777777" w:rsidTr="00C46832">
        <w:tc>
          <w:tcPr>
            <w:cnfStyle w:val="001000000000" w:firstRow="0" w:lastRow="0" w:firstColumn="1" w:lastColumn="0" w:oddVBand="0" w:evenVBand="0" w:oddHBand="0" w:evenHBand="0" w:firstRowFirstColumn="0" w:firstRowLastColumn="0" w:lastRowFirstColumn="0" w:lastRowLastColumn="0"/>
            <w:tcW w:w="421" w:type="dxa"/>
            <w:vAlign w:val="center"/>
          </w:tcPr>
          <w:p w14:paraId="6051A503" w14:textId="77777777" w:rsidR="00DC3918" w:rsidRPr="00655EF4" w:rsidRDefault="00DC3918" w:rsidP="00DC3918">
            <w:pPr>
              <w:jc w:val="center"/>
              <w:rPr>
                <w:rFonts w:eastAsia="Calibri" w:cs="Arial"/>
                <w:b w:val="0"/>
                <w:bCs w:val="0"/>
                <w:sz w:val="18"/>
                <w:szCs w:val="18"/>
              </w:rPr>
            </w:pPr>
            <w:r w:rsidRPr="00655EF4">
              <w:rPr>
                <w:rFonts w:eastAsia="Calibri" w:cs="Arial"/>
                <w:b w:val="0"/>
                <w:bCs w:val="0"/>
                <w:sz w:val="18"/>
                <w:szCs w:val="18"/>
              </w:rPr>
              <w:t>6.</w:t>
            </w:r>
          </w:p>
        </w:tc>
        <w:tc>
          <w:tcPr>
            <w:tcW w:w="4110" w:type="dxa"/>
            <w:vAlign w:val="center"/>
          </w:tcPr>
          <w:p w14:paraId="37344DF7" w14:textId="26516A7F" w:rsidR="00DC3918" w:rsidRPr="00655EF4" w:rsidRDefault="00DC3918" w:rsidP="00DC3918">
            <w:pPr>
              <w:jc w:val="lef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Pr>
                <w:rFonts w:asciiTheme="minorHAnsi" w:eastAsia="Calibri" w:hAnsiTheme="minorHAnsi"/>
                <w:sz w:val="18"/>
                <w:szCs w:val="18"/>
              </w:rPr>
              <w:t>V</w:t>
            </w:r>
            <w:r w:rsidRPr="00D6571F">
              <w:rPr>
                <w:rFonts w:asciiTheme="minorHAnsi" w:eastAsia="Calibri" w:hAnsiTheme="minorHAnsi"/>
                <w:sz w:val="18"/>
                <w:szCs w:val="18"/>
              </w:rPr>
              <w:t>árosrészi leképeződése</w:t>
            </w:r>
          </w:p>
        </w:tc>
        <w:tc>
          <w:tcPr>
            <w:tcW w:w="4536" w:type="dxa"/>
            <w:vAlign w:val="center"/>
          </w:tcPr>
          <w:p w14:paraId="6C9FC974" w14:textId="77777777" w:rsidR="00DC3918" w:rsidRPr="00655EF4" w:rsidRDefault="00DC3918" w:rsidP="00DC39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Északi városrész</w:t>
            </w:r>
          </w:p>
        </w:tc>
      </w:tr>
    </w:tbl>
    <w:p w14:paraId="2F896CB8" w14:textId="62AC667D" w:rsidR="00DC3918" w:rsidRDefault="00DC3918" w:rsidP="00DC3918">
      <w:pPr>
        <w:pStyle w:val="Szvegtrzs"/>
        <w:spacing w:after="0"/>
        <w:rPr>
          <w:sz w:val="16"/>
          <w:szCs w:val="16"/>
        </w:rPr>
      </w:pPr>
    </w:p>
    <w:p w14:paraId="0AE4A4FA" w14:textId="5811BC9E" w:rsidR="001C56D9" w:rsidRDefault="001C56D9">
      <w:pPr>
        <w:spacing w:line="259" w:lineRule="auto"/>
        <w:jc w:val="left"/>
        <w:rPr>
          <w:rFonts w:eastAsiaTheme="minorEastAsia"/>
          <w:sz w:val="16"/>
          <w:szCs w:val="16"/>
          <w:lang w:eastAsia="hu-HU"/>
        </w:rPr>
      </w:pPr>
      <w:r>
        <w:rPr>
          <w:sz w:val="16"/>
          <w:szCs w:val="16"/>
        </w:rPr>
        <w:br w:type="page"/>
      </w:r>
    </w:p>
    <w:p w14:paraId="1736857B" w14:textId="66C05D18" w:rsidR="000C65B9" w:rsidRPr="00740F79" w:rsidRDefault="000C65B9" w:rsidP="00726DC8">
      <w:pPr>
        <w:pStyle w:val="Kpalrs"/>
        <w:keepNext/>
        <w:spacing w:after="120"/>
        <w:rPr>
          <w:noProof/>
        </w:rPr>
      </w:pPr>
      <w:r>
        <w:rPr>
          <w:noProof/>
        </w:rPr>
        <w:fldChar w:fldCharType="begin"/>
      </w:r>
      <w:r>
        <w:rPr>
          <w:noProof/>
        </w:rPr>
        <w:instrText xml:space="preserve"> SEQ táblázat \* ARABIC </w:instrText>
      </w:r>
      <w:r>
        <w:rPr>
          <w:noProof/>
        </w:rPr>
        <w:fldChar w:fldCharType="separate"/>
      </w:r>
      <w:bookmarkStart w:id="390" w:name="_Toc103872685"/>
      <w:r w:rsidR="005C6A7A">
        <w:rPr>
          <w:noProof/>
        </w:rPr>
        <w:t>71</w:t>
      </w:r>
      <w:r>
        <w:rPr>
          <w:noProof/>
        </w:rPr>
        <w:fldChar w:fldCharType="end"/>
      </w:r>
      <w:r>
        <w:rPr>
          <w:noProof/>
        </w:rPr>
        <w:t xml:space="preserve">. táblázat: </w:t>
      </w:r>
      <w:r w:rsidR="003C025B">
        <w:rPr>
          <w:noProof/>
        </w:rPr>
        <w:t xml:space="preserve">Akcióterületi projektek: </w:t>
      </w:r>
      <w:r w:rsidR="00726DC8" w:rsidRPr="00A93BDF">
        <w:rPr>
          <w:rFonts w:eastAsia="Calibri"/>
          <w:sz w:val="20"/>
        </w:rPr>
        <w:t>Szociális városrehabilitáció a 3. szegregátumban</w:t>
      </w:r>
      <w:bookmarkEnd w:id="390"/>
    </w:p>
    <w:tbl>
      <w:tblPr>
        <w:tblStyle w:val="Tblzatrcsos46jellszn"/>
        <w:tblW w:w="5000" w:type="pct"/>
        <w:tblLook w:val="04A0" w:firstRow="1" w:lastRow="0" w:firstColumn="1" w:lastColumn="0" w:noHBand="0" w:noVBand="1"/>
      </w:tblPr>
      <w:tblGrid>
        <w:gridCol w:w="418"/>
        <w:gridCol w:w="3547"/>
        <w:gridCol w:w="5051"/>
      </w:tblGrid>
      <w:tr w:rsidR="00D6571F" w:rsidRPr="00D6571F" w14:paraId="637CEF58"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A89C9B2" w14:textId="77777777" w:rsidR="000C65B9" w:rsidRPr="00D6571F" w:rsidRDefault="000C65B9" w:rsidP="00B55B23">
            <w:pPr>
              <w:keepNext/>
              <w:jc w:val="center"/>
              <w:rPr>
                <w:rFonts w:asciiTheme="minorHAnsi" w:eastAsia="Calibri" w:hAnsiTheme="minorHAnsi"/>
                <w:bCs w:val="0"/>
                <w:sz w:val="18"/>
                <w:szCs w:val="18"/>
              </w:rPr>
            </w:pPr>
          </w:p>
        </w:tc>
        <w:tc>
          <w:tcPr>
            <w:tcW w:w="1967" w:type="pct"/>
          </w:tcPr>
          <w:p w14:paraId="330B6DE8"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02" w:type="pct"/>
          </w:tcPr>
          <w:p w14:paraId="5884389E"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664CFAD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AF6FD0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0055CB44" w14:textId="71DF4D5F" w:rsidR="000C65B9" w:rsidRPr="00D6571F" w:rsidRDefault="00DC3918"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Az a</w:t>
            </w:r>
            <w:r w:rsidR="000C65B9" w:rsidRPr="00D6571F">
              <w:rPr>
                <w:rFonts w:asciiTheme="minorHAnsi" w:eastAsia="Calibri" w:hAnsiTheme="minorHAnsi"/>
                <w:sz w:val="18"/>
                <w:szCs w:val="18"/>
              </w:rPr>
              <w:t xml:space="preserve">kcióterület illeszkedése a tervezési dimenziókhoz </w:t>
            </w:r>
          </w:p>
        </w:tc>
        <w:tc>
          <w:tcPr>
            <w:tcW w:w="2802" w:type="pct"/>
            <w:vAlign w:val="center"/>
          </w:tcPr>
          <w:p w14:paraId="76639B62"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0C65B9" w:rsidRPr="00D6571F" w14:paraId="4A64C740"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323FABC0"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4FACAD94" w14:textId="41453DA5" w:rsidR="000C65B9" w:rsidRPr="00D6571F" w:rsidRDefault="00DC3918"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000C65B9" w:rsidRPr="00D6571F">
              <w:rPr>
                <w:rFonts w:asciiTheme="minorHAnsi" w:eastAsia="Calibri" w:hAnsiTheme="minorHAnsi"/>
                <w:sz w:val="18"/>
                <w:szCs w:val="18"/>
              </w:rPr>
              <w:t>akcióterületi fejlesztés munkacíme</w:t>
            </w:r>
          </w:p>
        </w:tc>
        <w:tc>
          <w:tcPr>
            <w:tcW w:w="2802" w:type="pct"/>
            <w:vAlign w:val="center"/>
          </w:tcPr>
          <w:p w14:paraId="2E8BF5E3"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Szociális városrehabilitáció a 3. szegregátumban</w:t>
            </w:r>
          </w:p>
        </w:tc>
      </w:tr>
      <w:tr w:rsidR="000C65B9" w:rsidRPr="00D6571F" w14:paraId="0398F1E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173CCE86"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12CBB037" w14:textId="3C17465C" w:rsidR="000C65B9" w:rsidRPr="00D6571F" w:rsidRDefault="00DC3918"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000C65B9" w:rsidRPr="00D6571F">
              <w:rPr>
                <w:rFonts w:asciiTheme="minorHAnsi" w:eastAsia="Calibri" w:hAnsiTheme="minorHAnsi"/>
                <w:sz w:val="18"/>
                <w:szCs w:val="18"/>
              </w:rPr>
              <w:t>akcióterületi fejlesztés illeszkedése az FVS stratégiai céljaihoz</w:t>
            </w:r>
          </w:p>
        </w:tc>
        <w:tc>
          <w:tcPr>
            <w:tcW w:w="2802" w:type="pct"/>
            <w:vAlign w:val="center"/>
          </w:tcPr>
          <w:p w14:paraId="2B33F70A"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5B86DF60"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1D861340"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3B9D4548" w14:textId="4F6E5AE0" w:rsidR="000C65B9" w:rsidRPr="00D6571F" w:rsidRDefault="00DC3918"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000C65B9" w:rsidRPr="00D6571F">
              <w:rPr>
                <w:rFonts w:asciiTheme="minorHAnsi" w:eastAsia="Calibri" w:hAnsiTheme="minorHAnsi"/>
                <w:sz w:val="18"/>
                <w:szCs w:val="18"/>
              </w:rPr>
              <w:t xml:space="preserve">akcióterület kijelölésének indoklása </w:t>
            </w:r>
          </w:p>
        </w:tc>
        <w:tc>
          <w:tcPr>
            <w:tcW w:w="2802" w:type="pct"/>
            <w:vAlign w:val="center"/>
          </w:tcPr>
          <w:p w14:paraId="1B77BC7E"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legkiterjedtebb, a legnagyobb lélekszámú, legalacsonyabb foglalkoztatási arányú és a városközponttól legtávolabbi szegregátum, és csak itt vannak szociális bérlakások.</w:t>
            </w:r>
          </w:p>
        </w:tc>
      </w:tr>
      <w:tr w:rsidR="000C65B9" w:rsidRPr="00D6571F" w14:paraId="405DEBB9"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6034492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50E750DB" w14:textId="1EA82EAC" w:rsidR="000C65B9" w:rsidRPr="00D6571F" w:rsidRDefault="00DC3918"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w:t>
            </w:r>
            <w:r w:rsidR="000C65B9" w:rsidRPr="00D6571F">
              <w:rPr>
                <w:rFonts w:asciiTheme="minorHAnsi" w:eastAsia="Calibri" w:hAnsiTheme="minorHAnsi"/>
                <w:sz w:val="18"/>
                <w:szCs w:val="18"/>
              </w:rPr>
              <w:t>z akcióterületi fejlesztés célja és rövid tartalma</w:t>
            </w:r>
          </w:p>
        </w:tc>
        <w:tc>
          <w:tcPr>
            <w:tcW w:w="2802" w:type="pct"/>
            <w:vAlign w:val="center"/>
          </w:tcPr>
          <w:p w14:paraId="5515CCC8"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Szociális bérlakások felújítása, út- és járda felújítása, közösségi tér építés, foglalkozatást elősegítő és digitális kompetenciafejlesztő programok indítása</w:t>
            </w:r>
          </w:p>
        </w:tc>
      </w:tr>
      <w:tr w:rsidR="000C65B9" w:rsidRPr="00D6571F" w14:paraId="7A19FCBA"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6E28F49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343C43A3" w14:textId="35134B63" w:rsidR="000C65B9" w:rsidRPr="00D6571F" w:rsidRDefault="00DC3918"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V</w:t>
            </w:r>
            <w:r w:rsidR="000C65B9" w:rsidRPr="00D6571F">
              <w:rPr>
                <w:rFonts w:asciiTheme="minorHAnsi" w:eastAsia="Calibri" w:hAnsiTheme="minorHAnsi"/>
                <w:sz w:val="18"/>
                <w:szCs w:val="18"/>
              </w:rPr>
              <w:t>árosrészi leképeződése</w:t>
            </w:r>
          </w:p>
        </w:tc>
        <w:tc>
          <w:tcPr>
            <w:tcW w:w="2802" w:type="pct"/>
            <w:vAlign w:val="center"/>
          </w:tcPr>
          <w:p w14:paraId="06FB8495"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Északi városrész</w:t>
            </w:r>
          </w:p>
        </w:tc>
      </w:tr>
    </w:tbl>
    <w:p w14:paraId="0521923C" w14:textId="77777777" w:rsidR="006B783B" w:rsidRPr="00B872B7" w:rsidRDefault="006B783B" w:rsidP="00B872B7">
      <w:pPr>
        <w:pStyle w:val="Szvegtrzs"/>
        <w:spacing w:after="0"/>
        <w:rPr>
          <w:sz w:val="16"/>
          <w:szCs w:val="16"/>
        </w:rPr>
      </w:pPr>
    </w:p>
    <w:p w14:paraId="7BB1C863" w14:textId="59202867"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91" w:name="_Toc103872686"/>
      <w:r w:rsidR="005C6A7A">
        <w:rPr>
          <w:noProof/>
        </w:rPr>
        <w:t>72</w:t>
      </w:r>
      <w:r>
        <w:rPr>
          <w:noProof/>
        </w:rPr>
        <w:fldChar w:fldCharType="end"/>
      </w:r>
      <w:r>
        <w:t>. táblázat:</w:t>
      </w:r>
      <w:r w:rsidR="003C025B" w:rsidRPr="003C025B">
        <w:rPr>
          <w:noProof/>
        </w:rPr>
        <w:t xml:space="preserve"> </w:t>
      </w:r>
      <w:r w:rsidR="003C025B">
        <w:rPr>
          <w:noProof/>
        </w:rPr>
        <w:t>Akcióterületi projektek:</w:t>
      </w:r>
      <w:r>
        <w:t xml:space="preserve"> </w:t>
      </w:r>
      <w:r w:rsidR="00726DC8" w:rsidRPr="00A93BDF">
        <w:rPr>
          <w:rFonts w:eastAsia="Calibri"/>
          <w:sz w:val="20"/>
        </w:rPr>
        <w:t>Városközpont</w:t>
      </w:r>
      <w:r w:rsidR="00726DC8">
        <w:rPr>
          <w:rFonts w:eastAsia="Calibri"/>
          <w:sz w:val="20"/>
        </w:rPr>
        <w:t xml:space="preserve"> (déli kaputérség) </w:t>
      </w:r>
      <w:r w:rsidR="00726DC8" w:rsidRPr="00A93BDF">
        <w:rPr>
          <w:rFonts w:eastAsia="Calibri"/>
          <w:sz w:val="20"/>
        </w:rPr>
        <w:t>rehabilitációja</w:t>
      </w:r>
      <w:bookmarkEnd w:id="391"/>
    </w:p>
    <w:tbl>
      <w:tblPr>
        <w:tblStyle w:val="Tblzatrcsos46jellszn"/>
        <w:tblW w:w="5000" w:type="pct"/>
        <w:tblLook w:val="04A0" w:firstRow="1" w:lastRow="0" w:firstColumn="1" w:lastColumn="0" w:noHBand="0" w:noVBand="1"/>
      </w:tblPr>
      <w:tblGrid>
        <w:gridCol w:w="418"/>
        <w:gridCol w:w="3547"/>
        <w:gridCol w:w="5051"/>
      </w:tblGrid>
      <w:tr w:rsidR="00D6571F" w:rsidRPr="00D6571F" w14:paraId="4AFF697E" w14:textId="77777777" w:rsidTr="001C56D9">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2F1F3843" w14:textId="77777777" w:rsidR="000C65B9" w:rsidRPr="00D6571F" w:rsidRDefault="000C65B9" w:rsidP="00B55B23">
            <w:pPr>
              <w:keepNext/>
              <w:jc w:val="center"/>
              <w:rPr>
                <w:rFonts w:asciiTheme="minorHAnsi" w:eastAsia="Calibri" w:hAnsiTheme="minorHAnsi"/>
                <w:sz w:val="18"/>
                <w:szCs w:val="18"/>
              </w:rPr>
            </w:pPr>
          </w:p>
        </w:tc>
        <w:tc>
          <w:tcPr>
            <w:tcW w:w="1967" w:type="pct"/>
          </w:tcPr>
          <w:p w14:paraId="5BBE1DAF"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kérdés</w:t>
            </w:r>
          </w:p>
        </w:tc>
        <w:tc>
          <w:tcPr>
            <w:tcW w:w="2801" w:type="pct"/>
          </w:tcPr>
          <w:p w14:paraId="27859705"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kifejtés</w:t>
            </w:r>
          </w:p>
        </w:tc>
      </w:tr>
      <w:tr w:rsidR="001C56D9" w:rsidRPr="00D6571F" w14:paraId="7034C9F2"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37ED5F9"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73E38B12" w14:textId="403FD2B5"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Az a</w:t>
            </w:r>
            <w:r w:rsidRPr="00D6571F">
              <w:rPr>
                <w:rFonts w:asciiTheme="minorHAnsi" w:eastAsia="Calibri" w:hAnsiTheme="minorHAnsi"/>
                <w:sz w:val="18"/>
                <w:szCs w:val="18"/>
              </w:rPr>
              <w:t xml:space="preserve">kcióterület illeszkedése a tervezési dimenziókhoz </w:t>
            </w:r>
          </w:p>
        </w:tc>
        <w:tc>
          <w:tcPr>
            <w:tcW w:w="2801" w:type="pct"/>
            <w:vAlign w:val="center"/>
          </w:tcPr>
          <w:p w14:paraId="7B5B14AA"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1C56D9" w:rsidRPr="00D6571F" w14:paraId="53AAB3AA"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3434436C"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540B5F79" w14:textId="6B833701"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munkacíme</w:t>
            </w:r>
          </w:p>
        </w:tc>
        <w:tc>
          <w:tcPr>
            <w:tcW w:w="2801" w:type="pct"/>
            <w:vAlign w:val="center"/>
          </w:tcPr>
          <w:p w14:paraId="535A8B9C"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Városközpont (déli kaputérség) rehabilitációja</w:t>
            </w:r>
          </w:p>
        </w:tc>
      </w:tr>
      <w:tr w:rsidR="001C56D9" w:rsidRPr="00D6571F" w14:paraId="5437D904"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56BB7259"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701EA841" w14:textId="23E2059F"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illeszkedése az FVS stratégiai céljaihoz</w:t>
            </w:r>
          </w:p>
        </w:tc>
        <w:tc>
          <w:tcPr>
            <w:tcW w:w="2801" w:type="pct"/>
            <w:vAlign w:val="center"/>
          </w:tcPr>
          <w:p w14:paraId="6329C357"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1C56D9" w:rsidRPr="00D6571F" w14:paraId="15718231"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7D8D4451"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2F82DDC6" w14:textId="30FE59BD"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 xml:space="preserve">akcióterület kijelölésének indoklása </w:t>
            </w:r>
          </w:p>
        </w:tc>
        <w:tc>
          <w:tcPr>
            <w:tcW w:w="2801" w:type="pct"/>
            <w:vAlign w:val="center"/>
          </w:tcPr>
          <w:p w14:paraId="4A82C2A1"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városközpont déli kaputérsége fogadja a Szentes felől városba érkezőket. Itt található a buszállomás. Az utak, a terek és a zöldfelületeik megújítása, a Holt Tisza part rendezése szükséges</w:t>
            </w:r>
          </w:p>
        </w:tc>
      </w:tr>
      <w:tr w:rsidR="001C56D9" w:rsidRPr="00D6571F" w14:paraId="267DB68B"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3E9C5443"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0E596C9A" w14:textId="38B02395"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w:t>
            </w:r>
            <w:r w:rsidRPr="00D6571F">
              <w:rPr>
                <w:rFonts w:asciiTheme="minorHAnsi" w:eastAsia="Calibri" w:hAnsiTheme="minorHAnsi"/>
                <w:sz w:val="18"/>
                <w:szCs w:val="18"/>
              </w:rPr>
              <w:t>z akcióterületi fejlesztés célja és rövid tartalma</w:t>
            </w:r>
          </w:p>
        </w:tc>
        <w:tc>
          <w:tcPr>
            <w:tcW w:w="2801" w:type="pct"/>
            <w:vAlign w:val="center"/>
          </w:tcPr>
          <w:p w14:paraId="17A816C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városközpont tereinek, zöldfelületeinek a megújítása, a Holt-Tisza parton lévő teniszcsarnok felújítása, az utak és a terek felújítása, közlekedési csomópont átépítése</w:t>
            </w:r>
          </w:p>
        </w:tc>
      </w:tr>
      <w:tr w:rsidR="001C56D9" w:rsidRPr="00D6571F" w14:paraId="5CE1DDD9"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3FD0B076"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440E8106" w14:textId="582BB6E1"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V</w:t>
            </w:r>
            <w:r w:rsidRPr="00D6571F">
              <w:rPr>
                <w:rFonts w:asciiTheme="minorHAnsi" w:eastAsia="Calibri" w:hAnsiTheme="minorHAnsi"/>
                <w:sz w:val="18"/>
                <w:szCs w:val="18"/>
              </w:rPr>
              <w:t>árosrészi leképeződése</w:t>
            </w:r>
          </w:p>
        </w:tc>
        <w:tc>
          <w:tcPr>
            <w:tcW w:w="2801" w:type="pct"/>
            <w:vAlign w:val="center"/>
          </w:tcPr>
          <w:p w14:paraId="7B789B11"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Városközpont</w:t>
            </w:r>
          </w:p>
        </w:tc>
      </w:tr>
    </w:tbl>
    <w:p w14:paraId="04C09BB0" w14:textId="77777777" w:rsidR="006B783B" w:rsidRDefault="006B783B" w:rsidP="00B872B7">
      <w:pPr>
        <w:pStyle w:val="Szvegtrzs"/>
        <w:spacing w:after="0"/>
        <w:rPr>
          <w:sz w:val="16"/>
          <w:szCs w:val="16"/>
        </w:rPr>
      </w:pPr>
    </w:p>
    <w:p w14:paraId="6E617AB8" w14:textId="4B743698"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92" w:name="_Toc103872687"/>
      <w:r w:rsidR="005C6A7A">
        <w:rPr>
          <w:noProof/>
        </w:rPr>
        <w:t>73</w:t>
      </w:r>
      <w:r>
        <w:rPr>
          <w:noProof/>
        </w:rPr>
        <w:fldChar w:fldCharType="end"/>
      </w:r>
      <w:r>
        <w:t xml:space="preserve">. táblázat: </w:t>
      </w:r>
      <w:r w:rsidR="003C025B">
        <w:rPr>
          <w:noProof/>
        </w:rPr>
        <w:t xml:space="preserve">Akcióterületi projektek: </w:t>
      </w:r>
      <w:r w:rsidR="00726DC8">
        <w:rPr>
          <w:rFonts w:eastAsia="Calibri"/>
          <w:sz w:val="20"/>
        </w:rPr>
        <w:t xml:space="preserve">A </w:t>
      </w:r>
      <w:r w:rsidR="0067086D">
        <w:rPr>
          <w:rFonts w:eastAsia="Calibri"/>
          <w:sz w:val="20"/>
        </w:rPr>
        <w:t>Körös</w:t>
      </w:r>
      <w:r w:rsidR="00726DC8">
        <w:rPr>
          <w:rFonts w:eastAsia="Calibri"/>
          <w:sz w:val="20"/>
        </w:rPr>
        <w:t>-torok fejlesztése</w:t>
      </w:r>
      <w:bookmarkEnd w:id="392"/>
    </w:p>
    <w:tbl>
      <w:tblPr>
        <w:tblStyle w:val="Tblzatrcsos46jellszn"/>
        <w:tblW w:w="5000" w:type="pct"/>
        <w:tblLook w:val="04A0" w:firstRow="1" w:lastRow="0" w:firstColumn="1" w:lastColumn="0" w:noHBand="0" w:noVBand="1"/>
      </w:tblPr>
      <w:tblGrid>
        <w:gridCol w:w="418"/>
        <w:gridCol w:w="3547"/>
        <w:gridCol w:w="5051"/>
      </w:tblGrid>
      <w:tr w:rsidR="00D6571F" w:rsidRPr="00D6571F" w14:paraId="08749FB6" w14:textId="77777777" w:rsidTr="001C56D9">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782F65BF" w14:textId="77777777" w:rsidR="000C65B9" w:rsidRPr="00D6571F" w:rsidRDefault="000C65B9" w:rsidP="00B55B23">
            <w:pPr>
              <w:keepNext/>
              <w:jc w:val="center"/>
              <w:rPr>
                <w:rFonts w:asciiTheme="minorHAnsi" w:eastAsia="Calibri" w:hAnsiTheme="minorHAnsi"/>
                <w:bCs w:val="0"/>
                <w:sz w:val="18"/>
                <w:szCs w:val="18"/>
              </w:rPr>
            </w:pPr>
          </w:p>
        </w:tc>
        <w:tc>
          <w:tcPr>
            <w:tcW w:w="1967" w:type="pct"/>
          </w:tcPr>
          <w:p w14:paraId="4D5F383D"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01" w:type="pct"/>
          </w:tcPr>
          <w:p w14:paraId="58FD4CB5"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2D842A9C"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D1FC86E"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47591075" w14:textId="4CDDA721"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Az a</w:t>
            </w:r>
            <w:r w:rsidRPr="00D6571F">
              <w:rPr>
                <w:rFonts w:asciiTheme="minorHAnsi" w:eastAsia="Calibri" w:hAnsiTheme="minorHAnsi"/>
                <w:sz w:val="18"/>
                <w:szCs w:val="18"/>
              </w:rPr>
              <w:t xml:space="preserve">kcióterület illeszkedése a tervezési dimenziókhoz </w:t>
            </w:r>
          </w:p>
        </w:tc>
        <w:tc>
          <w:tcPr>
            <w:tcW w:w="2801" w:type="pct"/>
            <w:vAlign w:val="center"/>
          </w:tcPr>
          <w:p w14:paraId="3ED932F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Prosperáló város</w:t>
            </w:r>
          </w:p>
        </w:tc>
      </w:tr>
      <w:tr w:rsidR="001C56D9" w:rsidRPr="00D6571F" w14:paraId="606A47CC"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42635B18"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78AA78F0" w14:textId="6E617DB8"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munkacíme</w:t>
            </w:r>
          </w:p>
        </w:tc>
        <w:tc>
          <w:tcPr>
            <w:tcW w:w="2801" w:type="pct"/>
            <w:vAlign w:val="center"/>
          </w:tcPr>
          <w:p w14:paraId="3EEE8B7E" w14:textId="2D20E8CA"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fejlesztése</w:t>
            </w:r>
          </w:p>
        </w:tc>
      </w:tr>
      <w:tr w:rsidR="001C56D9" w:rsidRPr="00D6571F" w14:paraId="7D5764D0"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685153F2"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130E47E7" w14:textId="3318C023"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illeszkedése az FVS stratégiai céljaihoz</w:t>
            </w:r>
          </w:p>
        </w:tc>
        <w:tc>
          <w:tcPr>
            <w:tcW w:w="2801" w:type="pct"/>
            <w:vAlign w:val="center"/>
          </w:tcPr>
          <w:p w14:paraId="25E92C5B"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S4, R7</w:t>
            </w:r>
          </w:p>
        </w:tc>
      </w:tr>
      <w:tr w:rsidR="001C56D9" w:rsidRPr="00D6571F" w14:paraId="324DE95D"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1CC383E3"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13A76CEA" w14:textId="578FD781"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 xml:space="preserve">akcióterület kijelölésének indoklása </w:t>
            </w:r>
          </w:p>
        </w:tc>
        <w:tc>
          <w:tcPr>
            <w:tcW w:w="2801" w:type="pct"/>
            <w:vAlign w:val="center"/>
          </w:tcPr>
          <w:p w14:paraId="190A117F" w14:textId="444B5312"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Csongrád kiemelt turisztikai és rekreációs központja, a fejlesztése lépésről-lépésre komplex módon történik</w:t>
            </w:r>
          </w:p>
        </w:tc>
      </w:tr>
      <w:tr w:rsidR="001C56D9" w:rsidRPr="00D6571F" w14:paraId="66F1AB6F"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1FE5F69"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469F3C0D" w14:textId="18BE9FE6"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w:t>
            </w:r>
            <w:r w:rsidRPr="00D6571F">
              <w:rPr>
                <w:rFonts w:asciiTheme="minorHAnsi" w:eastAsia="Calibri" w:hAnsiTheme="minorHAnsi"/>
                <w:sz w:val="18"/>
                <w:szCs w:val="18"/>
              </w:rPr>
              <w:t>z akcióterületi fejlesztés célja és rövid tartalma</w:t>
            </w:r>
          </w:p>
        </w:tc>
        <w:tc>
          <w:tcPr>
            <w:tcW w:w="2801" w:type="pct"/>
            <w:vAlign w:val="center"/>
          </w:tcPr>
          <w:p w14:paraId="65CF90C4" w14:textId="64090388"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infrastrukturális fejlesztése, turisztikai attrakciófejlesztés, szálláshelykínálat modernizációja, környezetvédelmi beruházások, út- és kerékpárút fejlesztés</w:t>
            </w:r>
          </w:p>
        </w:tc>
      </w:tr>
      <w:tr w:rsidR="001C56D9" w:rsidRPr="00D6571F" w14:paraId="6AEAC40C"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604AA14E"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2A1B2154" w14:textId="48D97576"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V</w:t>
            </w:r>
            <w:r w:rsidRPr="00D6571F">
              <w:rPr>
                <w:rFonts w:asciiTheme="minorHAnsi" w:eastAsia="Calibri" w:hAnsiTheme="minorHAnsi"/>
                <w:sz w:val="18"/>
                <w:szCs w:val="18"/>
              </w:rPr>
              <w:t>árosrészi leképeződése</w:t>
            </w:r>
          </w:p>
        </w:tc>
        <w:tc>
          <w:tcPr>
            <w:tcW w:w="2801" w:type="pct"/>
            <w:vAlign w:val="center"/>
          </w:tcPr>
          <w:p w14:paraId="6DDA4DE2" w14:textId="597C0FC6"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Körös</w:t>
            </w:r>
            <w:r w:rsidRPr="00D6571F">
              <w:rPr>
                <w:rFonts w:asciiTheme="minorHAnsi" w:eastAsia="Calibri" w:hAnsiTheme="minorHAnsi"/>
                <w:sz w:val="18"/>
                <w:szCs w:val="18"/>
              </w:rPr>
              <w:t>-torok</w:t>
            </w:r>
          </w:p>
        </w:tc>
      </w:tr>
    </w:tbl>
    <w:p w14:paraId="71FBC178" w14:textId="6093FF85" w:rsidR="000C65B9" w:rsidRDefault="000C65B9" w:rsidP="00B872B7">
      <w:pPr>
        <w:pStyle w:val="Szvegtrzs"/>
        <w:spacing w:after="0"/>
        <w:rPr>
          <w:sz w:val="16"/>
          <w:szCs w:val="16"/>
        </w:rPr>
      </w:pPr>
    </w:p>
    <w:p w14:paraId="28BE757F" w14:textId="3593CE35" w:rsidR="00244061" w:rsidRDefault="00244061" w:rsidP="00B872B7">
      <w:pPr>
        <w:pStyle w:val="Szvegtrzs"/>
        <w:spacing w:after="0"/>
        <w:rPr>
          <w:sz w:val="16"/>
          <w:szCs w:val="16"/>
        </w:rPr>
      </w:pPr>
    </w:p>
    <w:p w14:paraId="692701A1" w14:textId="79FEE394" w:rsidR="00244061" w:rsidRPr="00740F79" w:rsidRDefault="00244061" w:rsidP="00244061">
      <w:pPr>
        <w:pStyle w:val="Kpalrs"/>
        <w:keepNext/>
        <w:spacing w:after="120"/>
      </w:pPr>
      <w:r>
        <w:rPr>
          <w:noProof/>
        </w:rPr>
        <w:fldChar w:fldCharType="begin"/>
      </w:r>
      <w:r>
        <w:rPr>
          <w:noProof/>
        </w:rPr>
        <w:instrText xml:space="preserve"> SEQ táblázat \* ARABIC </w:instrText>
      </w:r>
      <w:r>
        <w:rPr>
          <w:noProof/>
        </w:rPr>
        <w:fldChar w:fldCharType="separate"/>
      </w:r>
      <w:bookmarkStart w:id="393" w:name="_Toc103872688"/>
      <w:r w:rsidR="005C6A7A">
        <w:rPr>
          <w:noProof/>
        </w:rPr>
        <w:t>74</w:t>
      </w:r>
      <w:r>
        <w:rPr>
          <w:noProof/>
        </w:rPr>
        <w:fldChar w:fldCharType="end"/>
      </w:r>
      <w:r>
        <w:t xml:space="preserve">. táblázat: </w:t>
      </w:r>
      <w:r>
        <w:rPr>
          <w:noProof/>
        </w:rPr>
        <w:t xml:space="preserve">Akcióterületi projektek: </w:t>
      </w:r>
      <w:r w:rsidR="00BD446C">
        <w:rPr>
          <w:rFonts w:eastAsia="Calibri"/>
          <w:sz w:val="20"/>
        </w:rPr>
        <w:t>Környezetvédelmi ipari park</w:t>
      </w:r>
      <w:bookmarkEnd w:id="393"/>
    </w:p>
    <w:tbl>
      <w:tblPr>
        <w:tblStyle w:val="Tblzatrcsos46jellszn"/>
        <w:tblW w:w="5000" w:type="pct"/>
        <w:tblLook w:val="04A0" w:firstRow="1" w:lastRow="0" w:firstColumn="1" w:lastColumn="0" w:noHBand="0" w:noVBand="1"/>
      </w:tblPr>
      <w:tblGrid>
        <w:gridCol w:w="418"/>
        <w:gridCol w:w="3547"/>
        <w:gridCol w:w="5051"/>
      </w:tblGrid>
      <w:tr w:rsidR="00244061" w:rsidRPr="00D6571F" w14:paraId="003E629A" w14:textId="77777777" w:rsidTr="001C56D9">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87664A8" w14:textId="77777777" w:rsidR="00244061" w:rsidRPr="00D6571F" w:rsidRDefault="00244061" w:rsidP="00C46832">
            <w:pPr>
              <w:keepNext/>
              <w:jc w:val="center"/>
              <w:rPr>
                <w:rFonts w:asciiTheme="minorHAnsi" w:eastAsia="Calibri" w:hAnsiTheme="minorHAnsi"/>
                <w:bCs w:val="0"/>
                <w:sz w:val="18"/>
                <w:szCs w:val="18"/>
              </w:rPr>
            </w:pPr>
          </w:p>
        </w:tc>
        <w:tc>
          <w:tcPr>
            <w:tcW w:w="1967" w:type="pct"/>
          </w:tcPr>
          <w:p w14:paraId="11005029" w14:textId="77777777" w:rsidR="00244061" w:rsidRPr="00D6571F" w:rsidRDefault="00244061" w:rsidP="00C46832">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01" w:type="pct"/>
          </w:tcPr>
          <w:p w14:paraId="540FE12D" w14:textId="77777777" w:rsidR="00244061" w:rsidRPr="00D6571F" w:rsidRDefault="00244061" w:rsidP="00C46832">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4A1CA91B"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4596CF5"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25B5E9FE" w14:textId="3A457663"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Az a</w:t>
            </w:r>
            <w:r w:rsidRPr="00D6571F">
              <w:rPr>
                <w:rFonts w:asciiTheme="minorHAnsi" w:eastAsia="Calibri" w:hAnsiTheme="minorHAnsi"/>
                <w:sz w:val="18"/>
                <w:szCs w:val="18"/>
              </w:rPr>
              <w:t xml:space="preserve">kcióterület illeszkedése a tervezési dimenziókhoz </w:t>
            </w:r>
          </w:p>
        </w:tc>
        <w:tc>
          <w:tcPr>
            <w:tcW w:w="2801" w:type="pct"/>
            <w:vAlign w:val="center"/>
          </w:tcPr>
          <w:p w14:paraId="4EDE8838"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Prosperáló város</w:t>
            </w:r>
          </w:p>
        </w:tc>
      </w:tr>
      <w:tr w:rsidR="001C56D9" w:rsidRPr="00D6571F" w14:paraId="7075B375"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489045B4"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61CEDC83" w14:textId="2249501B"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munkacíme</w:t>
            </w:r>
          </w:p>
        </w:tc>
        <w:tc>
          <w:tcPr>
            <w:tcW w:w="2801" w:type="pct"/>
            <w:vAlign w:val="center"/>
          </w:tcPr>
          <w:p w14:paraId="57EE6A6D"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fejlesztése</w:t>
            </w:r>
          </w:p>
        </w:tc>
      </w:tr>
      <w:tr w:rsidR="001C56D9" w:rsidRPr="00D6571F" w14:paraId="520E3BDC"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6E7283DD"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3A39B8EF" w14:textId="2AD5F649"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akcióterületi fejlesztés illeszkedése az FVS stratégiai céljaihoz</w:t>
            </w:r>
          </w:p>
        </w:tc>
        <w:tc>
          <w:tcPr>
            <w:tcW w:w="2801" w:type="pct"/>
            <w:vAlign w:val="center"/>
          </w:tcPr>
          <w:p w14:paraId="53788835"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S4, R7</w:t>
            </w:r>
          </w:p>
        </w:tc>
      </w:tr>
      <w:tr w:rsidR="001C56D9" w:rsidRPr="00D6571F" w14:paraId="0AFD1B78"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071B4243"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3BC9C7ED" w14:textId="1969105C"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 xml:space="preserve">Az </w:t>
            </w:r>
            <w:r w:rsidRPr="00D6571F">
              <w:rPr>
                <w:rFonts w:asciiTheme="minorHAnsi" w:eastAsia="Calibri" w:hAnsiTheme="minorHAnsi"/>
                <w:sz w:val="18"/>
                <w:szCs w:val="18"/>
              </w:rPr>
              <w:t xml:space="preserve">akcióterület kijelölésének indoklása </w:t>
            </w:r>
          </w:p>
        </w:tc>
        <w:tc>
          <w:tcPr>
            <w:tcW w:w="2801" w:type="pct"/>
            <w:vAlign w:val="center"/>
          </w:tcPr>
          <w:p w14:paraId="4707A2CB"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Csongrád kiemelt turisztikai és rekreációs központja, a fejlesztése lépésről-lépésre komplex módon történik</w:t>
            </w:r>
          </w:p>
        </w:tc>
      </w:tr>
      <w:tr w:rsidR="001C56D9" w:rsidRPr="00D6571F" w14:paraId="51E22CDD" w14:textId="77777777" w:rsidTr="001C56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2B137647"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24AD57AA" w14:textId="59E23E6D"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A</w:t>
            </w:r>
            <w:r w:rsidRPr="00D6571F">
              <w:rPr>
                <w:rFonts w:asciiTheme="minorHAnsi" w:eastAsia="Calibri" w:hAnsiTheme="minorHAnsi"/>
                <w:sz w:val="18"/>
                <w:szCs w:val="18"/>
              </w:rPr>
              <w:t>z akcióterületi fejlesztés célja és rövid tartalma</w:t>
            </w:r>
          </w:p>
        </w:tc>
        <w:tc>
          <w:tcPr>
            <w:tcW w:w="2801" w:type="pct"/>
            <w:vAlign w:val="center"/>
          </w:tcPr>
          <w:p w14:paraId="2908CE6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w:t>
            </w:r>
            <w:r>
              <w:rPr>
                <w:rFonts w:asciiTheme="minorHAnsi" w:eastAsia="Calibri" w:hAnsiTheme="minorHAnsi"/>
                <w:sz w:val="18"/>
                <w:szCs w:val="18"/>
              </w:rPr>
              <w:t>Körös</w:t>
            </w:r>
            <w:r w:rsidRPr="00D6571F">
              <w:rPr>
                <w:rFonts w:asciiTheme="minorHAnsi" w:eastAsia="Calibri" w:hAnsiTheme="minorHAnsi"/>
                <w:sz w:val="18"/>
                <w:szCs w:val="18"/>
              </w:rPr>
              <w:t>-torok infrastrukturális fejlesztése, turisztikai attrakciófejlesztés, szálláshelykínálat modernizációja, környezetvédelmi beruházások, út- és kerékpárút fejlesztés</w:t>
            </w:r>
          </w:p>
        </w:tc>
      </w:tr>
      <w:tr w:rsidR="001C56D9" w:rsidRPr="00D6571F" w14:paraId="5318929F" w14:textId="77777777" w:rsidTr="001C56D9">
        <w:tc>
          <w:tcPr>
            <w:cnfStyle w:val="001000000000" w:firstRow="0" w:lastRow="0" w:firstColumn="1" w:lastColumn="0" w:oddVBand="0" w:evenVBand="0" w:oddHBand="0" w:evenHBand="0" w:firstRowFirstColumn="0" w:firstRowLastColumn="0" w:lastRowFirstColumn="0" w:lastRowLastColumn="0"/>
            <w:tcW w:w="232" w:type="pct"/>
            <w:vAlign w:val="center"/>
          </w:tcPr>
          <w:p w14:paraId="6CDFFB04" w14:textId="77777777" w:rsidR="001C56D9" w:rsidRPr="00D6571F" w:rsidRDefault="001C56D9" w:rsidP="001C56D9">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67ADB566" w14:textId="2A8128AA"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V</w:t>
            </w:r>
            <w:r w:rsidRPr="00D6571F">
              <w:rPr>
                <w:rFonts w:asciiTheme="minorHAnsi" w:eastAsia="Calibri" w:hAnsiTheme="minorHAnsi"/>
                <w:sz w:val="18"/>
                <w:szCs w:val="18"/>
              </w:rPr>
              <w:t>árosrészi leképeződése</w:t>
            </w:r>
          </w:p>
        </w:tc>
        <w:tc>
          <w:tcPr>
            <w:tcW w:w="2801" w:type="pct"/>
            <w:vAlign w:val="center"/>
          </w:tcPr>
          <w:p w14:paraId="0E14E818"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Körös</w:t>
            </w:r>
            <w:r w:rsidRPr="00D6571F">
              <w:rPr>
                <w:rFonts w:asciiTheme="minorHAnsi" w:eastAsia="Calibri" w:hAnsiTheme="minorHAnsi"/>
                <w:sz w:val="18"/>
                <w:szCs w:val="18"/>
              </w:rPr>
              <w:t>-torok</w:t>
            </w:r>
          </w:p>
        </w:tc>
      </w:tr>
    </w:tbl>
    <w:p w14:paraId="025A87FF" w14:textId="491B1EFA" w:rsidR="00244061" w:rsidRDefault="00244061" w:rsidP="00B872B7">
      <w:pPr>
        <w:pStyle w:val="Szvegtrzs"/>
        <w:spacing w:after="0"/>
        <w:rPr>
          <w:sz w:val="16"/>
          <w:szCs w:val="16"/>
        </w:rPr>
      </w:pPr>
    </w:p>
    <w:p w14:paraId="30802700" w14:textId="77777777" w:rsidR="00244061" w:rsidRPr="00B872B7" w:rsidRDefault="00244061" w:rsidP="00B872B7">
      <w:pPr>
        <w:pStyle w:val="Szvegtrzs"/>
        <w:spacing w:after="0"/>
        <w:rPr>
          <w:sz w:val="16"/>
          <w:szCs w:val="16"/>
        </w:rPr>
      </w:pPr>
    </w:p>
    <w:p w14:paraId="0A892C92" w14:textId="682B7ED5" w:rsidR="007401F4" w:rsidRDefault="007401F4" w:rsidP="00BA3E47">
      <w:pPr>
        <w:pStyle w:val="Cmsor3"/>
      </w:pPr>
      <w:bookmarkStart w:id="394" w:name="_Toc98991992"/>
      <w:bookmarkStart w:id="395" w:name="_Toc103872588"/>
      <w:r>
        <w:t>Stratégiai célkitűzéseket támogató, átfogó szervezeti rendszerként működő stratégiai keretrendszerek (hálózatos, vonalas fejlesztések)</w:t>
      </w:r>
      <w:bookmarkEnd w:id="394"/>
      <w:bookmarkEnd w:id="395"/>
    </w:p>
    <w:p w14:paraId="293C4E8D" w14:textId="63B8EEF2" w:rsidR="000C65B9" w:rsidRDefault="005522B4" w:rsidP="00D6571F">
      <w:r>
        <w:t>Hálózatos fejlesztésnek tekintendő</w:t>
      </w:r>
      <w:r w:rsidR="00A065D0">
        <w:t>k</w:t>
      </w:r>
      <w:r>
        <w:t xml:space="preserve"> az e</w:t>
      </w:r>
      <w:r w:rsidR="000C65B9">
        <w:t>gymással összehangolt, összekapcsolódó beruházási jellegű és/vagy szoft beavatkozások</w:t>
      </w:r>
      <w:r>
        <w:t xml:space="preserve"> csoportj</w:t>
      </w:r>
      <w:r w:rsidR="00A065D0">
        <w:t>ai</w:t>
      </w:r>
      <w:r w:rsidR="000C65B9">
        <w:t xml:space="preserve">. Az összekapcsolódás azt jelenti, hogy a hálózatos beavatkozás kiterjedhet több városrészre, vagy akár a város egészére is, kapcsolódhat továbbá nagyobb léptékű térségi (országos, megyei, járási) hálózatokhoz is. A hálózatos, vonalas beavatkozások ismérvei az alábbiak: </w:t>
      </w:r>
    </w:p>
    <w:p w14:paraId="099E4839" w14:textId="77777777" w:rsidR="000C65B9" w:rsidRPr="00D6571F" w:rsidRDefault="000C65B9" w:rsidP="00D6571F">
      <w:pPr>
        <w:pStyle w:val="Listaszerbekezds"/>
        <w:spacing w:after="0"/>
        <w:rPr>
          <w:color w:val="000000"/>
        </w:rPr>
      </w:pPr>
      <w:r w:rsidRPr="00D6571F">
        <w:rPr>
          <w:color w:val="000000"/>
        </w:rPr>
        <w:t xml:space="preserve">több, egymáshoz kapcsolódó, akár azonos jellegű beavatkozási pontból áll, </w:t>
      </w:r>
    </w:p>
    <w:p w14:paraId="184573BF" w14:textId="77777777" w:rsidR="000C65B9" w:rsidRPr="00D6571F" w:rsidRDefault="000C65B9" w:rsidP="00D6571F">
      <w:pPr>
        <w:pStyle w:val="Listaszerbekezds"/>
        <w:spacing w:after="0"/>
        <w:rPr>
          <w:color w:val="000000"/>
        </w:rPr>
      </w:pPr>
      <w:r w:rsidRPr="00D6571F">
        <w:rPr>
          <w:color w:val="000000"/>
        </w:rPr>
        <w:t>a város egészére vagy annak egy részére – például több városrészre – terjed ki,</w:t>
      </w:r>
    </w:p>
    <w:p w14:paraId="3B763357" w14:textId="77777777" w:rsidR="000C65B9" w:rsidRPr="00D6571F" w:rsidRDefault="000C65B9" w:rsidP="00D6571F">
      <w:pPr>
        <w:pStyle w:val="Listaszerbekezds"/>
        <w:rPr>
          <w:color w:val="000000"/>
        </w:rPr>
      </w:pPr>
      <w:r w:rsidRPr="00D6571F">
        <w:rPr>
          <w:color w:val="000000"/>
        </w:rPr>
        <w:t xml:space="preserve">a beavatkozási pontok egy együttműködő rendszer elemeit képezik. </w:t>
      </w:r>
    </w:p>
    <w:p w14:paraId="4BD3DE9F" w14:textId="19E26F04"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96" w:name="_Toc103872689"/>
      <w:r w:rsidR="005C6A7A">
        <w:rPr>
          <w:noProof/>
        </w:rPr>
        <w:t>75</w:t>
      </w:r>
      <w:r>
        <w:rPr>
          <w:noProof/>
        </w:rPr>
        <w:fldChar w:fldCharType="end"/>
      </w:r>
      <w:r>
        <w:t xml:space="preserve">. táblázat: </w:t>
      </w:r>
      <w:r w:rsidR="003C025B">
        <w:t xml:space="preserve">Hálózatos projektek: </w:t>
      </w:r>
      <w:r w:rsidR="00726DC8">
        <w:rPr>
          <w:rFonts w:eastAsia="Calibri"/>
          <w:sz w:val="20"/>
        </w:rPr>
        <w:t>Középületek energetikai korszerűsítése és felújítása, megújuló energiatermelés az intézményekben</w:t>
      </w:r>
      <w:bookmarkEnd w:id="396"/>
    </w:p>
    <w:tbl>
      <w:tblPr>
        <w:tblStyle w:val="Tblzatrcsos46jellszn"/>
        <w:tblW w:w="5000" w:type="pct"/>
        <w:tblLook w:val="04A0" w:firstRow="1" w:lastRow="0" w:firstColumn="1" w:lastColumn="0" w:noHBand="0" w:noVBand="1"/>
      </w:tblPr>
      <w:tblGrid>
        <w:gridCol w:w="419"/>
        <w:gridCol w:w="3404"/>
        <w:gridCol w:w="5193"/>
      </w:tblGrid>
      <w:tr w:rsidR="00D6571F" w:rsidRPr="00D6571F" w14:paraId="58963DEC"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6DC1ED4"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1597719A"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6DEDD877"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5D8309E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16D267C5"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vAlign w:val="center"/>
          </w:tcPr>
          <w:p w14:paraId="20E3ACA9" w14:textId="48B3B53F" w:rsidR="000C65B9" w:rsidRPr="00D6571F" w:rsidRDefault="001C56D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000C65B9" w:rsidRPr="00D6571F">
              <w:rPr>
                <w:rFonts w:asciiTheme="minorHAnsi" w:hAnsiTheme="minorHAnsi"/>
                <w:sz w:val="18"/>
                <w:szCs w:val="18"/>
              </w:rPr>
              <w:t>eavatkozás illeszkedése a tervezési dimenziókhoz</w:t>
            </w:r>
          </w:p>
        </w:tc>
        <w:tc>
          <w:tcPr>
            <w:tcW w:w="2880" w:type="pct"/>
            <w:vAlign w:val="center"/>
          </w:tcPr>
          <w:p w14:paraId="59639CCB"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Zöldülő város</w:t>
            </w:r>
          </w:p>
        </w:tc>
      </w:tr>
      <w:tr w:rsidR="000C65B9" w:rsidRPr="00D6571F" w14:paraId="1F604F16"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07210F23"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vAlign w:val="center"/>
          </w:tcPr>
          <w:p w14:paraId="1A4E681E" w14:textId="313D0AFA" w:rsidR="000C65B9" w:rsidRPr="00D6571F" w:rsidRDefault="001C56D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000C65B9" w:rsidRPr="00D6571F">
              <w:rPr>
                <w:rFonts w:asciiTheme="minorHAnsi" w:hAnsiTheme="minorHAnsi"/>
                <w:sz w:val="18"/>
                <w:szCs w:val="18"/>
              </w:rPr>
              <w:t>eavatkozás munkacíme</w:t>
            </w:r>
          </w:p>
        </w:tc>
        <w:tc>
          <w:tcPr>
            <w:tcW w:w="2880" w:type="pct"/>
            <w:vAlign w:val="center"/>
          </w:tcPr>
          <w:p w14:paraId="4CFCF56E" w14:textId="2F376733"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Középületek energetikai korszerűsítése és felújítása, megújuló energiatermelés az intézményekben</w:t>
            </w:r>
          </w:p>
        </w:tc>
      </w:tr>
      <w:tr w:rsidR="000C65B9" w:rsidRPr="00D6571F" w14:paraId="4E51002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CC6B577"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vAlign w:val="center"/>
          </w:tcPr>
          <w:p w14:paraId="7E2C7217" w14:textId="0DDAF18A" w:rsidR="000C65B9" w:rsidRPr="00D6571F" w:rsidRDefault="001C56D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000C65B9" w:rsidRPr="00D6571F">
              <w:rPr>
                <w:rFonts w:asciiTheme="minorHAnsi" w:hAnsiTheme="minorHAnsi"/>
                <w:sz w:val="18"/>
                <w:szCs w:val="18"/>
              </w:rPr>
              <w:t>eavatkozás illeszkedése az FVS stratégiai céljaihoz</w:t>
            </w:r>
          </w:p>
        </w:tc>
        <w:tc>
          <w:tcPr>
            <w:tcW w:w="2880" w:type="pct"/>
            <w:vAlign w:val="center"/>
          </w:tcPr>
          <w:p w14:paraId="0A21D0B9"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2C63B58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147ED14D"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vAlign w:val="center"/>
          </w:tcPr>
          <w:p w14:paraId="60302C3F" w14:textId="2370F102" w:rsidR="000C65B9" w:rsidRPr="00D6571F" w:rsidRDefault="001C56D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000C65B9" w:rsidRPr="00D6571F">
              <w:rPr>
                <w:rFonts w:asciiTheme="minorHAnsi" w:hAnsiTheme="minorHAnsi"/>
                <w:sz w:val="18"/>
                <w:szCs w:val="18"/>
              </w:rPr>
              <w:t xml:space="preserve">eavatkozás hálózatos jellegének bemutatása </w:t>
            </w:r>
          </w:p>
        </w:tc>
        <w:tc>
          <w:tcPr>
            <w:tcW w:w="2880" w:type="pct"/>
            <w:vAlign w:val="center"/>
          </w:tcPr>
          <w:p w14:paraId="331E4C59"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közszolgáltatásokat nyújtó épületek felújítása a város különböző pontjain</w:t>
            </w:r>
          </w:p>
        </w:tc>
      </w:tr>
      <w:tr w:rsidR="000C65B9" w:rsidRPr="00D6571F" w14:paraId="191114C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08386CB7"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vAlign w:val="center"/>
          </w:tcPr>
          <w:p w14:paraId="77AF6C70" w14:textId="3EDAA435" w:rsidR="000C65B9" w:rsidRPr="00D6571F" w:rsidRDefault="001C56D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000C65B9" w:rsidRPr="00D6571F">
              <w:rPr>
                <w:rFonts w:asciiTheme="minorHAnsi" w:hAnsiTheme="minorHAnsi"/>
                <w:sz w:val="18"/>
                <w:szCs w:val="18"/>
              </w:rPr>
              <w:t xml:space="preserve"> beavatkozás célja és rövid tartalma</w:t>
            </w:r>
          </w:p>
        </w:tc>
        <w:tc>
          <w:tcPr>
            <w:tcW w:w="2880" w:type="pct"/>
            <w:vAlign w:val="center"/>
          </w:tcPr>
          <w:p w14:paraId="627C6150" w14:textId="58AE328C" w:rsidR="00F035B9" w:rsidRPr="00D6571F" w:rsidRDefault="00F03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Egészségügyi, oktatási és szociális intézmények napelem telepítése</w:t>
            </w:r>
          </w:p>
          <w:p w14:paraId="48FB1BBC" w14:textId="2DD601B2"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Szentháromság téri Rendelőintézet energetikai korszerűsítése és eszköz- és bútorbeszerzéssel</w:t>
            </w:r>
          </w:p>
          <w:p w14:paraId="6463DDD3"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Egészségügyi és szociális intézményekhez napelemes rendszerek telepítése</w:t>
            </w:r>
          </w:p>
          <w:p w14:paraId="6641E262"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fürdő energetikai felújítása, megújuló energiák termelése, gépészet és digitális irányító rendszer,</w:t>
            </w:r>
          </w:p>
          <w:p w14:paraId="0896B7AD" w14:textId="25E9CB23" w:rsidR="000C65B9" w:rsidRPr="00D6571F" w:rsidRDefault="002F2AAF"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Óvoda épületek energetikai korszerűsítése</w:t>
            </w:r>
          </w:p>
        </w:tc>
      </w:tr>
      <w:tr w:rsidR="000C65B9" w:rsidRPr="00D6571F" w14:paraId="1480D15C"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3F57FC13"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vAlign w:val="center"/>
          </w:tcPr>
          <w:p w14:paraId="2D6E4B8E" w14:textId="1522CBDE" w:rsidR="000C65B9" w:rsidRPr="00D6571F" w:rsidRDefault="001C56D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000C65B9" w:rsidRPr="00D6571F">
              <w:rPr>
                <w:rFonts w:asciiTheme="minorHAnsi" w:hAnsiTheme="minorHAnsi"/>
                <w:sz w:val="18"/>
                <w:szCs w:val="18"/>
              </w:rPr>
              <w:t xml:space="preserve"> hálózat beavatkozásban érintett részének városrészi leképeződése</w:t>
            </w:r>
          </w:p>
        </w:tc>
        <w:tc>
          <w:tcPr>
            <w:tcW w:w="2880" w:type="pct"/>
            <w:vAlign w:val="center"/>
          </w:tcPr>
          <w:p w14:paraId="7B555A94" w14:textId="0D5D1A6D" w:rsidR="000C65B9" w:rsidRPr="00D6571F" w:rsidRDefault="00F03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Bökény,  Északi városrész, </w:t>
            </w:r>
            <w:r w:rsidR="000C65B9" w:rsidRPr="00D6571F">
              <w:rPr>
                <w:rFonts w:asciiTheme="minorHAnsi" w:eastAsia="Calibri" w:hAnsiTheme="minorHAnsi"/>
                <w:sz w:val="18"/>
                <w:szCs w:val="18"/>
              </w:rPr>
              <w:t>Városközpont</w:t>
            </w:r>
          </w:p>
        </w:tc>
      </w:tr>
    </w:tbl>
    <w:p w14:paraId="1BB99BC8" w14:textId="3BC07826" w:rsidR="00811F6A" w:rsidRDefault="00811F6A" w:rsidP="00B872B7">
      <w:pPr>
        <w:pStyle w:val="Szvegtrzs"/>
        <w:spacing w:after="0"/>
        <w:rPr>
          <w:sz w:val="16"/>
          <w:szCs w:val="16"/>
        </w:rPr>
      </w:pPr>
    </w:p>
    <w:p w14:paraId="1A1058D9" w14:textId="45F77785"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397" w:name="_Toc103872690"/>
      <w:r w:rsidR="005C6A7A">
        <w:rPr>
          <w:noProof/>
        </w:rPr>
        <w:t>76</w:t>
      </w:r>
      <w:r>
        <w:rPr>
          <w:noProof/>
        </w:rPr>
        <w:fldChar w:fldCharType="end"/>
      </w:r>
      <w:r>
        <w:t xml:space="preserve">. táblázat: </w:t>
      </w:r>
      <w:r w:rsidR="003C025B">
        <w:t xml:space="preserve">Hálózatos projektek: </w:t>
      </w:r>
      <w:r w:rsidR="00726DC8">
        <w:rPr>
          <w:rFonts w:eastAsia="Calibri"/>
          <w:sz w:val="20"/>
        </w:rPr>
        <w:t>Óvodai és bölcsődei játszóterek és udvarok felújítása</w:t>
      </w:r>
      <w:bookmarkEnd w:id="397"/>
    </w:p>
    <w:tbl>
      <w:tblPr>
        <w:tblStyle w:val="Tblzatrcsos46jellszn"/>
        <w:tblW w:w="5000" w:type="pct"/>
        <w:tblLook w:val="04A0" w:firstRow="1" w:lastRow="0" w:firstColumn="1" w:lastColumn="0" w:noHBand="0" w:noVBand="1"/>
      </w:tblPr>
      <w:tblGrid>
        <w:gridCol w:w="419"/>
        <w:gridCol w:w="3404"/>
        <w:gridCol w:w="5193"/>
      </w:tblGrid>
      <w:tr w:rsidR="00D6571F" w:rsidRPr="00D6571F" w14:paraId="5219269D"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F85DA92"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6D1ED42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52BDB01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2874474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29EB4115"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vAlign w:val="center"/>
          </w:tcPr>
          <w:p w14:paraId="412C999F" w14:textId="47CB81D1"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 tervezési dimenziókhoz</w:t>
            </w:r>
          </w:p>
        </w:tc>
        <w:tc>
          <w:tcPr>
            <w:tcW w:w="2880" w:type="pct"/>
            <w:vAlign w:val="center"/>
          </w:tcPr>
          <w:p w14:paraId="670E3E2E"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1C56D9" w:rsidRPr="00D6571F" w14:paraId="6D934A18"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0FDE223E"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vAlign w:val="center"/>
          </w:tcPr>
          <w:p w14:paraId="57D45CA5" w14:textId="65400DEF"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munkacíme</w:t>
            </w:r>
          </w:p>
        </w:tc>
        <w:tc>
          <w:tcPr>
            <w:tcW w:w="2880" w:type="pct"/>
            <w:vAlign w:val="center"/>
          </w:tcPr>
          <w:p w14:paraId="08F301A8"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Óvodai és bölcsődei játszóterek és udvarok felújítása</w:t>
            </w:r>
          </w:p>
        </w:tc>
      </w:tr>
      <w:tr w:rsidR="001C56D9" w:rsidRPr="00D6571F" w14:paraId="2AA2FD9B"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68E602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vAlign w:val="center"/>
          </w:tcPr>
          <w:p w14:paraId="5F0C4FB9" w14:textId="65636FF3"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az FVS stratégiai céljaihoz</w:t>
            </w:r>
          </w:p>
        </w:tc>
        <w:tc>
          <w:tcPr>
            <w:tcW w:w="2880" w:type="pct"/>
            <w:vAlign w:val="center"/>
          </w:tcPr>
          <w:p w14:paraId="765B60F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1C56D9" w:rsidRPr="00D6571F" w14:paraId="2A28C1B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49E7E71E"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vAlign w:val="center"/>
          </w:tcPr>
          <w:p w14:paraId="609A527F" w14:textId="32CAAD39"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 xml:space="preserve">eavatkozás hálózatos jellegének bemutatása </w:t>
            </w:r>
          </w:p>
        </w:tc>
        <w:tc>
          <w:tcPr>
            <w:tcW w:w="2880" w:type="pct"/>
            <w:vAlign w:val="center"/>
          </w:tcPr>
          <w:p w14:paraId="1B5BC1DB" w14:textId="4B2E1ED5"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fejlesztések a város </w:t>
            </w:r>
            <w:r>
              <w:rPr>
                <w:rFonts w:asciiTheme="minorHAnsi" w:eastAsia="Calibri" w:hAnsiTheme="minorHAnsi"/>
                <w:sz w:val="18"/>
                <w:szCs w:val="18"/>
              </w:rPr>
              <w:t>4</w:t>
            </w:r>
            <w:r w:rsidRPr="00D6571F">
              <w:rPr>
                <w:rFonts w:asciiTheme="minorHAnsi" w:eastAsia="Calibri" w:hAnsiTheme="minorHAnsi"/>
                <w:sz w:val="18"/>
                <w:szCs w:val="18"/>
              </w:rPr>
              <w:t xml:space="preserve"> óvodájá</w:t>
            </w:r>
            <w:r>
              <w:rPr>
                <w:rFonts w:asciiTheme="minorHAnsi" w:eastAsia="Calibri" w:hAnsiTheme="minorHAnsi"/>
                <w:sz w:val="18"/>
                <w:szCs w:val="18"/>
              </w:rPr>
              <w:t>t</w:t>
            </w:r>
            <w:r w:rsidRPr="00D6571F">
              <w:rPr>
                <w:rFonts w:asciiTheme="minorHAnsi" w:eastAsia="Calibri" w:hAnsiTheme="minorHAnsi"/>
                <w:sz w:val="18"/>
                <w:szCs w:val="18"/>
              </w:rPr>
              <w:t xml:space="preserve"> és a 2 bölcsődéjét is érinti</w:t>
            </w:r>
          </w:p>
        </w:tc>
      </w:tr>
      <w:tr w:rsidR="001C56D9" w:rsidRPr="00D6571F" w14:paraId="25C8F86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89CEE3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vAlign w:val="center"/>
          </w:tcPr>
          <w:p w14:paraId="376C62B1" w14:textId="2464256C"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beavatkozás célja és rövid tartalma</w:t>
            </w:r>
          </w:p>
        </w:tc>
        <w:tc>
          <w:tcPr>
            <w:tcW w:w="2880" w:type="pct"/>
            <w:vAlign w:val="center"/>
          </w:tcPr>
          <w:p w14:paraId="5412F38C"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Bökényi óvoda komplett játszótér terv készítése</w:t>
            </w:r>
          </w:p>
          <w:p w14:paraId="7616142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Bokros óvoda játszóeszközök telepítése</w:t>
            </w:r>
          </w:p>
          <w:p w14:paraId="480F20C3"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Fő utcai óvoda játszóeszközök telepítése</w:t>
            </w:r>
          </w:p>
          <w:p w14:paraId="0768AC8A"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Templom utcai óvoda játszóeszközök telepítése</w:t>
            </w:r>
          </w:p>
          <w:p w14:paraId="55AFD97D"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Széchenyi bölcsőde játszóeszközök telepítése, játszóudvar fejlesztése</w:t>
            </w:r>
          </w:p>
          <w:p w14:paraId="56376275"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Templom utcai bölcsőde játszóeszközök telepítése, játszó udvarfejlesztése</w:t>
            </w:r>
          </w:p>
        </w:tc>
      </w:tr>
      <w:tr w:rsidR="001C56D9" w:rsidRPr="00D6571F" w14:paraId="6EA523F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29ED347F"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vAlign w:val="center"/>
          </w:tcPr>
          <w:p w14:paraId="0C03B9C4" w14:textId="5CDC0B00"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hálózat beavatkozásban érintett részének városrészi leképeződése</w:t>
            </w:r>
          </w:p>
        </w:tc>
        <w:tc>
          <w:tcPr>
            <w:tcW w:w="2880" w:type="pct"/>
            <w:vAlign w:val="center"/>
          </w:tcPr>
          <w:p w14:paraId="05FA4E93"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Bökény, Bokros, Városközpont, Északi városrész</w:t>
            </w:r>
          </w:p>
        </w:tc>
      </w:tr>
    </w:tbl>
    <w:p w14:paraId="4496C73C" w14:textId="48FE1D6C" w:rsidR="000C65B9" w:rsidRDefault="000C65B9" w:rsidP="00B872B7">
      <w:pPr>
        <w:pStyle w:val="Szvegtrzs"/>
        <w:spacing w:after="0"/>
        <w:rPr>
          <w:sz w:val="16"/>
          <w:szCs w:val="16"/>
        </w:rPr>
      </w:pPr>
    </w:p>
    <w:p w14:paraId="57BB8675" w14:textId="3A6DA81A" w:rsidR="001C56D9" w:rsidRDefault="001C56D9">
      <w:pPr>
        <w:spacing w:line="259" w:lineRule="auto"/>
        <w:jc w:val="left"/>
        <w:rPr>
          <w:rFonts w:eastAsiaTheme="minorEastAsia"/>
          <w:sz w:val="16"/>
          <w:szCs w:val="16"/>
          <w:lang w:eastAsia="hu-HU"/>
        </w:rPr>
      </w:pPr>
      <w:r>
        <w:rPr>
          <w:sz w:val="16"/>
          <w:szCs w:val="16"/>
        </w:rPr>
        <w:br w:type="page"/>
      </w:r>
    </w:p>
    <w:p w14:paraId="348766CF" w14:textId="6CA9EC38" w:rsidR="00726DC8" w:rsidRPr="00740F79" w:rsidRDefault="00726DC8" w:rsidP="00726DC8">
      <w:pPr>
        <w:pStyle w:val="Kpalrs"/>
        <w:keepNext/>
        <w:spacing w:after="120"/>
      </w:pPr>
      <w:r>
        <w:rPr>
          <w:noProof/>
        </w:rPr>
        <w:fldChar w:fldCharType="begin"/>
      </w:r>
      <w:r>
        <w:rPr>
          <w:noProof/>
        </w:rPr>
        <w:instrText xml:space="preserve"> SEQ táblázat \* ARABIC </w:instrText>
      </w:r>
      <w:r>
        <w:rPr>
          <w:noProof/>
        </w:rPr>
        <w:fldChar w:fldCharType="separate"/>
      </w:r>
      <w:bookmarkStart w:id="398" w:name="_Toc103872691"/>
      <w:r w:rsidR="005C6A7A">
        <w:rPr>
          <w:noProof/>
        </w:rPr>
        <w:t>77</w:t>
      </w:r>
      <w:r>
        <w:rPr>
          <w:noProof/>
        </w:rPr>
        <w:fldChar w:fldCharType="end"/>
      </w:r>
      <w:r>
        <w:t xml:space="preserve">. táblázat: </w:t>
      </w:r>
      <w:r w:rsidR="003C025B">
        <w:t xml:space="preserve">Hálózatos projektek: </w:t>
      </w:r>
      <w:r w:rsidR="003C025B">
        <w:rPr>
          <w:rFonts w:eastAsia="Calibri"/>
          <w:sz w:val="20"/>
        </w:rPr>
        <w:t>Út- és kerékpárút építések és felújítások</w:t>
      </w:r>
      <w:bookmarkEnd w:id="398"/>
    </w:p>
    <w:tbl>
      <w:tblPr>
        <w:tblStyle w:val="Tblzatrcsos46jellszn"/>
        <w:tblW w:w="5000" w:type="pct"/>
        <w:tblLook w:val="04A0" w:firstRow="1" w:lastRow="0" w:firstColumn="1" w:lastColumn="0" w:noHBand="0" w:noVBand="1"/>
      </w:tblPr>
      <w:tblGrid>
        <w:gridCol w:w="419"/>
        <w:gridCol w:w="3404"/>
        <w:gridCol w:w="5193"/>
      </w:tblGrid>
      <w:tr w:rsidR="00D6571F" w:rsidRPr="00D6571F" w14:paraId="19862CA3" w14:textId="77777777" w:rsidTr="00D6571F">
        <w:trPr>
          <w:cnfStyle w:val="100000000000" w:firstRow="1" w:lastRow="0" w:firstColumn="0" w:lastColumn="0" w:oddVBand="0" w:evenVBand="0" w:oddHBand="0" w:evenHBand="0" w:firstRowFirstColumn="0" w:firstRowLastColumn="0" w:lastRowFirstColumn="0" w:lastRowLastColumn="0"/>
          <w:trHeight w:val="191"/>
          <w:tblHeader/>
        </w:trPr>
        <w:tc>
          <w:tcPr>
            <w:cnfStyle w:val="001000000000" w:firstRow="0" w:lastRow="0" w:firstColumn="1" w:lastColumn="0" w:oddVBand="0" w:evenVBand="0" w:oddHBand="0" w:evenHBand="0" w:firstRowFirstColumn="0" w:firstRowLastColumn="0" w:lastRowFirstColumn="0" w:lastRowLastColumn="0"/>
            <w:tcW w:w="232" w:type="pct"/>
          </w:tcPr>
          <w:p w14:paraId="0743F379"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54E019F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3450C444"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68CE39FC"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B6B2B14"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0" w:type="pct"/>
            <w:vAlign w:val="center"/>
          </w:tcPr>
          <w:p w14:paraId="69606B24" w14:textId="009EEE0C"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 tervezési dimenziókhoz</w:t>
            </w:r>
          </w:p>
        </w:tc>
        <w:tc>
          <w:tcPr>
            <w:tcW w:w="0" w:type="pct"/>
            <w:vAlign w:val="center"/>
          </w:tcPr>
          <w:p w14:paraId="32FB2BDB"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Kiszolgáló város</w:t>
            </w:r>
          </w:p>
        </w:tc>
      </w:tr>
      <w:tr w:rsidR="001C56D9" w:rsidRPr="00D6571F" w14:paraId="14D5D82A"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4A93790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0" w:type="pct"/>
            <w:vAlign w:val="center"/>
          </w:tcPr>
          <w:p w14:paraId="1697AEE8" w14:textId="6C1EFD2D"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munkacíme</w:t>
            </w:r>
          </w:p>
        </w:tc>
        <w:tc>
          <w:tcPr>
            <w:tcW w:w="0" w:type="pct"/>
            <w:vAlign w:val="center"/>
          </w:tcPr>
          <w:p w14:paraId="541DC330"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Út- és kerékpárút építések és felújítások</w:t>
            </w:r>
          </w:p>
        </w:tc>
      </w:tr>
      <w:tr w:rsidR="001C56D9" w:rsidRPr="00D6571F" w14:paraId="4690C897"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6AD280E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0" w:type="pct"/>
            <w:vAlign w:val="center"/>
          </w:tcPr>
          <w:p w14:paraId="28A8CA62" w14:textId="7BE397BD"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az FVS stratégiai céljaihoz</w:t>
            </w:r>
          </w:p>
        </w:tc>
        <w:tc>
          <w:tcPr>
            <w:tcW w:w="0" w:type="pct"/>
            <w:vAlign w:val="center"/>
          </w:tcPr>
          <w:p w14:paraId="6E68D3C3"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1C56D9" w:rsidRPr="00D6571F" w14:paraId="0190F298"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3B6C204C"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0" w:type="pct"/>
            <w:vAlign w:val="center"/>
          </w:tcPr>
          <w:p w14:paraId="3E1FDC7A" w14:textId="654124B8"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 xml:space="preserve">eavatkozás hálózatos jellegének bemutatása </w:t>
            </w:r>
          </w:p>
        </w:tc>
        <w:tc>
          <w:tcPr>
            <w:tcW w:w="0" w:type="pct"/>
            <w:vAlign w:val="center"/>
          </w:tcPr>
          <w:p w14:paraId="6759F821"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Az út és kerékpárutak hálózatos infrastruktúrák</w:t>
            </w:r>
          </w:p>
        </w:tc>
      </w:tr>
      <w:tr w:rsidR="001C56D9" w:rsidRPr="00D6571F" w14:paraId="147F49D9"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0B75436"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0" w:type="pct"/>
            <w:vAlign w:val="center"/>
          </w:tcPr>
          <w:p w14:paraId="04266ECB" w14:textId="0F2A98D0"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beavatkozás célja és rövid tartalma</w:t>
            </w:r>
          </w:p>
        </w:tc>
        <w:tc>
          <w:tcPr>
            <w:tcW w:w="0" w:type="pct"/>
            <w:vAlign w:val="center"/>
          </w:tcPr>
          <w:p w14:paraId="51751230" w14:textId="0F29471E"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Belterületi kerékpárút felújítása, Felgyő-Csongrád kerékpárút felújítása, EUROVELO kerékpárutak felújítása</w:t>
            </w:r>
            <w:r w:rsidR="00A065D0">
              <w:rPr>
                <w:rFonts w:asciiTheme="minorHAnsi" w:eastAsia="Calibri" w:hAnsiTheme="minorHAnsi"/>
                <w:sz w:val="18"/>
                <w:szCs w:val="18"/>
              </w:rPr>
              <w:t>.</w:t>
            </w:r>
          </w:p>
          <w:p w14:paraId="1347929F" w14:textId="4213B920"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Fő utca – Arany János utca – Vég utca csomópont</w:t>
            </w:r>
            <w:r w:rsidR="00A065D0">
              <w:rPr>
                <w:rFonts w:asciiTheme="minorHAnsi" w:eastAsia="Calibri" w:hAnsiTheme="minorHAnsi"/>
                <w:sz w:val="18"/>
                <w:szCs w:val="18"/>
              </w:rPr>
              <w:t xml:space="preserve"> kiépítése.</w:t>
            </w:r>
          </w:p>
          <w:p w14:paraId="3BD08B05" w14:textId="7035219A"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Árpád Fejedelem út felújítása, Négyöles út szélesítése, védőcsövek elhelyezése</w:t>
            </w:r>
            <w:r w:rsidR="00A065D0">
              <w:rPr>
                <w:rFonts w:asciiTheme="minorHAnsi" w:eastAsia="Calibri" w:hAnsiTheme="minorHAnsi"/>
                <w:sz w:val="18"/>
                <w:szCs w:val="18"/>
              </w:rPr>
              <w:t>.</w:t>
            </w:r>
          </w:p>
          <w:p w14:paraId="6169D8C3" w14:textId="291A178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Szív utca – Bihari János utca felújítása</w:t>
            </w:r>
            <w:r w:rsidR="00A065D0">
              <w:rPr>
                <w:rFonts w:asciiTheme="minorHAnsi" w:eastAsia="Calibri" w:hAnsiTheme="minorHAnsi"/>
                <w:sz w:val="18"/>
                <w:szCs w:val="18"/>
              </w:rPr>
              <w:t>.</w:t>
            </w:r>
          </w:p>
          <w:p w14:paraId="4A720D91" w14:textId="4156FA12"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Négyöles út szélesítése, védőcsövek elhelyezése</w:t>
            </w:r>
            <w:r w:rsidR="00A065D0">
              <w:rPr>
                <w:rFonts w:asciiTheme="minorHAnsi" w:eastAsia="Calibri" w:hAnsiTheme="minorHAnsi"/>
                <w:sz w:val="18"/>
                <w:szCs w:val="18"/>
              </w:rPr>
              <w:t>.</w:t>
            </w:r>
          </w:p>
        </w:tc>
      </w:tr>
      <w:tr w:rsidR="001C56D9" w:rsidRPr="00D6571F" w14:paraId="22297A63"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7240B8F6"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0" w:type="pct"/>
            <w:vAlign w:val="center"/>
          </w:tcPr>
          <w:p w14:paraId="380498DF" w14:textId="477F8B42"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hálózat beavatkozásban érintett részének városrészi leképeződése</w:t>
            </w:r>
          </w:p>
        </w:tc>
        <w:tc>
          <w:tcPr>
            <w:tcW w:w="0" w:type="pct"/>
            <w:vAlign w:val="center"/>
          </w:tcPr>
          <w:p w14:paraId="2369853F"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Átalakuló városrész, Északi városrész</w:t>
            </w:r>
          </w:p>
        </w:tc>
      </w:tr>
    </w:tbl>
    <w:p w14:paraId="673D0A75" w14:textId="2BC72A09" w:rsidR="000C65B9" w:rsidRPr="00B872B7" w:rsidRDefault="000C65B9" w:rsidP="00B872B7">
      <w:pPr>
        <w:pStyle w:val="Szvegtrzs"/>
        <w:spacing w:after="0"/>
        <w:rPr>
          <w:sz w:val="16"/>
          <w:szCs w:val="16"/>
        </w:rPr>
      </w:pPr>
    </w:p>
    <w:p w14:paraId="497FDEF4" w14:textId="6FB46B6B" w:rsidR="00726DC8" w:rsidRPr="00740F79" w:rsidRDefault="00726DC8" w:rsidP="00726DC8">
      <w:pPr>
        <w:pStyle w:val="Kpalrs"/>
        <w:keepNext/>
        <w:spacing w:after="120"/>
      </w:pPr>
      <w:r>
        <w:rPr>
          <w:noProof/>
        </w:rPr>
        <w:fldChar w:fldCharType="begin"/>
      </w:r>
      <w:r>
        <w:rPr>
          <w:noProof/>
        </w:rPr>
        <w:instrText xml:space="preserve"> SEQ táblázat \* ARABIC </w:instrText>
      </w:r>
      <w:r>
        <w:rPr>
          <w:noProof/>
        </w:rPr>
        <w:fldChar w:fldCharType="separate"/>
      </w:r>
      <w:bookmarkStart w:id="399" w:name="_Toc103872692"/>
      <w:r w:rsidR="005C6A7A">
        <w:rPr>
          <w:noProof/>
        </w:rPr>
        <w:t>78</w:t>
      </w:r>
      <w:r>
        <w:rPr>
          <w:noProof/>
        </w:rPr>
        <w:fldChar w:fldCharType="end"/>
      </w:r>
      <w:r>
        <w:t xml:space="preserve">. táblázat: </w:t>
      </w:r>
      <w:r w:rsidR="003C025B">
        <w:t xml:space="preserve">Hálózatos projektek: </w:t>
      </w:r>
      <w:r w:rsidR="003C025B">
        <w:rPr>
          <w:rFonts w:eastAsia="Calibri"/>
          <w:sz w:val="20"/>
        </w:rPr>
        <w:t>Csapadékvíz elvezető hálózat felújítása és kiépítése</w:t>
      </w:r>
      <w:bookmarkEnd w:id="399"/>
    </w:p>
    <w:tbl>
      <w:tblPr>
        <w:tblStyle w:val="Tblzatrcsos46jellszn"/>
        <w:tblW w:w="5000" w:type="pct"/>
        <w:tblLook w:val="04A0" w:firstRow="1" w:lastRow="0" w:firstColumn="1" w:lastColumn="0" w:noHBand="0" w:noVBand="1"/>
      </w:tblPr>
      <w:tblGrid>
        <w:gridCol w:w="419"/>
        <w:gridCol w:w="3404"/>
        <w:gridCol w:w="5193"/>
      </w:tblGrid>
      <w:tr w:rsidR="00D6571F" w:rsidRPr="00D6571F" w14:paraId="67DF98ED"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78D42423"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7D7B595C"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00200800"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552323C3"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7FAAD65"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0" w:type="pct"/>
            <w:vAlign w:val="center"/>
          </w:tcPr>
          <w:p w14:paraId="36DAAFC4" w14:textId="030E2CC9"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 tervezési dimenziókhoz</w:t>
            </w:r>
          </w:p>
        </w:tc>
        <w:tc>
          <w:tcPr>
            <w:tcW w:w="0" w:type="pct"/>
            <w:vAlign w:val="center"/>
          </w:tcPr>
          <w:p w14:paraId="7E95D54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Kiszolgáló város</w:t>
            </w:r>
          </w:p>
        </w:tc>
      </w:tr>
      <w:tr w:rsidR="001C56D9" w:rsidRPr="00D6571F" w14:paraId="56CA64E2"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401FC123"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0" w:type="pct"/>
            <w:vAlign w:val="center"/>
          </w:tcPr>
          <w:p w14:paraId="1D4138A1" w14:textId="51D8CB46"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munkacíme</w:t>
            </w:r>
          </w:p>
        </w:tc>
        <w:tc>
          <w:tcPr>
            <w:tcW w:w="0" w:type="pct"/>
            <w:vAlign w:val="center"/>
          </w:tcPr>
          <w:p w14:paraId="6A2634F4"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Csapadékvíz elvezető hálózat felújítása és kiépítése</w:t>
            </w:r>
          </w:p>
        </w:tc>
      </w:tr>
      <w:tr w:rsidR="001C56D9" w:rsidRPr="00D6571F" w14:paraId="33CD6972"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D8D0FB0"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0" w:type="pct"/>
            <w:vAlign w:val="center"/>
          </w:tcPr>
          <w:p w14:paraId="179FA7C2" w14:textId="04FB1560"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az FVS stratégiai céljaihoz</w:t>
            </w:r>
          </w:p>
        </w:tc>
        <w:tc>
          <w:tcPr>
            <w:tcW w:w="0" w:type="pct"/>
            <w:vAlign w:val="center"/>
          </w:tcPr>
          <w:p w14:paraId="62F388A1" w14:textId="77777777"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1C56D9" w:rsidRPr="00D6571F" w14:paraId="57C14D54"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6A5315E6"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0" w:type="pct"/>
            <w:vAlign w:val="center"/>
          </w:tcPr>
          <w:p w14:paraId="107C1071" w14:textId="2F6FBF4B"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 xml:space="preserve">eavatkozás hálózatos jellegének bemutatása </w:t>
            </w:r>
          </w:p>
        </w:tc>
        <w:tc>
          <w:tcPr>
            <w:tcW w:w="0" w:type="pct"/>
            <w:vAlign w:val="center"/>
          </w:tcPr>
          <w:p w14:paraId="028F8A82"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csapadékvíz elvezető hálózat jellegénél fogva hálózat</w:t>
            </w:r>
          </w:p>
        </w:tc>
      </w:tr>
      <w:tr w:rsidR="001C56D9" w:rsidRPr="00D6571F" w14:paraId="7D098919" w14:textId="77777777" w:rsidTr="009729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DC080E3"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0" w:type="pct"/>
            <w:vAlign w:val="center"/>
          </w:tcPr>
          <w:p w14:paraId="4D1D4820" w14:textId="6D0A7BA8"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beavatkozás célja és rövid tartalma</w:t>
            </w:r>
          </w:p>
        </w:tc>
        <w:tc>
          <w:tcPr>
            <w:tcW w:w="0" w:type="pct"/>
            <w:vAlign w:val="center"/>
          </w:tcPr>
          <w:p w14:paraId="7764CE49" w14:textId="4636CCF3"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 és Bökény csapadékvíz elvezető felújítás</w:t>
            </w:r>
            <w:r>
              <w:rPr>
                <w:rFonts w:asciiTheme="minorHAnsi" w:eastAsia="Calibri" w:hAnsiTheme="minorHAnsi"/>
                <w:sz w:val="18"/>
                <w:szCs w:val="18"/>
              </w:rPr>
              <w:t>.</w:t>
            </w:r>
          </w:p>
          <w:p w14:paraId="714ABE7A" w14:textId="1E3E710B"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Szent Rókus tér csapadékvíz elvezető hálózat kialakítása, útfelújítással</w:t>
            </w:r>
            <w:r w:rsidR="00A065D0">
              <w:rPr>
                <w:rFonts w:asciiTheme="minorHAnsi" w:eastAsia="Calibri" w:hAnsiTheme="minorHAnsi"/>
                <w:sz w:val="18"/>
                <w:szCs w:val="18"/>
              </w:rPr>
              <w:t>.</w:t>
            </w:r>
          </w:p>
          <w:p w14:paraId="5B7A472E" w14:textId="67DF5A70" w:rsidR="001C56D9" w:rsidRPr="00D6571F" w:rsidRDefault="001C56D9" w:rsidP="001C56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Városi csapadékvíz elvezető hálózat felújítás</w:t>
            </w:r>
            <w:r w:rsidR="00A065D0">
              <w:rPr>
                <w:rFonts w:asciiTheme="minorHAnsi" w:eastAsia="Calibri" w:hAnsiTheme="minorHAnsi"/>
                <w:sz w:val="18"/>
                <w:szCs w:val="18"/>
              </w:rPr>
              <w:t>.</w:t>
            </w:r>
          </w:p>
        </w:tc>
      </w:tr>
      <w:tr w:rsidR="001C56D9" w:rsidRPr="00D6571F" w14:paraId="13D32979" w14:textId="77777777" w:rsidTr="00972967">
        <w:tc>
          <w:tcPr>
            <w:cnfStyle w:val="001000000000" w:firstRow="0" w:lastRow="0" w:firstColumn="1" w:lastColumn="0" w:oddVBand="0" w:evenVBand="0" w:oddHBand="0" w:evenHBand="0" w:firstRowFirstColumn="0" w:firstRowLastColumn="0" w:lastRowFirstColumn="0" w:lastRowLastColumn="0"/>
            <w:tcW w:w="0" w:type="pct"/>
          </w:tcPr>
          <w:p w14:paraId="71DD78AB" w14:textId="77777777" w:rsidR="001C56D9" w:rsidRPr="00D6571F" w:rsidRDefault="001C56D9" w:rsidP="001C56D9">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0" w:type="pct"/>
            <w:vAlign w:val="center"/>
          </w:tcPr>
          <w:p w14:paraId="586B2A3C" w14:textId="3F6155ED"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hálózat beavatkozásban érintett részének városrészi leképeződése</w:t>
            </w:r>
          </w:p>
        </w:tc>
        <w:tc>
          <w:tcPr>
            <w:tcW w:w="0" w:type="pct"/>
            <w:vAlign w:val="center"/>
          </w:tcPr>
          <w:p w14:paraId="22403237" w14:textId="77777777" w:rsidR="001C56D9" w:rsidRPr="00D6571F" w:rsidRDefault="001C56D9" w:rsidP="001C56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 Bökény</w:t>
            </w:r>
          </w:p>
        </w:tc>
      </w:tr>
    </w:tbl>
    <w:p w14:paraId="0960409D" w14:textId="02BC6201" w:rsidR="00811F6A" w:rsidRDefault="00811F6A" w:rsidP="00B872B7">
      <w:pPr>
        <w:pStyle w:val="Szvegtrzs"/>
        <w:spacing w:after="0"/>
        <w:rPr>
          <w:sz w:val="16"/>
          <w:szCs w:val="16"/>
        </w:rPr>
      </w:pPr>
    </w:p>
    <w:p w14:paraId="2C5C974F" w14:textId="17F8F17B" w:rsidR="001C56D9" w:rsidRPr="00740F79" w:rsidRDefault="001C56D9" w:rsidP="001C56D9">
      <w:pPr>
        <w:pStyle w:val="Kpalrs"/>
        <w:keepNext/>
        <w:spacing w:after="120"/>
      </w:pPr>
      <w:r>
        <w:rPr>
          <w:noProof/>
        </w:rPr>
        <w:fldChar w:fldCharType="begin"/>
      </w:r>
      <w:r>
        <w:rPr>
          <w:noProof/>
        </w:rPr>
        <w:instrText xml:space="preserve"> SEQ táblázat \* ARABIC </w:instrText>
      </w:r>
      <w:r>
        <w:rPr>
          <w:noProof/>
        </w:rPr>
        <w:fldChar w:fldCharType="separate"/>
      </w:r>
      <w:bookmarkStart w:id="400" w:name="_Toc103872693"/>
      <w:r w:rsidR="005C6A7A">
        <w:rPr>
          <w:noProof/>
        </w:rPr>
        <w:t>79</w:t>
      </w:r>
      <w:r>
        <w:rPr>
          <w:noProof/>
        </w:rPr>
        <w:fldChar w:fldCharType="end"/>
      </w:r>
      <w:r>
        <w:t xml:space="preserve">. táblázat: Hálózatos projektek: </w:t>
      </w:r>
      <w:r>
        <w:rPr>
          <w:rFonts w:eastAsia="Calibri"/>
          <w:sz w:val="20"/>
        </w:rPr>
        <w:t>Turisztikai fejlesztések Csongrádon</w:t>
      </w:r>
      <w:bookmarkEnd w:id="400"/>
    </w:p>
    <w:tbl>
      <w:tblPr>
        <w:tblStyle w:val="Tblzatrcsos46jellszn"/>
        <w:tblW w:w="5000" w:type="pct"/>
        <w:tblLook w:val="04A0" w:firstRow="1" w:lastRow="0" w:firstColumn="1" w:lastColumn="0" w:noHBand="0" w:noVBand="1"/>
      </w:tblPr>
      <w:tblGrid>
        <w:gridCol w:w="419"/>
        <w:gridCol w:w="3404"/>
        <w:gridCol w:w="5193"/>
      </w:tblGrid>
      <w:tr w:rsidR="001C56D9" w:rsidRPr="00D6571F" w14:paraId="1900674F" w14:textId="77777777" w:rsidTr="00C46832">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772581A5" w14:textId="77777777" w:rsidR="001C56D9" w:rsidRPr="00D6571F" w:rsidRDefault="001C56D9" w:rsidP="00C46832">
            <w:pPr>
              <w:keepNext/>
              <w:ind w:left="-14" w:firstLine="14"/>
              <w:jc w:val="center"/>
              <w:rPr>
                <w:rFonts w:asciiTheme="minorHAnsi" w:eastAsia="Calibri" w:hAnsiTheme="minorHAnsi"/>
                <w:bCs w:val="0"/>
                <w:sz w:val="18"/>
                <w:szCs w:val="18"/>
              </w:rPr>
            </w:pPr>
          </w:p>
        </w:tc>
        <w:tc>
          <w:tcPr>
            <w:tcW w:w="1888" w:type="pct"/>
          </w:tcPr>
          <w:p w14:paraId="74EB8FDF" w14:textId="77777777" w:rsidR="001C56D9" w:rsidRPr="00D6571F" w:rsidRDefault="001C56D9" w:rsidP="00C46832">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46572A59" w14:textId="77777777" w:rsidR="001C56D9" w:rsidRPr="00D6571F" w:rsidRDefault="001C56D9" w:rsidP="00C46832">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1C56D9" w:rsidRPr="00D6571F" w14:paraId="72073C1D"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3F880669"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vAlign w:val="center"/>
          </w:tcPr>
          <w:p w14:paraId="606AB346"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 tervezési dimenziókhoz</w:t>
            </w:r>
          </w:p>
        </w:tc>
        <w:tc>
          <w:tcPr>
            <w:tcW w:w="2880" w:type="pct"/>
            <w:vAlign w:val="center"/>
          </w:tcPr>
          <w:p w14:paraId="786C690E"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Prosperáló város</w:t>
            </w:r>
          </w:p>
        </w:tc>
      </w:tr>
      <w:tr w:rsidR="001C56D9" w:rsidRPr="00D6571F" w14:paraId="3D13622B" w14:textId="77777777" w:rsidTr="00C46832">
        <w:tc>
          <w:tcPr>
            <w:cnfStyle w:val="001000000000" w:firstRow="0" w:lastRow="0" w:firstColumn="1" w:lastColumn="0" w:oddVBand="0" w:evenVBand="0" w:oddHBand="0" w:evenHBand="0" w:firstRowFirstColumn="0" w:firstRowLastColumn="0" w:lastRowFirstColumn="0" w:lastRowLastColumn="0"/>
            <w:tcW w:w="232" w:type="pct"/>
          </w:tcPr>
          <w:p w14:paraId="1A9A1275"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vAlign w:val="center"/>
          </w:tcPr>
          <w:p w14:paraId="23C2D7F7"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munkacíme</w:t>
            </w:r>
          </w:p>
        </w:tc>
        <w:tc>
          <w:tcPr>
            <w:tcW w:w="2880" w:type="pct"/>
            <w:vAlign w:val="center"/>
          </w:tcPr>
          <w:p w14:paraId="04E3E0D2"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Turisztikai fejlesztések Csongrádon</w:t>
            </w:r>
          </w:p>
        </w:tc>
      </w:tr>
      <w:tr w:rsidR="001C56D9" w:rsidRPr="00D6571F" w14:paraId="52EF7EC2"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2BA9D62D"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vAlign w:val="center"/>
          </w:tcPr>
          <w:p w14:paraId="2D8A4BEC"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eavatkozás illeszkedése az FVS stratégiai céljaihoz</w:t>
            </w:r>
          </w:p>
        </w:tc>
        <w:tc>
          <w:tcPr>
            <w:tcW w:w="2880" w:type="pct"/>
            <w:vAlign w:val="center"/>
          </w:tcPr>
          <w:p w14:paraId="7334FD8A"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S4, R7</w:t>
            </w:r>
          </w:p>
        </w:tc>
      </w:tr>
      <w:tr w:rsidR="001C56D9" w:rsidRPr="00D6571F" w14:paraId="0E5D55AE" w14:textId="77777777" w:rsidTr="00C46832">
        <w:tc>
          <w:tcPr>
            <w:cnfStyle w:val="001000000000" w:firstRow="0" w:lastRow="0" w:firstColumn="1" w:lastColumn="0" w:oddVBand="0" w:evenVBand="0" w:oddHBand="0" w:evenHBand="0" w:firstRowFirstColumn="0" w:firstRowLastColumn="0" w:lastRowFirstColumn="0" w:lastRowLastColumn="0"/>
            <w:tcW w:w="232" w:type="pct"/>
          </w:tcPr>
          <w:p w14:paraId="48DEBA68"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vAlign w:val="center"/>
          </w:tcPr>
          <w:p w14:paraId="1B7807AA"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B</w:t>
            </w:r>
            <w:r w:rsidRPr="00D6571F">
              <w:rPr>
                <w:rFonts w:asciiTheme="minorHAnsi" w:hAnsiTheme="minorHAnsi"/>
                <w:sz w:val="18"/>
                <w:szCs w:val="18"/>
              </w:rPr>
              <w:t xml:space="preserve">eavatkozás hálózatos jellegének bemutatása </w:t>
            </w:r>
          </w:p>
        </w:tc>
        <w:tc>
          <w:tcPr>
            <w:tcW w:w="2880" w:type="pct"/>
            <w:vAlign w:val="center"/>
          </w:tcPr>
          <w:p w14:paraId="66CAD514"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turisztikai fejlesztések az önkormányzati ingatlanokon, kordináltan tervezett projektek</w:t>
            </w:r>
          </w:p>
        </w:tc>
      </w:tr>
      <w:tr w:rsidR="001C56D9" w:rsidRPr="00D6571F" w14:paraId="1DA06D02" w14:textId="77777777" w:rsidTr="00C468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574A52D6"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vAlign w:val="center"/>
          </w:tcPr>
          <w:p w14:paraId="5958C0BF" w14:textId="77777777"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beavatkozás célja és rövid tartalma</w:t>
            </w:r>
          </w:p>
        </w:tc>
        <w:tc>
          <w:tcPr>
            <w:tcW w:w="2880" w:type="pct"/>
            <w:vAlign w:val="center"/>
          </w:tcPr>
          <w:p w14:paraId="3CE73388" w14:textId="336F61FD"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Belvárosi vendégházak felújítása, komfortnövelése</w:t>
            </w:r>
            <w:r w:rsidR="00A065D0">
              <w:rPr>
                <w:rFonts w:asciiTheme="minorHAnsi" w:eastAsia="Calibri" w:hAnsiTheme="minorHAnsi"/>
                <w:sz w:val="18"/>
                <w:szCs w:val="18"/>
              </w:rPr>
              <w:t>.</w:t>
            </w:r>
          </w:p>
          <w:p w14:paraId="73FEDDB8" w14:textId="4B5E0115"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Visz a Tisza – turisztikai fejlesztés Csongrádon a Tisza és Holt-Tisza mentén</w:t>
            </w:r>
            <w:r w:rsidR="00A065D0">
              <w:rPr>
                <w:rFonts w:asciiTheme="minorHAnsi" w:eastAsia="Calibri" w:hAnsiTheme="minorHAnsi"/>
                <w:sz w:val="18"/>
                <w:szCs w:val="18"/>
              </w:rPr>
              <w:t>.</w:t>
            </w:r>
          </w:p>
          <w:p w14:paraId="138CDA53" w14:textId="30D20C85" w:rsidR="001C56D9" w:rsidRPr="00D6571F" w:rsidRDefault="001C56D9" w:rsidP="00C46832">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Csongrádi gyalogtúraútvonalak kapcsolódása az Eurovelo 11 kerékpárhálózat mentén</w:t>
            </w:r>
            <w:r w:rsidR="00A065D0">
              <w:rPr>
                <w:rFonts w:asciiTheme="minorHAnsi" w:eastAsia="Calibri" w:hAnsiTheme="minorHAnsi"/>
                <w:sz w:val="18"/>
                <w:szCs w:val="18"/>
              </w:rPr>
              <w:t>.</w:t>
            </w:r>
          </w:p>
        </w:tc>
      </w:tr>
      <w:tr w:rsidR="001C56D9" w:rsidRPr="00D6571F" w14:paraId="03547945" w14:textId="77777777" w:rsidTr="00C46832">
        <w:tc>
          <w:tcPr>
            <w:cnfStyle w:val="001000000000" w:firstRow="0" w:lastRow="0" w:firstColumn="1" w:lastColumn="0" w:oddVBand="0" w:evenVBand="0" w:oddHBand="0" w:evenHBand="0" w:firstRowFirstColumn="0" w:firstRowLastColumn="0" w:lastRowFirstColumn="0" w:lastRowLastColumn="0"/>
            <w:tcW w:w="232" w:type="pct"/>
          </w:tcPr>
          <w:p w14:paraId="2E82AAD0" w14:textId="77777777" w:rsidR="001C56D9" w:rsidRPr="00D6571F" w:rsidRDefault="001C56D9" w:rsidP="00C46832">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vAlign w:val="center"/>
          </w:tcPr>
          <w:p w14:paraId="65DFB32B"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hAnsiTheme="minorHAnsi"/>
                <w:sz w:val="18"/>
                <w:szCs w:val="18"/>
              </w:rPr>
              <w:t>A</w:t>
            </w:r>
            <w:r w:rsidRPr="00D6571F">
              <w:rPr>
                <w:rFonts w:asciiTheme="minorHAnsi" w:hAnsiTheme="minorHAnsi"/>
                <w:sz w:val="18"/>
                <w:szCs w:val="18"/>
              </w:rPr>
              <w:t xml:space="preserve"> hálózat beavatkozásban érintett részének városrészi leképeződése</w:t>
            </w:r>
          </w:p>
        </w:tc>
        <w:tc>
          <w:tcPr>
            <w:tcW w:w="2880" w:type="pct"/>
            <w:vAlign w:val="center"/>
          </w:tcPr>
          <w:p w14:paraId="51E96F02" w14:textId="77777777" w:rsidR="001C56D9" w:rsidRPr="00D6571F" w:rsidRDefault="001C56D9" w:rsidP="00C46832">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Belváros, </w:t>
            </w:r>
            <w:r>
              <w:rPr>
                <w:rFonts w:asciiTheme="minorHAnsi" w:eastAsia="Calibri" w:hAnsiTheme="minorHAnsi"/>
                <w:sz w:val="18"/>
                <w:szCs w:val="18"/>
              </w:rPr>
              <w:t>Bokros, Bökény, Északi városrész, Körös-torok</w:t>
            </w:r>
          </w:p>
        </w:tc>
      </w:tr>
    </w:tbl>
    <w:p w14:paraId="10086994" w14:textId="7EA7887F" w:rsidR="001C56D9" w:rsidRDefault="001C56D9" w:rsidP="00B872B7">
      <w:pPr>
        <w:pStyle w:val="Szvegtrzs"/>
        <w:spacing w:after="0"/>
        <w:rPr>
          <w:sz w:val="16"/>
          <w:szCs w:val="16"/>
        </w:rPr>
      </w:pPr>
    </w:p>
    <w:p w14:paraId="7C2C7654" w14:textId="6981EA02" w:rsidR="001C56D9" w:rsidRDefault="001C56D9">
      <w:pPr>
        <w:spacing w:line="259" w:lineRule="auto"/>
        <w:jc w:val="left"/>
        <w:rPr>
          <w:rFonts w:eastAsiaTheme="minorEastAsia"/>
          <w:sz w:val="16"/>
          <w:szCs w:val="16"/>
          <w:lang w:eastAsia="hu-HU"/>
        </w:rPr>
      </w:pPr>
      <w:r>
        <w:rPr>
          <w:sz w:val="16"/>
          <w:szCs w:val="16"/>
        </w:rPr>
        <w:br w:type="page"/>
      </w:r>
    </w:p>
    <w:p w14:paraId="4B7F9F80" w14:textId="4491C9AB" w:rsidR="007401F4" w:rsidRDefault="007401F4" w:rsidP="00BA3E47">
      <w:pPr>
        <w:pStyle w:val="Cmsor2"/>
      </w:pPr>
      <w:bookmarkStart w:id="401" w:name="_Toc103866106"/>
      <w:bookmarkStart w:id="402" w:name="_Toc103868841"/>
      <w:bookmarkStart w:id="403" w:name="_Toc103868991"/>
      <w:bookmarkStart w:id="404" w:name="_Toc103866107"/>
      <w:bookmarkStart w:id="405" w:name="_Toc103868842"/>
      <w:bookmarkStart w:id="406" w:name="_Toc103868992"/>
      <w:bookmarkStart w:id="407" w:name="_Toc103866108"/>
      <w:bookmarkStart w:id="408" w:name="_Toc103868843"/>
      <w:bookmarkStart w:id="409" w:name="_Toc103868993"/>
      <w:bookmarkStart w:id="410" w:name="_Toc98991993"/>
      <w:bookmarkStart w:id="411" w:name="_Toc103872589"/>
      <w:bookmarkEnd w:id="401"/>
      <w:bookmarkEnd w:id="402"/>
      <w:bookmarkEnd w:id="403"/>
      <w:bookmarkEnd w:id="404"/>
      <w:bookmarkEnd w:id="405"/>
      <w:bookmarkEnd w:id="406"/>
      <w:bookmarkEnd w:id="407"/>
      <w:bookmarkEnd w:id="408"/>
      <w:bookmarkEnd w:id="409"/>
      <w:r>
        <w:t>Várostérségi szintű beavatkozási területek részletezése</w:t>
      </w:r>
      <w:bookmarkEnd w:id="410"/>
      <w:bookmarkEnd w:id="411"/>
    </w:p>
    <w:p w14:paraId="27F26F3A" w14:textId="20083E0B" w:rsidR="009859A7" w:rsidRDefault="000918ED" w:rsidP="009859A7">
      <w:r>
        <w:t>Nem releváns.</w:t>
      </w:r>
    </w:p>
    <w:p w14:paraId="58FCD6CE" w14:textId="56500679" w:rsidR="007401F4" w:rsidRDefault="007401F4" w:rsidP="00BA3E47">
      <w:pPr>
        <w:pStyle w:val="Cmsor2"/>
      </w:pPr>
      <w:bookmarkStart w:id="412" w:name="_Toc98991994"/>
      <w:bookmarkStart w:id="413" w:name="_Toc103872590"/>
      <w:r>
        <w:t>Stratégia együttműködési menetrendek (zöld és digitális átállást elősegítő célok és intézkedések, opcionálisan innovációs menetrend)</w:t>
      </w:r>
      <w:bookmarkEnd w:id="412"/>
      <w:bookmarkEnd w:id="413"/>
    </w:p>
    <w:p w14:paraId="04FB0DBF" w14:textId="3F5A1D5D" w:rsidR="001F5C80" w:rsidRDefault="001F5C80" w:rsidP="001F5C80">
      <w:r>
        <w:t>Az FVS-t felülvizsgálatát el kell végezni a következő népszámlálás eredményeinek megjelenése után. Ezt követően</w:t>
      </w:r>
      <w:r w:rsidRPr="00023A2E">
        <w:t xml:space="preserve"> </w:t>
      </w:r>
      <w:r w:rsidR="00A065D0">
        <w:t xml:space="preserve">a </w:t>
      </w:r>
      <w:r w:rsidRPr="00023A2E">
        <w:t>TOP Plusz-1.3-1-21 pályázat kötelezően megvalósítandó, önállóan nem támogatható tevékenység</w:t>
      </w:r>
      <w:r>
        <w:t>e a városi zöld</w:t>
      </w:r>
      <w:r w:rsidRPr="00023A2E">
        <w:t xml:space="preserve"> átállás </w:t>
      </w:r>
      <w:r>
        <w:t xml:space="preserve">menetrend alapján kidolgozandó a városi zöld finanszírozási keretrendszer készítése, a város energiafelhasználásának átfogó energetikai felmérése. </w:t>
      </w:r>
    </w:p>
    <w:p w14:paraId="76C98821" w14:textId="41B1A55E" w:rsidR="007401F4" w:rsidRDefault="007401F4" w:rsidP="00BA3E47">
      <w:pPr>
        <w:pStyle w:val="Cmsor3"/>
      </w:pPr>
      <w:bookmarkStart w:id="414" w:name="_Toc98991995"/>
      <w:bookmarkStart w:id="415" w:name="_Toc103872591"/>
      <w:r>
        <w:t>Zöld átállás menetrend</w:t>
      </w:r>
      <w:bookmarkEnd w:id="414"/>
      <w:bookmarkEnd w:id="415"/>
    </w:p>
    <w:p w14:paraId="37755A12" w14:textId="541431CB" w:rsidR="001F5C80" w:rsidRDefault="001F5C80" w:rsidP="001F5C80">
      <w:r w:rsidRPr="008E0A20">
        <w:rPr>
          <w:rFonts w:cs="Arial"/>
        </w:rPr>
        <w:t>Magyarországnak 2050-re klímasemlegessé kell válnia a Nemzeti Tiszta Fejlődési Stratégia</w:t>
      </w:r>
      <w:r>
        <w:rPr>
          <w:rFonts w:cs="Arial"/>
        </w:rPr>
        <w:t xml:space="preserve"> alapján. </w:t>
      </w:r>
      <w:r>
        <w:t>A zöld átállás a város klímaalkalmazkodási stratégiájá</w:t>
      </w:r>
      <w:r w:rsidR="00987530">
        <w:t>t</w:t>
      </w:r>
      <w:r>
        <w:t xml:space="preserve"> és megvalósítását jelenti. A zöld átállásnak a megtervezése hosszabb időt vesz igénybe, ezért az FVS keretében e zöld átállás kidolgozására vonatkozó menetrend elkészítése a feladat. A menetrend kidolgozását követően a zöld finanszírozási keretrendszer kidolgozását 2024. december 31-ig kell befejezni.</w:t>
      </w:r>
    </w:p>
    <w:p w14:paraId="234005F1" w14:textId="77777777" w:rsidR="001F5C80" w:rsidRPr="009029F3" w:rsidRDefault="001F5C80" w:rsidP="00711996">
      <w:pPr>
        <w:pStyle w:val="Listaszerbekezds"/>
        <w:numPr>
          <w:ilvl w:val="0"/>
          <w:numId w:val="35"/>
        </w:numPr>
        <w:rPr>
          <w:b/>
        </w:rPr>
      </w:pPr>
      <w:r w:rsidRPr="009029F3">
        <w:rPr>
          <w:b/>
        </w:rPr>
        <w:t>Előkészítés</w:t>
      </w:r>
    </w:p>
    <w:p w14:paraId="6A30C491" w14:textId="77777777" w:rsidR="001F5C80" w:rsidRPr="00401DC9" w:rsidRDefault="001F5C80" w:rsidP="001F5C80">
      <w:pPr>
        <w:rPr>
          <w:b/>
        </w:rPr>
      </w:pPr>
      <w:r w:rsidRPr="00401DC9">
        <w:rPr>
          <w:b/>
        </w:rPr>
        <w:t>A jelenlegi állapot bemutatása</w:t>
      </w:r>
    </w:p>
    <w:p w14:paraId="6BF1DC98" w14:textId="2185663B" w:rsidR="001F5C80" w:rsidRDefault="001F5C80" w:rsidP="001F5C80">
      <w:r>
        <w:t xml:space="preserve">Csongrád földrajzi helyzeténél fogva a víz-, </w:t>
      </w:r>
      <w:r w:rsidR="00987530">
        <w:t xml:space="preserve">az </w:t>
      </w:r>
      <w:r>
        <w:t xml:space="preserve">árvíz-, a természet és </w:t>
      </w:r>
      <w:r w:rsidR="00987530">
        <w:t xml:space="preserve">a </w:t>
      </w:r>
      <w:r>
        <w:t>környezetvédelmi problémák kezelésében nagy tapasztalattal rendelkezik.</w:t>
      </w:r>
      <w:r w:rsidRPr="00546D36">
        <w:t xml:space="preserve"> </w:t>
      </w:r>
      <w:r>
        <w:t>A klímaváltozásra való felkészülésre vonatkozóan konzorcium keretében az önkormányzat készített megalapozó dokumentumot.</w:t>
      </w:r>
    </w:p>
    <w:p w14:paraId="38A89EF7" w14:textId="65486650" w:rsidR="001F5C80" w:rsidRPr="00740F79" w:rsidRDefault="001F5C80" w:rsidP="001F5C80">
      <w:r>
        <w:t>A NATÉR klímamodell eredményei szerint az éghajlatváltozás Csongrád területét mérsékelten érinti. Az egész Alföldre jellemző szárazodás fokozódása valószínűsíthető, a csapadékmen</w:t>
      </w:r>
      <w:r w:rsidR="00987530">
        <w:t>n</w:t>
      </w:r>
      <w:r>
        <w:t>yiség csökkenése és őszi időszakra való tolódását vetítik előre a modellek. A napsütéses órák szám</w:t>
      </w:r>
      <w:r w:rsidR="00A67126">
        <w:t>ával</w:t>
      </w:r>
      <w:r>
        <w:t xml:space="preserve"> növekszik a nyári csapadékmentes és hőhullámos napok száma. </w:t>
      </w:r>
      <w:r w:rsidRPr="00740F79">
        <w:t>A klímaérzékeny természetes élőhelyek együttes sérülékenysége 2021</w:t>
      </w:r>
      <w:r>
        <w:t>-</w:t>
      </w:r>
      <w:r w:rsidRPr="00740F79">
        <w:t>2050</w:t>
      </w:r>
      <w:r>
        <w:t>-</w:t>
      </w:r>
      <w:r w:rsidRPr="00740F79">
        <w:t xml:space="preserve">ben a NATÉR klímamodelljei alapján alacsony fokú Csongrád térségében. Az átlag mögött azonban jelentős differenciák találhatók. </w:t>
      </w:r>
    </w:p>
    <w:p w14:paraId="37E74B5D" w14:textId="77777777" w:rsidR="001F5C80" w:rsidRPr="00740F79" w:rsidRDefault="001F5C80" w:rsidP="004C66B6">
      <w:r w:rsidRPr="00740F79">
        <w:t xml:space="preserve">A természetes gyepek például ezen rövid időtávra előre jelzett klimatizáló hatásának változása a klímamodellek alapján kismértékben javuló. </w:t>
      </w:r>
    </w:p>
    <w:p w14:paraId="3F42FC43" w14:textId="77777777" w:rsidR="001F5C80" w:rsidRPr="00740F79" w:rsidRDefault="001F5C80" w:rsidP="004C66B6">
      <w:r w:rsidRPr="00740F79">
        <w:t>Csongrád területén belül nem magas az erdők aránya, a klímamodellen jól látható, ho</w:t>
      </w:r>
      <w:r>
        <w:t>gy az élő és a holt Tiszához kö</w:t>
      </w:r>
      <w:r w:rsidRPr="00740F79">
        <w:t>zeli erők nem sérülékenyek, ugyanakkor a Város déli-délnyugati részén és a járás többi településén már sér</w:t>
      </w:r>
      <w:r>
        <w:t xml:space="preserve">ülékenynek bizonyultak az erdők. </w:t>
      </w:r>
    </w:p>
    <w:p w14:paraId="07D46924" w14:textId="2D75CFB5" w:rsidR="001F5C80" w:rsidRPr="00740F79" w:rsidRDefault="001F5C80" w:rsidP="004C66B6">
      <w:r w:rsidRPr="00740F79">
        <w:t>A klímamodellben a szántóföldi növények közül a kukorica, a napraforgó és a repce hektárankénti hozama jelentősen 1-0,5</w:t>
      </w:r>
      <w:r w:rsidR="00987530">
        <w:t xml:space="preserve"> </w:t>
      </w:r>
      <w:r w:rsidRPr="00740F79">
        <w:t>tonnával csökken erőteljes műtrágyázás mellett is. Ellenben az őszi vetésű növények esetében hozamnövekedés várható, természetes</w:t>
      </w:r>
      <w:r>
        <w:t>e</w:t>
      </w:r>
      <w:r w:rsidRPr="00740F79">
        <w:t xml:space="preserve">n erős műtrágyázás mellett. A folyamat fontos tényezője, hogy a modellben a csapadék évszakonkénti eloszlása változik, a tavasz szárazabbá, az ősz csapadékosabbá válik. </w:t>
      </w:r>
    </w:p>
    <w:p w14:paraId="7AD23289" w14:textId="2FA8EB43" w:rsidR="001F5C80" w:rsidRPr="00740F79" w:rsidRDefault="001F5C80" w:rsidP="004C66B6">
      <w:r w:rsidRPr="00740F79">
        <w:t>Csongrád közigazgatási területén leginkább a Bokrosi</w:t>
      </w:r>
      <w:r>
        <w:t>-</w:t>
      </w:r>
      <w:r w:rsidRPr="00740F79">
        <w:t>homokhát kitett a klímaváltozás negatív hatásainak</w:t>
      </w:r>
      <w:r w:rsidR="00987530">
        <w:t>:</w:t>
      </w:r>
      <w:r w:rsidRPr="00740F79">
        <w:t xml:space="preserve"> </w:t>
      </w:r>
      <w:r w:rsidR="00987530">
        <w:t>A</w:t>
      </w:r>
      <w:r w:rsidRPr="00740F79">
        <w:t xml:space="preserve"> nagyfokú szárazodásnak és az egyenlőtlen csapadékeloszlás</w:t>
      </w:r>
      <w:r w:rsidR="00987530">
        <w:t xml:space="preserve"> okai </w:t>
      </w:r>
      <w:r w:rsidRPr="00740F79">
        <w:t>a rossz vízmegtartó képességű üledéke</w:t>
      </w:r>
      <w:r w:rsidR="00987530">
        <w:t>i</w:t>
      </w:r>
      <w:r w:rsidRPr="00740F79">
        <w:t xml:space="preserve">, talajai, az első vízzáró rétegek mély helyzete, </w:t>
      </w:r>
      <w:r w:rsidR="00987530">
        <w:t>valamint</w:t>
      </w:r>
      <w:r w:rsidR="00987530" w:rsidRPr="00740F79">
        <w:t xml:space="preserve"> </w:t>
      </w:r>
      <w:r w:rsidRPr="00740F79">
        <w:t xml:space="preserve">a víztárolásra alkalmas természetes mélyedések hiánya. A homokháton hiányoznak azok a természetes és mesterséges mélyedések, felszínformák, amelyekben a vízmegtartás lehetséges volna, mivel ezek főként a kistáj peremére összpontosulnak. A hátság vízellátottsága sokat romlott a peremi feláramlási zónák szikes laposairól történő belvízelvezetésekkel.  </w:t>
      </w:r>
    </w:p>
    <w:p w14:paraId="6CE9B544" w14:textId="77777777" w:rsidR="001F5C80" w:rsidRPr="00401DC9" w:rsidRDefault="001F5C80" w:rsidP="001F5C80">
      <w:pPr>
        <w:rPr>
          <w:i/>
        </w:rPr>
      </w:pPr>
      <w:r w:rsidRPr="00401DC9">
        <w:rPr>
          <w:i/>
        </w:rPr>
        <w:t>Az éghajlatváltozás hatásainak mérséklése</w:t>
      </w:r>
    </w:p>
    <w:p w14:paraId="5CDBE983" w14:textId="49FAFFD2" w:rsidR="001F5C80" w:rsidRDefault="001F5C80" w:rsidP="001F5C80">
      <w:r>
        <w:t>Az éghajlatváltozás hatásainak mérséklése érdekében a városban az energiahatékonyság növelése</w:t>
      </w:r>
      <w:r w:rsidR="00987530">
        <w:t>, valamint</w:t>
      </w:r>
      <w:r>
        <w:t xml:space="preserve"> a zöld energiatermelés és használat növekedése kezdődött meg. Az energiahatékonyság javítása érdekében megkezdődött az önkormányzati intézmények épületeinek felújítása. Csongrádon a zöld energiatermelés elsősorban szoláris energia villamosáram termelési és vízmelegítési célú használatát, másfelől a geotermikus energia szélesebb körű és környezetbarát, alkalmazását foglalja magában. </w:t>
      </w:r>
    </w:p>
    <w:p w14:paraId="7B9A3182" w14:textId="77777777" w:rsidR="001F5C80" w:rsidRPr="00401DC9" w:rsidRDefault="001F5C80" w:rsidP="001F5C80">
      <w:pPr>
        <w:rPr>
          <w:i/>
        </w:rPr>
      </w:pPr>
      <w:r w:rsidRPr="00401DC9">
        <w:rPr>
          <w:i/>
        </w:rPr>
        <w:t>Az éghajlatváltozáshoz való alkalmazkodás</w:t>
      </w:r>
    </w:p>
    <w:p w14:paraId="656A5025" w14:textId="77777777" w:rsidR="001F5C80" w:rsidRDefault="001F5C80" w:rsidP="001F5C80">
      <w:r>
        <w:t xml:space="preserve">Az éghajlatváltozáshoz való alkalmazkodást szolgálja a vízgazdálkodás rendszerének átalakítása, amelynek célja, az egyenetlen csapadékvíz eloszlás mellett az árvízből és csapadékból származó víz visszatartását biztosító rendszer megvalósítása, amely átfogó állami projektek keretében formálódik és valósul meg. A belvíz csatornák megtartják a talaj termőképességét, és nem csak a belvizet, hanem a tisztított szennyvizet is újrahasznosítják ezekben. A mezőgazdaság öntözési igényének kiszolgálását is lehetővé teszi. </w:t>
      </w:r>
    </w:p>
    <w:p w14:paraId="3A918876" w14:textId="77777777" w:rsidR="001F5C80" w:rsidRPr="00401DC9" w:rsidRDefault="001F5C80" w:rsidP="001F5C80">
      <w:pPr>
        <w:rPr>
          <w:i/>
        </w:rPr>
      </w:pPr>
      <w:r w:rsidRPr="00401DC9">
        <w:rPr>
          <w:i/>
        </w:rPr>
        <w:t>A vízi erőforrások fenntartható használata és védelme</w:t>
      </w:r>
    </w:p>
    <w:p w14:paraId="7C2CFBB8" w14:textId="77777777" w:rsidR="001F5C80" w:rsidRDefault="001F5C80" w:rsidP="001F5C80">
      <w:r>
        <w:t xml:space="preserve">Csongrád egész területe vízminőségvédelmi övezetbe tartozik. A felszíni vizek minősége javul a zárt rendszerű csatornázás egész településre kiterjedő kiépítése és a rákötések után. </w:t>
      </w:r>
    </w:p>
    <w:p w14:paraId="64C1AE6A" w14:textId="3D34F0A2" w:rsidR="001F5C80" w:rsidRPr="00740F79" w:rsidRDefault="001F5C80" w:rsidP="001F5C80">
      <w:r w:rsidRPr="00740F79">
        <w:t>A felszíni vizek fő gyűjtője a Tisza és holtágai, a Hármas</w:t>
      </w:r>
      <w:r>
        <w:t>-</w:t>
      </w:r>
      <w:r w:rsidRPr="00740F79">
        <w:t>Körös, valamint a Felső</w:t>
      </w:r>
      <w:r>
        <w:t>-</w:t>
      </w:r>
      <w:r w:rsidRPr="00740F79">
        <w:t>főcsatorna, Vidre</w:t>
      </w:r>
      <w:r>
        <w:t>-</w:t>
      </w:r>
      <w:r w:rsidRPr="00740F79">
        <w:t>éri csatorna, és a Vidre</w:t>
      </w:r>
      <w:r>
        <w:t>-</w:t>
      </w:r>
      <w:r w:rsidRPr="00740F79">
        <w:t>éri összekötő csatorna</w:t>
      </w:r>
      <w:r>
        <w:t xml:space="preserve">. </w:t>
      </w:r>
      <w:r w:rsidRPr="00740F79">
        <w:t>Csongrád település jelentősebb csatornája a Felső</w:t>
      </w:r>
      <w:r>
        <w:t>-</w:t>
      </w:r>
      <w:r w:rsidRPr="00740F79">
        <w:t>főcsatorna. A belvízelvezető csatornahálózat hossza meghaladja a 900 km</w:t>
      </w:r>
      <w:r>
        <w:t>-</w:t>
      </w:r>
      <w:r w:rsidRPr="00740F79">
        <w:t xml:space="preserve">t. A kisvizek átemelését mintegy 40 db szivattyútelep végzi. </w:t>
      </w:r>
    </w:p>
    <w:p w14:paraId="754CF9FD" w14:textId="77777777" w:rsidR="001F5C80" w:rsidRPr="00401DC9" w:rsidRDefault="001F5C80" w:rsidP="001F5C80">
      <w:pPr>
        <w:rPr>
          <w:i/>
        </w:rPr>
      </w:pPr>
      <w:r w:rsidRPr="00401DC9">
        <w:rPr>
          <w:i/>
        </w:rPr>
        <w:t>A körforgásos gazdaságra való áttérés</w:t>
      </w:r>
    </w:p>
    <w:p w14:paraId="251F44D1" w14:textId="33004C6C" w:rsidR="001F5C80" w:rsidRDefault="001F5C80" w:rsidP="004C66B6">
      <w:r w:rsidRPr="00740F79">
        <w:t>Csongrádi Víz</w:t>
      </w:r>
      <w:r>
        <w:t>-</w:t>
      </w:r>
      <w:r w:rsidRPr="00740F79">
        <w:t xml:space="preserve"> és Kommunális Nonprofit </w:t>
      </w:r>
      <w:r w:rsidR="0090751E">
        <w:t>Kft.</w:t>
      </w:r>
      <w:r w:rsidRPr="00740F79">
        <w:t xml:space="preserve"> végzi a hulladékkezeléssel kapcsolatos feladatokat, mégpedig a kommunális hulladék szervezett szállítását, ártalmatlanítását, konténerbérlésre és fertőtlenítésre való lehetőség biztosítását, zöldhulladék gyűjtését és kezelését, béraprítást, bérrostálást, szelektív hulladékok (papír, műanyag, üveg) gyűjtését, kezelését, valamint veszélyes hulladék gyűjtését. Az ártalmatlanítási, feldolgozási, értékesítési tevékenység a Felgyői Regionális Hulladékkezelő Központ területén történik. </w:t>
      </w:r>
    </w:p>
    <w:p w14:paraId="3B9FBA9A" w14:textId="77777777" w:rsidR="001F5C80" w:rsidRPr="00740F79" w:rsidRDefault="001F5C80" w:rsidP="004C66B6">
      <w:r w:rsidRPr="00740F79">
        <w:t xml:space="preserve">Az ivóvíz biztosítását </w:t>
      </w:r>
      <w:r>
        <w:t xml:space="preserve">és a szennyvízkezelést </w:t>
      </w:r>
      <w:r w:rsidRPr="00740F79">
        <w:t>az Alföldvíz Regionális Víziközmű</w:t>
      </w:r>
      <w:r>
        <w:t>-szolgáltató Zrt. oldja meg.</w:t>
      </w:r>
    </w:p>
    <w:p w14:paraId="79C67404" w14:textId="77777777" w:rsidR="001F5C80" w:rsidRPr="00401DC9" w:rsidRDefault="001F5C80" w:rsidP="001F5C80">
      <w:pPr>
        <w:rPr>
          <w:i/>
        </w:rPr>
      </w:pPr>
      <w:r w:rsidRPr="00401DC9">
        <w:rPr>
          <w:i/>
        </w:rPr>
        <w:t>A szennyezés megelőzése és csökkentése</w:t>
      </w:r>
    </w:p>
    <w:p w14:paraId="4D5DC7FF" w14:textId="2D808F58" w:rsidR="001F5C80" w:rsidRDefault="001F5C80" w:rsidP="001F5C80">
      <w:r>
        <w:t>Csongrádon a levegő minősége megfelelő, a CO</w:t>
      </w:r>
      <w:r w:rsidRPr="00972967">
        <w:rPr>
          <w:vertAlign w:val="subscript"/>
        </w:rPr>
        <w:t>2</w:t>
      </w:r>
      <w:r w:rsidR="00987530">
        <w:t>-</w:t>
      </w:r>
      <w:r>
        <w:t xml:space="preserve">kibocsátás csökkentése érdekében energiahatékonysági beruházások szükségesek. A közlekedésből származó kibocsátás csökkentése részben a járműpark megújítása, részben az áruszállítás racionalizálása révén valósítható meg. </w:t>
      </w:r>
    </w:p>
    <w:p w14:paraId="21CE55EF" w14:textId="77777777" w:rsidR="001F5C80" w:rsidRPr="00401DC9" w:rsidRDefault="001F5C80" w:rsidP="001F5C80">
      <w:pPr>
        <w:rPr>
          <w:i/>
        </w:rPr>
      </w:pPr>
      <w:r w:rsidRPr="00401DC9">
        <w:rPr>
          <w:i/>
        </w:rPr>
        <w:t>A biológiai sokféleség és az ökoszisztémák védelme és helyreállítása</w:t>
      </w:r>
    </w:p>
    <w:p w14:paraId="03C37291" w14:textId="70DD722B" w:rsidR="001F5C80" w:rsidRPr="00740F79" w:rsidRDefault="001F5C80" w:rsidP="001F5C80">
      <w:r>
        <w:t xml:space="preserve">Csongrád több területe tájképvédelmi övezetbe tartozik. </w:t>
      </w:r>
      <w:r w:rsidRPr="00740F79">
        <w:t>Az övezet lehatárolását tekintve a belterület menti és az északi térségben csak pontosítás történt. A Gyójai dűlő</w:t>
      </w:r>
      <w:r w:rsidR="00987530">
        <w:t xml:space="preserve"> </w:t>
      </w:r>
      <w:r w:rsidRPr="00740F79">
        <w:t>és a Bodor dűlő egy részéről törlésre, míg Bokrostól délkeleti irányban kijelölé</w:t>
      </w:r>
      <w:r>
        <w:t>s</w:t>
      </w:r>
      <w:r w:rsidRPr="00740F79">
        <w:t xml:space="preserve">re került egy kisebb tájképvédelmi terület. </w:t>
      </w:r>
    </w:p>
    <w:p w14:paraId="7C0ED5C0" w14:textId="77777777" w:rsidR="001F5C80" w:rsidRPr="00740F79" w:rsidRDefault="001F5C80" w:rsidP="001F5C80">
      <w:r>
        <w:t xml:space="preserve">Csongrád több része ökológiai területek közé tartozik. Ezen belül északi területe ökológiai magterület, a Holt-Tisza menti </w:t>
      </w:r>
      <w:r w:rsidRPr="00740F79">
        <w:t>ter</w:t>
      </w:r>
      <w:r w:rsidRPr="00740F79">
        <w:rPr>
          <w:rFonts w:cs="Arial"/>
        </w:rPr>
        <w:t>ü</w:t>
      </w:r>
      <w:r w:rsidRPr="00740F79">
        <w:t xml:space="preserve">let </w:t>
      </w:r>
      <w:r>
        <w:t xml:space="preserve">szintén </w:t>
      </w:r>
      <w:r w:rsidRPr="00740F79">
        <w:t>magter</w:t>
      </w:r>
      <w:r w:rsidRPr="00740F79">
        <w:rPr>
          <w:rFonts w:cs="Arial"/>
        </w:rPr>
        <w:t>ü</w:t>
      </w:r>
      <w:r w:rsidRPr="00740F79">
        <w:t>let</w:t>
      </w:r>
      <w:r>
        <w:t xml:space="preserve">. A város külterületén </w:t>
      </w:r>
      <w:r w:rsidRPr="00740F79">
        <w:t>a tanyák menti pufferterület és magterület zöme ökológiai folyosó</w:t>
      </w:r>
      <w:r>
        <w:t xml:space="preserve">vá átminősített terület lett. </w:t>
      </w:r>
    </w:p>
    <w:p w14:paraId="602B25FA" w14:textId="38B9E2D6" w:rsidR="001F5C80" w:rsidRDefault="001F5C80" w:rsidP="004C66B6">
      <w:r w:rsidRPr="00740F79">
        <w:t>A 2. Vízgyűjtő Gazdálkodási Terv szerint a felszíni vizek, a Tisza és a Serházzugi Holt</w:t>
      </w:r>
      <w:r>
        <w:t>-</w:t>
      </w:r>
      <w:r w:rsidRPr="00740F79">
        <w:t>Tisza ökológiai, biológiai állapota mérsékelt, a Felső</w:t>
      </w:r>
      <w:r>
        <w:t>-</w:t>
      </w:r>
      <w:r w:rsidRPr="00740F79">
        <w:t>főcsatorna, a Vidre</w:t>
      </w:r>
      <w:r>
        <w:t>-</w:t>
      </w:r>
      <w:r w:rsidRPr="00740F79">
        <w:t>ér gyenge. A fizikai</w:t>
      </w:r>
      <w:r>
        <w:t>-</w:t>
      </w:r>
      <w:r w:rsidRPr="00740F79">
        <w:t>kémiai minősítés szerint az előbbiek állapota jó, az utóbbiak állapota mérsékelt. A Tisza mente, kiterjedve a belterületre és a homokhátra is (Bokros, Öregszőlők, Erzsébeti</w:t>
      </w:r>
      <w:r>
        <w:t>-</w:t>
      </w:r>
      <w:r w:rsidRPr="00740F79">
        <w:t>szőlők) tápanyag</w:t>
      </w:r>
      <w:r>
        <w:t>-</w:t>
      </w:r>
      <w:r w:rsidRPr="00740F79">
        <w:t>és nitrátérzékeny terület. A Csongrád</w:t>
      </w:r>
      <w:r>
        <w:t>-</w:t>
      </w:r>
      <w:r w:rsidRPr="00740F79">
        <w:t>Bokrosi</w:t>
      </w:r>
      <w:r>
        <w:t>-</w:t>
      </w:r>
      <w:r w:rsidRPr="00740F79">
        <w:t>Sós</w:t>
      </w:r>
      <w:r>
        <w:t>-</w:t>
      </w:r>
      <w:r w:rsidRPr="00740F79">
        <w:t xml:space="preserve">tó természetes, időszakos vízborítottságú </w:t>
      </w:r>
      <w:r>
        <w:t xml:space="preserve">védett </w:t>
      </w:r>
      <w:r w:rsidRPr="00740F79">
        <w:t>tó</w:t>
      </w:r>
      <w:r>
        <w:t>.</w:t>
      </w:r>
    </w:p>
    <w:p w14:paraId="4E3FEBCE" w14:textId="13236EAB" w:rsidR="00A67126" w:rsidRDefault="00A67126" w:rsidP="00972967">
      <w:pPr>
        <w:pStyle w:val="Listaszerbekezds"/>
        <w:numPr>
          <w:ilvl w:val="0"/>
          <w:numId w:val="35"/>
        </w:numPr>
      </w:pPr>
      <w:r w:rsidRPr="00972967">
        <w:rPr>
          <w:b/>
        </w:rPr>
        <w:t>A zöld átállás céljai</w:t>
      </w:r>
    </w:p>
    <w:p w14:paraId="692EB853" w14:textId="77777777" w:rsidR="001F5C80" w:rsidRPr="00D6571F" w:rsidRDefault="001F5C80" w:rsidP="00D6571F">
      <w:pPr>
        <w:pStyle w:val="Listaszerbekezds"/>
        <w:rPr>
          <w:color w:val="000000"/>
        </w:rPr>
      </w:pPr>
      <w:r w:rsidRPr="00D6571F">
        <w:rPr>
          <w:color w:val="000000"/>
        </w:rPr>
        <w:t>R1. Helyi tudástőke gyarapítása, korszerű tudásvagyon gazdálkodás</w:t>
      </w:r>
    </w:p>
    <w:p w14:paraId="40623180" w14:textId="77777777" w:rsidR="001F5C80" w:rsidRPr="00D6571F" w:rsidRDefault="001F5C80" w:rsidP="00D6571F">
      <w:pPr>
        <w:pStyle w:val="Listaszerbekezds"/>
        <w:rPr>
          <w:color w:val="000000"/>
        </w:rPr>
      </w:pPr>
      <w:r w:rsidRPr="00D6571F">
        <w:rPr>
          <w:color w:val="000000"/>
        </w:rPr>
        <w:t>R4. Kék és zöld infrastruktúra fejlesztések, biodiverzitás védelme</w:t>
      </w:r>
    </w:p>
    <w:p w14:paraId="1211E42E"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w:t>
      </w:r>
      <w:r w:rsidRPr="00D6571F">
        <w:rPr>
          <w:color w:val="000000"/>
        </w:rPr>
        <w:softHyphen/>
        <w:t>fejlesztése</w:t>
      </w:r>
    </w:p>
    <w:p w14:paraId="536B62AC"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59B52F88" w14:textId="77777777" w:rsidR="001F5C80" w:rsidRPr="00D6571F" w:rsidRDefault="001F5C80" w:rsidP="00D6571F">
      <w:pPr>
        <w:pStyle w:val="Listaszerbekezds"/>
        <w:rPr>
          <w:color w:val="000000"/>
        </w:rPr>
      </w:pPr>
      <w:r w:rsidRPr="00D6571F">
        <w:rPr>
          <w:color w:val="000000"/>
        </w:rPr>
        <w:t>R7. Fenntartható idegenforgalom, és idegenforgalmi szolgáltatások</w:t>
      </w:r>
    </w:p>
    <w:p w14:paraId="16ED6673"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49272C53" w14:textId="783F0964" w:rsidR="001F5C80" w:rsidRPr="00972967" w:rsidRDefault="001F5C80" w:rsidP="00972967">
      <w:pPr>
        <w:pStyle w:val="Listaszerbekezds"/>
        <w:rPr>
          <w:b/>
        </w:rPr>
      </w:pPr>
      <w:r w:rsidRPr="00D6571F">
        <w:rPr>
          <w:color w:val="000000"/>
        </w:rPr>
        <w:t>R9. Kapcsolódás tanyafejlesztési programokhoz</w:t>
      </w:r>
    </w:p>
    <w:p w14:paraId="7EDC4550" w14:textId="77777777" w:rsidR="001F5C80" w:rsidRPr="00401DC9" w:rsidRDefault="001F5C80" w:rsidP="001F5C80">
      <w:pPr>
        <w:spacing w:after="0"/>
        <w:rPr>
          <w:i/>
        </w:rPr>
      </w:pPr>
      <w:r w:rsidRPr="00401DC9">
        <w:rPr>
          <w:i/>
        </w:rPr>
        <w:t>Az éghajlatváltozás mérséklése</w:t>
      </w:r>
    </w:p>
    <w:p w14:paraId="635C141B"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w:t>
      </w:r>
      <w:r w:rsidRPr="00D6571F">
        <w:rPr>
          <w:color w:val="000000"/>
        </w:rPr>
        <w:softHyphen/>
        <w:t>fejlesztése</w:t>
      </w:r>
    </w:p>
    <w:p w14:paraId="5E7C4E5C"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61D7179B" w14:textId="77777777" w:rsidR="001F5C80" w:rsidRPr="00D6571F" w:rsidRDefault="001F5C80" w:rsidP="00D6571F">
      <w:pPr>
        <w:pStyle w:val="Listaszerbekezds"/>
        <w:rPr>
          <w:color w:val="000000"/>
        </w:rPr>
      </w:pPr>
      <w:r w:rsidRPr="00D6571F">
        <w:rPr>
          <w:color w:val="000000"/>
        </w:rPr>
        <w:t>R7. Fenntartható idegenforgalom, és idegenforgalmi szolgáltatások</w:t>
      </w:r>
    </w:p>
    <w:p w14:paraId="13B17CA3"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1B073F33" w14:textId="77777777" w:rsidR="001F5C80" w:rsidRPr="00401DC9" w:rsidRDefault="001F5C80" w:rsidP="001F5C80">
      <w:pPr>
        <w:spacing w:after="0"/>
        <w:rPr>
          <w:i/>
        </w:rPr>
      </w:pPr>
      <w:r w:rsidRPr="00401DC9">
        <w:rPr>
          <w:i/>
        </w:rPr>
        <w:t>Az éghajlatváltozáshoz való alkalmazkodás</w:t>
      </w:r>
    </w:p>
    <w:p w14:paraId="0D747BD8" w14:textId="6BDAF78A" w:rsidR="001F5C80" w:rsidRPr="00D6571F" w:rsidRDefault="001F5C80" w:rsidP="00B91479">
      <w:pPr>
        <w:pStyle w:val="Listaszerbekezds"/>
        <w:rPr>
          <w:color w:val="000000"/>
        </w:rPr>
      </w:pPr>
      <w:r w:rsidRPr="00D6571F">
        <w:rPr>
          <w:color w:val="000000"/>
        </w:rPr>
        <w:t>R1. Helyi tudástőke gyarapítása, korszerű tudásvagyon gazdálkodás</w:t>
      </w:r>
      <w:r w:rsidR="00D6571F" w:rsidRPr="00D6571F">
        <w:rPr>
          <w:color w:val="000000"/>
        </w:rPr>
        <w:t xml:space="preserve">: </w:t>
      </w:r>
      <w:r w:rsidRPr="00D6571F">
        <w:rPr>
          <w:color w:val="000000"/>
        </w:rPr>
        <w:t xml:space="preserve">Fenntarthatósággal, klímaváltozással, természetvédelemmel, energiahatékonysággal, megújuló energiákkal, energia- és klímatudatossággal kapcsolatos tudáskészlet kialakítása </w:t>
      </w:r>
    </w:p>
    <w:p w14:paraId="49BC8BEE" w14:textId="77777777" w:rsidR="00987530" w:rsidRPr="00D6571F" w:rsidRDefault="00987530" w:rsidP="00987530">
      <w:pPr>
        <w:pStyle w:val="Listaszerbekezds"/>
        <w:rPr>
          <w:color w:val="000000"/>
        </w:rPr>
      </w:pPr>
      <w:r w:rsidRPr="00D6571F">
        <w:rPr>
          <w:color w:val="000000"/>
        </w:rPr>
        <w:t>R7. Fenntartható idegenforgalom, és idegenforgalmi szolgáltatások</w:t>
      </w:r>
    </w:p>
    <w:p w14:paraId="48BFC524"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55D6BF2B" w14:textId="77777777" w:rsidR="001F5C80" w:rsidRPr="00401DC9" w:rsidRDefault="001F5C80" w:rsidP="001F5C80">
      <w:pPr>
        <w:spacing w:after="0"/>
        <w:rPr>
          <w:i/>
        </w:rPr>
      </w:pPr>
      <w:r w:rsidRPr="00401DC9">
        <w:rPr>
          <w:i/>
        </w:rPr>
        <w:t>A vízi erőforrások fenntartható használata</w:t>
      </w:r>
    </w:p>
    <w:p w14:paraId="529B233F" w14:textId="77777777" w:rsidR="00987530" w:rsidRPr="00D6571F" w:rsidRDefault="00987530" w:rsidP="00987530">
      <w:pPr>
        <w:pStyle w:val="Listaszerbekezds"/>
        <w:rPr>
          <w:color w:val="000000"/>
        </w:rPr>
      </w:pPr>
      <w:r w:rsidRPr="00D6571F">
        <w:rPr>
          <w:color w:val="000000"/>
        </w:rPr>
        <w:t>R4. Kék és zöld infrastruktúra fejlesztések, biodiverzitás védelme</w:t>
      </w:r>
    </w:p>
    <w:p w14:paraId="2A70C670"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29290289" w14:textId="77777777" w:rsidR="001F5C80" w:rsidRPr="00401DC9" w:rsidRDefault="001F5C80" w:rsidP="001F5C80">
      <w:pPr>
        <w:spacing w:after="0"/>
        <w:rPr>
          <w:i/>
        </w:rPr>
      </w:pPr>
      <w:r w:rsidRPr="00401DC9">
        <w:rPr>
          <w:i/>
        </w:rPr>
        <w:t>A körforgásos gazdaságra való áttérés</w:t>
      </w:r>
    </w:p>
    <w:p w14:paraId="7F516D1C" w14:textId="57458387" w:rsidR="001F5C80" w:rsidRPr="00D6571F" w:rsidRDefault="001F5C80" w:rsidP="00F006ED">
      <w:pPr>
        <w:pStyle w:val="Listaszerbekezds"/>
        <w:rPr>
          <w:color w:val="000000"/>
        </w:rPr>
      </w:pPr>
      <w:r w:rsidRPr="00D6571F">
        <w:rPr>
          <w:color w:val="000000"/>
        </w:rPr>
        <w:t>R6. Karbonsemleges, innovatív ipar és magas szintű üzleti és lakossági szolgáltatások fejlesztése</w:t>
      </w:r>
      <w:r w:rsidR="00D6571F" w:rsidRPr="00D6571F">
        <w:rPr>
          <w:color w:val="000000"/>
        </w:rPr>
        <w:t xml:space="preserve">: </w:t>
      </w:r>
      <w:r w:rsidRPr="00D6571F">
        <w:rPr>
          <w:color w:val="000000"/>
        </w:rPr>
        <w:t xml:space="preserve">A körforgásos gazdaság fejlesztése, a hulladékképződés minimalizálása. </w:t>
      </w:r>
    </w:p>
    <w:p w14:paraId="71D3C24E" w14:textId="77777777" w:rsidR="001F5C80" w:rsidRPr="00401DC9" w:rsidRDefault="001F5C80" w:rsidP="001F5C80">
      <w:pPr>
        <w:spacing w:after="0"/>
        <w:rPr>
          <w:i/>
        </w:rPr>
      </w:pPr>
      <w:r w:rsidRPr="00401DC9">
        <w:rPr>
          <w:i/>
        </w:rPr>
        <w:t>A szennyezés megelőzése és csökkentése</w:t>
      </w:r>
    </w:p>
    <w:p w14:paraId="0FA2CE4C" w14:textId="5DABCE9C" w:rsidR="001F5C80" w:rsidRPr="00D6571F" w:rsidRDefault="001F5C80" w:rsidP="001447BC">
      <w:pPr>
        <w:pStyle w:val="Listaszerbekezds"/>
        <w:rPr>
          <w:color w:val="000000"/>
        </w:rPr>
      </w:pPr>
      <w:r w:rsidRPr="00D6571F">
        <w:rPr>
          <w:color w:val="000000"/>
        </w:rPr>
        <w:t>R6. Karbonsemleges, innovatív ipar és magas szintű üzleti és lakossági szolgáltatások fejlesztése</w:t>
      </w:r>
      <w:r w:rsidR="00D6571F" w:rsidRPr="00D6571F">
        <w:rPr>
          <w:color w:val="000000"/>
        </w:rPr>
        <w:t xml:space="preserve">: </w:t>
      </w:r>
      <w:r w:rsidRPr="00D6571F">
        <w:rPr>
          <w:color w:val="000000"/>
        </w:rPr>
        <w:t xml:space="preserve">A körforgásos gazdaság fejlesztése, a hulladékképződés minimalizálása. </w:t>
      </w:r>
    </w:p>
    <w:p w14:paraId="73D0FF97" w14:textId="77777777" w:rsidR="001F5C80" w:rsidRPr="00401DC9" w:rsidRDefault="001F5C80" w:rsidP="001F5C80">
      <w:pPr>
        <w:spacing w:after="0"/>
        <w:rPr>
          <w:i/>
        </w:rPr>
      </w:pPr>
      <w:r w:rsidRPr="00401DC9">
        <w:rPr>
          <w:i/>
        </w:rPr>
        <w:t>A biológiai sokféleség és az ökoszisztémák védelme és helyreállítása</w:t>
      </w:r>
    </w:p>
    <w:p w14:paraId="33EA36B9" w14:textId="77777777" w:rsidR="001F5C80" w:rsidRPr="00D6571F" w:rsidRDefault="001F5C80" w:rsidP="00D6571F">
      <w:pPr>
        <w:pStyle w:val="Listaszerbekezds"/>
        <w:rPr>
          <w:color w:val="000000"/>
        </w:rPr>
      </w:pPr>
      <w:r w:rsidRPr="00D6571F">
        <w:rPr>
          <w:color w:val="000000"/>
        </w:rPr>
        <w:t>R4. Kék és zöld infrastruktúra fejlesztések, biodiverzitás védelme</w:t>
      </w:r>
    </w:p>
    <w:p w14:paraId="3B421C37"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72414EFB"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6CA0816E" w14:textId="41F1AD8F"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16" w:name="_Toc103872694"/>
      <w:r w:rsidR="005C6A7A">
        <w:rPr>
          <w:noProof/>
        </w:rPr>
        <w:t>80</w:t>
      </w:r>
      <w:r>
        <w:rPr>
          <w:noProof/>
        </w:rPr>
        <w:fldChar w:fldCharType="end"/>
      </w:r>
      <w:r>
        <w:t xml:space="preserve">. táblázat: </w:t>
      </w:r>
      <w:r w:rsidR="009F3DB4" w:rsidRPr="00205FAA">
        <w:t>A zöld fejlesztések intézkedéseinek meghatározása</w:t>
      </w:r>
      <w:bookmarkEnd w:id="416"/>
    </w:p>
    <w:tbl>
      <w:tblPr>
        <w:tblStyle w:val="Tblzatrcsos46jellszn"/>
        <w:tblW w:w="9235" w:type="dxa"/>
        <w:tblLayout w:type="fixed"/>
        <w:tblLook w:val="04A0" w:firstRow="1" w:lastRow="0" w:firstColumn="1" w:lastColumn="0" w:noHBand="0" w:noVBand="1"/>
      </w:tblPr>
      <w:tblGrid>
        <w:gridCol w:w="831"/>
        <w:gridCol w:w="8404"/>
      </w:tblGrid>
      <w:tr w:rsidR="00D6571F" w:rsidRPr="00D6571F" w14:paraId="0709EF05" w14:textId="77777777" w:rsidTr="00D6571F">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831" w:type="dxa"/>
          </w:tcPr>
          <w:p w14:paraId="1CCE788B" w14:textId="77777777" w:rsidR="001F5C80" w:rsidRPr="00D6571F" w:rsidRDefault="001F5C80" w:rsidP="00D6571F">
            <w:pPr>
              <w:jc w:val="center"/>
              <w:rPr>
                <w:rFonts w:asciiTheme="minorHAnsi" w:eastAsia="Times New Roman" w:hAnsiTheme="minorHAnsi"/>
                <w:sz w:val="18"/>
                <w:szCs w:val="18"/>
                <w:lang w:eastAsia="hu-HU"/>
              </w:rPr>
            </w:pPr>
            <w:r w:rsidRPr="00D6571F">
              <w:rPr>
                <w:rFonts w:asciiTheme="minorHAnsi" w:eastAsia="Times New Roman" w:hAnsiTheme="minorHAnsi"/>
                <w:sz w:val="18"/>
                <w:szCs w:val="18"/>
                <w:lang w:eastAsia="hu-HU"/>
              </w:rPr>
              <w:t>Kód</w:t>
            </w:r>
          </w:p>
        </w:tc>
        <w:tc>
          <w:tcPr>
            <w:tcW w:w="8404" w:type="dxa"/>
          </w:tcPr>
          <w:p w14:paraId="37F32CC9" w14:textId="77777777" w:rsidR="001F5C80" w:rsidRPr="00D6571F" w:rsidRDefault="001F5C80" w:rsidP="00D6571F">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6571F">
              <w:rPr>
                <w:rFonts w:asciiTheme="minorHAnsi" w:eastAsia="Times New Roman" w:hAnsiTheme="minorHAnsi"/>
                <w:sz w:val="18"/>
                <w:szCs w:val="18"/>
                <w:lang w:eastAsia="hu-HU"/>
              </w:rPr>
              <w:t>Intézkedés</w:t>
            </w:r>
          </w:p>
        </w:tc>
      </w:tr>
      <w:tr w:rsidR="001F5C80" w:rsidRPr="00D6571F" w14:paraId="60BE7414" w14:textId="77777777" w:rsidTr="00D6571F">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831" w:type="dxa"/>
            <w:hideMark/>
          </w:tcPr>
          <w:p w14:paraId="232337A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w:t>
            </w:r>
          </w:p>
        </w:tc>
        <w:tc>
          <w:tcPr>
            <w:tcW w:w="8404" w:type="dxa"/>
            <w:hideMark/>
          </w:tcPr>
          <w:p w14:paraId="191BF624" w14:textId="137EB86E"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Fenntarthatósággal, klímaváltozással, természetvédelem</w:t>
            </w:r>
            <w:r w:rsidRPr="00D6571F">
              <w:rPr>
                <w:rFonts w:asciiTheme="minorHAnsi" w:eastAsia="Times New Roman" w:hAnsiTheme="minorHAnsi"/>
                <w:color w:val="000000"/>
                <w:sz w:val="18"/>
                <w:szCs w:val="18"/>
                <w:lang w:eastAsia="hu-HU"/>
              </w:rPr>
              <w:softHyphen/>
              <w:t xml:space="preserve">mel, energiahatékonysággal, megújuló energiákkal, energia- és klímatudatossággal kapcsolatos tudáskészlet kialakítása </w:t>
            </w:r>
          </w:p>
        </w:tc>
      </w:tr>
      <w:tr w:rsidR="001F5C80" w:rsidRPr="00D6571F" w14:paraId="78B825AE" w14:textId="77777777" w:rsidTr="00D6571F">
        <w:trPr>
          <w:trHeight w:val="88"/>
        </w:trPr>
        <w:tc>
          <w:tcPr>
            <w:cnfStyle w:val="001000000000" w:firstRow="0" w:lastRow="0" w:firstColumn="1" w:lastColumn="0" w:oddVBand="0" w:evenVBand="0" w:oddHBand="0" w:evenHBand="0" w:firstRowFirstColumn="0" w:firstRowLastColumn="0" w:lastRowFirstColumn="0" w:lastRowLastColumn="0"/>
            <w:tcW w:w="831" w:type="dxa"/>
            <w:hideMark/>
          </w:tcPr>
          <w:p w14:paraId="05781B8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I11.</w:t>
            </w:r>
          </w:p>
        </w:tc>
        <w:tc>
          <w:tcPr>
            <w:tcW w:w="8404" w:type="dxa"/>
            <w:hideMark/>
          </w:tcPr>
          <w:p w14:paraId="6BC4D1F9"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Árterek, hullámterek rehabilitációja, fiatalítása</w:t>
            </w:r>
          </w:p>
        </w:tc>
      </w:tr>
      <w:tr w:rsidR="001F5C80" w:rsidRPr="00D6571F" w14:paraId="2F2280C7" w14:textId="77777777" w:rsidTr="00D6571F">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831" w:type="dxa"/>
            <w:hideMark/>
          </w:tcPr>
          <w:p w14:paraId="4B8A7786"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I12.</w:t>
            </w:r>
          </w:p>
        </w:tc>
        <w:tc>
          <w:tcPr>
            <w:tcW w:w="8404" w:type="dxa"/>
            <w:hideMark/>
          </w:tcPr>
          <w:p w14:paraId="1A183E80"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 xml:space="preserve">Térségi, homokhátsági biodiverzitás, természet- és tájvédelem, </w:t>
            </w:r>
          </w:p>
        </w:tc>
      </w:tr>
      <w:tr w:rsidR="001F5C80" w:rsidRPr="00D6571F" w14:paraId="51CE4699" w14:textId="77777777" w:rsidTr="00D6571F">
        <w:trPr>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59B328A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I13</w:t>
            </w:r>
          </w:p>
        </w:tc>
        <w:tc>
          <w:tcPr>
            <w:tcW w:w="8404" w:type="dxa"/>
            <w:hideMark/>
          </w:tcPr>
          <w:p w14:paraId="492CABF9"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Térségi vízkezelés és vízgazdálkodás, települési vízren</w:t>
            </w:r>
            <w:r w:rsidRPr="00D6571F">
              <w:rPr>
                <w:rFonts w:asciiTheme="minorHAnsi" w:eastAsia="Times New Roman" w:hAnsiTheme="minorHAnsi"/>
                <w:color w:val="000000"/>
                <w:sz w:val="18"/>
                <w:szCs w:val="18"/>
                <w:lang w:eastAsia="hu-HU"/>
              </w:rPr>
              <w:softHyphen/>
              <w:t>dezés, vízgazdálkodás, vizes élőhelyek rehabilitációja</w:t>
            </w:r>
          </w:p>
        </w:tc>
      </w:tr>
      <w:tr w:rsidR="001F5C80" w:rsidRPr="00D6571F" w14:paraId="1B60C2DD" w14:textId="77777777" w:rsidTr="00D6571F">
        <w:trPr>
          <w:cnfStyle w:val="000000100000" w:firstRow="0" w:lastRow="0" w:firstColumn="0" w:lastColumn="0" w:oddVBand="0" w:evenVBand="0" w:oddHBand="1" w:evenHBand="0" w:firstRowFirstColumn="0" w:firstRowLastColumn="0" w:lastRowFirstColumn="0" w:lastRowLastColumn="0"/>
          <w:trHeight w:val="72"/>
        </w:trPr>
        <w:tc>
          <w:tcPr>
            <w:cnfStyle w:val="001000000000" w:firstRow="0" w:lastRow="0" w:firstColumn="1" w:lastColumn="0" w:oddVBand="0" w:evenVBand="0" w:oddHBand="0" w:evenHBand="0" w:firstRowFirstColumn="0" w:firstRowLastColumn="0" w:lastRowFirstColumn="0" w:lastRowLastColumn="0"/>
            <w:tcW w:w="831" w:type="dxa"/>
            <w:hideMark/>
          </w:tcPr>
          <w:p w14:paraId="71773EE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I16.</w:t>
            </w:r>
          </w:p>
        </w:tc>
        <w:tc>
          <w:tcPr>
            <w:tcW w:w="8404" w:type="dxa"/>
            <w:hideMark/>
          </w:tcPr>
          <w:p w14:paraId="06B6517C"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Városi zöldfelületek és vizes területek fejlesztése</w:t>
            </w:r>
          </w:p>
        </w:tc>
      </w:tr>
      <w:tr w:rsidR="001F5C80" w:rsidRPr="00D6571F" w14:paraId="1D633B50" w14:textId="77777777" w:rsidTr="00D6571F">
        <w:trPr>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6A205054"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I17.</w:t>
            </w:r>
          </w:p>
        </w:tc>
        <w:tc>
          <w:tcPr>
            <w:tcW w:w="8404" w:type="dxa"/>
            <w:hideMark/>
          </w:tcPr>
          <w:p w14:paraId="74B6A19F"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Lakossági energiahatékonysági és megújuló energia beruházások</w:t>
            </w:r>
          </w:p>
        </w:tc>
      </w:tr>
      <w:tr w:rsidR="001F5C80" w:rsidRPr="00D6571F" w14:paraId="735A119B" w14:textId="77777777" w:rsidTr="00D6571F">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831" w:type="dxa"/>
            <w:hideMark/>
          </w:tcPr>
          <w:p w14:paraId="02E72AEE"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I18.</w:t>
            </w:r>
          </w:p>
        </w:tc>
        <w:tc>
          <w:tcPr>
            <w:tcW w:w="8404" w:type="dxa"/>
            <w:hideMark/>
          </w:tcPr>
          <w:p w14:paraId="7966AF25"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Közintézmények energetikai korszerűsítése, egészség</w:t>
            </w:r>
            <w:r w:rsidRPr="00D6571F">
              <w:rPr>
                <w:rFonts w:asciiTheme="minorHAnsi" w:eastAsia="Times New Roman" w:hAnsiTheme="minorHAnsi"/>
                <w:color w:val="000000"/>
                <w:sz w:val="18"/>
                <w:szCs w:val="18"/>
                <w:lang w:eastAsia="hu-HU"/>
              </w:rPr>
              <w:softHyphen/>
              <w:t>ügyi, oktatási, szociális intézmények, egyéb önkormányzati ingatlanok felújítása, önkormányzati energiatermelő beruházások, önkormányzati energiaközösség támogatása</w:t>
            </w:r>
          </w:p>
        </w:tc>
      </w:tr>
      <w:tr w:rsidR="001F5C80" w:rsidRPr="00D6571F" w14:paraId="7D7515D8" w14:textId="77777777" w:rsidTr="00D6571F">
        <w:trPr>
          <w:trHeight w:val="199"/>
        </w:trPr>
        <w:tc>
          <w:tcPr>
            <w:cnfStyle w:val="001000000000" w:firstRow="0" w:lastRow="0" w:firstColumn="1" w:lastColumn="0" w:oddVBand="0" w:evenVBand="0" w:oddHBand="0" w:evenHBand="0" w:firstRowFirstColumn="0" w:firstRowLastColumn="0" w:lastRowFirstColumn="0" w:lastRowLastColumn="0"/>
            <w:tcW w:w="831" w:type="dxa"/>
            <w:hideMark/>
          </w:tcPr>
          <w:p w14:paraId="61625F1E"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I20.</w:t>
            </w:r>
          </w:p>
        </w:tc>
        <w:tc>
          <w:tcPr>
            <w:tcW w:w="8404" w:type="dxa"/>
            <w:hideMark/>
          </w:tcPr>
          <w:p w14:paraId="15E7ECD3"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A Csongrádi Gyógyfürdő energetikai és szolgáltatási infrastruktúra fejlesztése</w:t>
            </w:r>
          </w:p>
        </w:tc>
      </w:tr>
      <w:tr w:rsidR="001F5C80" w:rsidRPr="00D6571F" w14:paraId="416A6F00" w14:textId="77777777" w:rsidTr="00D6571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0FD3EC5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I21.</w:t>
            </w:r>
          </w:p>
        </w:tc>
        <w:tc>
          <w:tcPr>
            <w:tcW w:w="8404" w:type="dxa"/>
            <w:hideMark/>
          </w:tcPr>
          <w:p w14:paraId="501E9C99"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A csapadékvíz elvezető hálózat bővítése, felújítása</w:t>
            </w:r>
          </w:p>
        </w:tc>
      </w:tr>
      <w:tr w:rsidR="001F5C80" w:rsidRPr="00D6571F" w14:paraId="36DB60BF" w14:textId="77777777" w:rsidTr="00D6571F">
        <w:trPr>
          <w:trHeight w:val="103"/>
        </w:trPr>
        <w:tc>
          <w:tcPr>
            <w:cnfStyle w:val="001000000000" w:firstRow="0" w:lastRow="0" w:firstColumn="1" w:lastColumn="0" w:oddVBand="0" w:evenVBand="0" w:oddHBand="0" w:evenHBand="0" w:firstRowFirstColumn="0" w:firstRowLastColumn="0" w:lastRowFirstColumn="0" w:lastRowLastColumn="0"/>
            <w:tcW w:w="831" w:type="dxa"/>
            <w:hideMark/>
          </w:tcPr>
          <w:p w14:paraId="2B312F8A"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I22.</w:t>
            </w:r>
          </w:p>
        </w:tc>
        <w:tc>
          <w:tcPr>
            <w:tcW w:w="8404" w:type="dxa"/>
            <w:hideMark/>
          </w:tcPr>
          <w:p w14:paraId="18F98120" w14:textId="5D939261"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 xml:space="preserve">A </w:t>
            </w:r>
            <w:r w:rsidR="00F71DE4" w:rsidRPr="00D6571F">
              <w:rPr>
                <w:rFonts w:asciiTheme="minorHAnsi" w:eastAsia="Times New Roman" w:hAnsiTheme="minorHAnsi"/>
                <w:color w:val="000000"/>
                <w:sz w:val="18"/>
                <w:szCs w:val="18"/>
                <w:lang w:eastAsia="hu-HU"/>
              </w:rPr>
              <w:t>közmű</w:t>
            </w:r>
            <w:r w:rsidRPr="00D6571F">
              <w:rPr>
                <w:rFonts w:asciiTheme="minorHAnsi" w:eastAsia="Times New Roman" w:hAnsiTheme="minorHAnsi"/>
                <w:color w:val="000000"/>
                <w:sz w:val="18"/>
                <w:szCs w:val="18"/>
                <w:lang w:eastAsia="hu-HU"/>
              </w:rPr>
              <w:t>hálózat bővítése, felújítása</w:t>
            </w:r>
          </w:p>
        </w:tc>
      </w:tr>
      <w:tr w:rsidR="001F5C80" w:rsidRPr="00D6571F" w14:paraId="3653C4AE" w14:textId="77777777" w:rsidTr="00D6571F">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831" w:type="dxa"/>
            <w:hideMark/>
          </w:tcPr>
          <w:p w14:paraId="191B5B1A"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I23.</w:t>
            </w:r>
          </w:p>
        </w:tc>
        <w:tc>
          <w:tcPr>
            <w:tcW w:w="8404" w:type="dxa"/>
            <w:hideMark/>
          </w:tcPr>
          <w:p w14:paraId="4982B482"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Kerékpárút fejlesztés kül- és belterületen</w:t>
            </w:r>
          </w:p>
        </w:tc>
      </w:tr>
      <w:tr w:rsidR="001F5C80" w:rsidRPr="00D6571F" w14:paraId="229CB05D" w14:textId="77777777" w:rsidTr="00D6571F">
        <w:trPr>
          <w:trHeight w:val="134"/>
        </w:trPr>
        <w:tc>
          <w:tcPr>
            <w:cnfStyle w:val="001000000000" w:firstRow="0" w:lastRow="0" w:firstColumn="1" w:lastColumn="0" w:oddVBand="0" w:evenVBand="0" w:oddHBand="0" w:evenHBand="0" w:firstRowFirstColumn="0" w:firstRowLastColumn="0" w:lastRowFirstColumn="0" w:lastRowLastColumn="0"/>
            <w:tcW w:w="831" w:type="dxa"/>
            <w:hideMark/>
          </w:tcPr>
          <w:p w14:paraId="46AD1ECD"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I30.</w:t>
            </w:r>
          </w:p>
        </w:tc>
        <w:tc>
          <w:tcPr>
            <w:tcW w:w="8404" w:type="dxa"/>
            <w:hideMark/>
          </w:tcPr>
          <w:p w14:paraId="7A838545"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Vállalkozások megújuló energia termelő beruházásai</w:t>
            </w:r>
          </w:p>
        </w:tc>
      </w:tr>
      <w:tr w:rsidR="001F5C80" w:rsidRPr="00D6571F" w14:paraId="2609ACE4" w14:textId="77777777" w:rsidTr="00D6571F">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831" w:type="dxa"/>
            <w:hideMark/>
          </w:tcPr>
          <w:p w14:paraId="7026A2D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I31.</w:t>
            </w:r>
          </w:p>
        </w:tc>
        <w:tc>
          <w:tcPr>
            <w:tcW w:w="8404" w:type="dxa"/>
            <w:hideMark/>
          </w:tcPr>
          <w:p w14:paraId="1542281D"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Vállalkozások energiahatékonysági beruházásai, technikai és technológiai fejlesztései</w:t>
            </w:r>
          </w:p>
        </w:tc>
      </w:tr>
      <w:tr w:rsidR="001F5C80" w:rsidRPr="00D6571F" w14:paraId="79707AF9" w14:textId="77777777" w:rsidTr="00D6571F">
        <w:trPr>
          <w:trHeight w:val="141"/>
        </w:trPr>
        <w:tc>
          <w:tcPr>
            <w:cnfStyle w:val="001000000000" w:firstRow="0" w:lastRow="0" w:firstColumn="1" w:lastColumn="0" w:oddVBand="0" w:evenVBand="0" w:oddHBand="0" w:evenHBand="0" w:firstRowFirstColumn="0" w:firstRowLastColumn="0" w:lastRowFirstColumn="0" w:lastRowLastColumn="0"/>
            <w:tcW w:w="831" w:type="dxa"/>
            <w:hideMark/>
          </w:tcPr>
          <w:p w14:paraId="5C3A5DD3"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I43.</w:t>
            </w:r>
          </w:p>
        </w:tc>
        <w:tc>
          <w:tcPr>
            <w:tcW w:w="8404" w:type="dxa"/>
            <w:hideMark/>
          </w:tcPr>
          <w:p w14:paraId="462E4DEE"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 erőforrásgazdálkodás az agrárgazdaságban</w:t>
            </w:r>
          </w:p>
        </w:tc>
      </w:tr>
      <w:tr w:rsidR="001F5C80" w:rsidRPr="00D6571F" w14:paraId="137FFFC4" w14:textId="77777777" w:rsidTr="00D6571F">
        <w:trPr>
          <w:cnfStyle w:val="000000100000" w:firstRow="0" w:lastRow="0" w:firstColumn="0" w:lastColumn="0" w:oddVBand="0" w:evenVBand="0" w:oddHBand="1" w:evenHBand="0" w:firstRowFirstColumn="0" w:firstRowLastColumn="0" w:lastRowFirstColumn="0" w:lastRowLastColumn="0"/>
          <w:trHeight w:val="93"/>
        </w:trPr>
        <w:tc>
          <w:tcPr>
            <w:cnfStyle w:val="001000000000" w:firstRow="0" w:lastRow="0" w:firstColumn="1" w:lastColumn="0" w:oddVBand="0" w:evenVBand="0" w:oddHBand="0" w:evenHBand="0" w:firstRowFirstColumn="0" w:firstRowLastColumn="0" w:lastRowFirstColumn="0" w:lastRowLastColumn="0"/>
            <w:tcW w:w="831" w:type="dxa"/>
            <w:hideMark/>
          </w:tcPr>
          <w:p w14:paraId="6B2AA8A7"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I44.</w:t>
            </w:r>
          </w:p>
        </w:tc>
        <w:tc>
          <w:tcPr>
            <w:tcW w:w="8404" w:type="dxa"/>
            <w:hideMark/>
          </w:tcPr>
          <w:p w14:paraId="5E94F4CB"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Klímavédelem az agrárgazdaságban</w:t>
            </w:r>
          </w:p>
        </w:tc>
      </w:tr>
      <w:tr w:rsidR="001F5C80" w:rsidRPr="00D6571F" w14:paraId="0508B78D" w14:textId="77777777" w:rsidTr="00D6571F">
        <w:trPr>
          <w:trHeight w:val="173"/>
        </w:trPr>
        <w:tc>
          <w:tcPr>
            <w:cnfStyle w:val="001000000000" w:firstRow="0" w:lastRow="0" w:firstColumn="1" w:lastColumn="0" w:oddVBand="0" w:evenVBand="0" w:oddHBand="0" w:evenHBand="0" w:firstRowFirstColumn="0" w:firstRowLastColumn="0" w:lastRowFirstColumn="0" w:lastRowLastColumn="0"/>
            <w:tcW w:w="831" w:type="dxa"/>
            <w:hideMark/>
          </w:tcPr>
          <w:p w14:paraId="3083CAE3"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I45.</w:t>
            </w:r>
          </w:p>
        </w:tc>
        <w:tc>
          <w:tcPr>
            <w:tcW w:w="8404" w:type="dxa"/>
            <w:hideMark/>
          </w:tcPr>
          <w:p w14:paraId="4B0B2149" w14:textId="7F76221C"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 öko- és biogazdaságok létrehozása a csongrádi tanyavilágban</w:t>
            </w:r>
          </w:p>
        </w:tc>
      </w:tr>
      <w:tr w:rsidR="001F5C80" w:rsidRPr="00D6571F" w14:paraId="3406E59D" w14:textId="77777777" w:rsidTr="00D6571F">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831" w:type="dxa"/>
            <w:hideMark/>
          </w:tcPr>
          <w:p w14:paraId="3A766162"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I47.</w:t>
            </w:r>
          </w:p>
        </w:tc>
        <w:tc>
          <w:tcPr>
            <w:tcW w:w="8404" w:type="dxa"/>
            <w:hideMark/>
          </w:tcPr>
          <w:p w14:paraId="6A82B92D"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Tanyák fejlesztései, energiahatékonysági beruházások</w:t>
            </w:r>
          </w:p>
        </w:tc>
      </w:tr>
    </w:tbl>
    <w:p w14:paraId="07A391F4" w14:textId="27BCE4F4" w:rsidR="001F5C80" w:rsidRPr="00D6571F" w:rsidRDefault="00D6571F" w:rsidP="00D6571F">
      <w:pPr>
        <w:spacing w:before="240"/>
        <w:ind w:left="284" w:hanging="284"/>
        <w:rPr>
          <w:b/>
        </w:rPr>
      </w:pPr>
      <w:r>
        <w:rPr>
          <w:b/>
        </w:rPr>
        <w:t xml:space="preserve">III. </w:t>
      </w:r>
      <w:r w:rsidR="001F5C80" w:rsidRPr="00D6571F">
        <w:rPr>
          <w:b/>
        </w:rPr>
        <w:t>A zöld átállás kidolgozásának szervezeti kérdései és ütemezése</w:t>
      </w:r>
    </w:p>
    <w:p w14:paraId="2922EFEB" w14:textId="77777777" w:rsidR="001F5C80" w:rsidRPr="00D6571F" w:rsidRDefault="001F5C80" w:rsidP="00D6571F">
      <w:pPr>
        <w:pStyle w:val="Listaszerbekezds"/>
        <w:spacing w:after="0"/>
        <w:rPr>
          <w:color w:val="000000"/>
        </w:rPr>
      </w:pPr>
      <w:r w:rsidRPr="00D6571F">
        <w:rPr>
          <w:color w:val="000000"/>
        </w:rPr>
        <w:t xml:space="preserve">A zöld átállás megvalósítására specializálódott poszt, szervezeti egység nincs az önkormányzat, az önkormányzat intézményei és az önkormányzati tulajdonú gazdasági társaságok munkavállalói vagy vezetői között. </w:t>
      </w:r>
    </w:p>
    <w:p w14:paraId="3C5ADFA4" w14:textId="72077751" w:rsidR="001F5C80" w:rsidRPr="00D6571F" w:rsidRDefault="001F5C80" w:rsidP="00972967">
      <w:pPr>
        <w:pStyle w:val="Listaszerbekezds"/>
        <w:rPr>
          <w:color w:val="000000"/>
        </w:rPr>
      </w:pPr>
      <w:r w:rsidRPr="00D6571F">
        <w:rPr>
          <w:color w:val="000000"/>
        </w:rPr>
        <w:t>A zöld átállást biztosító fejlesztések kidolgozására és végrehajtására vonatkozó döntési jogkör a Képviselő</w:t>
      </w:r>
      <w:r w:rsidR="00A630A6">
        <w:rPr>
          <w:color w:val="000000"/>
        </w:rPr>
        <w:t>-t</w:t>
      </w:r>
      <w:r w:rsidRPr="00D6571F">
        <w:rPr>
          <w:color w:val="000000"/>
        </w:rPr>
        <w:t xml:space="preserve">estületet illeti meg. A döntéselőkészítési folyamatok az önkormányzat illetékes irodái végzik, a fejlesztésekkel kapcsolatos előterjesztések a Fejlesztési, Vagyongazdálkodási és Üzemeltetési Iroda feladatai közé tartoznak. </w:t>
      </w:r>
    </w:p>
    <w:p w14:paraId="0542652F" w14:textId="77777777" w:rsidR="001F5C80" w:rsidRPr="00972967" w:rsidRDefault="001F5C80" w:rsidP="00972967">
      <w:pPr>
        <w:spacing w:after="0"/>
        <w:rPr>
          <w:b/>
          <w:bCs/>
          <w:color w:val="000000"/>
        </w:rPr>
      </w:pPr>
      <w:r w:rsidRPr="00972967">
        <w:rPr>
          <w:b/>
          <w:bCs/>
          <w:color w:val="000000"/>
        </w:rPr>
        <w:t>A városi zöld finanszírozási keretrendszer kidolgozásának és megvalósításának ütemezése</w:t>
      </w:r>
    </w:p>
    <w:p w14:paraId="5F305DF1" w14:textId="77777777" w:rsidR="001F5C80" w:rsidRPr="00D6571F" w:rsidRDefault="001F5C80" w:rsidP="00D6571F">
      <w:pPr>
        <w:pStyle w:val="Listaszerbekezds"/>
        <w:spacing w:after="0"/>
        <w:rPr>
          <w:color w:val="000000"/>
        </w:rPr>
      </w:pPr>
      <w:r w:rsidRPr="00D6571F">
        <w:rPr>
          <w:color w:val="000000"/>
        </w:rPr>
        <w:t xml:space="preserve">A zöld átállás kidolgozásának határideje: 2023-2024. december 31. </w:t>
      </w:r>
    </w:p>
    <w:p w14:paraId="5D90C449" w14:textId="77777777" w:rsidR="001F5C80" w:rsidRPr="00D6571F" w:rsidRDefault="001F5C80" w:rsidP="00D6571F">
      <w:pPr>
        <w:pStyle w:val="Listaszerbekezds"/>
        <w:rPr>
          <w:color w:val="000000"/>
        </w:rPr>
      </w:pPr>
      <w:r w:rsidRPr="00D6571F">
        <w:rPr>
          <w:color w:val="000000"/>
        </w:rPr>
        <w:t>A városi zöld finanszírozási keretrendszer kialakítása 2024. december 31.</w:t>
      </w:r>
    </w:p>
    <w:p w14:paraId="15C70747" w14:textId="77777777" w:rsidR="001F5C80" w:rsidRDefault="001F5C80" w:rsidP="001F5C80">
      <w:r>
        <w:t>A városi zöld finanszírozás rendszer definiálása</w:t>
      </w:r>
    </w:p>
    <w:p w14:paraId="0F6EF1B5" w14:textId="77777777" w:rsidR="001F5C80" w:rsidRPr="00D6571F" w:rsidRDefault="001F5C80" w:rsidP="00D6571F">
      <w:pPr>
        <w:pStyle w:val="Listaszerbekezds"/>
        <w:spacing w:after="0"/>
        <w:rPr>
          <w:color w:val="000000"/>
        </w:rPr>
      </w:pPr>
      <w:r w:rsidRPr="00D6571F">
        <w:rPr>
          <w:color w:val="000000"/>
        </w:rPr>
        <w:t>A zöld átállás intézkedéseinek és projektjeinek meghatározása</w:t>
      </w:r>
    </w:p>
    <w:p w14:paraId="2E3B6819" w14:textId="77777777" w:rsidR="001F5C80" w:rsidRPr="00D6571F" w:rsidRDefault="001F5C80" w:rsidP="00D6571F">
      <w:pPr>
        <w:pStyle w:val="Listaszerbekezds"/>
        <w:spacing w:after="0"/>
        <w:rPr>
          <w:color w:val="000000"/>
        </w:rPr>
      </w:pPr>
      <w:r w:rsidRPr="00D6571F">
        <w:rPr>
          <w:color w:val="000000"/>
        </w:rPr>
        <w:t>A zöld átállás intézkedéseihez, projektjeihez rendelhető forrásszerkezet kialakítása</w:t>
      </w:r>
    </w:p>
    <w:p w14:paraId="38155B87" w14:textId="77777777" w:rsidR="001F5C80" w:rsidRPr="00D6571F" w:rsidRDefault="001F5C80" w:rsidP="00D6571F">
      <w:pPr>
        <w:pStyle w:val="Listaszerbekezds"/>
        <w:spacing w:after="0"/>
        <w:rPr>
          <w:color w:val="000000"/>
        </w:rPr>
      </w:pPr>
      <w:r w:rsidRPr="00D6571F">
        <w:rPr>
          <w:color w:val="000000"/>
        </w:rPr>
        <w:t>A projektek megvalósításának priorizálása</w:t>
      </w:r>
    </w:p>
    <w:p w14:paraId="266518B8" w14:textId="77777777" w:rsidR="001F5C80" w:rsidRPr="00D6571F" w:rsidRDefault="001F5C80" w:rsidP="00D6571F">
      <w:pPr>
        <w:pStyle w:val="Listaszerbekezds"/>
        <w:spacing w:after="0"/>
        <w:rPr>
          <w:color w:val="000000"/>
        </w:rPr>
      </w:pPr>
      <w:r w:rsidRPr="00D6571F">
        <w:rPr>
          <w:color w:val="000000"/>
        </w:rPr>
        <w:t>A projektek eredmény- és hatásindikátorainak meghatározása</w:t>
      </w:r>
    </w:p>
    <w:p w14:paraId="0F721A0C" w14:textId="77777777" w:rsidR="001F5C80" w:rsidRPr="00D6571F" w:rsidRDefault="001F5C80" w:rsidP="00D6571F">
      <w:pPr>
        <w:pStyle w:val="Listaszerbekezds"/>
        <w:spacing w:after="0"/>
        <w:rPr>
          <w:color w:val="000000"/>
        </w:rPr>
      </w:pPr>
      <w:r w:rsidRPr="00D6571F">
        <w:rPr>
          <w:color w:val="000000"/>
        </w:rPr>
        <w:t>Az indikátorok mérési módszertanának meghatározása</w:t>
      </w:r>
    </w:p>
    <w:p w14:paraId="275DF19D" w14:textId="77777777" w:rsidR="001F5C80" w:rsidRPr="00D6571F" w:rsidRDefault="001F5C80" w:rsidP="00D6571F">
      <w:pPr>
        <w:pStyle w:val="Listaszerbekezds"/>
        <w:rPr>
          <w:color w:val="000000"/>
        </w:rPr>
      </w:pPr>
      <w:r w:rsidRPr="00D6571F">
        <w:rPr>
          <w:color w:val="000000"/>
        </w:rPr>
        <w:t>A zöld átállás partnerségének meghatározása</w:t>
      </w:r>
    </w:p>
    <w:p w14:paraId="5A0AD0CD" w14:textId="77777777" w:rsidR="001F5C80" w:rsidRDefault="001F5C80" w:rsidP="001F5C80">
      <w:r>
        <w:t>A városi zöld átállás megvalósítása 2022-2029</w:t>
      </w:r>
    </w:p>
    <w:p w14:paraId="6BF92E39" w14:textId="77777777" w:rsidR="001F5C80" w:rsidRPr="00D6571F" w:rsidRDefault="001F5C80" w:rsidP="00D6571F">
      <w:pPr>
        <w:pStyle w:val="Listaszerbekezds"/>
        <w:spacing w:after="0"/>
        <w:rPr>
          <w:color w:val="000000"/>
        </w:rPr>
      </w:pPr>
      <w:r w:rsidRPr="00D6571F">
        <w:rPr>
          <w:color w:val="000000"/>
        </w:rPr>
        <w:t>A városi zöld átállás projektjeinek előkészítése 2022-2027</w:t>
      </w:r>
    </w:p>
    <w:p w14:paraId="516F342C" w14:textId="77777777" w:rsidR="001F5C80" w:rsidRPr="00D6571F" w:rsidRDefault="001F5C80" w:rsidP="00D6571F">
      <w:pPr>
        <w:pStyle w:val="Listaszerbekezds"/>
        <w:spacing w:after="0"/>
        <w:rPr>
          <w:color w:val="000000"/>
        </w:rPr>
      </w:pPr>
      <w:r w:rsidRPr="00D6571F">
        <w:rPr>
          <w:color w:val="000000"/>
        </w:rPr>
        <w:t>A projektek megvalósításának folyamata 2023-2029</w:t>
      </w:r>
    </w:p>
    <w:p w14:paraId="32315261" w14:textId="77777777" w:rsidR="001F5C80" w:rsidRPr="00D6571F" w:rsidRDefault="001F5C80" w:rsidP="00D6571F">
      <w:pPr>
        <w:pStyle w:val="Listaszerbekezds"/>
        <w:spacing w:after="0"/>
        <w:rPr>
          <w:color w:val="000000"/>
        </w:rPr>
      </w:pPr>
      <w:r w:rsidRPr="00D6571F">
        <w:rPr>
          <w:color w:val="000000"/>
        </w:rPr>
        <w:t>A projektek monitorozása 2023-2029</w:t>
      </w:r>
    </w:p>
    <w:p w14:paraId="29321746" w14:textId="77777777" w:rsidR="001F5C80" w:rsidRPr="00D6571F" w:rsidRDefault="001F5C80" w:rsidP="00D6571F">
      <w:pPr>
        <w:pStyle w:val="Listaszerbekezds"/>
        <w:spacing w:after="0"/>
        <w:rPr>
          <w:color w:val="000000"/>
        </w:rPr>
      </w:pPr>
      <w:r w:rsidRPr="00D6571F">
        <w:rPr>
          <w:color w:val="000000"/>
        </w:rPr>
        <w:t>Éves allokációs jelentések 2025-2029</w:t>
      </w:r>
    </w:p>
    <w:p w14:paraId="01B3AF93" w14:textId="77777777" w:rsidR="001F5C80" w:rsidRPr="00D6571F" w:rsidRDefault="001F5C80" w:rsidP="00D6571F">
      <w:pPr>
        <w:pStyle w:val="Listaszerbekezds"/>
        <w:spacing w:after="0"/>
        <w:rPr>
          <w:color w:val="000000"/>
        </w:rPr>
      </w:pPr>
      <w:r w:rsidRPr="00D6571F">
        <w:rPr>
          <w:color w:val="000000"/>
        </w:rPr>
        <w:t>Éves hatásjelentések 2025-2029</w:t>
      </w:r>
    </w:p>
    <w:p w14:paraId="65635764" w14:textId="77777777" w:rsidR="001F5C80" w:rsidRPr="00D6571F" w:rsidRDefault="001F5C80" w:rsidP="00D6571F">
      <w:pPr>
        <w:pStyle w:val="Listaszerbekezds"/>
        <w:spacing w:after="0"/>
        <w:rPr>
          <w:color w:val="000000"/>
        </w:rPr>
      </w:pPr>
      <w:r w:rsidRPr="00D6571F">
        <w:rPr>
          <w:color w:val="000000"/>
        </w:rPr>
        <w:t>Éves hatásjelentésekhez az adatgyűjtés 2023-2029</w:t>
      </w:r>
    </w:p>
    <w:p w14:paraId="2F1C91FD" w14:textId="2379550A" w:rsidR="001F5C80" w:rsidRPr="00D6571F" w:rsidRDefault="001F5C80" w:rsidP="00D6571F">
      <w:pPr>
        <w:pStyle w:val="Listaszerbekezds"/>
        <w:rPr>
          <w:color w:val="000000"/>
        </w:rPr>
      </w:pPr>
      <w:r w:rsidRPr="00D6571F">
        <w:rPr>
          <w:color w:val="000000"/>
        </w:rPr>
        <w:t>A zöld átállás éves értékelése és szükség szerint felülvizsgálata 2026-2029</w:t>
      </w:r>
    </w:p>
    <w:p w14:paraId="2C785E63" w14:textId="7AB856E8" w:rsidR="007401F4" w:rsidRDefault="007401F4" w:rsidP="00BA3E47">
      <w:pPr>
        <w:pStyle w:val="Cmsor3"/>
      </w:pPr>
      <w:bookmarkStart w:id="417" w:name="_Toc98991996"/>
      <w:bookmarkStart w:id="418" w:name="_Toc103872592"/>
      <w:r>
        <w:t>Digitális átállás menetrend</w:t>
      </w:r>
      <w:bookmarkEnd w:id="417"/>
      <w:bookmarkEnd w:id="418"/>
    </w:p>
    <w:p w14:paraId="179F5E8D" w14:textId="00C028CB" w:rsidR="001F5C80" w:rsidRPr="00023A2E" w:rsidRDefault="001F5C80" w:rsidP="004C66B6">
      <w:r w:rsidRPr="00023A2E">
        <w:t xml:space="preserve">A </w:t>
      </w:r>
      <w:r>
        <w:t xml:space="preserve">városüzemeltetési szolgáltatások és az önkormányzati fenntartású közintézmények digitalizációjára irányuló elemzések, </w:t>
      </w:r>
      <w:r w:rsidRPr="00023A2E">
        <w:t>digitális átállás akcióterv kidolgozása a TOP Plusz-1.3-1-21 pályázat FVS kidolgozása során kötelezően megvalósítandó, önállóan nem támogatható tevékenység</w:t>
      </w:r>
      <w:r>
        <w:t xml:space="preserve">. Ezt a munkát az FVS következő népszámlálás eredményeit követő felülvizsgálata után kell elvégezni. Az FVS készítésének jelen fázisában ennek a menetrendjét szükséges kidolgozni. </w:t>
      </w:r>
    </w:p>
    <w:p w14:paraId="57FB0D48" w14:textId="66E9A426" w:rsidR="001F5C80" w:rsidRDefault="001F5C80" w:rsidP="001F5C80">
      <w:r>
        <w:t>A digitális átállás alatt a digitális technológiák alkalmazása következtében beálló gazdasági, társadalmi és kulturális változások értendők. A digitális átállástól elsősorban jobb hatékonyságot, gazdasági előnyöket, foglalkoztatási és jövedelmezőségi növekményt, az átfutási idők csökkenését, gyorsabb elérést és új lehetőségek feltárulását várjuk. Mint minden drága, gyorsan változó és gyorsan</w:t>
      </w:r>
      <w:r w:rsidRPr="00814753">
        <w:t xml:space="preserve"> </w:t>
      </w:r>
      <w:r>
        <w:t>avuló, állandó karbantartást és tanulást igénylő jelenség és folyamat, megvalósulhat gazdaságos és gazdaságtalan módon.</w:t>
      </w:r>
      <w:r w:rsidRPr="00814753">
        <w:t xml:space="preserve"> </w:t>
      </w:r>
      <w:r>
        <w:t>A digitális átmenet megbízható technikai és szoftver háttere mellett az emberi tényező rendkívül fontos a sikeres átállás megvalósításában</w:t>
      </w:r>
      <w:r w:rsidR="00987530">
        <w:t>.</w:t>
      </w:r>
    </w:p>
    <w:p w14:paraId="553956A0" w14:textId="586C7964" w:rsidR="001F5C80" w:rsidRDefault="001F5C80" w:rsidP="001F5C80">
      <w:r>
        <w:t>Magyarországon az alacsony szintű digitális ismeretekkel rendelkezők aránya 1/3, a közepes ismeretekkel bíróké 23%. Ezek az értékek az uniós átlag körül alakulnak. Amiben jelentősebben hátrányt szenved az ország</w:t>
      </w:r>
      <w:r w:rsidR="00987530">
        <w:t>, az</w:t>
      </w:r>
      <w:r>
        <w:t xml:space="preserve"> a magas szintű digitális ismeretekkel bírók csoportja. A digitalizálódás generációs jelenség, a fiatalabbak között magasabb az átlagosnál járatosabbak ebben a világban, a nagy különbség 45 év felett alakul ki, ahol az alacsony szintű tudással bírók aránya 50% fölé kerül.</w:t>
      </w:r>
      <w:r>
        <w:rPr>
          <w:rStyle w:val="Lbjegyzet-hivatkozs"/>
        </w:rPr>
        <w:footnoteReference w:id="51"/>
      </w:r>
      <w:r>
        <w:t>.</w:t>
      </w:r>
    </w:p>
    <w:p w14:paraId="13BD1F4E" w14:textId="724AD2F8" w:rsidR="001F5C80" w:rsidRPr="00D6571F" w:rsidRDefault="00D6571F" w:rsidP="00D6571F">
      <w:pPr>
        <w:ind w:left="284" w:hanging="284"/>
        <w:rPr>
          <w:b/>
        </w:rPr>
      </w:pPr>
      <w:r>
        <w:rPr>
          <w:b/>
        </w:rPr>
        <w:t xml:space="preserve">I. </w:t>
      </w:r>
      <w:r w:rsidR="001F5C80" w:rsidRPr="00D6571F">
        <w:rPr>
          <w:b/>
        </w:rPr>
        <w:t>Előkészítés</w:t>
      </w:r>
    </w:p>
    <w:p w14:paraId="5966AB62" w14:textId="2C4B2CAF" w:rsidR="001F5C80" w:rsidRPr="00DB6029" w:rsidRDefault="001F5C80" w:rsidP="001F5C80">
      <w:r>
        <w:t xml:space="preserve">A lakossági felmérés eredményei alapján a digitalizáció bizonyos területei sikeresen beépültek a mindennapi gazdasági és társadalmi reprodukciós rutinokba. Szinte mindenki rendelkezik mobiltelefonnal. </w:t>
      </w:r>
      <w:r w:rsidRPr="00DB6029">
        <w:t xml:space="preserve">Az elektronikus eszközök tekintetében a </w:t>
      </w:r>
      <w:r>
        <w:t xml:space="preserve">lakosági felmérésben résztvevő </w:t>
      </w:r>
      <w:r w:rsidRPr="00DB6029">
        <w:t>válaszadók 100%-a rendelkezik valamilyen smart eszközzel. A kitöltők 93,7%-a használ a hétköznapokban okostelefont</w:t>
      </w:r>
      <w:r>
        <w:t xml:space="preserve">. Hasonlóképpen alakul a számítógép valamilyen fajtáját használók aránya, a kitöltők 92,2%-a használ személyi számítógépet, notebook-ot vagy tabletet. </w:t>
      </w:r>
      <w:r w:rsidRPr="00DB6029">
        <w:t xml:space="preserve"> </w:t>
      </w:r>
      <w:r>
        <w:t>Notebook-ot többen használnak, mint PC-t. Tabletet csak minden ötödik személy használ és mindössze 2 főt nem használ mellette másféle számítógépet. A megkérdezettek valamivel több mint fele oko</w:t>
      </w:r>
      <w:r w:rsidRPr="00DB6029">
        <w:t>s/smart televíziót</w:t>
      </w:r>
      <w:r>
        <w:t xml:space="preserve"> néz. Az okosórák elterjedtebbek, mint a táblagépek. Okosórát a megkérdezettek 27,5%-a </w:t>
      </w:r>
      <w:r w:rsidR="00987530">
        <w:t>visel</w:t>
      </w:r>
      <w:r>
        <w:t xml:space="preserve">, és 90%-uk az óra mellett még legalább másik háromféle eszközt használ. </w:t>
      </w:r>
    </w:p>
    <w:p w14:paraId="52C9A358" w14:textId="77777777" w:rsidR="001F5C80" w:rsidRDefault="001F5C80" w:rsidP="001F5C80">
      <w:r w:rsidRPr="00DB6029">
        <w:t xml:space="preserve">Kíváncsiak voltunk arra is, hogy a lakosság milyen céllal használja az internetet (több válasz megjelölésére is volt mód). A kitöltők közül csupán 1 fő nyilatkozta azt, hogy egyáltalán nem használ internetet. Legtöbbjük (87,3%-uk) számára azonban információszerzésre és tájékozódásra, valamint 85,2%-uk számára kommunikációra és kapcsolattartásra szolgál (pl. telefonálás, levelezés, Skype stb.) a világháló. </w:t>
      </w:r>
    </w:p>
    <w:p w14:paraId="1C8C5185" w14:textId="77777777" w:rsidR="001F5C80" w:rsidRDefault="001F5C80" w:rsidP="001F5C80">
      <w:r w:rsidRPr="00DB6029">
        <w:t xml:space="preserve">A lakossági felmérés emellett számot adott arról is, hogy a válaszadók 79,6%-a közösségi oldalak látogatása érdekében használja az internetet. Ezt az opciót szorosan követve, a válaszadók 74,6%-a jelezte, hogy ügyintézési céllal (pl. nyomtatványok letöltése és benyújtása), 73,9%-uk szolgáltatások igénybevétele céljából, legyen szó például elektronikus vásárlásról vagy épp szállás, illetve repülőjegy foglalások intézéséről, s 72,5%-uk az ügyfélkapu rendszeres használata céljából használja az internetet. </w:t>
      </w:r>
    </w:p>
    <w:p w14:paraId="4E201A08" w14:textId="5AFE0393" w:rsidR="001F5C80" w:rsidRDefault="001F5C80" w:rsidP="001F5C80">
      <w:r w:rsidRPr="00DB6029">
        <w:t>Közepesen gyakori válasz volt</w:t>
      </w:r>
      <w:r w:rsidR="00987530">
        <w:t xml:space="preserve"> </w:t>
      </w:r>
      <w:r w:rsidR="00987530">
        <w:softHyphen/>
      </w:r>
      <w:r w:rsidRPr="00DB6029">
        <w:t xml:space="preserve"> emellett a digitális átállás tekintetében fontos adatként hangsúlyozandó</w:t>
      </w:r>
      <w:r w:rsidR="00987530">
        <w:t xml:space="preserve"> </w:t>
      </w:r>
      <w:r w:rsidR="00987530">
        <w:softHyphen/>
      </w:r>
      <w:r w:rsidRPr="00DB6029">
        <w:t xml:space="preserve">, hogy a kitöltők 64,1%-a számára képezi az internet a napi munkavégzés részét. A csongrádi felmérésben résztvevő lakosok 57,7%-ánál fordult elő, hogy az internetet szórakozási céllal (pl. video, film, zene letöltése) veszik igénybe. </w:t>
      </w:r>
      <w:r>
        <w:t>A</w:t>
      </w:r>
      <w:r w:rsidR="00987530">
        <w:t>z</w:t>
      </w:r>
      <w:r>
        <w:t xml:space="preserve"> internethasználók közel fele 49,3% használja ta</w:t>
      </w:r>
      <w:r w:rsidRPr="00DB6029">
        <w:t>nulás</w:t>
      </w:r>
      <w:r>
        <w:t>ra</w:t>
      </w:r>
      <w:r w:rsidRPr="00DB6029">
        <w:t xml:space="preserve">, </w:t>
      </w:r>
      <w:r>
        <w:t xml:space="preserve">oktatási anyagok letöltésére és az e-oktatás igénybevételére. A kitöltők 21,1%-a jelölte be, hogy játszik az interneten. </w:t>
      </w:r>
    </w:p>
    <w:p w14:paraId="681C3438" w14:textId="7EF74E77"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19" w:name="_Toc103872695"/>
      <w:r w:rsidR="005C6A7A">
        <w:rPr>
          <w:noProof/>
        </w:rPr>
        <w:t>81</w:t>
      </w:r>
      <w:r>
        <w:rPr>
          <w:noProof/>
        </w:rPr>
        <w:fldChar w:fldCharType="end"/>
      </w:r>
      <w:r>
        <w:t xml:space="preserve">. táblázat: </w:t>
      </w:r>
      <w:r w:rsidR="009F3DB4">
        <w:t>Ügyfélkapcsolatok csatornái</w:t>
      </w:r>
      <w:bookmarkEnd w:id="419"/>
    </w:p>
    <w:tbl>
      <w:tblPr>
        <w:tblStyle w:val="Tblzatrcsos46jellszn"/>
        <w:tblW w:w="7334" w:type="dxa"/>
        <w:jc w:val="center"/>
        <w:tblLook w:val="04A0" w:firstRow="1" w:lastRow="0" w:firstColumn="1" w:lastColumn="0" w:noHBand="0" w:noVBand="1"/>
      </w:tblPr>
      <w:tblGrid>
        <w:gridCol w:w="2420"/>
        <w:gridCol w:w="1147"/>
        <w:gridCol w:w="1007"/>
        <w:gridCol w:w="857"/>
        <w:gridCol w:w="1276"/>
        <w:gridCol w:w="1097"/>
      </w:tblGrid>
      <w:tr w:rsidR="00D6571F" w:rsidRPr="00D6571F" w14:paraId="067F824A" w14:textId="77777777" w:rsidTr="00DE048F">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vAlign w:val="center"/>
            <w:hideMark/>
          </w:tcPr>
          <w:p w14:paraId="75A314DB" w14:textId="77777777" w:rsidR="001F5C80" w:rsidRPr="00D6571F" w:rsidRDefault="001F5C80" w:rsidP="00212418">
            <w:pPr>
              <w:jc w:val="center"/>
              <w:rPr>
                <w:rFonts w:eastAsia="Times New Roman" w:cs="Arial"/>
                <w:sz w:val="18"/>
                <w:szCs w:val="18"/>
                <w:lang w:eastAsia="hu-HU"/>
              </w:rPr>
            </w:pPr>
            <w:r w:rsidRPr="00D6571F">
              <w:rPr>
                <w:rFonts w:eastAsia="Times New Roman" w:cs="Arial"/>
                <w:sz w:val="18"/>
                <w:szCs w:val="18"/>
                <w:lang w:eastAsia="hu-HU"/>
              </w:rPr>
              <w:t>Szolgáltatás/szolgáltató</w:t>
            </w:r>
          </w:p>
        </w:tc>
        <w:tc>
          <w:tcPr>
            <w:tcW w:w="960" w:type="dxa"/>
            <w:noWrap/>
            <w:vAlign w:val="center"/>
            <w:hideMark/>
          </w:tcPr>
          <w:p w14:paraId="0C641BFC"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Személyes ügyintézés</w:t>
            </w:r>
          </w:p>
        </w:tc>
        <w:tc>
          <w:tcPr>
            <w:tcW w:w="960" w:type="dxa"/>
            <w:noWrap/>
            <w:vAlign w:val="center"/>
            <w:hideMark/>
          </w:tcPr>
          <w:p w14:paraId="779240ED"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Postai levelezés</w:t>
            </w:r>
          </w:p>
        </w:tc>
        <w:tc>
          <w:tcPr>
            <w:tcW w:w="758" w:type="dxa"/>
            <w:noWrap/>
            <w:vAlign w:val="center"/>
            <w:hideMark/>
          </w:tcPr>
          <w:p w14:paraId="40D1AEA5"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Telefon</w:t>
            </w:r>
          </w:p>
        </w:tc>
        <w:tc>
          <w:tcPr>
            <w:tcW w:w="1276" w:type="dxa"/>
            <w:noWrap/>
            <w:vAlign w:val="center"/>
            <w:hideMark/>
          </w:tcPr>
          <w:p w14:paraId="4725D52B" w14:textId="534AF75A"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Online ügyintézés, e-mail</w:t>
            </w:r>
          </w:p>
        </w:tc>
        <w:tc>
          <w:tcPr>
            <w:tcW w:w="960" w:type="dxa"/>
            <w:noWrap/>
            <w:vAlign w:val="center"/>
            <w:hideMark/>
          </w:tcPr>
          <w:p w14:paraId="116FBBAC"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Mobil applikáció</w:t>
            </w:r>
          </w:p>
        </w:tc>
      </w:tr>
      <w:tr w:rsidR="001F5C80" w:rsidRPr="00D6571F" w14:paraId="2F7A0399"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4B60B53"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Villamosművek</w:t>
            </w:r>
          </w:p>
        </w:tc>
        <w:tc>
          <w:tcPr>
            <w:tcW w:w="960" w:type="dxa"/>
            <w:noWrap/>
            <w:hideMark/>
          </w:tcPr>
          <w:p w14:paraId="36DD6311"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6,0</w:t>
            </w:r>
          </w:p>
        </w:tc>
        <w:tc>
          <w:tcPr>
            <w:tcW w:w="960" w:type="dxa"/>
            <w:noWrap/>
            <w:hideMark/>
          </w:tcPr>
          <w:p w14:paraId="662E5CF0"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13,5</w:t>
            </w:r>
          </w:p>
        </w:tc>
        <w:tc>
          <w:tcPr>
            <w:tcW w:w="758" w:type="dxa"/>
            <w:noWrap/>
            <w:hideMark/>
          </w:tcPr>
          <w:p w14:paraId="1BB0544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14,3</w:t>
            </w:r>
          </w:p>
        </w:tc>
        <w:tc>
          <w:tcPr>
            <w:tcW w:w="1276" w:type="dxa"/>
            <w:noWrap/>
            <w:hideMark/>
          </w:tcPr>
          <w:p w14:paraId="569D1F1F"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48,9</w:t>
            </w:r>
          </w:p>
        </w:tc>
        <w:tc>
          <w:tcPr>
            <w:tcW w:w="960" w:type="dxa"/>
            <w:noWrap/>
            <w:hideMark/>
          </w:tcPr>
          <w:p w14:paraId="64BFDC7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14,3</w:t>
            </w:r>
          </w:p>
        </w:tc>
      </w:tr>
      <w:tr w:rsidR="001F5C80" w:rsidRPr="00D6571F" w14:paraId="372FBF9D"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76E8BECC"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Távhőszolgáltatás</w:t>
            </w:r>
          </w:p>
        </w:tc>
        <w:tc>
          <w:tcPr>
            <w:tcW w:w="960" w:type="dxa"/>
            <w:noWrap/>
            <w:hideMark/>
          </w:tcPr>
          <w:p w14:paraId="59EC9D7B"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15,1</w:t>
            </w:r>
          </w:p>
        </w:tc>
        <w:tc>
          <w:tcPr>
            <w:tcW w:w="960" w:type="dxa"/>
            <w:noWrap/>
            <w:hideMark/>
          </w:tcPr>
          <w:p w14:paraId="65625DCF"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28,0</w:t>
            </w:r>
          </w:p>
        </w:tc>
        <w:tc>
          <w:tcPr>
            <w:tcW w:w="758" w:type="dxa"/>
            <w:noWrap/>
            <w:hideMark/>
          </w:tcPr>
          <w:p w14:paraId="09B5BE25"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12,9</w:t>
            </w:r>
          </w:p>
        </w:tc>
        <w:tc>
          <w:tcPr>
            <w:tcW w:w="1276" w:type="dxa"/>
            <w:noWrap/>
            <w:hideMark/>
          </w:tcPr>
          <w:p w14:paraId="1C4C5328"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30,1</w:t>
            </w:r>
          </w:p>
        </w:tc>
        <w:tc>
          <w:tcPr>
            <w:tcW w:w="960" w:type="dxa"/>
            <w:noWrap/>
            <w:hideMark/>
          </w:tcPr>
          <w:p w14:paraId="371EE479"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7,5</w:t>
            </w:r>
          </w:p>
        </w:tc>
      </w:tr>
      <w:tr w:rsidR="001F5C80" w:rsidRPr="00D6571F" w14:paraId="5EC245C0"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3DD6B2B7"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Víz- és csatorna</w:t>
            </w:r>
          </w:p>
        </w:tc>
        <w:tc>
          <w:tcPr>
            <w:tcW w:w="960" w:type="dxa"/>
            <w:noWrap/>
            <w:hideMark/>
          </w:tcPr>
          <w:p w14:paraId="7092F7A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16,4</w:t>
            </w:r>
          </w:p>
        </w:tc>
        <w:tc>
          <w:tcPr>
            <w:tcW w:w="960" w:type="dxa"/>
            <w:noWrap/>
            <w:hideMark/>
          </w:tcPr>
          <w:p w14:paraId="5133FEC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19,5</w:t>
            </w:r>
          </w:p>
        </w:tc>
        <w:tc>
          <w:tcPr>
            <w:tcW w:w="758" w:type="dxa"/>
            <w:noWrap/>
            <w:hideMark/>
          </w:tcPr>
          <w:p w14:paraId="52C2508A"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13,3</w:t>
            </w:r>
          </w:p>
        </w:tc>
        <w:tc>
          <w:tcPr>
            <w:tcW w:w="1276" w:type="dxa"/>
            <w:noWrap/>
            <w:hideMark/>
          </w:tcPr>
          <w:p w14:paraId="0398B114"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43,0</w:t>
            </w:r>
          </w:p>
        </w:tc>
        <w:tc>
          <w:tcPr>
            <w:tcW w:w="960" w:type="dxa"/>
            <w:noWrap/>
            <w:hideMark/>
          </w:tcPr>
          <w:p w14:paraId="13CDF1CF"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7,0</w:t>
            </w:r>
          </w:p>
        </w:tc>
      </w:tr>
      <w:tr w:rsidR="001F5C80" w:rsidRPr="00D6571F" w14:paraId="70B19CE3"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DFAAF63"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Hulladékszállítás</w:t>
            </w:r>
          </w:p>
        </w:tc>
        <w:tc>
          <w:tcPr>
            <w:tcW w:w="960" w:type="dxa"/>
            <w:noWrap/>
            <w:hideMark/>
          </w:tcPr>
          <w:p w14:paraId="75276498"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24,0</w:t>
            </w:r>
          </w:p>
        </w:tc>
        <w:tc>
          <w:tcPr>
            <w:tcW w:w="960" w:type="dxa"/>
            <w:noWrap/>
            <w:hideMark/>
          </w:tcPr>
          <w:p w14:paraId="034B1030"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27,9</w:t>
            </w:r>
          </w:p>
        </w:tc>
        <w:tc>
          <w:tcPr>
            <w:tcW w:w="758" w:type="dxa"/>
            <w:noWrap/>
            <w:hideMark/>
          </w:tcPr>
          <w:p w14:paraId="71B8A361"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16,3</w:t>
            </w:r>
          </w:p>
        </w:tc>
        <w:tc>
          <w:tcPr>
            <w:tcW w:w="1276" w:type="dxa"/>
            <w:noWrap/>
            <w:hideMark/>
          </w:tcPr>
          <w:p w14:paraId="5360A4F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29,5</w:t>
            </w:r>
          </w:p>
        </w:tc>
        <w:tc>
          <w:tcPr>
            <w:tcW w:w="960" w:type="dxa"/>
            <w:noWrap/>
            <w:hideMark/>
          </w:tcPr>
          <w:p w14:paraId="3DA4A743"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2,3</w:t>
            </w:r>
          </w:p>
        </w:tc>
      </w:tr>
      <w:tr w:rsidR="001F5C80" w:rsidRPr="00D6571F" w14:paraId="494AFE03"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8DCB1B7"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Közösségi közlekedés</w:t>
            </w:r>
          </w:p>
        </w:tc>
        <w:tc>
          <w:tcPr>
            <w:tcW w:w="960" w:type="dxa"/>
            <w:noWrap/>
            <w:hideMark/>
          </w:tcPr>
          <w:p w14:paraId="759AA00E"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40,4</w:t>
            </w:r>
          </w:p>
        </w:tc>
        <w:tc>
          <w:tcPr>
            <w:tcW w:w="960" w:type="dxa"/>
            <w:noWrap/>
            <w:hideMark/>
          </w:tcPr>
          <w:p w14:paraId="47FB2C7A"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9,6</w:t>
            </w:r>
          </w:p>
        </w:tc>
        <w:tc>
          <w:tcPr>
            <w:tcW w:w="758" w:type="dxa"/>
            <w:noWrap/>
            <w:hideMark/>
          </w:tcPr>
          <w:p w14:paraId="09E613AC"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14,9</w:t>
            </w:r>
          </w:p>
        </w:tc>
        <w:tc>
          <w:tcPr>
            <w:tcW w:w="1276" w:type="dxa"/>
            <w:noWrap/>
            <w:hideMark/>
          </w:tcPr>
          <w:p w14:paraId="5A8D6EAC"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19,1</w:t>
            </w:r>
          </w:p>
        </w:tc>
        <w:tc>
          <w:tcPr>
            <w:tcW w:w="960" w:type="dxa"/>
            <w:noWrap/>
            <w:hideMark/>
          </w:tcPr>
          <w:p w14:paraId="7EDB975E"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13,8</w:t>
            </w:r>
          </w:p>
        </w:tc>
      </w:tr>
      <w:tr w:rsidR="001F5C80" w:rsidRPr="00D6571F" w14:paraId="21E9E7F2"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CFFA582"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Közhivatali ügyintézés</w:t>
            </w:r>
          </w:p>
        </w:tc>
        <w:tc>
          <w:tcPr>
            <w:tcW w:w="960" w:type="dxa"/>
            <w:noWrap/>
            <w:hideMark/>
          </w:tcPr>
          <w:p w14:paraId="567D660F"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55,7</w:t>
            </w:r>
          </w:p>
        </w:tc>
        <w:tc>
          <w:tcPr>
            <w:tcW w:w="960" w:type="dxa"/>
            <w:noWrap/>
            <w:hideMark/>
          </w:tcPr>
          <w:p w14:paraId="23C134A1"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3,6</w:t>
            </w:r>
          </w:p>
        </w:tc>
        <w:tc>
          <w:tcPr>
            <w:tcW w:w="758" w:type="dxa"/>
            <w:noWrap/>
            <w:hideMark/>
          </w:tcPr>
          <w:p w14:paraId="460CBC89"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6,4</w:t>
            </w:r>
          </w:p>
        </w:tc>
        <w:tc>
          <w:tcPr>
            <w:tcW w:w="1276" w:type="dxa"/>
            <w:noWrap/>
            <w:hideMark/>
          </w:tcPr>
          <w:p w14:paraId="71A9A883"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30,7</w:t>
            </w:r>
          </w:p>
        </w:tc>
        <w:tc>
          <w:tcPr>
            <w:tcW w:w="960" w:type="dxa"/>
            <w:noWrap/>
            <w:hideMark/>
          </w:tcPr>
          <w:p w14:paraId="14B29424"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w:t>
            </w:r>
          </w:p>
        </w:tc>
      </w:tr>
      <w:tr w:rsidR="001F5C80" w:rsidRPr="00D6571F" w14:paraId="637DD1D3"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2573F19A"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Alapfokú oktatás</w:t>
            </w:r>
          </w:p>
        </w:tc>
        <w:tc>
          <w:tcPr>
            <w:tcW w:w="960" w:type="dxa"/>
            <w:noWrap/>
            <w:hideMark/>
          </w:tcPr>
          <w:p w14:paraId="6C086DBF"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52,5</w:t>
            </w:r>
          </w:p>
        </w:tc>
        <w:tc>
          <w:tcPr>
            <w:tcW w:w="960" w:type="dxa"/>
            <w:noWrap/>
            <w:hideMark/>
          </w:tcPr>
          <w:p w14:paraId="1A67193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7,9</w:t>
            </w:r>
          </w:p>
        </w:tc>
        <w:tc>
          <w:tcPr>
            <w:tcW w:w="758" w:type="dxa"/>
            <w:noWrap/>
            <w:hideMark/>
          </w:tcPr>
          <w:p w14:paraId="003E60B8"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14,9</w:t>
            </w:r>
          </w:p>
        </w:tc>
        <w:tc>
          <w:tcPr>
            <w:tcW w:w="1276" w:type="dxa"/>
            <w:noWrap/>
            <w:hideMark/>
          </w:tcPr>
          <w:p w14:paraId="7411263E"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16,8</w:t>
            </w:r>
          </w:p>
        </w:tc>
        <w:tc>
          <w:tcPr>
            <w:tcW w:w="960" w:type="dxa"/>
            <w:noWrap/>
            <w:hideMark/>
          </w:tcPr>
          <w:p w14:paraId="50F50997"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4,0</w:t>
            </w:r>
          </w:p>
        </w:tc>
      </w:tr>
      <w:tr w:rsidR="001F5C80" w:rsidRPr="00D6571F" w14:paraId="0467F78D"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CE78209"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Egészségügy</w:t>
            </w:r>
          </w:p>
        </w:tc>
        <w:tc>
          <w:tcPr>
            <w:tcW w:w="960" w:type="dxa"/>
            <w:noWrap/>
            <w:hideMark/>
          </w:tcPr>
          <w:p w14:paraId="0874932D"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53,6</w:t>
            </w:r>
          </w:p>
        </w:tc>
        <w:tc>
          <w:tcPr>
            <w:tcW w:w="960" w:type="dxa"/>
            <w:noWrap/>
            <w:hideMark/>
          </w:tcPr>
          <w:p w14:paraId="7B3EDB38"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w:t>
            </w:r>
          </w:p>
        </w:tc>
        <w:tc>
          <w:tcPr>
            <w:tcW w:w="758" w:type="dxa"/>
            <w:noWrap/>
            <w:hideMark/>
          </w:tcPr>
          <w:p w14:paraId="356CE430"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29,7</w:t>
            </w:r>
          </w:p>
        </w:tc>
        <w:tc>
          <w:tcPr>
            <w:tcW w:w="1276" w:type="dxa"/>
            <w:noWrap/>
            <w:hideMark/>
          </w:tcPr>
          <w:p w14:paraId="2D7ACE3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10,9</w:t>
            </w:r>
          </w:p>
        </w:tc>
        <w:tc>
          <w:tcPr>
            <w:tcW w:w="960" w:type="dxa"/>
            <w:noWrap/>
            <w:hideMark/>
          </w:tcPr>
          <w:p w14:paraId="5B4515F3"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2,2</w:t>
            </w:r>
          </w:p>
        </w:tc>
      </w:tr>
      <w:tr w:rsidR="001F5C80" w:rsidRPr="00D6571F" w14:paraId="4E457EA7"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2390A1C2"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Kulturális szolgáltatások</w:t>
            </w:r>
          </w:p>
        </w:tc>
        <w:tc>
          <w:tcPr>
            <w:tcW w:w="960" w:type="dxa"/>
            <w:noWrap/>
            <w:hideMark/>
          </w:tcPr>
          <w:p w14:paraId="7E9A5887"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51,2</w:t>
            </w:r>
          </w:p>
        </w:tc>
        <w:tc>
          <w:tcPr>
            <w:tcW w:w="960" w:type="dxa"/>
            <w:noWrap/>
            <w:hideMark/>
          </w:tcPr>
          <w:p w14:paraId="0243371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4,7</w:t>
            </w:r>
          </w:p>
        </w:tc>
        <w:tc>
          <w:tcPr>
            <w:tcW w:w="758" w:type="dxa"/>
            <w:noWrap/>
            <w:hideMark/>
          </w:tcPr>
          <w:p w14:paraId="67A4631C"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14,2</w:t>
            </w:r>
          </w:p>
        </w:tc>
        <w:tc>
          <w:tcPr>
            <w:tcW w:w="1276" w:type="dxa"/>
            <w:noWrap/>
            <w:hideMark/>
          </w:tcPr>
          <w:p w14:paraId="287B2482"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22,8</w:t>
            </w:r>
          </w:p>
        </w:tc>
        <w:tc>
          <w:tcPr>
            <w:tcW w:w="960" w:type="dxa"/>
            <w:noWrap/>
            <w:hideMark/>
          </w:tcPr>
          <w:p w14:paraId="173458F5"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4,7</w:t>
            </w:r>
          </w:p>
        </w:tc>
      </w:tr>
      <w:tr w:rsidR="001F5C80" w:rsidRPr="00D6571F" w14:paraId="5E8B3195"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B18A9BA"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Szociális ellátás</w:t>
            </w:r>
          </w:p>
        </w:tc>
        <w:tc>
          <w:tcPr>
            <w:tcW w:w="960" w:type="dxa"/>
            <w:noWrap/>
            <w:hideMark/>
          </w:tcPr>
          <w:p w14:paraId="5C343556"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49,5</w:t>
            </w:r>
          </w:p>
        </w:tc>
        <w:tc>
          <w:tcPr>
            <w:tcW w:w="960" w:type="dxa"/>
            <w:noWrap/>
            <w:hideMark/>
          </w:tcPr>
          <w:p w14:paraId="59EF0C3E"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10,7</w:t>
            </w:r>
          </w:p>
        </w:tc>
        <w:tc>
          <w:tcPr>
            <w:tcW w:w="758" w:type="dxa"/>
            <w:noWrap/>
            <w:hideMark/>
          </w:tcPr>
          <w:p w14:paraId="42B584DC"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21,4</w:t>
            </w:r>
          </w:p>
        </w:tc>
        <w:tc>
          <w:tcPr>
            <w:tcW w:w="1276" w:type="dxa"/>
            <w:noWrap/>
            <w:hideMark/>
          </w:tcPr>
          <w:p w14:paraId="48B6B9B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9,7</w:t>
            </w:r>
          </w:p>
        </w:tc>
        <w:tc>
          <w:tcPr>
            <w:tcW w:w="960" w:type="dxa"/>
            <w:noWrap/>
            <w:hideMark/>
          </w:tcPr>
          <w:p w14:paraId="24FED056"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w:t>
            </w:r>
          </w:p>
        </w:tc>
      </w:tr>
    </w:tbl>
    <w:p w14:paraId="1CF9FFC4" w14:textId="77777777" w:rsidR="001F5C80" w:rsidRPr="00814753" w:rsidRDefault="001F5C80" w:rsidP="001F5C80">
      <w:pPr>
        <w:jc w:val="center"/>
        <w:rPr>
          <w:rFonts w:ascii="Arial Narrow" w:hAnsi="Arial Narrow"/>
          <w:sz w:val="18"/>
          <w:szCs w:val="18"/>
        </w:rPr>
      </w:pPr>
      <w:r w:rsidRPr="00814753">
        <w:rPr>
          <w:rFonts w:ascii="Arial Narrow" w:hAnsi="Arial Narrow"/>
          <w:sz w:val="18"/>
          <w:szCs w:val="18"/>
        </w:rPr>
        <w:t>Adatok forrása: Lakossági felmérés</w:t>
      </w:r>
    </w:p>
    <w:p w14:paraId="3DD5C57D" w14:textId="5B508E60" w:rsidR="001F5C80" w:rsidRDefault="001F5C80" w:rsidP="001F5C80">
      <w:r>
        <w:t>A kérdőíves felmérésben a közműszolgáltatók és a közszolgáltatások digitális kapcsolattartás</w:t>
      </w:r>
      <w:r w:rsidR="00987530">
        <w:t>áv</w:t>
      </w:r>
      <w:r>
        <w:t xml:space="preserve">al kapcsolatos lakossági tapasztalatok is szerepeltek. Az ügyfélkapcsolatok digitalizácója a villamosművek esetében a leginkább előrehaladott, a lakosság közel kétharmada elektronikusan intézi az ügyeit a szolgáltatóval, és </w:t>
      </w:r>
      <w:r w:rsidR="00987530">
        <w:t>emellett</w:t>
      </w:r>
      <w:r>
        <w:t xml:space="preserve"> a személyes ügyintézés minimális. A vízműveknél a lakosság fele részben elektronikusan intézi az ügyeket. A többi szolgáltató esetében lényegesen alacsonyabb az ügyfélkapcsolatok digitalizációjának szintje. A közhivatalok és a közszolgáltatások ügyfélkapcsolatai felerészt személyes megjelenésen alapulnak. A közhivatali ügyintézés harmadrészt már ele</w:t>
      </w:r>
      <w:r w:rsidR="00987530">
        <w:t>k</w:t>
      </w:r>
      <w:r>
        <w:t>tronikus csatornákon keresztül folyik a lakosság meg</w:t>
      </w:r>
      <w:r w:rsidR="00987530">
        <w:t>ít</w:t>
      </w:r>
      <w:r>
        <w:t xml:space="preserve">élése szerint. </w:t>
      </w:r>
    </w:p>
    <w:p w14:paraId="4D062A98" w14:textId="77777777" w:rsidR="001F5C80" w:rsidRDefault="001F5C80" w:rsidP="001F5C80">
      <w:r>
        <w:t>Az intézményi felmérés eredményei</w:t>
      </w:r>
    </w:p>
    <w:p w14:paraId="009CEF6D" w14:textId="67887BF1" w:rsidR="001F5C80" w:rsidRDefault="001F5C80" w:rsidP="001F5C80">
      <w:r>
        <w:t xml:space="preserve">Csongrádon </w:t>
      </w:r>
      <w:r w:rsidR="00987530">
        <w:t xml:space="preserve">az </w:t>
      </w:r>
      <w:r>
        <w:t xml:space="preserve">intézmények méretüktől függően rendelkeznek az alap- és adminisztrációs tevékenységükhöz szükséges számítástechnikai háttérrel, igénybe veszik rendszergazdák segítségét vagy az Önkormányzaton keresztül vagy szerződéses formában. Fejlett digitális technikák alkalmazása a távhőszolgáltatás szabályozása és a fürdő beléptető rendszerén kívül nem jellemző. </w:t>
      </w:r>
    </w:p>
    <w:p w14:paraId="1F99D2C9" w14:textId="1CED9DF0" w:rsidR="001F5C80" w:rsidRDefault="001F5C80" w:rsidP="001F5C80">
      <w:r>
        <w:t xml:space="preserve">A közszolgáltatásoknak helyt adó épületek túlnyomó többsége elavult. 2006 óta pályázatokon elnyert forrásokból folyik az intézményi épületek korszerűsítése, a szolgáltatás feltételeinek javítása, az eszközök és felszerelések cseréje, modernizációja. A beruházások során az épületek működtetésében fejlett digitális eszközök bevezetésére </w:t>
      </w:r>
      <w:r w:rsidR="00B31FD1">
        <w:t>is sor került</w:t>
      </w:r>
      <w:r w:rsidR="00D7402E">
        <w:t xml:space="preserve">, több iskolában interaktív táblákat szereltek fel. </w:t>
      </w:r>
    </w:p>
    <w:p w14:paraId="6B38269C" w14:textId="7E6C1130" w:rsidR="001F5C80" w:rsidRDefault="001F5C80" w:rsidP="001F5C80">
      <w:r>
        <w:t xml:space="preserve">Az intézmények által megfogalmazott igények között felmerült az </w:t>
      </w:r>
      <w:r w:rsidR="00987530">
        <w:t>i</w:t>
      </w:r>
      <w:r w:rsidR="00184838">
        <w:t xml:space="preserve">nformatikai </w:t>
      </w:r>
      <w:r>
        <w:t xml:space="preserve"> eszközök korszerűsítése is, azonban elsőbbséget élveznek az intézmény alapszolgáltatásainak fejlesztése. A rongálások megakadályozása érdekében igényként merült fel</w:t>
      </w:r>
      <w:r w:rsidR="00987530">
        <w:t xml:space="preserve"> a</w:t>
      </w:r>
      <w:r>
        <w:t xml:space="preserve"> telefonról vezérelhető és ellenőrizhető biztonsági rendszer kiépítése.</w:t>
      </w:r>
    </w:p>
    <w:p w14:paraId="5CBC9933" w14:textId="652EB51C" w:rsidR="00713878" w:rsidRDefault="001F5C80" w:rsidP="00D6571F">
      <w:r>
        <w:t xml:space="preserve">Megfogalmazódtak további fejlesztési igények a fogyasztókkal való elektronikus kapcsolattartás és számlázás, valamint követeléskezelés területén is. A közétkeztetés vonatkozásában felmerült az igény az elektronikus ügyintézés keretében történő megrendelés és fizetés rendszerének kialakítására, továbbá az igénybevétel kártyás rendszerben történő regisztrációjára. </w:t>
      </w:r>
    </w:p>
    <w:p w14:paraId="5888C317" w14:textId="40EE60C2" w:rsidR="001F5C80" w:rsidRPr="00D6571F" w:rsidRDefault="00D6571F" w:rsidP="00D6571F">
      <w:pPr>
        <w:ind w:left="284" w:hanging="284"/>
        <w:rPr>
          <w:b/>
        </w:rPr>
      </w:pPr>
      <w:r>
        <w:rPr>
          <w:b/>
        </w:rPr>
        <w:t xml:space="preserve">II. </w:t>
      </w:r>
      <w:r w:rsidR="001F5C80" w:rsidRPr="00D6571F">
        <w:rPr>
          <w:b/>
        </w:rPr>
        <w:t>Digitális fejlesztések céljai</w:t>
      </w:r>
    </w:p>
    <w:p w14:paraId="11B11B7B" w14:textId="77777777" w:rsidR="001F5C80" w:rsidRDefault="001F5C80" w:rsidP="001F5C80">
      <w:pPr>
        <w:rPr>
          <w:rFonts w:cs="Arial"/>
        </w:rPr>
      </w:pPr>
      <w:r>
        <w:rPr>
          <w:rFonts w:cs="Arial"/>
        </w:rPr>
        <w:t xml:space="preserve">A digitális átállás és digitális fejlesztések célja, hogy a gazdaság hatékonyabbá, a közszolgáltatások elérése gyorsabbá, eredményesebbé és egyenletesebbé váljon, a digitális kapcsolódás a társadalmi egyenlőtlenségek mérséklése irányába hasson. </w:t>
      </w:r>
    </w:p>
    <w:p w14:paraId="5277F428" w14:textId="77777777" w:rsidR="001F5C80" w:rsidRPr="005842A3" w:rsidRDefault="001F5C80" w:rsidP="002407AB">
      <w:r>
        <w:t>Okos kormányzás</w:t>
      </w:r>
    </w:p>
    <w:p w14:paraId="58FF5EAD" w14:textId="77777777" w:rsidR="00D6571F"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18A3B6B2" w14:textId="17DB740A" w:rsidR="001F5C80" w:rsidRPr="00D6571F" w:rsidRDefault="001F5C80" w:rsidP="00D6571F">
      <w:r w:rsidRPr="00D6571F">
        <w:t>Okos mobilitás</w:t>
      </w:r>
    </w:p>
    <w:p w14:paraId="5BA48183"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510956EE" w14:textId="77777777" w:rsidR="001F5C80" w:rsidRDefault="001F5C80" w:rsidP="002407AB">
      <w:r>
        <w:t>Okos emberek</w:t>
      </w:r>
    </w:p>
    <w:p w14:paraId="6E58C837" w14:textId="77777777" w:rsidR="001F5C80" w:rsidRPr="00D6571F" w:rsidRDefault="001F5C80" w:rsidP="00D6571F">
      <w:pPr>
        <w:pStyle w:val="Listaszerbekezds"/>
        <w:rPr>
          <w:color w:val="000000"/>
        </w:rPr>
      </w:pPr>
      <w:r w:rsidRPr="00D6571F">
        <w:rPr>
          <w:color w:val="000000"/>
        </w:rPr>
        <w:t>R1. Helyi tudástőke gyarapítása, korszerű tudásvagyon gazdálkodás</w:t>
      </w:r>
    </w:p>
    <w:p w14:paraId="5F05EB6D" w14:textId="77777777" w:rsidR="001F5C80" w:rsidRDefault="001F5C80" w:rsidP="002407AB">
      <w:r>
        <w:t>Okos gazdaság</w:t>
      </w:r>
    </w:p>
    <w:p w14:paraId="0125A1C6"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1BBBCEFF" w14:textId="77777777" w:rsidR="001F5C80" w:rsidRDefault="001F5C80" w:rsidP="002407AB">
      <w:r>
        <w:t>Okos környezet</w:t>
      </w:r>
    </w:p>
    <w:p w14:paraId="0F00CA9B" w14:textId="77777777" w:rsidR="001F5C80" w:rsidRPr="00D6571F" w:rsidRDefault="001F5C80" w:rsidP="00D6571F">
      <w:pPr>
        <w:pStyle w:val="Listaszerbekezds"/>
        <w:spacing w:after="0"/>
        <w:rPr>
          <w:color w:val="000000"/>
        </w:rPr>
      </w:pPr>
      <w:r w:rsidRPr="00D6571F">
        <w:rPr>
          <w:color w:val="000000"/>
        </w:rPr>
        <w:t>R5. Településfejlesztés, települést ellátó szolgáltatások infrastruktúra és szolgáltatásfejlesztése</w:t>
      </w:r>
    </w:p>
    <w:p w14:paraId="2C69639B" w14:textId="77777777" w:rsidR="001F5C80" w:rsidRPr="00D6571F" w:rsidRDefault="001F5C80" w:rsidP="00D6571F">
      <w:pPr>
        <w:pStyle w:val="Listaszerbekezds"/>
        <w:spacing w:after="0"/>
        <w:rPr>
          <w:color w:val="000000"/>
        </w:rPr>
      </w:pPr>
      <w:r w:rsidRPr="00D6571F">
        <w:rPr>
          <w:color w:val="000000"/>
        </w:rPr>
        <w:t>R7. Fenntartható idegenforgalom, és idegenforgalmi szolgáltatások</w:t>
      </w:r>
    </w:p>
    <w:p w14:paraId="621EF17C" w14:textId="77777777" w:rsidR="001F5C80" w:rsidRPr="00D6571F" w:rsidRDefault="001F5C80" w:rsidP="00D6571F">
      <w:pPr>
        <w:pStyle w:val="Listaszerbekezds"/>
        <w:rPr>
          <w:color w:val="000000"/>
        </w:rPr>
      </w:pPr>
      <w:r w:rsidRPr="00D6571F">
        <w:rPr>
          <w:color w:val="000000"/>
        </w:rPr>
        <w:t>R8. Fenntartható természeti erőforrás-gazdálkodás: agrárgazdálkodás, a természeti</w:t>
      </w:r>
    </w:p>
    <w:p w14:paraId="5822FEC5" w14:textId="77777777" w:rsidR="001F5C80" w:rsidRDefault="001F5C80" w:rsidP="002407AB">
      <w:r>
        <w:t>Okos életkörülmények (humán közszolgáltatások)</w:t>
      </w:r>
    </w:p>
    <w:p w14:paraId="5194B01F"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30B7D340" w14:textId="041873AD"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20" w:name="_Toc103872696"/>
      <w:r w:rsidR="005C6A7A">
        <w:rPr>
          <w:noProof/>
        </w:rPr>
        <w:t>82</w:t>
      </w:r>
      <w:r>
        <w:rPr>
          <w:noProof/>
        </w:rPr>
        <w:fldChar w:fldCharType="end"/>
      </w:r>
      <w:r>
        <w:t xml:space="preserve">. táblázat: </w:t>
      </w:r>
      <w:r w:rsidR="009F3DB4" w:rsidRPr="00205FAA">
        <w:rPr>
          <w:rFonts w:cs="Arial"/>
        </w:rPr>
        <w:t>A digitális fejlesztések intézkedései</w:t>
      </w:r>
      <w:bookmarkEnd w:id="420"/>
    </w:p>
    <w:tbl>
      <w:tblPr>
        <w:tblStyle w:val="Tblzatrcsos46jellszn"/>
        <w:tblW w:w="9235" w:type="dxa"/>
        <w:tblLayout w:type="fixed"/>
        <w:tblLook w:val="04A0" w:firstRow="1" w:lastRow="0" w:firstColumn="1" w:lastColumn="0" w:noHBand="0" w:noVBand="1"/>
      </w:tblPr>
      <w:tblGrid>
        <w:gridCol w:w="988"/>
        <w:gridCol w:w="8247"/>
      </w:tblGrid>
      <w:tr w:rsidR="00D6571F" w:rsidRPr="00D6571F" w14:paraId="5E147E5E" w14:textId="77777777" w:rsidTr="00D6571F">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tcPr>
          <w:p w14:paraId="2B9559E5" w14:textId="77777777" w:rsidR="001F5C80" w:rsidRPr="00D6571F" w:rsidRDefault="001F5C80" w:rsidP="00D6571F">
            <w:pPr>
              <w:jc w:val="center"/>
              <w:rPr>
                <w:rFonts w:eastAsia="Times New Roman" w:cs="Arial"/>
                <w:sz w:val="18"/>
                <w:szCs w:val="18"/>
                <w:lang w:eastAsia="hu-HU"/>
              </w:rPr>
            </w:pPr>
            <w:r w:rsidRPr="00D6571F">
              <w:rPr>
                <w:rFonts w:eastAsia="Times New Roman" w:cs="Arial"/>
                <w:sz w:val="18"/>
                <w:szCs w:val="18"/>
                <w:lang w:eastAsia="hu-HU"/>
              </w:rPr>
              <w:t>Sorszám</w:t>
            </w:r>
          </w:p>
        </w:tc>
        <w:tc>
          <w:tcPr>
            <w:tcW w:w="8247" w:type="dxa"/>
          </w:tcPr>
          <w:p w14:paraId="1BA683A1" w14:textId="77777777" w:rsidR="001F5C80" w:rsidRPr="00D6571F" w:rsidRDefault="001F5C80" w:rsidP="00D6571F">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Megnevezés</w:t>
            </w:r>
          </w:p>
        </w:tc>
      </w:tr>
      <w:tr w:rsidR="001F5C80" w:rsidRPr="00D6571F" w14:paraId="33EE6EF1"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tcPr>
          <w:p w14:paraId="5340D5E8"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I1.</w:t>
            </w:r>
          </w:p>
        </w:tc>
        <w:tc>
          <w:tcPr>
            <w:tcW w:w="8247" w:type="dxa"/>
          </w:tcPr>
          <w:p w14:paraId="795B057C" w14:textId="24F97F15"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Általános és szakmai képzések, tanfolyamok szervezése, a foglalkoz</w:t>
            </w:r>
            <w:r w:rsidR="00687423">
              <w:rPr>
                <w:rFonts w:eastAsia="Times New Roman" w:cs="Arial"/>
                <w:color w:val="000000"/>
                <w:sz w:val="18"/>
                <w:szCs w:val="18"/>
                <w:lang w:eastAsia="hu-HU"/>
              </w:rPr>
              <w:t>t</w:t>
            </w:r>
            <w:r w:rsidRPr="00D6571F">
              <w:rPr>
                <w:rFonts w:eastAsia="Times New Roman" w:cs="Arial"/>
                <w:color w:val="000000"/>
                <w:sz w:val="18"/>
                <w:szCs w:val="18"/>
                <w:lang w:eastAsia="hu-HU"/>
              </w:rPr>
              <w:t>atás elősegítése</w:t>
            </w:r>
          </w:p>
        </w:tc>
      </w:tr>
      <w:tr w:rsidR="001F5C80" w:rsidRPr="00D6571F" w14:paraId="4D51FC43"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D22E7FE"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w:t>
            </w:r>
          </w:p>
        </w:tc>
        <w:tc>
          <w:tcPr>
            <w:tcW w:w="8247" w:type="dxa"/>
            <w:hideMark/>
          </w:tcPr>
          <w:p w14:paraId="1F2AF050"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Digitális kompetencia fejlesztés, infokommunikációs ismeretek, gyakorlati tanfolyam IKT eszközök használatához</w:t>
            </w:r>
          </w:p>
        </w:tc>
      </w:tr>
      <w:tr w:rsidR="001F5C80" w:rsidRPr="00D6571F" w14:paraId="1E3C5952"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D476FF4"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I18.</w:t>
            </w:r>
          </w:p>
        </w:tc>
        <w:tc>
          <w:tcPr>
            <w:tcW w:w="8247" w:type="dxa"/>
            <w:hideMark/>
          </w:tcPr>
          <w:p w14:paraId="189EC6C6" w14:textId="68AB3DB2"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Közintézmények energetikai korszerűsítése, egészség</w:t>
            </w:r>
            <w:r w:rsidRPr="00D6571F">
              <w:rPr>
                <w:rFonts w:eastAsia="Times New Roman" w:cs="Arial"/>
                <w:color w:val="000000"/>
                <w:sz w:val="18"/>
                <w:szCs w:val="18"/>
                <w:lang w:eastAsia="hu-HU"/>
              </w:rPr>
              <w:softHyphen/>
              <w:t>ügyi, oktatási, szociális intézmények, egyéb önkormányzati ingatlanok felújítása, önkormányzati energiatermelő beruházások, önkormányzati energiaközösség támogatása</w:t>
            </w:r>
          </w:p>
        </w:tc>
      </w:tr>
      <w:tr w:rsidR="001F5C80" w:rsidRPr="00D6571F" w14:paraId="42F1CEDF"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0C3B6BE5"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I25.</w:t>
            </w:r>
          </w:p>
        </w:tc>
        <w:tc>
          <w:tcPr>
            <w:tcW w:w="8247" w:type="dxa"/>
            <w:hideMark/>
          </w:tcPr>
          <w:p w14:paraId="5EA6E025"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Okos város fejlesztések</w:t>
            </w:r>
          </w:p>
        </w:tc>
      </w:tr>
      <w:tr w:rsidR="001F5C80" w:rsidRPr="00D6571F" w14:paraId="27866FF6"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19A1C46"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I26.</w:t>
            </w:r>
          </w:p>
        </w:tc>
        <w:tc>
          <w:tcPr>
            <w:tcW w:w="8247" w:type="dxa"/>
            <w:hideMark/>
          </w:tcPr>
          <w:p w14:paraId="203B8C6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Közintézmények, közszolgáltatások, közszolgáltatást ellátó önkormányzati tulajdonú társaságok szolgáltatásfejlesztése</w:t>
            </w:r>
          </w:p>
        </w:tc>
      </w:tr>
      <w:tr w:rsidR="001F5C80" w:rsidRPr="00D6571F" w14:paraId="0E81E033"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6B8205B5"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I30.</w:t>
            </w:r>
          </w:p>
        </w:tc>
        <w:tc>
          <w:tcPr>
            <w:tcW w:w="8247" w:type="dxa"/>
            <w:hideMark/>
          </w:tcPr>
          <w:p w14:paraId="7621ECAF"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Vállalkozások energiahatékonysági beruházásai, technikai és technológiai fejlesztései</w:t>
            </w:r>
          </w:p>
        </w:tc>
      </w:tr>
      <w:tr w:rsidR="001F5C80" w:rsidRPr="00D6571F" w14:paraId="462BAFFB"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2782CA4A"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I343.</w:t>
            </w:r>
          </w:p>
        </w:tc>
        <w:tc>
          <w:tcPr>
            <w:tcW w:w="8247" w:type="dxa"/>
            <w:hideMark/>
          </w:tcPr>
          <w:p w14:paraId="5F97307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Turisztikai termék-, szolgáltatás és menedzsment fejlesztés</w:t>
            </w:r>
          </w:p>
        </w:tc>
      </w:tr>
      <w:tr w:rsidR="001F5C80" w:rsidRPr="00D6571F" w14:paraId="43A6CF1A"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150B0D19"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I39.</w:t>
            </w:r>
          </w:p>
        </w:tc>
        <w:tc>
          <w:tcPr>
            <w:tcW w:w="8247" w:type="dxa"/>
            <w:hideMark/>
          </w:tcPr>
          <w:p w14:paraId="6402348C"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Agrárinnovációk támogatása</w:t>
            </w:r>
          </w:p>
        </w:tc>
      </w:tr>
      <w:tr w:rsidR="001F5C80" w:rsidRPr="00D6571F" w14:paraId="62655BB9"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7163F607"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I42.</w:t>
            </w:r>
          </w:p>
        </w:tc>
        <w:tc>
          <w:tcPr>
            <w:tcW w:w="8247" w:type="dxa"/>
            <w:hideMark/>
          </w:tcPr>
          <w:p w14:paraId="22E265B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Fenntartható erőforrásgazdálkodás az agrárgazdaságban</w:t>
            </w:r>
          </w:p>
        </w:tc>
      </w:tr>
    </w:tbl>
    <w:p w14:paraId="657CA92A" w14:textId="77777777" w:rsidR="001F5C80" w:rsidRDefault="001F5C80" w:rsidP="002407AB"/>
    <w:p w14:paraId="7A728BBE" w14:textId="40D860EB" w:rsidR="001F5C80" w:rsidRPr="00D6571F" w:rsidRDefault="00D6571F" w:rsidP="00D6571F">
      <w:pPr>
        <w:spacing w:before="240"/>
        <w:ind w:left="284" w:hanging="284"/>
        <w:rPr>
          <w:b/>
        </w:rPr>
      </w:pPr>
      <w:r>
        <w:rPr>
          <w:b/>
        </w:rPr>
        <w:t xml:space="preserve">III. </w:t>
      </w:r>
      <w:r w:rsidR="001F5C80" w:rsidRPr="00D6571F">
        <w:rPr>
          <w:b/>
        </w:rPr>
        <w:t>A digitális átállás kidolgozásának szervezeti kérdései és ütemezése</w:t>
      </w:r>
    </w:p>
    <w:p w14:paraId="1767EFE9" w14:textId="77777777" w:rsidR="001F5C80" w:rsidRDefault="001F5C80" w:rsidP="001F5C80">
      <w:pPr>
        <w:pStyle w:val="Listaszerbekezds"/>
      </w:pPr>
      <w:r>
        <w:t>A digitális átállás megvalósítására specializálódott poszt, szervezeti egység nincs az önkormányzat, az önkormányzat intézményei és az önkormányzati tulajdonú gazdasági társaságok munkavállalói vagy vezetői között.</w:t>
      </w:r>
    </w:p>
    <w:p w14:paraId="096B891A" w14:textId="2D58122F" w:rsidR="001F5C80" w:rsidRDefault="001F5C80" w:rsidP="001F5C80">
      <w:pPr>
        <w:pStyle w:val="Listaszerbekezds"/>
      </w:pPr>
      <w:r>
        <w:t>A digitális átállást biztosító akcióterv kidolgozására és végrehajtására vonatkozó döntési jogkör a Képviselő</w:t>
      </w:r>
      <w:r w:rsidR="00A630A6">
        <w:t>-te</w:t>
      </w:r>
      <w:r>
        <w:t>stületet illeti meg. A döntés</w:t>
      </w:r>
      <w:r w:rsidR="00987530">
        <w:t xml:space="preserve"> </w:t>
      </w:r>
      <w:r>
        <w:t xml:space="preserve">előkészítési folyamatok az önkormányzat illetékes irodái végzik, a fejlesztésekkel kapcsolatos előterjesztések a Fejlesztési, Vagyongazdálkodási és Üzemeltetési Iroda feladatai közé tartoznak. </w:t>
      </w:r>
    </w:p>
    <w:p w14:paraId="7D775A8C" w14:textId="77777777" w:rsidR="001F5C80" w:rsidRPr="00401DC9" w:rsidRDefault="001F5C80" w:rsidP="001F5C80">
      <w:pPr>
        <w:pStyle w:val="Listaszerbekezds"/>
        <w:rPr>
          <w:b/>
        </w:rPr>
      </w:pPr>
      <w:r w:rsidRPr="00401DC9">
        <w:rPr>
          <w:b/>
        </w:rPr>
        <w:t xml:space="preserve">A </w:t>
      </w:r>
      <w:r>
        <w:rPr>
          <w:b/>
        </w:rPr>
        <w:t>digitális</w:t>
      </w:r>
      <w:r w:rsidRPr="00401DC9">
        <w:rPr>
          <w:b/>
        </w:rPr>
        <w:t xml:space="preserve"> átállás kidolgozásának és megvalósításának ütemezése</w:t>
      </w:r>
    </w:p>
    <w:p w14:paraId="66D99E39" w14:textId="77777777" w:rsidR="001F5C80" w:rsidRDefault="001F5C80" w:rsidP="001F5C80">
      <w:pPr>
        <w:pStyle w:val="Listaszerbekezds"/>
      </w:pPr>
      <w:r>
        <w:t xml:space="preserve">A digitális átállás akcióterv kidolgozásának határideje: 2024. </w:t>
      </w:r>
    </w:p>
    <w:p w14:paraId="4597EA2A" w14:textId="77777777" w:rsidR="001F5C80" w:rsidRDefault="001F5C80" w:rsidP="001F5C80">
      <w:r>
        <w:t>A digitális átállás akcióterv definiálása 2022-2024</w:t>
      </w:r>
    </w:p>
    <w:p w14:paraId="6FFF37F4" w14:textId="77777777" w:rsidR="001F5C80" w:rsidRPr="00687423" w:rsidRDefault="001F5C80" w:rsidP="00687423">
      <w:pPr>
        <w:pStyle w:val="Listaszerbekezds"/>
        <w:spacing w:after="0"/>
        <w:rPr>
          <w:color w:val="000000"/>
        </w:rPr>
      </w:pPr>
      <w:r w:rsidRPr="00687423">
        <w:rPr>
          <w:color w:val="000000"/>
        </w:rPr>
        <w:t>A városüzemeltetést ellátó gazdasági szervezetek és önkormányzati fenntartású intézmények átvilágítása a digitalizáció jelenlegi állapotára vonatkozóan</w:t>
      </w:r>
    </w:p>
    <w:p w14:paraId="2D127EA8" w14:textId="77777777" w:rsidR="001F5C80" w:rsidRPr="00687423" w:rsidRDefault="001F5C80" w:rsidP="00687423">
      <w:pPr>
        <w:pStyle w:val="Listaszerbekezds"/>
        <w:spacing w:after="0"/>
        <w:rPr>
          <w:color w:val="000000"/>
        </w:rPr>
      </w:pPr>
      <w:r w:rsidRPr="00687423">
        <w:rPr>
          <w:color w:val="000000"/>
        </w:rPr>
        <w:t>A digitalizáció szükséges területeinek és eszközeinek a meghatározása minden egységre vonatkozóan</w:t>
      </w:r>
    </w:p>
    <w:p w14:paraId="3991C5FA" w14:textId="6E1FA3E4" w:rsidR="001F5C80" w:rsidRPr="00687423" w:rsidRDefault="001F5C80" w:rsidP="00687423">
      <w:pPr>
        <w:pStyle w:val="Listaszerbekezds"/>
        <w:spacing w:after="0"/>
        <w:rPr>
          <w:color w:val="000000"/>
        </w:rPr>
      </w:pPr>
      <w:r w:rsidRPr="00687423">
        <w:rPr>
          <w:color w:val="000000"/>
        </w:rPr>
        <w:t>A digitális átállás</w:t>
      </w:r>
      <w:r w:rsidR="00184838">
        <w:rPr>
          <w:color w:val="000000"/>
        </w:rPr>
        <w:t>h</w:t>
      </w:r>
      <w:r w:rsidRPr="00687423">
        <w:rPr>
          <w:color w:val="000000"/>
        </w:rPr>
        <w:t>oz szükséges képzések meghatározása, a képzések ütemezése, hogy a digitalizáció bevezetése idejére felkészültek legyenek a munkatársak</w:t>
      </w:r>
    </w:p>
    <w:p w14:paraId="2864E495" w14:textId="77777777" w:rsidR="001F5C80" w:rsidRPr="00687423" w:rsidRDefault="001F5C80" w:rsidP="00687423">
      <w:pPr>
        <w:pStyle w:val="Listaszerbekezds"/>
        <w:spacing w:after="0"/>
        <w:rPr>
          <w:color w:val="000000"/>
        </w:rPr>
      </w:pPr>
      <w:r w:rsidRPr="00687423">
        <w:rPr>
          <w:color w:val="000000"/>
        </w:rPr>
        <w:t>A digitális átállás intézkedéseinek és projektjeinek meghatározása</w:t>
      </w:r>
    </w:p>
    <w:p w14:paraId="41A1FD06" w14:textId="77777777" w:rsidR="001F5C80" w:rsidRPr="00687423" w:rsidRDefault="001F5C80" w:rsidP="00687423">
      <w:pPr>
        <w:pStyle w:val="Listaszerbekezds"/>
        <w:spacing w:after="0"/>
        <w:rPr>
          <w:color w:val="000000"/>
        </w:rPr>
      </w:pPr>
      <w:r w:rsidRPr="00687423">
        <w:rPr>
          <w:color w:val="000000"/>
        </w:rPr>
        <w:t>A digitális átállás intézkedéseihez, projektjeihez rendelhető forrásszerkezet kialakítása</w:t>
      </w:r>
    </w:p>
    <w:p w14:paraId="7E74A14C" w14:textId="77777777" w:rsidR="001F5C80" w:rsidRPr="00687423" w:rsidRDefault="001F5C80" w:rsidP="00687423">
      <w:pPr>
        <w:pStyle w:val="Listaszerbekezds"/>
        <w:spacing w:after="0"/>
        <w:rPr>
          <w:color w:val="000000"/>
        </w:rPr>
      </w:pPr>
      <w:r w:rsidRPr="00687423">
        <w:rPr>
          <w:color w:val="000000"/>
        </w:rPr>
        <w:t>A digitális átállás projektek megvalósításának prioritási sorrendje</w:t>
      </w:r>
    </w:p>
    <w:p w14:paraId="5B5CE3CF" w14:textId="77777777" w:rsidR="001F5C80" w:rsidRPr="00687423" w:rsidRDefault="001F5C80" w:rsidP="00687423">
      <w:pPr>
        <w:pStyle w:val="Listaszerbekezds"/>
        <w:spacing w:after="0"/>
        <w:rPr>
          <w:color w:val="000000"/>
        </w:rPr>
      </w:pPr>
      <w:r w:rsidRPr="00687423">
        <w:rPr>
          <w:color w:val="000000"/>
        </w:rPr>
        <w:t>A digitális átállás projektek hatásindikátorainak meghatározása</w:t>
      </w:r>
    </w:p>
    <w:p w14:paraId="159C5824" w14:textId="77777777" w:rsidR="001F5C80" w:rsidRPr="00687423" w:rsidRDefault="001F5C80" w:rsidP="00687423">
      <w:pPr>
        <w:pStyle w:val="Listaszerbekezds"/>
        <w:spacing w:after="0"/>
        <w:rPr>
          <w:color w:val="000000"/>
        </w:rPr>
      </w:pPr>
      <w:r w:rsidRPr="00687423">
        <w:rPr>
          <w:color w:val="000000"/>
        </w:rPr>
        <w:t>A digitális átállás indikátorainak mérési módszertanának meghatározása</w:t>
      </w:r>
    </w:p>
    <w:p w14:paraId="29EE0BAF" w14:textId="77777777" w:rsidR="001F5C80" w:rsidRPr="00687423" w:rsidRDefault="001F5C80" w:rsidP="00687423">
      <w:pPr>
        <w:pStyle w:val="Listaszerbekezds"/>
        <w:spacing w:after="0"/>
        <w:rPr>
          <w:color w:val="000000"/>
        </w:rPr>
      </w:pPr>
      <w:r w:rsidRPr="00687423">
        <w:rPr>
          <w:color w:val="000000"/>
        </w:rPr>
        <w:t>A digitális átállás megvalósításával összefüggő képzések szervezése</w:t>
      </w:r>
    </w:p>
    <w:p w14:paraId="2C4311AA" w14:textId="77777777" w:rsidR="001F5C80" w:rsidRPr="00687423" w:rsidRDefault="001F5C80" w:rsidP="00687423">
      <w:pPr>
        <w:pStyle w:val="Listaszerbekezds"/>
        <w:rPr>
          <w:color w:val="000000"/>
        </w:rPr>
      </w:pPr>
      <w:r w:rsidRPr="00687423">
        <w:rPr>
          <w:color w:val="000000"/>
        </w:rPr>
        <w:t>A digitális átállás partnerségének meghatározása</w:t>
      </w:r>
    </w:p>
    <w:p w14:paraId="24097F7A" w14:textId="77777777" w:rsidR="001F5C80" w:rsidRDefault="001F5C80" w:rsidP="001F5C80">
      <w:r>
        <w:t>A digitális átállás akcióterv végrehajtása 2024-2029</w:t>
      </w:r>
    </w:p>
    <w:p w14:paraId="1B6C2132" w14:textId="77777777" w:rsidR="001F5C80" w:rsidRPr="00687423" w:rsidRDefault="001F5C80" w:rsidP="00687423">
      <w:pPr>
        <w:pStyle w:val="Listaszerbekezds"/>
        <w:spacing w:after="0"/>
        <w:rPr>
          <w:color w:val="000000"/>
        </w:rPr>
      </w:pPr>
      <w:r w:rsidRPr="00687423">
        <w:rPr>
          <w:color w:val="000000"/>
        </w:rPr>
        <w:t>A digitális átállás projektjeinek előkészítése 2022-2027</w:t>
      </w:r>
    </w:p>
    <w:p w14:paraId="1E4245A5" w14:textId="77777777" w:rsidR="001F5C80" w:rsidRPr="00687423" w:rsidRDefault="001F5C80" w:rsidP="00687423">
      <w:pPr>
        <w:pStyle w:val="Listaszerbekezds"/>
        <w:spacing w:after="0"/>
        <w:rPr>
          <w:color w:val="000000"/>
        </w:rPr>
      </w:pPr>
      <w:r w:rsidRPr="00687423">
        <w:rPr>
          <w:color w:val="000000"/>
        </w:rPr>
        <w:t>A digitális átállás projektek megvalósításának folyamata 2023-2029</w:t>
      </w:r>
    </w:p>
    <w:p w14:paraId="6F76938B" w14:textId="77777777" w:rsidR="001F5C80" w:rsidRPr="00687423" w:rsidRDefault="001F5C80" w:rsidP="00687423">
      <w:pPr>
        <w:pStyle w:val="Listaszerbekezds"/>
        <w:spacing w:after="0"/>
        <w:rPr>
          <w:color w:val="000000"/>
        </w:rPr>
      </w:pPr>
      <w:r w:rsidRPr="00687423">
        <w:rPr>
          <w:color w:val="000000"/>
        </w:rPr>
        <w:t>A digitális átállás projektek monitorozása 2023-2029</w:t>
      </w:r>
    </w:p>
    <w:p w14:paraId="33073C13" w14:textId="77777777" w:rsidR="001F5C80" w:rsidRPr="00687423" w:rsidRDefault="001F5C80" w:rsidP="00687423">
      <w:pPr>
        <w:pStyle w:val="Listaszerbekezds"/>
        <w:spacing w:after="0"/>
        <w:rPr>
          <w:color w:val="000000"/>
        </w:rPr>
      </w:pPr>
      <w:r w:rsidRPr="00687423">
        <w:rPr>
          <w:color w:val="000000"/>
        </w:rPr>
        <w:t>Éves allokációs jelentések 2025-2029</w:t>
      </w:r>
    </w:p>
    <w:p w14:paraId="3798730E" w14:textId="77777777" w:rsidR="001F5C80" w:rsidRPr="00687423" w:rsidRDefault="001F5C80" w:rsidP="00687423">
      <w:pPr>
        <w:pStyle w:val="Listaszerbekezds"/>
        <w:spacing w:after="0"/>
        <w:rPr>
          <w:color w:val="000000"/>
        </w:rPr>
      </w:pPr>
      <w:r w:rsidRPr="00687423">
        <w:rPr>
          <w:color w:val="000000"/>
        </w:rPr>
        <w:t>Éves hatásjelentések 2025-2029</w:t>
      </w:r>
    </w:p>
    <w:p w14:paraId="6E82A4DE" w14:textId="77777777" w:rsidR="001F5C80" w:rsidRPr="00687423" w:rsidRDefault="001F5C80" w:rsidP="00687423">
      <w:pPr>
        <w:pStyle w:val="Listaszerbekezds"/>
        <w:spacing w:after="0"/>
        <w:rPr>
          <w:color w:val="000000"/>
        </w:rPr>
      </w:pPr>
      <w:r w:rsidRPr="00687423">
        <w:rPr>
          <w:color w:val="000000"/>
        </w:rPr>
        <w:t>Éves hatásjelentésekhez az adatgyűjtés 2023-2029</w:t>
      </w:r>
    </w:p>
    <w:p w14:paraId="24FBCF1D" w14:textId="77777777" w:rsidR="001F5C80" w:rsidRPr="00687423" w:rsidRDefault="001F5C80" w:rsidP="00687423">
      <w:pPr>
        <w:pStyle w:val="Listaszerbekezds"/>
        <w:rPr>
          <w:color w:val="000000"/>
        </w:rPr>
      </w:pPr>
      <w:r w:rsidRPr="00687423">
        <w:rPr>
          <w:color w:val="000000"/>
        </w:rPr>
        <w:t>A digitális átállás akcióterv éves értékelése és szükség szerint felülvizsgálata 2026-2029</w:t>
      </w:r>
    </w:p>
    <w:p w14:paraId="20C9D44F" w14:textId="618CC1AB" w:rsidR="007401F4" w:rsidRDefault="007401F4" w:rsidP="00BA3E47">
      <w:pPr>
        <w:pStyle w:val="Cmsor1"/>
      </w:pPr>
      <w:bookmarkStart w:id="421" w:name="_Toc98991997"/>
      <w:bookmarkStart w:id="422" w:name="_Toc103872593"/>
      <w:r>
        <w:t>Finanszírozási terv</w:t>
      </w:r>
      <w:bookmarkEnd w:id="421"/>
      <w:bookmarkEnd w:id="422"/>
    </w:p>
    <w:p w14:paraId="79E29417" w14:textId="6E525BFA" w:rsidR="007401F4" w:rsidRDefault="007401F4" w:rsidP="00BA3E47">
      <w:pPr>
        <w:pStyle w:val="Cmsor2"/>
      </w:pPr>
      <w:bookmarkStart w:id="423" w:name="_Toc98991998"/>
      <w:bookmarkStart w:id="424" w:name="_Toc103872594"/>
      <w:r>
        <w:t>Elérhető és bevonható források számbavétele</w:t>
      </w:r>
      <w:bookmarkEnd w:id="423"/>
      <w:bookmarkEnd w:id="424"/>
    </w:p>
    <w:p w14:paraId="6CA3A51F" w14:textId="25463CDC"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25" w:name="_Toc103872697"/>
      <w:r w:rsidR="005C6A7A">
        <w:rPr>
          <w:noProof/>
        </w:rPr>
        <w:t>83</w:t>
      </w:r>
      <w:r>
        <w:rPr>
          <w:noProof/>
        </w:rPr>
        <w:fldChar w:fldCharType="end"/>
      </w:r>
      <w:r>
        <w:t xml:space="preserve">. táblázat: </w:t>
      </w:r>
      <w:r w:rsidR="009F3DB4">
        <w:t>Az FVS intézkedéseihez bevonható források</w:t>
      </w:r>
      <w:bookmarkEnd w:id="425"/>
    </w:p>
    <w:tbl>
      <w:tblPr>
        <w:tblStyle w:val="Tblzatrcsos46jellszn"/>
        <w:tblW w:w="9062" w:type="dxa"/>
        <w:tblLook w:val="04A0" w:firstRow="1" w:lastRow="0" w:firstColumn="1" w:lastColumn="0" w:noHBand="0" w:noVBand="1"/>
      </w:tblPr>
      <w:tblGrid>
        <w:gridCol w:w="2157"/>
        <w:gridCol w:w="607"/>
        <w:gridCol w:w="3216"/>
        <w:gridCol w:w="2126"/>
        <w:gridCol w:w="956"/>
      </w:tblGrid>
      <w:tr w:rsidR="00687423" w:rsidRPr="00687423" w14:paraId="18590A71" w14:textId="77777777" w:rsidTr="00687423">
        <w:trPr>
          <w:cnfStyle w:val="100000000000" w:firstRow="1" w:lastRow="0" w:firstColumn="0" w:lastColumn="0" w:oddVBand="0" w:evenVBand="0" w:oddHBand="0" w:evenHBand="0" w:firstRowFirstColumn="0" w:firstRowLastColumn="0" w:lastRowFirstColumn="0" w:lastRowLastColumn="0"/>
          <w:trHeight w:val="489"/>
          <w:tblHeader/>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14:paraId="0C71882E" w14:textId="77777777" w:rsidR="001F5C80" w:rsidRPr="00687423" w:rsidRDefault="001F5C80" w:rsidP="00212418">
            <w:pPr>
              <w:jc w:val="left"/>
              <w:rPr>
                <w:rFonts w:asciiTheme="minorHAnsi" w:eastAsia="Times New Roman" w:hAnsiTheme="minorHAnsi"/>
                <w:sz w:val="18"/>
                <w:szCs w:val="18"/>
                <w:lang w:eastAsia="hu-HU"/>
              </w:rPr>
            </w:pPr>
            <w:bookmarkStart w:id="426" w:name="_Hlk97278685"/>
            <w:r w:rsidRPr="00687423">
              <w:rPr>
                <w:rFonts w:asciiTheme="minorHAnsi" w:eastAsia="Times New Roman" w:hAnsiTheme="minorHAnsi"/>
                <w:sz w:val="18"/>
                <w:szCs w:val="18"/>
                <w:lang w:eastAsia="hu-HU"/>
              </w:rPr>
              <w:t>Stratégiai célok és részcélok</w:t>
            </w:r>
          </w:p>
        </w:tc>
        <w:tc>
          <w:tcPr>
            <w:tcW w:w="607" w:type="dxa"/>
            <w:vAlign w:val="center"/>
            <w:hideMark/>
          </w:tcPr>
          <w:p w14:paraId="7A81F625" w14:textId="77777777" w:rsidR="001F5C80" w:rsidRPr="00687423" w:rsidRDefault="001F5C80" w:rsidP="00212418">
            <w:pPr>
              <w:jc w:val="lef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87423">
              <w:rPr>
                <w:rFonts w:asciiTheme="minorHAnsi" w:eastAsia="Times New Roman" w:hAnsiTheme="minorHAnsi"/>
                <w:sz w:val="18"/>
                <w:szCs w:val="18"/>
                <w:lang w:eastAsia="hu-HU"/>
              </w:rPr>
              <w:t>Kód</w:t>
            </w:r>
          </w:p>
        </w:tc>
        <w:tc>
          <w:tcPr>
            <w:tcW w:w="3216" w:type="dxa"/>
            <w:vAlign w:val="center"/>
            <w:hideMark/>
          </w:tcPr>
          <w:p w14:paraId="66CCD470" w14:textId="77777777" w:rsidR="001F5C80" w:rsidRPr="00687423" w:rsidRDefault="001F5C80"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87423">
              <w:rPr>
                <w:rFonts w:asciiTheme="minorHAnsi" w:eastAsia="Times New Roman" w:hAnsiTheme="minorHAnsi"/>
                <w:sz w:val="18"/>
                <w:szCs w:val="18"/>
                <w:lang w:eastAsia="hu-HU"/>
              </w:rPr>
              <w:t>Intézkedések</w:t>
            </w:r>
          </w:p>
        </w:tc>
        <w:tc>
          <w:tcPr>
            <w:tcW w:w="2126" w:type="dxa"/>
            <w:vAlign w:val="center"/>
            <w:hideMark/>
          </w:tcPr>
          <w:p w14:paraId="5AFEB536" w14:textId="77777777" w:rsidR="001F5C80" w:rsidRPr="00687423" w:rsidRDefault="001F5C80"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87423">
              <w:rPr>
                <w:rFonts w:asciiTheme="minorHAnsi" w:eastAsia="Times New Roman" w:hAnsiTheme="minorHAnsi"/>
                <w:sz w:val="18"/>
                <w:szCs w:val="18"/>
                <w:lang w:eastAsia="hu-HU"/>
              </w:rPr>
              <w:t>Lehetséges források</w:t>
            </w:r>
          </w:p>
        </w:tc>
        <w:tc>
          <w:tcPr>
            <w:tcW w:w="956" w:type="dxa"/>
            <w:vAlign w:val="center"/>
          </w:tcPr>
          <w:p w14:paraId="787AC15D" w14:textId="77777777" w:rsidR="001F5C80" w:rsidRPr="00687423" w:rsidRDefault="001F5C80"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87423">
              <w:rPr>
                <w:rFonts w:asciiTheme="minorHAnsi" w:eastAsia="Times New Roman" w:hAnsiTheme="minorHAnsi"/>
                <w:sz w:val="18"/>
                <w:szCs w:val="18"/>
                <w:lang w:eastAsia="hu-HU"/>
              </w:rPr>
              <w:t>Összeg (millió Ft)</w:t>
            </w:r>
          </w:p>
        </w:tc>
      </w:tr>
      <w:tr w:rsidR="00687423" w:rsidRPr="00687423" w14:paraId="4D5169E8" w14:textId="77777777" w:rsidTr="00687423">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70BAE789" w14:textId="3BBC868A" w:rsidR="00687423" w:rsidRPr="00687423" w:rsidRDefault="00687423" w:rsidP="00687423">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S.1. Fenntartható társadalom: Bizakodó, összetartó, tettre kész városi és tanyasi társadalom </w:t>
            </w:r>
          </w:p>
        </w:tc>
      </w:tr>
      <w:tr w:rsidR="001F5C80" w:rsidRPr="00687423" w14:paraId="718C45AF" w14:textId="77777777" w:rsidTr="00687423">
        <w:trPr>
          <w:trHeight w:val="698"/>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4758BBED"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R1. Helyi tudástőke gyarapítása, korszerű tudásvagyon gazdálkodás</w:t>
            </w:r>
          </w:p>
        </w:tc>
        <w:tc>
          <w:tcPr>
            <w:tcW w:w="607" w:type="dxa"/>
            <w:vAlign w:val="center"/>
            <w:hideMark/>
          </w:tcPr>
          <w:p w14:paraId="322E5A5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w:t>
            </w:r>
          </w:p>
        </w:tc>
        <w:tc>
          <w:tcPr>
            <w:tcW w:w="3216" w:type="dxa"/>
            <w:vAlign w:val="center"/>
            <w:hideMark/>
          </w:tcPr>
          <w:p w14:paraId="374CEDB6" w14:textId="563B2818"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Általános és szakmai képzések, tanfolyamok szervezése, a foglalkoz</w:t>
            </w:r>
            <w:r w:rsidR="00687423">
              <w:rPr>
                <w:rFonts w:asciiTheme="minorHAnsi" w:eastAsia="Times New Roman" w:hAnsiTheme="minorHAnsi"/>
                <w:color w:val="000000"/>
                <w:sz w:val="18"/>
                <w:szCs w:val="18"/>
                <w:lang w:eastAsia="hu-HU"/>
              </w:rPr>
              <w:t>t</w:t>
            </w:r>
            <w:r w:rsidRPr="00687423">
              <w:rPr>
                <w:rFonts w:asciiTheme="minorHAnsi" w:eastAsia="Times New Roman" w:hAnsiTheme="minorHAnsi"/>
                <w:color w:val="000000"/>
                <w:sz w:val="18"/>
                <w:szCs w:val="18"/>
                <w:lang w:eastAsia="hu-HU"/>
              </w:rPr>
              <w:t>atás elősegítése</w:t>
            </w:r>
          </w:p>
        </w:tc>
        <w:tc>
          <w:tcPr>
            <w:tcW w:w="2126" w:type="dxa"/>
            <w:vAlign w:val="center"/>
            <w:hideMark/>
          </w:tcPr>
          <w:p w14:paraId="1D482FB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INTERREG, TOP Plusz ESZA+, ESZA Plusz</w:t>
            </w:r>
          </w:p>
        </w:tc>
        <w:tc>
          <w:tcPr>
            <w:tcW w:w="956" w:type="dxa"/>
            <w:vAlign w:val="center"/>
          </w:tcPr>
          <w:p w14:paraId="755C5094"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293</w:t>
            </w:r>
          </w:p>
        </w:tc>
      </w:tr>
      <w:tr w:rsidR="001F5C80" w:rsidRPr="00687423" w14:paraId="000A2D58"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D5A379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913A72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w:t>
            </w:r>
          </w:p>
        </w:tc>
        <w:tc>
          <w:tcPr>
            <w:tcW w:w="3216" w:type="dxa"/>
            <w:vAlign w:val="center"/>
            <w:hideMark/>
          </w:tcPr>
          <w:p w14:paraId="020029F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Digitális kompetenciák fejlesztése, infokommunikációs ismeretek, gyakorlati tanfolyam IKT eszközök használatához</w:t>
            </w:r>
          </w:p>
        </w:tc>
        <w:tc>
          <w:tcPr>
            <w:tcW w:w="2126" w:type="dxa"/>
            <w:vAlign w:val="center"/>
            <w:hideMark/>
          </w:tcPr>
          <w:p w14:paraId="5B575F9E"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RRF,</w:t>
            </w:r>
          </w:p>
        </w:tc>
        <w:tc>
          <w:tcPr>
            <w:tcW w:w="956" w:type="dxa"/>
            <w:vAlign w:val="center"/>
          </w:tcPr>
          <w:p w14:paraId="41FC1DA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200</w:t>
            </w:r>
          </w:p>
        </w:tc>
      </w:tr>
      <w:tr w:rsidR="001F5C80" w:rsidRPr="00687423" w14:paraId="51453ED1" w14:textId="77777777" w:rsidTr="00687423">
        <w:trPr>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17A39C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690637B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w:t>
            </w:r>
          </w:p>
        </w:tc>
        <w:tc>
          <w:tcPr>
            <w:tcW w:w="3216" w:type="dxa"/>
            <w:vAlign w:val="center"/>
            <w:hideMark/>
          </w:tcPr>
          <w:p w14:paraId="2E9555F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Fenntarthatósággal, klímaváltozással, termé</w:t>
            </w:r>
            <w:r w:rsidRPr="00687423">
              <w:rPr>
                <w:rFonts w:asciiTheme="minorHAnsi" w:eastAsia="Times New Roman" w:hAnsiTheme="minorHAnsi"/>
                <w:color w:val="000000"/>
                <w:sz w:val="18"/>
                <w:szCs w:val="18"/>
                <w:lang w:eastAsia="hu-HU"/>
              </w:rPr>
              <w:softHyphen/>
              <w:t>szetvédelemmel, energiahatékonysággal, megújuló energiákkal, energia- és klímatuda</w:t>
            </w:r>
            <w:r w:rsidRPr="00687423">
              <w:rPr>
                <w:rFonts w:asciiTheme="minorHAnsi" w:eastAsia="Times New Roman" w:hAnsiTheme="minorHAnsi"/>
                <w:color w:val="000000"/>
                <w:sz w:val="18"/>
                <w:szCs w:val="18"/>
                <w:lang w:eastAsia="hu-HU"/>
              </w:rPr>
              <w:softHyphen/>
              <w:t xml:space="preserve">tossággal kapcsolatos tudáskészlet kialakítása </w:t>
            </w:r>
          </w:p>
        </w:tc>
        <w:tc>
          <w:tcPr>
            <w:tcW w:w="2126" w:type="dxa"/>
            <w:vAlign w:val="center"/>
            <w:hideMark/>
          </w:tcPr>
          <w:p w14:paraId="320F5AF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EFOP Plusz, DIMOP Plusz</w:t>
            </w:r>
          </w:p>
        </w:tc>
        <w:tc>
          <w:tcPr>
            <w:tcW w:w="956" w:type="dxa"/>
            <w:vAlign w:val="center"/>
          </w:tcPr>
          <w:p w14:paraId="12228497"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50</w:t>
            </w:r>
          </w:p>
        </w:tc>
      </w:tr>
      <w:tr w:rsidR="001F5C80" w:rsidRPr="00687423" w14:paraId="2739D4EF"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887A6F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371D908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w:t>
            </w:r>
          </w:p>
        </w:tc>
        <w:tc>
          <w:tcPr>
            <w:tcW w:w="3216" w:type="dxa"/>
            <w:vAlign w:val="center"/>
            <w:hideMark/>
          </w:tcPr>
          <w:p w14:paraId="043D4383"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Városok együttműködése</w:t>
            </w:r>
          </w:p>
        </w:tc>
        <w:tc>
          <w:tcPr>
            <w:tcW w:w="2126" w:type="dxa"/>
            <w:vAlign w:val="center"/>
            <w:hideMark/>
          </w:tcPr>
          <w:p w14:paraId="3D53B73B" w14:textId="6F45201F"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w:t>
            </w:r>
            <w:r w:rsidR="00987530">
              <w:rPr>
                <w:rFonts w:asciiTheme="minorHAnsi" w:eastAsia="Times New Roman" w:hAnsiTheme="minorHAnsi"/>
                <w:color w:val="000000"/>
                <w:sz w:val="18"/>
                <w:szCs w:val="18"/>
                <w:lang w:eastAsia="hu-HU"/>
              </w:rPr>
              <w:t>SZA</w:t>
            </w:r>
            <w:r w:rsidRPr="00687423">
              <w:rPr>
                <w:rFonts w:asciiTheme="minorHAnsi" w:eastAsia="Times New Roman" w:hAnsiTheme="minorHAnsi"/>
                <w:color w:val="000000"/>
                <w:sz w:val="18"/>
                <w:szCs w:val="18"/>
                <w:lang w:eastAsia="hu-HU"/>
              </w:rPr>
              <w:t>+</w:t>
            </w:r>
          </w:p>
        </w:tc>
        <w:tc>
          <w:tcPr>
            <w:tcW w:w="956" w:type="dxa"/>
            <w:vAlign w:val="center"/>
          </w:tcPr>
          <w:p w14:paraId="4FA92694"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27D8D2BC"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0AA8E2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5A1BF98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E41ADCD"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Városok közötti innovatív, inspiratív és testvérvárosi kapcsolatok</w:t>
            </w:r>
          </w:p>
        </w:tc>
        <w:tc>
          <w:tcPr>
            <w:tcW w:w="2126" w:type="dxa"/>
            <w:vAlign w:val="center"/>
            <w:hideMark/>
          </w:tcPr>
          <w:p w14:paraId="38B57CE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EFOP Plusz</w:t>
            </w:r>
          </w:p>
        </w:tc>
        <w:tc>
          <w:tcPr>
            <w:tcW w:w="956" w:type="dxa"/>
            <w:vAlign w:val="center"/>
          </w:tcPr>
          <w:p w14:paraId="25862F7F"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w:t>
            </w:r>
          </w:p>
        </w:tc>
      </w:tr>
      <w:tr w:rsidR="001F5C80" w:rsidRPr="00687423" w14:paraId="1CE50E13" w14:textId="77777777" w:rsidTr="00687423">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19479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8DC6F2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BA027D1"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Az öt nagy mezőváros együttműködése egy nyitott, befogadó, inspiratív és kreatív szellemi műhely, tudásközösség és kultúra létrehozására</w:t>
            </w:r>
          </w:p>
        </w:tc>
        <w:tc>
          <w:tcPr>
            <w:tcW w:w="2126" w:type="dxa"/>
            <w:vAlign w:val="center"/>
            <w:hideMark/>
          </w:tcPr>
          <w:p w14:paraId="2A246D2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EFOP Plusz</w:t>
            </w:r>
          </w:p>
        </w:tc>
        <w:tc>
          <w:tcPr>
            <w:tcW w:w="956" w:type="dxa"/>
            <w:vAlign w:val="center"/>
          </w:tcPr>
          <w:p w14:paraId="527CE83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18</w:t>
            </w:r>
          </w:p>
        </w:tc>
      </w:tr>
      <w:tr w:rsidR="001F5C80" w:rsidRPr="00687423" w14:paraId="61058521"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A59BA0F"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R2. Helyi identitás és kohézió erősítése</w:t>
            </w:r>
          </w:p>
        </w:tc>
        <w:tc>
          <w:tcPr>
            <w:tcW w:w="607" w:type="dxa"/>
            <w:vAlign w:val="center"/>
            <w:hideMark/>
          </w:tcPr>
          <w:p w14:paraId="7F438C0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I5.</w:t>
            </w:r>
          </w:p>
        </w:tc>
        <w:tc>
          <w:tcPr>
            <w:tcW w:w="3216" w:type="dxa"/>
            <w:vAlign w:val="center"/>
            <w:hideMark/>
          </w:tcPr>
          <w:p w14:paraId="5D605D7B"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Civil szervezetek és civil szervezetek projektjeinek támogatása</w:t>
            </w:r>
          </w:p>
        </w:tc>
        <w:tc>
          <w:tcPr>
            <w:tcW w:w="2126" w:type="dxa"/>
            <w:vAlign w:val="center"/>
            <w:hideMark/>
          </w:tcPr>
          <w:p w14:paraId="54EF2FA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BGA, EFOP Plusz, TOP Plusz ESZA+, Önkormányzat</w:t>
            </w:r>
          </w:p>
        </w:tc>
        <w:tc>
          <w:tcPr>
            <w:tcW w:w="956" w:type="dxa"/>
            <w:vAlign w:val="center"/>
          </w:tcPr>
          <w:p w14:paraId="77039F5C"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130</w:t>
            </w:r>
          </w:p>
        </w:tc>
      </w:tr>
      <w:tr w:rsidR="001F5C80" w:rsidRPr="00687423" w14:paraId="6B0AF754"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BD134CE"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13E3994E"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I6.</w:t>
            </w:r>
          </w:p>
        </w:tc>
        <w:tc>
          <w:tcPr>
            <w:tcW w:w="3216" w:type="dxa"/>
            <w:vAlign w:val="center"/>
            <w:hideMark/>
          </w:tcPr>
          <w:p w14:paraId="1D7D105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Helyi művészeti szervezetek, közösségi rendezvények támogatása</w:t>
            </w:r>
          </w:p>
        </w:tc>
        <w:tc>
          <w:tcPr>
            <w:tcW w:w="2126" w:type="dxa"/>
            <w:vAlign w:val="center"/>
            <w:hideMark/>
          </w:tcPr>
          <w:p w14:paraId="61E8ACA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BGA, EFOP Plusz, TOP Plusz ESZA+, Önkormányzat</w:t>
            </w:r>
          </w:p>
        </w:tc>
        <w:tc>
          <w:tcPr>
            <w:tcW w:w="956" w:type="dxa"/>
            <w:vAlign w:val="center"/>
          </w:tcPr>
          <w:p w14:paraId="363359DB"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w:t>
            </w:r>
          </w:p>
        </w:tc>
      </w:tr>
      <w:tr w:rsidR="001F5C80" w:rsidRPr="00687423" w14:paraId="6708F6E2"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EBF4A61"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R3. A társadalom megfiatalítása, egészséges város</w:t>
            </w:r>
          </w:p>
        </w:tc>
        <w:tc>
          <w:tcPr>
            <w:tcW w:w="607" w:type="dxa"/>
            <w:vAlign w:val="center"/>
            <w:hideMark/>
          </w:tcPr>
          <w:p w14:paraId="2B951E4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I7.</w:t>
            </w:r>
          </w:p>
        </w:tc>
        <w:tc>
          <w:tcPr>
            <w:tcW w:w="3216" w:type="dxa"/>
            <w:vAlign w:val="center"/>
            <w:hideMark/>
          </w:tcPr>
          <w:p w14:paraId="12B6E4E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Fiatalok bérlakás programja, letelepedés támogatása</w:t>
            </w:r>
          </w:p>
        </w:tc>
        <w:tc>
          <w:tcPr>
            <w:tcW w:w="2126" w:type="dxa"/>
            <w:vAlign w:val="center"/>
            <w:hideMark/>
          </w:tcPr>
          <w:p w14:paraId="0D794A3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Önkormányzat</w:t>
            </w:r>
          </w:p>
        </w:tc>
        <w:tc>
          <w:tcPr>
            <w:tcW w:w="956" w:type="dxa"/>
            <w:vAlign w:val="center"/>
          </w:tcPr>
          <w:p w14:paraId="0120EBF6"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w:t>
            </w:r>
          </w:p>
        </w:tc>
      </w:tr>
      <w:tr w:rsidR="001F5C80" w:rsidRPr="00687423" w14:paraId="4FCFA434"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DF436F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CEE42A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I8</w:t>
            </w:r>
          </w:p>
        </w:tc>
        <w:tc>
          <w:tcPr>
            <w:tcW w:w="3216" w:type="dxa"/>
            <w:vAlign w:val="center"/>
            <w:hideMark/>
          </w:tcPr>
          <w:p w14:paraId="5B7FEA1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Fiatalok foglalkoztatásának elősegítése</w:t>
            </w:r>
          </w:p>
        </w:tc>
        <w:tc>
          <w:tcPr>
            <w:tcW w:w="2126" w:type="dxa"/>
            <w:vAlign w:val="center"/>
            <w:hideMark/>
          </w:tcPr>
          <w:p w14:paraId="55446413"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EFOP Plusz, Önkormányzat</w:t>
            </w:r>
          </w:p>
        </w:tc>
        <w:tc>
          <w:tcPr>
            <w:tcW w:w="956" w:type="dxa"/>
            <w:vAlign w:val="center"/>
          </w:tcPr>
          <w:p w14:paraId="3BC00013"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100</w:t>
            </w:r>
          </w:p>
        </w:tc>
      </w:tr>
      <w:tr w:rsidR="001F5C80" w:rsidRPr="00687423" w14:paraId="3A9E8F0A"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BDB4DC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5743EB4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I9.</w:t>
            </w:r>
          </w:p>
        </w:tc>
        <w:tc>
          <w:tcPr>
            <w:tcW w:w="3216" w:type="dxa"/>
            <w:vAlign w:val="center"/>
            <w:hideMark/>
          </w:tcPr>
          <w:p w14:paraId="63A5620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Fiatalok helyben maradását és letelepedését szolgáló fejlesztések</w:t>
            </w:r>
          </w:p>
        </w:tc>
        <w:tc>
          <w:tcPr>
            <w:tcW w:w="2126" w:type="dxa"/>
            <w:vAlign w:val="center"/>
            <w:hideMark/>
          </w:tcPr>
          <w:p w14:paraId="5AAF581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EFOP Plusz</w:t>
            </w:r>
          </w:p>
        </w:tc>
        <w:tc>
          <w:tcPr>
            <w:tcW w:w="956" w:type="dxa"/>
            <w:vAlign w:val="center"/>
          </w:tcPr>
          <w:p w14:paraId="13D3ACF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1F5C80" w:rsidRPr="00687423" w14:paraId="3583266A"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FE24547"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56889C0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I10.</w:t>
            </w:r>
          </w:p>
        </w:tc>
        <w:tc>
          <w:tcPr>
            <w:tcW w:w="3216" w:type="dxa"/>
            <w:vAlign w:val="center"/>
            <w:hideMark/>
          </w:tcPr>
          <w:p w14:paraId="51D7378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Egészségmegőrző program korosztályonként</w:t>
            </w:r>
          </w:p>
        </w:tc>
        <w:tc>
          <w:tcPr>
            <w:tcW w:w="2126" w:type="dxa"/>
            <w:vAlign w:val="center"/>
            <w:hideMark/>
          </w:tcPr>
          <w:p w14:paraId="4879EE3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EFOP Plusz</w:t>
            </w:r>
          </w:p>
        </w:tc>
        <w:tc>
          <w:tcPr>
            <w:tcW w:w="956" w:type="dxa"/>
            <w:vAlign w:val="center"/>
          </w:tcPr>
          <w:p w14:paraId="08B57CD8"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w:t>
            </w:r>
          </w:p>
        </w:tc>
      </w:tr>
      <w:tr w:rsidR="00687423" w:rsidRPr="00687423" w14:paraId="65AB2FF6" w14:textId="77777777" w:rsidTr="00DA7B5E">
        <w:trPr>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4C47483D" w14:textId="712D31A3" w:rsidR="00687423" w:rsidRPr="00687423" w:rsidRDefault="00687423" w:rsidP="00687423">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S.2. Fenntartható természeti környezet: Az ökológiai szolgáltatások fenntartható használata és fejlesztése </w:t>
            </w:r>
          </w:p>
        </w:tc>
      </w:tr>
      <w:tr w:rsidR="001F5C80" w:rsidRPr="00687423" w14:paraId="5ECA3331"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735BEE78"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R4. Kék és zöld infrastruktúra fejlesztések, a biodiverzitás védelme</w:t>
            </w:r>
          </w:p>
        </w:tc>
        <w:tc>
          <w:tcPr>
            <w:tcW w:w="607" w:type="dxa"/>
            <w:vAlign w:val="center"/>
            <w:hideMark/>
          </w:tcPr>
          <w:p w14:paraId="28D8665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I11.</w:t>
            </w:r>
          </w:p>
        </w:tc>
        <w:tc>
          <w:tcPr>
            <w:tcW w:w="3216" w:type="dxa"/>
            <w:vAlign w:val="center"/>
            <w:hideMark/>
          </w:tcPr>
          <w:p w14:paraId="10DAA4B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Árterek, hullámterek rehabilitációja, fiatalítása</w:t>
            </w:r>
          </w:p>
        </w:tc>
        <w:tc>
          <w:tcPr>
            <w:tcW w:w="2126" w:type="dxa"/>
            <w:vAlign w:val="center"/>
            <w:hideMark/>
          </w:tcPr>
          <w:p w14:paraId="2EEDF88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TOP Plusz, KEHOP Plusz, RRF </w:t>
            </w:r>
          </w:p>
        </w:tc>
        <w:tc>
          <w:tcPr>
            <w:tcW w:w="956" w:type="dxa"/>
            <w:vAlign w:val="center"/>
          </w:tcPr>
          <w:p w14:paraId="7A63B957"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1200</w:t>
            </w:r>
          </w:p>
        </w:tc>
      </w:tr>
      <w:tr w:rsidR="001F5C80" w:rsidRPr="00687423" w14:paraId="50960285"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E1AD0E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35CD935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I12.</w:t>
            </w:r>
          </w:p>
        </w:tc>
        <w:tc>
          <w:tcPr>
            <w:tcW w:w="3216" w:type="dxa"/>
            <w:vAlign w:val="center"/>
            <w:hideMark/>
          </w:tcPr>
          <w:p w14:paraId="2A9A9E3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Térségi, homokhátsági biodiverzitás, természet és tájvédelem</w:t>
            </w:r>
          </w:p>
        </w:tc>
        <w:tc>
          <w:tcPr>
            <w:tcW w:w="2126" w:type="dxa"/>
            <w:vAlign w:val="center"/>
            <w:hideMark/>
          </w:tcPr>
          <w:p w14:paraId="08B47881"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TOP Plusz, KEHOP Plusz, RRF </w:t>
            </w:r>
          </w:p>
        </w:tc>
        <w:tc>
          <w:tcPr>
            <w:tcW w:w="956" w:type="dxa"/>
            <w:vAlign w:val="center"/>
          </w:tcPr>
          <w:p w14:paraId="0E7F9C25"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1200</w:t>
            </w:r>
          </w:p>
        </w:tc>
      </w:tr>
      <w:tr w:rsidR="001F5C80" w:rsidRPr="00687423" w14:paraId="1BF559DA" w14:textId="77777777" w:rsidTr="00687423">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5EB824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56F2C9F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I13</w:t>
            </w:r>
          </w:p>
        </w:tc>
        <w:tc>
          <w:tcPr>
            <w:tcW w:w="3216" w:type="dxa"/>
            <w:vAlign w:val="center"/>
            <w:hideMark/>
          </w:tcPr>
          <w:p w14:paraId="3B3A1A1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Térségi vízkezelés és vízgazdálkodás, települési vízrendezés, vízgazdálkodás, vizes élőhelyek rehabilitációja</w:t>
            </w:r>
          </w:p>
        </w:tc>
        <w:tc>
          <w:tcPr>
            <w:tcW w:w="2126" w:type="dxa"/>
            <w:noWrap/>
            <w:vAlign w:val="center"/>
            <w:hideMark/>
          </w:tcPr>
          <w:p w14:paraId="3F06A6CA"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7D395817"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1500</w:t>
            </w:r>
          </w:p>
        </w:tc>
      </w:tr>
      <w:tr w:rsidR="001F5C80" w:rsidRPr="00687423" w14:paraId="66963DD7"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E84BE7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58B8C8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59B2B2D"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Vízkárelhárítási terv készítése</w:t>
            </w:r>
          </w:p>
        </w:tc>
        <w:tc>
          <w:tcPr>
            <w:tcW w:w="2126" w:type="dxa"/>
            <w:vAlign w:val="center"/>
            <w:hideMark/>
          </w:tcPr>
          <w:p w14:paraId="6CD43B2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TOP Plusz, KEHOP Plusz, RRF </w:t>
            </w:r>
          </w:p>
        </w:tc>
        <w:tc>
          <w:tcPr>
            <w:tcW w:w="956" w:type="dxa"/>
            <w:vAlign w:val="center"/>
          </w:tcPr>
          <w:p w14:paraId="24EE574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25</w:t>
            </w:r>
          </w:p>
        </w:tc>
      </w:tr>
      <w:tr w:rsidR="001F5C80" w:rsidRPr="00687423" w14:paraId="74124D0C"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CCF4A2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75CAD5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97276B0"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Integrált települési vízgazdálkodási terv készítése</w:t>
            </w:r>
          </w:p>
        </w:tc>
        <w:tc>
          <w:tcPr>
            <w:tcW w:w="2126" w:type="dxa"/>
            <w:vAlign w:val="center"/>
            <w:hideMark/>
          </w:tcPr>
          <w:p w14:paraId="27400B7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w:t>
            </w:r>
          </w:p>
        </w:tc>
        <w:tc>
          <w:tcPr>
            <w:tcW w:w="956" w:type="dxa"/>
            <w:vAlign w:val="center"/>
          </w:tcPr>
          <w:p w14:paraId="5F05942C"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w:t>
            </w:r>
          </w:p>
        </w:tc>
      </w:tr>
      <w:tr w:rsidR="00687423" w:rsidRPr="00687423" w14:paraId="2981D138" w14:textId="77777777" w:rsidTr="00912E13">
        <w:trPr>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13E73FA8" w14:textId="4D0C66BE" w:rsidR="00687423" w:rsidRPr="00687423" w:rsidRDefault="00687423" w:rsidP="00687423">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S3. Fenntartható város: Kedvező mikroklímájú, vonzó kisvárosi miliő</w:t>
            </w:r>
          </w:p>
        </w:tc>
      </w:tr>
      <w:tr w:rsidR="001F5C80" w:rsidRPr="00687423" w14:paraId="3CFE8619"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74442C3B"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R5. Településfejlesztés, települést ellátó szolgáltatások infrastruktúra és szolgáltatásfejlesztése</w:t>
            </w:r>
          </w:p>
        </w:tc>
        <w:tc>
          <w:tcPr>
            <w:tcW w:w="607" w:type="dxa"/>
            <w:vAlign w:val="center"/>
            <w:hideMark/>
          </w:tcPr>
          <w:p w14:paraId="7661B9E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I14.</w:t>
            </w:r>
          </w:p>
        </w:tc>
        <w:tc>
          <w:tcPr>
            <w:tcW w:w="3216" w:type="dxa"/>
            <w:vAlign w:val="center"/>
            <w:hideMark/>
          </w:tcPr>
          <w:p w14:paraId="1E26F23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Városrehabilitációs program</w:t>
            </w:r>
          </w:p>
        </w:tc>
        <w:tc>
          <w:tcPr>
            <w:tcW w:w="2126" w:type="dxa"/>
            <w:vAlign w:val="center"/>
            <w:hideMark/>
          </w:tcPr>
          <w:p w14:paraId="57282E6E"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Plusz, állami</w:t>
            </w:r>
          </w:p>
        </w:tc>
        <w:tc>
          <w:tcPr>
            <w:tcW w:w="956" w:type="dxa"/>
            <w:vAlign w:val="center"/>
          </w:tcPr>
          <w:p w14:paraId="3B8A201B"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1300</w:t>
            </w:r>
          </w:p>
        </w:tc>
      </w:tr>
      <w:tr w:rsidR="001F5C80" w:rsidRPr="00687423" w14:paraId="06FF7663"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B6B423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CD7858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I15.</w:t>
            </w:r>
          </w:p>
        </w:tc>
        <w:tc>
          <w:tcPr>
            <w:tcW w:w="3216" w:type="dxa"/>
            <w:vAlign w:val="center"/>
            <w:hideMark/>
          </w:tcPr>
          <w:p w14:paraId="632B690F"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Szociális városrehabilitációs program</w:t>
            </w:r>
          </w:p>
        </w:tc>
        <w:tc>
          <w:tcPr>
            <w:tcW w:w="2126" w:type="dxa"/>
            <w:vAlign w:val="center"/>
            <w:hideMark/>
          </w:tcPr>
          <w:p w14:paraId="136A4170"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w:t>
            </w:r>
          </w:p>
        </w:tc>
        <w:tc>
          <w:tcPr>
            <w:tcW w:w="956" w:type="dxa"/>
            <w:vAlign w:val="center"/>
          </w:tcPr>
          <w:p w14:paraId="6E5D291F"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150</w:t>
            </w:r>
          </w:p>
        </w:tc>
      </w:tr>
      <w:tr w:rsidR="001F5C80" w:rsidRPr="00687423" w14:paraId="2DC85774"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16D6BA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2DC7247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I16.</w:t>
            </w:r>
          </w:p>
        </w:tc>
        <w:tc>
          <w:tcPr>
            <w:tcW w:w="3216" w:type="dxa"/>
            <w:vAlign w:val="center"/>
            <w:hideMark/>
          </w:tcPr>
          <w:p w14:paraId="4BCF5B7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Városi zöldfelületek és vizes területek fejlesztése</w:t>
            </w:r>
          </w:p>
        </w:tc>
        <w:tc>
          <w:tcPr>
            <w:tcW w:w="2126" w:type="dxa"/>
            <w:vAlign w:val="center"/>
            <w:hideMark/>
          </w:tcPr>
          <w:p w14:paraId="6CF5142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1113559E"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100</w:t>
            </w:r>
          </w:p>
        </w:tc>
      </w:tr>
      <w:tr w:rsidR="001F5C80" w:rsidRPr="00687423" w14:paraId="0DEBF3CF"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9CFDAC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609C643"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3007BF7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Települési zöldfolyosó kialakítása</w:t>
            </w:r>
          </w:p>
        </w:tc>
        <w:tc>
          <w:tcPr>
            <w:tcW w:w="2126" w:type="dxa"/>
            <w:vAlign w:val="center"/>
            <w:hideMark/>
          </w:tcPr>
          <w:p w14:paraId="344860B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w:t>
            </w:r>
          </w:p>
        </w:tc>
        <w:tc>
          <w:tcPr>
            <w:tcW w:w="956" w:type="dxa"/>
            <w:vAlign w:val="center"/>
          </w:tcPr>
          <w:p w14:paraId="57B32053"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50</w:t>
            </w:r>
          </w:p>
        </w:tc>
      </w:tr>
      <w:tr w:rsidR="001F5C80" w:rsidRPr="00687423" w14:paraId="2A8F9649"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FF51601"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6859FAFA"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EFE481F"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Összehangolt lakossági kertrehabilitáció</w:t>
            </w:r>
          </w:p>
        </w:tc>
        <w:tc>
          <w:tcPr>
            <w:tcW w:w="2126" w:type="dxa"/>
            <w:vAlign w:val="center"/>
            <w:hideMark/>
          </w:tcPr>
          <w:p w14:paraId="5C21BE67" w14:textId="3F3EC315"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Önkor</w:t>
            </w:r>
            <w:r w:rsidR="00987530">
              <w:rPr>
                <w:rFonts w:asciiTheme="minorHAnsi" w:eastAsia="Times New Roman" w:hAnsiTheme="minorHAnsi"/>
                <w:color w:val="000000"/>
                <w:sz w:val="18"/>
                <w:szCs w:val="18"/>
                <w:lang w:eastAsia="hu-HU"/>
              </w:rPr>
              <w:softHyphen/>
            </w:r>
            <w:r w:rsidRPr="00687423">
              <w:rPr>
                <w:rFonts w:asciiTheme="minorHAnsi" w:eastAsia="Times New Roman" w:hAnsiTheme="minorHAnsi"/>
                <w:color w:val="000000"/>
                <w:sz w:val="18"/>
                <w:szCs w:val="18"/>
                <w:lang w:eastAsia="hu-HU"/>
              </w:rPr>
              <w:t>mányzat, Lakosság</w:t>
            </w:r>
          </w:p>
        </w:tc>
        <w:tc>
          <w:tcPr>
            <w:tcW w:w="956" w:type="dxa"/>
            <w:vAlign w:val="center"/>
          </w:tcPr>
          <w:p w14:paraId="159259E6"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30</w:t>
            </w:r>
          </w:p>
        </w:tc>
      </w:tr>
      <w:tr w:rsidR="001F5C80" w:rsidRPr="00687423" w14:paraId="1B180268"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1853E2B"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4FAED4A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012207FB"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Fásítási program</w:t>
            </w:r>
          </w:p>
        </w:tc>
        <w:tc>
          <w:tcPr>
            <w:tcW w:w="2126" w:type="dxa"/>
            <w:vAlign w:val="center"/>
            <w:hideMark/>
          </w:tcPr>
          <w:p w14:paraId="1198E9D3"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Önkormányzat</w:t>
            </w:r>
          </w:p>
        </w:tc>
        <w:tc>
          <w:tcPr>
            <w:tcW w:w="956" w:type="dxa"/>
            <w:vAlign w:val="center"/>
          </w:tcPr>
          <w:p w14:paraId="324EFBA0"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45</w:t>
            </w:r>
          </w:p>
        </w:tc>
      </w:tr>
      <w:tr w:rsidR="001F5C80" w:rsidRPr="00687423" w14:paraId="553DCD94"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321006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41821A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I17.</w:t>
            </w:r>
          </w:p>
        </w:tc>
        <w:tc>
          <w:tcPr>
            <w:tcW w:w="3216" w:type="dxa"/>
            <w:vAlign w:val="center"/>
            <w:hideMark/>
          </w:tcPr>
          <w:p w14:paraId="4CCEE8E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Lakossági energiahatékonysági és megújuló energia beruházások</w:t>
            </w:r>
          </w:p>
        </w:tc>
        <w:tc>
          <w:tcPr>
            <w:tcW w:w="2126" w:type="dxa"/>
            <w:vAlign w:val="center"/>
            <w:hideMark/>
          </w:tcPr>
          <w:p w14:paraId="38C9E31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KEHOP Plusz, RRF, állami</w:t>
            </w:r>
          </w:p>
        </w:tc>
        <w:tc>
          <w:tcPr>
            <w:tcW w:w="956" w:type="dxa"/>
            <w:vAlign w:val="center"/>
          </w:tcPr>
          <w:p w14:paraId="34199A36"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600</w:t>
            </w:r>
          </w:p>
        </w:tc>
      </w:tr>
      <w:tr w:rsidR="001F5C80" w:rsidRPr="00687423" w14:paraId="4BCB2192" w14:textId="77777777" w:rsidTr="00687423">
        <w:trPr>
          <w:trHeight w:val="103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F0476F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953BCA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I18.</w:t>
            </w:r>
          </w:p>
        </w:tc>
        <w:tc>
          <w:tcPr>
            <w:tcW w:w="3216" w:type="dxa"/>
            <w:vAlign w:val="center"/>
            <w:hideMark/>
          </w:tcPr>
          <w:p w14:paraId="0C7999A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Közintézmények energetikai korszerűsítése, egészségügyi, oktatási, szociális intézmények, egyéb önkormányzati ingatlanok felújítása, önkormányzati energiaközösség létrehozása</w:t>
            </w:r>
          </w:p>
        </w:tc>
        <w:tc>
          <w:tcPr>
            <w:tcW w:w="2126" w:type="dxa"/>
            <w:vAlign w:val="center"/>
            <w:hideMark/>
          </w:tcPr>
          <w:p w14:paraId="30096C7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RRF,</w:t>
            </w:r>
          </w:p>
        </w:tc>
        <w:tc>
          <w:tcPr>
            <w:tcW w:w="956" w:type="dxa"/>
            <w:vAlign w:val="center"/>
          </w:tcPr>
          <w:p w14:paraId="749323A3" w14:textId="49EE3BF3"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w:t>
            </w:r>
            <w:r w:rsidR="00A67409" w:rsidRPr="00F63B7D">
              <w:rPr>
                <w:rFonts w:asciiTheme="minorHAnsi" w:eastAsia="Times New Roman" w:hAnsiTheme="minorHAnsi"/>
                <w:color w:val="000000"/>
                <w:sz w:val="18"/>
                <w:szCs w:val="18"/>
                <w:lang w:eastAsia="hu-HU"/>
              </w:rPr>
              <w:t xml:space="preserve"> 250</w:t>
            </w:r>
          </w:p>
        </w:tc>
      </w:tr>
      <w:tr w:rsidR="001F5C80" w:rsidRPr="00687423" w14:paraId="532F0379"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AD3B38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369B4BE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I19.</w:t>
            </w:r>
          </w:p>
        </w:tc>
        <w:tc>
          <w:tcPr>
            <w:tcW w:w="3216" w:type="dxa"/>
            <w:vMerge w:val="restart"/>
            <w:vAlign w:val="center"/>
            <w:hideMark/>
          </w:tcPr>
          <w:p w14:paraId="7EBC0BD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 Csongrádi Gyógyfürdő energetikai és szolgáltatási infrastruktúra fejlesztése</w:t>
            </w:r>
          </w:p>
        </w:tc>
        <w:tc>
          <w:tcPr>
            <w:tcW w:w="2126" w:type="dxa"/>
            <w:vAlign w:val="center"/>
            <w:hideMark/>
          </w:tcPr>
          <w:p w14:paraId="0F206F3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TOP Plusz, állami</w:t>
            </w:r>
          </w:p>
        </w:tc>
        <w:tc>
          <w:tcPr>
            <w:tcW w:w="956" w:type="dxa"/>
            <w:vAlign w:val="center"/>
          </w:tcPr>
          <w:p w14:paraId="6A582923"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550</w:t>
            </w:r>
          </w:p>
        </w:tc>
      </w:tr>
      <w:tr w:rsidR="001F5C80" w:rsidRPr="00687423" w14:paraId="579A7750"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DA5180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519824B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Merge/>
            <w:vAlign w:val="center"/>
            <w:hideMark/>
          </w:tcPr>
          <w:p w14:paraId="54C5DF6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2126" w:type="dxa"/>
            <w:vAlign w:val="center"/>
            <w:hideMark/>
          </w:tcPr>
          <w:p w14:paraId="4617E7C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TOP Plusz, állami</w:t>
            </w:r>
          </w:p>
        </w:tc>
        <w:tc>
          <w:tcPr>
            <w:tcW w:w="956" w:type="dxa"/>
            <w:vAlign w:val="center"/>
          </w:tcPr>
          <w:p w14:paraId="1E239F14"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160</w:t>
            </w:r>
          </w:p>
        </w:tc>
      </w:tr>
      <w:tr w:rsidR="001F5C80" w:rsidRPr="00687423" w14:paraId="65FCAB0B" w14:textId="77777777" w:rsidTr="0068742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BE028F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4190F4C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I20.</w:t>
            </w:r>
          </w:p>
        </w:tc>
        <w:tc>
          <w:tcPr>
            <w:tcW w:w="3216" w:type="dxa"/>
            <w:vAlign w:val="center"/>
            <w:hideMark/>
          </w:tcPr>
          <w:p w14:paraId="710A8C9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 csapadékvíz elvezető hálózat bővítése, felújítása</w:t>
            </w:r>
          </w:p>
        </w:tc>
        <w:tc>
          <w:tcPr>
            <w:tcW w:w="2126" w:type="dxa"/>
            <w:vAlign w:val="center"/>
            <w:hideMark/>
          </w:tcPr>
          <w:p w14:paraId="3CBF8B9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1B59FAF1" w14:textId="51E76F7F" w:rsidR="001F5C80" w:rsidRPr="00687423" w:rsidRDefault="00A67409"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Pr>
                <w:rFonts w:asciiTheme="minorHAnsi" w:eastAsia="Times New Roman" w:hAnsiTheme="minorHAnsi"/>
                <w:color w:val="000000"/>
                <w:sz w:val="18"/>
                <w:szCs w:val="18"/>
                <w:lang w:eastAsia="hu-HU"/>
              </w:rPr>
              <w:t>332</w:t>
            </w:r>
          </w:p>
        </w:tc>
      </w:tr>
      <w:tr w:rsidR="001F5C80" w:rsidRPr="00687423" w14:paraId="1E43F475"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93AA761"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4A33FAA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I21.</w:t>
            </w:r>
          </w:p>
        </w:tc>
        <w:tc>
          <w:tcPr>
            <w:tcW w:w="3216" w:type="dxa"/>
            <w:vAlign w:val="center"/>
            <w:hideMark/>
          </w:tcPr>
          <w:p w14:paraId="4724686F" w14:textId="449CF6A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A </w:t>
            </w:r>
            <w:r w:rsidR="00F71DE4" w:rsidRPr="00687423">
              <w:rPr>
                <w:rFonts w:asciiTheme="minorHAnsi" w:eastAsia="Times New Roman" w:hAnsiTheme="minorHAnsi"/>
                <w:color w:val="000000"/>
                <w:sz w:val="18"/>
                <w:szCs w:val="18"/>
                <w:lang w:eastAsia="hu-HU"/>
              </w:rPr>
              <w:t>közműhálózat</w:t>
            </w:r>
            <w:r w:rsidRPr="00687423">
              <w:rPr>
                <w:rFonts w:asciiTheme="minorHAnsi" w:eastAsia="Times New Roman" w:hAnsiTheme="minorHAnsi"/>
                <w:color w:val="000000"/>
                <w:sz w:val="18"/>
                <w:szCs w:val="18"/>
                <w:lang w:eastAsia="hu-HU"/>
              </w:rPr>
              <w:t xml:space="preserve"> bővítése, felújítása</w:t>
            </w:r>
          </w:p>
        </w:tc>
        <w:tc>
          <w:tcPr>
            <w:tcW w:w="2126" w:type="dxa"/>
            <w:vAlign w:val="center"/>
            <w:hideMark/>
          </w:tcPr>
          <w:p w14:paraId="5AC73CE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2877FD7A"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1F5C80" w:rsidRPr="00687423" w14:paraId="228D6A57"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005FCC1"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0BE403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I22.</w:t>
            </w:r>
          </w:p>
        </w:tc>
        <w:tc>
          <w:tcPr>
            <w:tcW w:w="3216" w:type="dxa"/>
            <w:vAlign w:val="center"/>
            <w:hideMark/>
          </w:tcPr>
          <w:p w14:paraId="4DB18DF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Kerékpárút fejlesztés kül- és belterületen</w:t>
            </w:r>
          </w:p>
        </w:tc>
        <w:tc>
          <w:tcPr>
            <w:tcW w:w="2126" w:type="dxa"/>
            <w:vAlign w:val="center"/>
            <w:hideMark/>
          </w:tcPr>
          <w:p w14:paraId="2FA0017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IKOP Plusz, RRF</w:t>
            </w:r>
          </w:p>
        </w:tc>
        <w:tc>
          <w:tcPr>
            <w:tcW w:w="956" w:type="dxa"/>
            <w:vAlign w:val="center"/>
          </w:tcPr>
          <w:p w14:paraId="2864152F" w14:textId="19B767D1" w:rsidR="001F5C80" w:rsidRPr="00687423" w:rsidRDefault="00A67409"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Pr>
                <w:rFonts w:asciiTheme="minorHAnsi" w:eastAsia="Times New Roman" w:hAnsiTheme="minorHAnsi"/>
                <w:color w:val="000000"/>
                <w:sz w:val="18"/>
                <w:szCs w:val="18"/>
                <w:lang w:eastAsia="hu-HU"/>
              </w:rPr>
              <w:t>125</w:t>
            </w:r>
          </w:p>
        </w:tc>
      </w:tr>
      <w:tr w:rsidR="001F5C80" w:rsidRPr="00687423" w14:paraId="25310342" w14:textId="77777777" w:rsidTr="00687423">
        <w:trPr>
          <w:trHeight w:val="496"/>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635634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692E3BD6"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I23.</w:t>
            </w:r>
          </w:p>
        </w:tc>
        <w:tc>
          <w:tcPr>
            <w:tcW w:w="3216" w:type="dxa"/>
            <w:vAlign w:val="center"/>
            <w:hideMark/>
          </w:tcPr>
          <w:p w14:paraId="2DBA5E8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Belterületi utak, járdák, körforgalmak, hidak, közterületek fejlesztése</w:t>
            </w:r>
          </w:p>
        </w:tc>
        <w:tc>
          <w:tcPr>
            <w:tcW w:w="2126" w:type="dxa"/>
            <w:vAlign w:val="center"/>
            <w:hideMark/>
          </w:tcPr>
          <w:p w14:paraId="61CA30F2"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w:t>
            </w:r>
          </w:p>
        </w:tc>
        <w:tc>
          <w:tcPr>
            <w:tcW w:w="956" w:type="dxa"/>
            <w:vAlign w:val="center"/>
          </w:tcPr>
          <w:p w14:paraId="24C4991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500</w:t>
            </w:r>
          </w:p>
        </w:tc>
      </w:tr>
      <w:tr w:rsidR="001F5C80" w:rsidRPr="00687423" w14:paraId="721A3068"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456CBE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0D916F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I24.</w:t>
            </w:r>
          </w:p>
        </w:tc>
        <w:tc>
          <w:tcPr>
            <w:tcW w:w="3216" w:type="dxa"/>
            <w:vAlign w:val="center"/>
            <w:hideMark/>
          </w:tcPr>
          <w:p w14:paraId="5353B8F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Közösségi közlekedés fejlesztése, infrastruktúra és szolgáltatás fejlesztése</w:t>
            </w:r>
          </w:p>
        </w:tc>
        <w:tc>
          <w:tcPr>
            <w:tcW w:w="2126" w:type="dxa"/>
            <w:vAlign w:val="center"/>
            <w:hideMark/>
          </w:tcPr>
          <w:p w14:paraId="4DEC63B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IKOP Plusz, RRF</w:t>
            </w:r>
          </w:p>
        </w:tc>
        <w:tc>
          <w:tcPr>
            <w:tcW w:w="956" w:type="dxa"/>
            <w:vAlign w:val="center"/>
          </w:tcPr>
          <w:p w14:paraId="00B9C729"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80</w:t>
            </w:r>
          </w:p>
        </w:tc>
      </w:tr>
      <w:tr w:rsidR="001F5C80" w:rsidRPr="00687423" w14:paraId="37E79051"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1BFEEAE"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6B3479F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I25.</w:t>
            </w:r>
          </w:p>
        </w:tc>
        <w:tc>
          <w:tcPr>
            <w:tcW w:w="3216" w:type="dxa"/>
            <w:vAlign w:val="center"/>
            <w:hideMark/>
          </w:tcPr>
          <w:p w14:paraId="573853E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Okos város fejlesztések</w:t>
            </w:r>
          </w:p>
        </w:tc>
        <w:tc>
          <w:tcPr>
            <w:tcW w:w="2126" w:type="dxa"/>
            <w:vAlign w:val="center"/>
            <w:hideMark/>
          </w:tcPr>
          <w:p w14:paraId="26F75D92"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DIMOP Plusz, TOP Plusz</w:t>
            </w:r>
          </w:p>
        </w:tc>
        <w:tc>
          <w:tcPr>
            <w:tcW w:w="956" w:type="dxa"/>
            <w:vAlign w:val="center"/>
          </w:tcPr>
          <w:p w14:paraId="7ACD7AA9"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300</w:t>
            </w:r>
          </w:p>
        </w:tc>
      </w:tr>
      <w:tr w:rsidR="001F5C80" w:rsidRPr="00687423" w14:paraId="7823051D"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998550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7403EDE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I26.</w:t>
            </w:r>
          </w:p>
        </w:tc>
        <w:tc>
          <w:tcPr>
            <w:tcW w:w="3216" w:type="dxa"/>
            <w:vAlign w:val="center"/>
            <w:hideMark/>
          </w:tcPr>
          <w:p w14:paraId="55CB6FE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Közintézmények, közszolgáltatások és közszolgáltatás nyújtó önkormányzati gazdasági szervezetek szolgáltatásfejlesztése</w:t>
            </w:r>
          </w:p>
        </w:tc>
        <w:tc>
          <w:tcPr>
            <w:tcW w:w="2126" w:type="dxa"/>
            <w:vAlign w:val="center"/>
            <w:hideMark/>
          </w:tcPr>
          <w:p w14:paraId="7890731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589C1D7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1F5C80" w:rsidRPr="00687423" w14:paraId="0DE501AE"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288342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6E459781"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ED219E2"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Önkormányzati tevékenységek és városellátási szolgáltatások fejlesztése</w:t>
            </w:r>
          </w:p>
        </w:tc>
        <w:tc>
          <w:tcPr>
            <w:tcW w:w="2126" w:type="dxa"/>
            <w:noWrap/>
            <w:vAlign w:val="center"/>
            <w:hideMark/>
          </w:tcPr>
          <w:p w14:paraId="5D37F43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EFOP Plusz</w:t>
            </w:r>
          </w:p>
        </w:tc>
        <w:tc>
          <w:tcPr>
            <w:tcW w:w="956" w:type="dxa"/>
            <w:vAlign w:val="center"/>
          </w:tcPr>
          <w:p w14:paraId="46A04788"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w:t>
            </w:r>
          </w:p>
        </w:tc>
      </w:tr>
      <w:tr w:rsidR="001F5C80" w:rsidRPr="00687423" w14:paraId="295374DE"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57E1873"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717CBC0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9457676"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Egészségügyi és alapfokú gyermekjóléti szolgáltatások fejlesztése</w:t>
            </w:r>
          </w:p>
        </w:tc>
        <w:tc>
          <w:tcPr>
            <w:tcW w:w="2126" w:type="dxa"/>
            <w:vAlign w:val="center"/>
            <w:hideMark/>
          </w:tcPr>
          <w:p w14:paraId="58DE6FB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DIMOP Plusz</w:t>
            </w:r>
          </w:p>
        </w:tc>
        <w:tc>
          <w:tcPr>
            <w:tcW w:w="956" w:type="dxa"/>
            <w:vAlign w:val="center"/>
          </w:tcPr>
          <w:p w14:paraId="686FEFE8"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w:t>
            </w:r>
          </w:p>
        </w:tc>
      </w:tr>
      <w:tr w:rsidR="001F5C80" w:rsidRPr="00687423" w14:paraId="30C23252"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1B73D7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6DBDEFBF"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AA35359"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Szociális szolgáltatások és tanyagondnoki ellátás fejlesztése</w:t>
            </w:r>
          </w:p>
        </w:tc>
        <w:tc>
          <w:tcPr>
            <w:tcW w:w="2126" w:type="dxa"/>
            <w:vAlign w:val="center"/>
            <w:hideMark/>
          </w:tcPr>
          <w:p w14:paraId="56C1498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EFOP Plusz, TOP Plusz</w:t>
            </w:r>
          </w:p>
        </w:tc>
        <w:tc>
          <w:tcPr>
            <w:tcW w:w="956" w:type="dxa"/>
            <w:vAlign w:val="center"/>
          </w:tcPr>
          <w:p w14:paraId="502EDC31"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80</w:t>
            </w:r>
          </w:p>
        </w:tc>
      </w:tr>
      <w:tr w:rsidR="001F5C80" w:rsidRPr="00687423" w14:paraId="6F7057E4"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5114A8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366107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1D9267C5"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Közétkeztetés fejlesztése</w:t>
            </w:r>
          </w:p>
        </w:tc>
        <w:tc>
          <w:tcPr>
            <w:tcW w:w="2126" w:type="dxa"/>
            <w:vAlign w:val="center"/>
            <w:hideMark/>
          </w:tcPr>
          <w:p w14:paraId="14A3AF6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EFOP Plusz, TOP Plusz</w:t>
            </w:r>
          </w:p>
        </w:tc>
        <w:tc>
          <w:tcPr>
            <w:tcW w:w="956" w:type="dxa"/>
            <w:vAlign w:val="center"/>
          </w:tcPr>
          <w:p w14:paraId="668DF802"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100</w:t>
            </w:r>
          </w:p>
        </w:tc>
      </w:tr>
      <w:tr w:rsidR="001F5C80" w:rsidRPr="00687423" w14:paraId="4F5C887B"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3E8A6A3"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4F4D88C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I27.</w:t>
            </w:r>
          </w:p>
        </w:tc>
        <w:tc>
          <w:tcPr>
            <w:tcW w:w="3216" w:type="dxa"/>
            <w:vAlign w:val="center"/>
            <w:hideMark/>
          </w:tcPr>
          <w:p w14:paraId="6C84A0F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Városmarketing-terv kidolgozása és végrehajtása</w:t>
            </w:r>
          </w:p>
        </w:tc>
        <w:tc>
          <w:tcPr>
            <w:tcW w:w="2126" w:type="dxa"/>
            <w:vAlign w:val="center"/>
            <w:hideMark/>
          </w:tcPr>
          <w:p w14:paraId="372014C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Önkormányzat</w:t>
            </w:r>
          </w:p>
        </w:tc>
        <w:tc>
          <w:tcPr>
            <w:tcW w:w="956" w:type="dxa"/>
            <w:vAlign w:val="center"/>
          </w:tcPr>
          <w:p w14:paraId="64CAB3B1"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687423" w:rsidRPr="00687423" w14:paraId="745A5E4A" w14:textId="77777777" w:rsidTr="005A0D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01E2C98A" w14:textId="0BC28AE1" w:rsidR="00687423" w:rsidRPr="00687423" w:rsidRDefault="00687423" w:rsidP="00687423">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S.4. Fenntartható gazdaság: Hatékony gazdaság, fenntartható tájhasználat </w:t>
            </w:r>
          </w:p>
        </w:tc>
      </w:tr>
      <w:tr w:rsidR="001F5C80" w:rsidRPr="00AD24BF" w14:paraId="2FF4C29E"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49E02EB3"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R6. Karbonsemleges, innovatív ipar és magas szintű üzleti és lakossági szolgáltatások fejlesztése</w:t>
            </w:r>
          </w:p>
        </w:tc>
        <w:tc>
          <w:tcPr>
            <w:tcW w:w="607" w:type="dxa"/>
            <w:vAlign w:val="center"/>
            <w:hideMark/>
          </w:tcPr>
          <w:p w14:paraId="386C7680"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I28.</w:t>
            </w:r>
          </w:p>
        </w:tc>
        <w:tc>
          <w:tcPr>
            <w:tcW w:w="3216" w:type="dxa"/>
            <w:vAlign w:val="center"/>
            <w:hideMark/>
          </w:tcPr>
          <w:p w14:paraId="340ACE70"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Ipari területek és ezek infrastruktúra fejlesztése</w:t>
            </w:r>
          </w:p>
        </w:tc>
        <w:tc>
          <w:tcPr>
            <w:tcW w:w="2126" w:type="dxa"/>
            <w:vAlign w:val="center"/>
            <w:hideMark/>
          </w:tcPr>
          <w:p w14:paraId="1D9E7289" w14:textId="77777777" w:rsidR="001F5C80" w:rsidRPr="00F63B7D"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GINOP Plusz, TOP Plusz, állami</w:t>
            </w:r>
          </w:p>
        </w:tc>
        <w:tc>
          <w:tcPr>
            <w:tcW w:w="956" w:type="dxa"/>
            <w:vAlign w:val="center"/>
          </w:tcPr>
          <w:p w14:paraId="629CAF0F"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300</w:t>
            </w:r>
          </w:p>
        </w:tc>
      </w:tr>
      <w:tr w:rsidR="001F5C80" w:rsidRPr="00687423" w14:paraId="43DA7D48"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BDAFE0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noWrap/>
            <w:vAlign w:val="center"/>
            <w:hideMark/>
          </w:tcPr>
          <w:p w14:paraId="7B4FB86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I29.</w:t>
            </w:r>
          </w:p>
        </w:tc>
        <w:tc>
          <w:tcPr>
            <w:tcW w:w="3216" w:type="dxa"/>
            <w:vAlign w:val="center"/>
            <w:hideMark/>
          </w:tcPr>
          <w:p w14:paraId="3C61C57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megújuló energia termelő beruházásai</w:t>
            </w:r>
          </w:p>
        </w:tc>
        <w:tc>
          <w:tcPr>
            <w:tcW w:w="2126" w:type="dxa"/>
            <w:vAlign w:val="center"/>
            <w:hideMark/>
          </w:tcPr>
          <w:p w14:paraId="0DE1713A" w14:textId="77777777" w:rsidR="001F5C80" w:rsidRPr="00F63B7D"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 xml:space="preserve">TOP Plusz, KEHOP Plusz, RRF </w:t>
            </w:r>
          </w:p>
        </w:tc>
        <w:tc>
          <w:tcPr>
            <w:tcW w:w="956" w:type="dxa"/>
            <w:vAlign w:val="center"/>
          </w:tcPr>
          <w:p w14:paraId="1CC16F60"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600</w:t>
            </w:r>
          </w:p>
        </w:tc>
      </w:tr>
      <w:tr w:rsidR="001F5C80" w:rsidRPr="00687423" w14:paraId="19121B1F"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00510F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noWrap/>
            <w:vAlign w:val="center"/>
            <w:hideMark/>
          </w:tcPr>
          <w:p w14:paraId="4D68BD7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I30.</w:t>
            </w:r>
          </w:p>
        </w:tc>
        <w:tc>
          <w:tcPr>
            <w:tcW w:w="3216" w:type="dxa"/>
            <w:vAlign w:val="center"/>
            <w:hideMark/>
          </w:tcPr>
          <w:p w14:paraId="4638F04B"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energiahatékonysági beruházásai, technikai és technológiai fejlesztései</w:t>
            </w:r>
          </w:p>
        </w:tc>
        <w:tc>
          <w:tcPr>
            <w:tcW w:w="2126" w:type="dxa"/>
            <w:vAlign w:val="center"/>
            <w:hideMark/>
          </w:tcPr>
          <w:p w14:paraId="11674F55" w14:textId="77777777" w:rsidR="001F5C80" w:rsidRPr="00F63B7D"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 xml:space="preserve">TOP Plusz, KEHOP Plusz, RRF </w:t>
            </w:r>
          </w:p>
        </w:tc>
        <w:tc>
          <w:tcPr>
            <w:tcW w:w="956" w:type="dxa"/>
            <w:vAlign w:val="center"/>
          </w:tcPr>
          <w:p w14:paraId="435B1A70"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1600</w:t>
            </w:r>
          </w:p>
        </w:tc>
      </w:tr>
      <w:tr w:rsidR="001F5C80" w:rsidRPr="00687423" w14:paraId="5C89C705"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6A74555"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noWrap/>
            <w:vAlign w:val="center"/>
            <w:hideMark/>
          </w:tcPr>
          <w:p w14:paraId="3A1BBC4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I31.</w:t>
            </w:r>
          </w:p>
        </w:tc>
        <w:tc>
          <w:tcPr>
            <w:tcW w:w="3216" w:type="dxa"/>
            <w:vAlign w:val="center"/>
            <w:hideMark/>
          </w:tcPr>
          <w:p w14:paraId="5511AC1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együttműködései innovációk meghonosítása érdekében</w:t>
            </w:r>
          </w:p>
        </w:tc>
        <w:tc>
          <w:tcPr>
            <w:tcW w:w="2126" w:type="dxa"/>
            <w:vAlign w:val="center"/>
            <w:hideMark/>
          </w:tcPr>
          <w:p w14:paraId="22036A63"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GINOP Plusz, RRF</w:t>
            </w:r>
          </w:p>
        </w:tc>
        <w:tc>
          <w:tcPr>
            <w:tcW w:w="956" w:type="dxa"/>
            <w:vAlign w:val="center"/>
          </w:tcPr>
          <w:p w14:paraId="781519C0"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200</w:t>
            </w:r>
          </w:p>
        </w:tc>
      </w:tr>
      <w:tr w:rsidR="001F5C80" w:rsidRPr="00687423" w14:paraId="4CCA43F8"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CA4F6C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4F9C736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0043652"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együttműködése innováció kidolgozása és implementálása érdekében</w:t>
            </w:r>
          </w:p>
        </w:tc>
        <w:tc>
          <w:tcPr>
            <w:tcW w:w="2126" w:type="dxa"/>
            <w:vAlign w:val="center"/>
            <w:hideMark/>
          </w:tcPr>
          <w:p w14:paraId="7CA4C3F3"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GINOP Plusz</w:t>
            </w:r>
          </w:p>
        </w:tc>
        <w:tc>
          <w:tcPr>
            <w:tcW w:w="956" w:type="dxa"/>
            <w:vAlign w:val="center"/>
          </w:tcPr>
          <w:p w14:paraId="57FE2B26"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80</w:t>
            </w:r>
          </w:p>
        </w:tc>
      </w:tr>
      <w:tr w:rsidR="001F5C80" w:rsidRPr="00687423" w14:paraId="1355F692"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69E61E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051EA87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0431DD5D"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fejlesztése beszállítói rendszerekhez való csatlakozás érdekében</w:t>
            </w:r>
          </w:p>
        </w:tc>
        <w:tc>
          <w:tcPr>
            <w:tcW w:w="2126" w:type="dxa"/>
            <w:vAlign w:val="center"/>
            <w:hideMark/>
          </w:tcPr>
          <w:p w14:paraId="0805DD2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GINOP Plusz</w:t>
            </w:r>
          </w:p>
        </w:tc>
        <w:tc>
          <w:tcPr>
            <w:tcW w:w="956" w:type="dxa"/>
            <w:vAlign w:val="center"/>
          </w:tcPr>
          <w:p w14:paraId="6400F222"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35</w:t>
            </w:r>
          </w:p>
        </w:tc>
      </w:tr>
      <w:tr w:rsidR="001F5C80" w:rsidRPr="00687423" w14:paraId="001A8F67"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3E0E7F3"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462F35D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1C3217EF"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koordinált szállítási rendszere</w:t>
            </w:r>
          </w:p>
        </w:tc>
        <w:tc>
          <w:tcPr>
            <w:tcW w:w="2126" w:type="dxa"/>
            <w:vAlign w:val="center"/>
            <w:hideMark/>
          </w:tcPr>
          <w:p w14:paraId="48CCEB9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RRF</w:t>
            </w:r>
          </w:p>
        </w:tc>
        <w:tc>
          <w:tcPr>
            <w:tcW w:w="956" w:type="dxa"/>
            <w:vAlign w:val="center"/>
          </w:tcPr>
          <w:p w14:paraId="7876C96F"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44647086"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5FC217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049B6FF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A229034" w14:textId="537EA853"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Vállalkozások </w:t>
            </w:r>
            <w:r w:rsidR="003E23FF">
              <w:rPr>
                <w:rFonts w:asciiTheme="minorHAnsi" w:eastAsia="Times New Roman" w:hAnsiTheme="minorHAnsi"/>
                <w:color w:val="000000"/>
                <w:sz w:val="18"/>
                <w:szCs w:val="18"/>
                <w:lang w:eastAsia="hu-HU"/>
              </w:rPr>
              <w:t>ÜHG</w:t>
            </w:r>
            <w:r w:rsidRPr="00687423">
              <w:rPr>
                <w:rFonts w:asciiTheme="minorHAnsi" w:eastAsia="Times New Roman" w:hAnsiTheme="minorHAnsi"/>
                <w:color w:val="000000"/>
                <w:sz w:val="18"/>
                <w:szCs w:val="18"/>
                <w:lang w:eastAsia="hu-HU"/>
              </w:rPr>
              <w:t xml:space="preserve"> kibocsátást ellentételező beruházásai</w:t>
            </w:r>
          </w:p>
        </w:tc>
        <w:tc>
          <w:tcPr>
            <w:tcW w:w="2126" w:type="dxa"/>
            <w:vAlign w:val="center"/>
            <w:hideMark/>
          </w:tcPr>
          <w:p w14:paraId="7B02FF7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3D10B109"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50</w:t>
            </w:r>
          </w:p>
        </w:tc>
      </w:tr>
      <w:tr w:rsidR="001F5C80" w:rsidRPr="00687423" w14:paraId="5F6A2ADA"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C3D9EBE"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noWrap/>
            <w:vAlign w:val="center"/>
            <w:hideMark/>
          </w:tcPr>
          <w:p w14:paraId="42FFC59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I32.</w:t>
            </w:r>
          </w:p>
        </w:tc>
        <w:tc>
          <w:tcPr>
            <w:tcW w:w="3216" w:type="dxa"/>
            <w:vAlign w:val="center"/>
            <w:hideMark/>
          </w:tcPr>
          <w:p w14:paraId="694C71F8"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ösztönzése kiemelt ágazatokban</w:t>
            </w:r>
          </w:p>
        </w:tc>
        <w:tc>
          <w:tcPr>
            <w:tcW w:w="2126" w:type="dxa"/>
            <w:vAlign w:val="center"/>
            <w:hideMark/>
          </w:tcPr>
          <w:p w14:paraId="34BD2CCF"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586CC26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1F5C80" w:rsidRPr="00687423" w14:paraId="5A53DF65"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6FAD3B3"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5F98401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6EDF5F76"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a körforgásos gazdaság fejlesztésébe</w:t>
            </w:r>
          </w:p>
        </w:tc>
        <w:tc>
          <w:tcPr>
            <w:tcW w:w="2126" w:type="dxa"/>
            <w:vAlign w:val="center"/>
            <w:hideMark/>
          </w:tcPr>
          <w:p w14:paraId="0A5E190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KEHOP Plusz, RRF, állami</w:t>
            </w:r>
          </w:p>
        </w:tc>
        <w:tc>
          <w:tcPr>
            <w:tcW w:w="956" w:type="dxa"/>
            <w:vAlign w:val="center"/>
          </w:tcPr>
          <w:p w14:paraId="56F3997B"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250</w:t>
            </w:r>
          </w:p>
        </w:tc>
      </w:tr>
      <w:tr w:rsidR="001F5C80" w:rsidRPr="00687423" w14:paraId="05A54E32"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EAE0C1E"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5613C05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EC71449"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magas szintű üzleti szolgáltatásokba</w:t>
            </w:r>
          </w:p>
        </w:tc>
        <w:tc>
          <w:tcPr>
            <w:tcW w:w="2126" w:type="dxa"/>
            <w:vAlign w:val="center"/>
            <w:hideMark/>
          </w:tcPr>
          <w:p w14:paraId="46621B52"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Plusz</w:t>
            </w:r>
          </w:p>
        </w:tc>
        <w:tc>
          <w:tcPr>
            <w:tcW w:w="956" w:type="dxa"/>
            <w:vAlign w:val="center"/>
          </w:tcPr>
          <w:p w14:paraId="3CBEFAB9"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63</w:t>
            </w:r>
          </w:p>
        </w:tc>
      </w:tr>
      <w:tr w:rsidR="001F5C80" w:rsidRPr="00687423" w14:paraId="0696B750"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1B5967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E5A96A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145206FE"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Bekapcsolódás a digitális gazdaságba</w:t>
            </w:r>
          </w:p>
        </w:tc>
        <w:tc>
          <w:tcPr>
            <w:tcW w:w="2126" w:type="dxa"/>
            <w:vAlign w:val="center"/>
            <w:hideMark/>
          </w:tcPr>
          <w:p w14:paraId="29E309F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DIMOP Plusz</w:t>
            </w:r>
          </w:p>
        </w:tc>
        <w:tc>
          <w:tcPr>
            <w:tcW w:w="956" w:type="dxa"/>
            <w:vAlign w:val="center"/>
          </w:tcPr>
          <w:p w14:paraId="06019AA7"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96</w:t>
            </w:r>
          </w:p>
        </w:tc>
      </w:tr>
      <w:tr w:rsidR="001F5C80" w:rsidRPr="00687423" w14:paraId="4AB4BEDF"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F0325D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6CFA8A3"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37852E89"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a védelemgazdaságba</w:t>
            </w:r>
          </w:p>
        </w:tc>
        <w:tc>
          <w:tcPr>
            <w:tcW w:w="2126" w:type="dxa"/>
            <w:vAlign w:val="center"/>
            <w:hideMark/>
          </w:tcPr>
          <w:p w14:paraId="0B5715E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w:t>
            </w:r>
          </w:p>
        </w:tc>
        <w:tc>
          <w:tcPr>
            <w:tcW w:w="956" w:type="dxa"/>
            <w:vAlign w:val="center"/>
          </w:tcPr>
          <w:p w14:paraId="26EF705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600</w:t>
            </w:r>
          </w:p>
        </w:tc>
      </w:tr>
      <w:tr w:rsidR="001F5C80" w:rsidRPr="00687423" w14:paraId="74A557EC"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30B5CFD"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5FAFF9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92B5D93"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a „silver” gazdaságba</w:t>
            </w:r>
          </w:p>
        </w:tc>
        <w:tc>
          <w:tcPr>
            <w:tcW w:w="2126" w:type="dxa"/>
            <w:vAlign w:val="center"/>
            <w:hideMark/>
          </w:tcPr>
          <w:p w14:paraId="0FB1D2EE"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w:t>
            </w:r>
          </w:p>
        </w:tc>
        <w:tc>
          <w:tcPr>
            <w:tcW w:w="956" w:type="dxa"/>
            <w:vAlign w:val="center"/>
          </w:tcPr>
          <w:p w14:paraId="33F5B81F"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400</w:t>
            </w:r>
          </w:p>
        </w:tc>
      </w:tr>
      <w:tr w:rsidR="001F5C80" w:rsidRPr="00687423" w14:paraId="2FC7A2CD"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062AF0B3"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R7. Fenntartható idegenforgalom, és idegenforgalmi szolgáltatások</w:t>
            </w:r>
          </w:p>
        </w:tc>
        <w:tc>
          <w:tcPr>
            <w:tcW w:w="607" w:type="dxa"/>
            <w:vAlign w:val="center"/>
            <w:hideMark/>
          </w:tcPr>
          <w:p w14:paraId="3860AF2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I33.</w:t>
            </w:r>
          </w:p>
        </w:tc>
        <w:tc>
          <w:tcPr>
            <w:tcW w:w="3216" w:type="dxa"/>
            <w:vAlign w:val="center"/>
            <w:hideMark/>
          </w:tcPr>
          <w:p w14:paraId="702C9135"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Turisztikai termék-, szolgáltatás és menedzsment fejlesztés</w:t>
            </w:r>
          </w:p>
        </w:tc>
        <w:tc>
          <w:tcPr>
            <w:tcW w:w="2126" w:type="dxa"/>
            <w:vAlign w:val="center"/>
            <w:hideMark/>
          </w:tcPr>
          <w:p w14:paraId="78CB8BDF"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 állami,  Interreg</w:t>
            </w:r>
          </w:p>
        </w:tc>
        <w:tc>
          <w:tcPr>
            <w:tcW w:w="956" w:type="dxa"/>
            <w:vAlign w:val="center"/>
          </w:tcPr>
          <w:p w14:paraId="33C1E05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110</w:t>
            </w:r>
          </w:p>
        </w:tc>
      </w:tr>
      <w:tr w:rsidR="001F5C80" w:rsidRPr="00687423" w14:paraId="219EF339"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8BD535D"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3233D5C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I34.</w:t>
            </w:r>
          </w:p>
        </w:tc>
        <w:tc>
          <w:tcPr>
            <w:tcW w:w="3216" w:type="dxa"/>
            <w:vAlign w:val="center"/>
            <w:hideMark/>
          </w:tcPr>
          <w:p w14:paraId="099DEA19"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Ökoturisztikai fejlesztések</w:t>
            </w:r>
          </w:p>
        </w:tc>
        <w:tc>
          <w:tcPr>
            <w:tcW w:w="2126" w:type="dxa"/>
            <w:vAlign w:val="center"/>
            <w:hideMark/>
          </w:tcPr>
          <w:p w14:paraId="0A2A85A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 Interreg</w:t>
            </w:r>
          </w:p>
        </w:tc>
        <w:tc>
          <w:tcPr>
            <w:tcW w:w="956" w:type="dxa"/>
            <w:vAlign w:val="center"/>
          </w:tcPr>
          <w:p w14:paraId="1C55C623"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350</w:t>
            </w:r>
          </w:p>
        </w:tc>
      </w:tr>
      <w:tr w:rsidR="001F5C80" w:rsidRPr="00687423" w14:paraId="2E8D4423"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9E5A89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A82D09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I35.</w:t>
            </w:r>
          </w:p>
        </w:tc>
        <w:tc>
          <w:tcPr>
            <w:tcW w:w="3216" w:type="dxa"/>
            <w:vAlign w:val="center"/>
            <w:hideMark/>
          </w:tcPr>
          <w:p w14:paraId="7788780F"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 vízi turizmus fejlesztése a Tisza, a mellékfolyói és holtágai mentén</w:t>
            </w:r>
          </w:p>
        </w:tc>
        <w:tc>
          <w:tcPr>
            <w:tcW w:w="2126" w:type="dxa"/>
            <w:vAlign w:val="center"/>
            <w:hideMark/>
          </w:tcPr>
          <w:p w14:paraId="4972BD6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Plusz,  VP, Interreg</w:t>
            </w:r>
          </w:p>
        </w:tc>
        <w:tc>
          <w:tcPr>
            <w:tcW w:w="956" w:type="dxa"/>
            <w:vAlign w:val="center"/>
          </w:tcPr>
          <w:p w14:paraId="51D9E0AE"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125</w:t>
            </w:r>
          </w:p>
        </w:tc>
      </w:tr>
      <w:tr w:rsidR="001F5C80" w:rsidRPr="00687423" w14:paraId="39EE6C8A"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C7BACC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FA06C1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I36.</w:t>
            </w:r>
          </w:p>
        </w:tc>
        <w:tc>
          <w:tcPr>
            <w:tcW w:w="3216" w:type="dxa"/>
            <w:vAlign w:val="center"/>
            <w:hideMark/>
          </w:tcPr>
          <w:p w14:paraId="385F9CE0"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Aktív-, gyógy- és sportlétesítmények és -turizmus fejlesztése</w:t>
            </w:r>
          </w:p>
        </w:tc>
        <w:tc>
          <w:tcPr>
            <w:tcW w:w="2126" w:type="dxa"/>
            <w:vAlign w:val="center"/>
            <w:hideMark/>
          </w:tcPr>
          <w:p w14:paraId="4712142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 állami</w:t>
            </w:r>
          </w:p>
        </w:tc>
        <w:tc>
          <w:tcPr>
            <w:tcW w:w="956" w:type="dxa"/>
            <w:vAlign w:val="center"/>
          </w:tcPr>
          <w:p w14:paraId="1B9B8FF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w:t>
            </w:r>
          </w:p>
        </w:tc>
      </w:tr>
      <w:tr w:rsidR="001F5C80" w:rsidRPr="00687423" w14:paraId="383FF861"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AC6CF5D"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080DE57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I37.</w:t>
            </w:r>
          </w:p>
        </w:tc>
        <w:tc>
          <w:tcPr>
            <w:tcW w:w="3216" w:type="dxa"/>
            <w:vAlign w:val="center"/>
            <w:hideMark/>
          </w:tcPr>
          <w:p w14:paraId="18291FC3" w14:textId="3D0C6A32"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A </w:t>
            </w:r>
            <w:r w:rsidR="0067086D">
              <w:rPr>
                <w:rFonts w:asciiTheme="minorHAnsi" w:eastAsia="Times New Roman" w:hAnsiTheme="minorHAnsi"/>
                <w:color w:val="000000"/>
                <w:sz w:val="18"/>
                <w:szCs w:val="18"/>
                <w:lang w:eastAsia="hu-HU"/>
              </w:rPr>
              <w:t>Körös</w:t>
            </w:r>
            <w:r w:rsidRPr="00687423">
              <w:rPr>
                <w:rFonts w:asciiTheme="minorHAnsi" w:eastAsia="Times New Roman" w:hAnsiTheme="minorHAnsi"/>
                <w:color w:val="000000"/>
                <w:sz w:val="18"/>
                <w:szCs w:val="18"/>
                <w:lang w:eastAsia="hu-HU"/>
              </w:rPr>
              <w:t>-torok fejlesztése</w:t>
            </w:r>
          </w:p>
        </w:tc>
        <w:tc>
          <w:tcPr>
            <w:tcW w:w="2126" w:type="dxa"/>
            <w:vAlign w:val="center"/>
            <w:hideMark/>
          </w:tcPr>
          <w:p w14:paraId="7CB4364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Plusz</w:t>
            </w:r>
          </w:p>
        </w:tc>
        <w:tc>
          <w:tcPr>
            <w:tcW w:w="956" w:type="dxa"/>
            <w:vAlign w:val="center"/>
          </w:tcPr>
          <w:p w14:paraId="28935C1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328</w:t>
            </w:r>
          </w:p>
        </w:tc>
      </w:tr>
      <w:tr w:rsidR="001F5C80" w:rsidRPr="00687423" w14:paraId="7A4619B7" w14:textId="77777777" w:rsidTr="00687423">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92872E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6FCD2E0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I38.</w:t>
            </w:r>
          </w:p>
        </w:tc>
        <w:tc>
          <w:tcPr>
            <w:tcW w:w="3216" w:type="dxa"/>
            <w:vAlign w:val="center"/>
            <w:hideMark/>
          </w:tcPr>
          <w:p w14:paraId="2D6BDD7F"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Szálláshely fejlesztések</w:t>
            </w:r>
          </w:p>
        </w:tc>
        <w:tc>
          <w:tcPr>
            <w:tcW w:w="2126" w:type="dxa"/>
            <w:noWrap/>
            <w:vAlign w:val="center"/>
            <w:hideMark/>
          </w:tcPr>
          <w:p w14:paraId="1E1D1CE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EFOP Plusz</w:t>
            </w:r>
          </w:p>
        </w:tc>
        <w:tc>
          <w:tcPr>
            <w:tcW w:w="956" w:type="dxa"/>
            <w:vAlign w:val="center"/>
          </w:tcPr>
          <w:p w14:paraId="5DEA22CE"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210</w:t>
            </w:r>
          </w:p>
        </w:tc>
      </w:tr>
      <w:tr w:rsidR="001F5C80" w:rsidRPr="00687423" w14:paraId="50A349F0"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E557C5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6090D16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EBF341E"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Turisztikai energiahatékonysági és megújuló energia fejlesztések</w:t>
            </w:r>
          </w:p>
        </w:tc>
        <w:tc>
          <w:tcPr>
            <w:tcW w:w="2126" w:type="dxa"/>
            <w:vAlign w:val="center"/>
            <w:hideMark/>
          </w:tcPr>
          <w:p w14:paraId="783F1D7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 állami</w:t>
            </w:r>
          </w:p>
        </w:tc>
        <w:tc>
          <w:tcPr>
            <w:tcW w:w="956" w:type="dxa"/>
            <w:vAlign w:val="center"/>
          </w:tcPr>
          <w:p w14:paraId="285B464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250</w:t>
            </w:r>
          </w:p>
        </w:tc>
      </w:tr>
      <w:tr w:rsidR="001F5C80" w:rsidRPr="00687423" w14:paraId="3589BDB2"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3584E9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0DCC890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AB15031"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Szálláshely kapacitás bővítése, komfortfokozat növelése</w:t>
            </w:r>
          </w:p>
        </w:tc>
        <w:tc>
          <w:tcPr>
            <w:tcW w:w="2126" w:type="dxa"/>
            <w:vAlign w:val="center"/>
            <w:hideMark/>
          </w:tcPr>
          <w:p w14:paraId="7F5E5DA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 állami</w:t>
            </w:r>
          </w:p>
        </w:tc>
        <w:tc>
          <w:tcPr>
            <w:tcW w:w="956" w:type="dxa"/>
            <w:vAlign w:val="center"/>
          </w:tcPr>
          <w:p w14:paraId="623C11F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w:t>
            </w:r>
          </w:p>
        </w:tc>
      </w:tr>
      <w:tr w:rsidR="001F5C80" w:rsidRPr="00687423" w14:paraId="34D26296"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003F1967"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R8. Fenntartható természeti erőforrásgazdálkodás: agrárgazdálkodás, a természeti adottságokra támaszkodó tájgazdálkodás  </w:t>
            </w:r>
          </w:p>
        </w:tc>
        <w:tc>
          <w:tcPr>
            <w:tcW w:w="607" w:type="dxa"/>
            <w:vMerge w:val="restart"/>
            <w:vAlign w:val="center"/>
            <w:hideMark/>
          </w:tcPr>
          <w:p w14:paraId="0FBE3FB1"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I39.</w:t>
            </w:r>
          </w:p>
        </w:tc>
        <w:tc>
          <w:tcPr>
            <w:tcW w:w="3216" w:type="dxa"/>
            <w:vAlign w:val="center"/>
            <w:hideMark/>
          </w:tcPr>
          <w:p w14:paraId="109E106B"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Agrárinnovációk támogatása</w:t>
            </w:r>
          </w:p>
        </w:tc>
        <w:tc>
          <w:tcPr>
            <w:tcW w:w="2126" w:type="dxa"/>
            <w:noWrap/>
            <w:vAlign w:val="center"/>
            <w:hideMark/>
          </w:tcPr>
          <w:p w14:paraId="1AE893A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6775FF5C"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125</w:t>
            </w:r>
          </w:p>
        </w:tc>
      </w:tr>
      <w:tr w:rsidR="001F5C80" w:rsidRPr="00687423" w14:paraId="4EE50F2C"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61CD921"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BC2892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11145F8F"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Mezőgazdasági feldolgozóipari tevékenységek, innovatív megoldások támogatása</w:t>
            </w:r>
          </w:p>
        </w:tc>
        <w:tc>
          <w:tcPr>
            <w:tcW w:w="2126" w:type="dxa"/>
            <w:vAlign w:val="center"/>
            <w:hideMark/>
          </w:tcPr>
          <w:p w14:paraId="55A2A1E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GINOP Plusz, Horizon Europe, RRF</w:t>
            </w:r>
          </w:p>
        </w:tc>
        <w:tc>
          <w:tcPr>
            <w:tcW w:w="956" w:type="dxa"/>
            <w:vAlign w:val="center"/>
          </w:tcPr>
          <w:p w14:paraId="5B28FFAA"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80</w:t>
            </w:r>
          </w:p>
        </w:tc>
      </w:tr>
      <w:tr w:rsidR="001F5C80" w:rsidRPr="00687423" w14:paraId="249E9FDA"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83F2D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507CC2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672F5718"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Együttműködésen, tudásmegosztáson alapuló fejlesztések, digitalizáció az agrárgazdaságban</w:t>
            </w:r>
          </w:p>
        </w:tc>
        <w:tc>
          <w:tcPr>
            <w:tcW w:w="2126" w:type="dxa"/>
            <w:vAlign w:val="center"/>
            <w:hideMark/>
          </w:tcPr>
          <w:p w14:paraId="1E2D21A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GINOP Plusz, Horizon Europe, RRF</w:t>
            </w:r>
          </w:p>
        </w:tc>
        <w:tc>
          <w:tcPr>
            <w:tcW w:w="956" w:type="dxa"/>
            <w:vAlign w:val="center"/>
          </w:tcPr>
          <w:p w14:paraId="447055F6"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7814D560"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4672DBB"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552605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34469165"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Akvakultúra tevékenységek fejlesztése</w:t>
            </w:r>
          </w:p>
        </w:tc>
        <w:tc>
          <w:tcPr>
            <w:tcW w:w="2126" w:type="dxa"/>
            <w:vAlign w:val="center"/>
            <w:hideMark/>
          </w:tcPr>
          <w:p w14:paraId="1244947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MAHOP Plusz, VP</w:t>
            </w:r>
          </w:p>
        </w:tc>
        <w:tc>
          <w:tcPr>
            <w:tcW w:w="956" w:type="dxa"/>
            <w:vAlign w:val="center"/>
          </w:tcPr>
          <w:p w14:paraId="6C00DC6B"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w:t>
            </w:r>
          </w:p>
        </w:tc>
      </w:tr>
      <w:tr w:rsidR="001F5C80" w:rsidRPr="00687423" w14:paraId="0B379D02"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24AC247"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190C081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I40.</w:t>
            </w:r>
          </w:p>
        </w:tc>
        <w:tc>
          <w:tcPr>
            <w:tcW w:w="3216" w:type="dxa"/>
            <w:vAlign w:val="center"/>
            <w:hideMark/>
          </w:tcPr>
          <w:p w14:paraId="7DA03711"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hAnsiTheme="minorHAnsi"/>
                <w:sz w:val="18"/>
                <w:szCs w:val="18"/>
              </w:rPr>
              <w:t>Mezőgazdasági területek közötti jobb elérhetőség megteremtése</w:t>
            </w:r>
          </w:p>
        </w:tc>
        <w:tc>
          <w:tcPr>
            <w:tcW w:w="2126" w:type="dxa"/>
            <w:vAlign w:val="center"/>
            <w:hideMark/>
          </w:tcPr>
          <w:p w14:paraId="066D950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IKOP Plusz</w:t>
            </w:r>
          </w:p>
        </w:tc>
        <w:tc>
          <w:tcPr>
            <w:tcW w:w="956" w:type="dxa"/>
            <w:vAlign w:val="center"/>
          </w:tcPr>
          <w:p w14:paraId="34FA8E7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1F5C80" w:rsidRPr="00687423" w14:paraId="56936CF6"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F8F174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5F7D493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I41.</w:t>
            </w:r>
          </w:p>
        </w:tc>
        <w:tc>
          <w:tcPr>
            <w:tcW w:w="3216" w:type="dxa"/>
            <w:vAlign w:val="center"/>
            <w:hideMark/>
          </w:tcPr>
          <w:p w14:paraId="646FEE4B"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Helyi termékek és rövid ellátási láncok fejlesztése</w:t>
            </w:r>
          </w:p>
        </w:tc>
        <w:tc>
          <w:tcPr>
            <w:tcW w:w="2126" w:type="dxa"/>
            <w:noWrap/>
            <w:vAlign w:val="center"/>
            <w:hideMark/>
          </w:tcPr>
          <w:p w14:paraId="3515AF7A"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w:t>
            </w:r>
          </w:p>
        </w:tc>
        <w:tc>
          <w:tcPr>
            <w:tcW w:w="956" w:type="dxa"/>
            <w:vAlign w:val="center"/>
          </w:tcPr>
          <w:p w14:paraId="1BF9BB4E"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65</w:t>
            </w:r>
          </w:p>
        </w:tc>
      </w:tr>
      <w:tr w:rsidR="001F5C80" w:rsidRPr="00687423" w14:paraId="6B71B4DE"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0C7FA1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42D27E0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039B095"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Helyi termékek népszerűsítése</w:t>
            </w:r>
          </w:p>
        </w:tc>
        <w:tc>
          <w:tcPr>
            <w:tcW w:w="2126" w:type="dxa"/>
            <w:vAlign w:val="center"/>
            <w:hideMark/>
          </w:tcPr>
          <w:p w14:paraId="6037F60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w:t>
            </w:r>
          </w:p>
        </w:tc>
        <w:tc>
          <w:tcPr>
            <w:tcW w:w="956" w:type="dxa"/>
            <w:vAlign w:val="center"/>
          </w:tcPr>
          <w:p w14:paraId="5DE669B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w:t>
            </w:r>
          </w:p>
        </w:tc>
      </w:tr>
      <w:tr w:rsidR="001F5C80" w:rsidRPr="00687423" w14:paraId="679A164C"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434956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7053269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0FB6656"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Termelői piacok fejlesztése</w:t>
            </w:r>
          </w:p>
        </w:tc>
        <w:tc>
          <w:tcPr>
            <w:tcW w:w="2126" w:type="dxa"/>
            <w:vAlign w:val="center"/>
            <w:hideMark/>
          </w:tcPr>
          <w:p w14:paraId="0791CD2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w:t>
            </w:r>
          </w:p>
        </w:tc>
        <w:tc>
          <w:tcPr>
            <w:tcW w:w="956" w:type="dxa"/>
            <w:vAlign w:val="center"/>
          </w:tcPr>
          <w:p w14:paraId="7F7932AD"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1F5C80" w:rsidRPr="00687423" w14:paraId="4BF199E0"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5660C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5CAFC0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7341EB8"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Termelőktől közvetlenül szállító rendszerek fejlesztése</w:t>
            </w:r>
          </w:p>
        </w:tc>
        <w:tc>
          <w:tcPr>
            <w:tcW w:w="2126" w:type="dxa"/>
            <w:vAlign w:val="center"/>
            <w:hideMark/>
          </w:tcPr>
          <w:p w14:paraId="158B41D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w:t>
            </w:r>
          </w:p>
        </w:tc>
        <w:tc>
          <w:tcPr>
            <w:tcW w:w="956" w:type="dxa"/>
            <w:vAlign w:val="center"/>
          </w:tcPr>
          <w:p w14:paraId="1A691259"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1F5C80" w:rsidRPr="00687423" w14:paraId="0E9E73FA"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EA9136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0759EE8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I42.</w:t>
            </w:r>
          </w:p>
        </w:tc>
        <w:tc>
          <w:tcPr>
            <w:tcW w:w="3216" w:type="dxa"/>
            <w:vAlign w:val="center"/>
            <w:hideMark/>
          </w:tcPr>
          <w:p w14:paraId="20213712"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Fenntartható erőforrásgazdálkodás az agrárgazdaságban</w:t>
            </w:r>
          </w:p>
        </w:tc>
        <w:tc>
          <w:tcPr>
            <w:tcW w:w="2126" w:type="dxa"/>
            <w:vAlign w:val="center"/>
            <w:hideMark/>
          </w:tcPr>
          <w:p w14:paraId="354A689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029AFB11"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350</w:t>
            </w:r>
          </w:p>
        </w:tc>
      </w:tr>
      <w:tr w:rsidR="001F5C80" w:rsidRPr="00687423" w14:paraId="7CE66800"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FD3E52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F0B2E3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AF993A1"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Tájfenntartó gazdálkodási formák alkalmazása</w:t>
            </w:r>
          </w:p>
        </w:tc>
        <w:tc>
          <w:tcPr>
            <w:tcW w:w="2126" w:type="dxa"/>
            <w:vAlign w:val="center"/>
            <w:hideMark/>
          </w:tcPr>
          <w:p w14:paraId="33A16D8B"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Horizon Europe</w:t>
            </w:r>
          </w:p>
        </w:tc>
        <w:tc>
          <w:tcPr>
            <w:tcW w:w="956" w:type="dxa"/>
            <w:vAlign w:val="center"/>
          </w:tcPr>
          <w:p w14:paraId="52F4301B"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112</w:t>
            </w:r>
          </w:p>
        </w:tc>
      </w:tr>
      <w:tr w:rsidR="001F5C80" w:rsidRPr="00687423" w14:paraId="1CA302AC"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E30D34B"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226B18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1743964"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Fenntartható öko- és biogazdaságok létrehozása</w:t>
            </w:r>
          </w:p>
        </w:tc>
        <w:tc>
          <w:tcPr>
            <w:tcW w:w="2126" w:type="dxa"/>
            <w:vAlign w:val="center"/>
            <w:hideMark/>
          </w:tcPr>
          <w:p w14:paraId="22CA8C8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Horizon Europe</w:t>
            </w:r>
          </w:p>
        </w:tc>
        <w:tc>
          <w:tcPr>
            <w:tcW w:w="956" w:type="dxa"/>
            <w:vAlign w:val="center"/>
          </w:tcPr>
          <w:p w14:paraId="4F7D7FF7"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98</w:t>
            </w:r>
          </w:p>
        </w:tc>
      </w:tr>
      <w:tr w:rsidR="001F5C80" w:rsidRPr="00687423" w14:paraId="0253BAD5" w14:textId="77777777" w:rsidTr="00687423">
        <w:trPr>
          <w:trHeight w:val="2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4AA2F17"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7FDD5E71"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6A7D1420"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Homokhátsági biodiverzitás, táj- és természetvédelmi fejlesztések</w:t>
            </w:r>
          </w:p>
        </w:tc>
        <w:tc>
          <w:tcPr>
            <w:tcW w:w="2126" w:type="dxa"/>
            <w:vAlign w:val="center"/>
            <w:hideMark/>
          </w:tcPr>
          <w:p w14:paraId="5B7A123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751A058C"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w:t>
            </w:r>
          </w:p>
        </w:tc>
      </w:tr>
      <w:tr w:rsidR="001F5C80" w:rsidRPr="00687423" w14:paraId="6864C370" w14:textId="77777777" w:rsidTr="00687423">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6133314D"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tcPr>
          <w:p w14:paraId="03F7527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143.</w:t>
            </w:r>
          </w:p>
        </w:tc>
        <w:tc>
          <w:tcPr>
            <w:tcW w:w="3216" w:type="dxa"/>
            <w:vAlign w:val="center"/>
          </w:tcPr>
          <w:p w14:paraId="42232A2C"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Fenntartható öko- és biogazdaságok létrehozása a zártkertekben is </w:t>
            </w:r>
          </w:p>
        </w:tc>
        <w:tc>
          <w:tcPr>
            <w:tcW w:w="2126" w:type="dxa"/>
            <w:vAlign w:val="center"/>
          </w:tcPr>
          <w:p w14:paraId="5A15A16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Horizon Europe</w:t>
            </w:r>
          </w:p>
        </w:tc>
        <w:tc>
          <w:tcPr>
            <w:tcW w:w="956" w:type="dxa"/>
            <w:vAlign w:val="center"/>
          </w:tcPr>
          <w:p w14:paraId="0ADD5724"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10CD6210"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CAA84D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34B70E30"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I44.</w:t>
            </w:r>
          </w:p>
        </w:tc>
        <w:tc>
          <w:tcPr>
            <w:tcW w:w="3216" w:type="dxa"/>
            <w:vAlign w:val="center"/>
            <w:hideMark/>
          </w:tcPr>
          <w:p w14:paraId="6DA8186F"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Klímavédelem az agrárgazdaságban</w:t>
            </w:r>
          </w:p>
        </w:tc>
        <w:tc>
          <w:tcPr>
            <w:tcW w:w="2126" w:type="dxa"/>
            <w:vAlign w:val="center"/>
            <w:hideMark/>
          </w:tcPr>
          <w:p w14:paraId="64BE41B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71EC4985"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310</w:t>
            </w:r>
          </w:p>
        </w:tc>
      </w:tr>
      <w:tr w:rsidR="001F5C80" w:rsidRPr="00687423" w14:paraId="48C2020F"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237C54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097D08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B2739BB" w14:textId="2052C52D"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A mezőgazdaság </w:t>
            </w:r>
            <w:r w:rsidR="003E23FF">
              <w:rPr>
                <w:rFonts w:asciiTheme="minorHAnsi" w:eastAsia="Times New Roman" w:hAnsiTheme="minorHAnsi"/>
                <w:color w:val="000000"/>
                <w:sz w:val="18"/>
                <w:szCs w:val="18"/>
                <w:lang w:eastAsia="hu-HU"/>
              </w:rPr>
              <w:t>ÜHG</w:t>
            </w:r>
            <w:r w:rsidRPr="00687423">
              <w:rPr>
                <w:rFonts w:asciiTheme="minorHAnsi" w:eastAsia="Times New Roman" w:hAnsiTheme="minorHAnsi"/>
                <w:color w:val="000000"/>
                <w:sz w:val="18"/>
                <w:szCs w:val="18"/>
                <w:lang w:eastAsia="hu-HU"/>
              </w:rPr>
              <w:t xml:space="preserve"> kibocsátását csökkentő fejlesztések</w:t>
            </w:r>
          </w:p>
        </w:tc>
        <w:tc>
          <w:tcPr>
            <w:tcW w:w="2126" w:type="dxa"/>
            <w:vAlign w:val="center"/>
            <w:hideMark/>
          </w:tcPr>
          <w:p w14:paraId="2ADEBCB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GINOP Plusz, TOP Plusz</w:t>
            </w:r>
          </w:p>
        </w:tc>
        <w:tc>
          <w:tcPr>
            <w:tcW w:w="956" w:type="dxa"/>
            <w:vAlign w:val="center"/>
          </w:tcPr>
          <w:p w14:paraId="3DFA5CAC"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110</w:t>
            </w:r>
          </w:p>
        </w:tc>
      </w:tr>
      <w:tr w:rsidR="001F5C80" w:rsidRPr="00687423" w14:paraId="1DCDD731"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5D5CF8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0687D606"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42A6572"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Energiahatékonysági és megújuló energia beruházások a mezőgazdaságban</w:t>
            </w:r>
          </w:p>
        </w:tc>
        <w:tc>
          <w:tcPr>
            <w:tcW w:w="2126" w:type="dxa"/>
            <w:vAlign w:val="center"/>
            <w:hideMark/>
          </w:tcPr>
          <w:p w14:paraId="098281E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GINOP Plusz, TOP Plusz</w:t>
            </w:r>
          </w:p>
        </w:tc>
        <w:tc>
          <w:tcPr>
            <w:tcW w:w="956" w:type="dxa"/>
            <w:vAlign w:val="center"/>
          </w:tcPr>
          <w:p w14:paraId="6EBE83A9"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160</w:t>
            </w:r>
          </w:p>
        </w:tc>
      </w:tr>
      <w:tr w:rsidR="001F5C80" w:rsidRPr="00687423" w14:paraId="31A83955"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CC542B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69E925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C603438"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Erdősítési program klíma- és talajvédelmi célokból</w:t>
            </w:r>
          </w:p>
        </w:tc>
        <w:tc>
          <w:tcPr>
            <w:tcW w:w="2126" w:type="dxa"/>
            <w:vAlign w:val="center"/>
            <w:hideMark/>
          </w:tcPr>
          <w:p w14:paraId="11C03FC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TOP Plusz, KEHOP Plusz</w:t>
            </w:r>
          </w:p>
        </w:tc>
        <w:tc>
          <w:tcPr>
            <w:tcW w:w="956" w:type="dxa"/>
            <w:vAlign w:val="center"/>
          </w:tcPr>
          <w:p w14:paraId="175BA3D1"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w:t>
            </w:r>
          </w:p>
        </w:tc>
      </w:tr>
      <w:tr w:rsidR="001F5C80" w:rsidRPr="00687423" w14:paraId="63CB41DC"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AC3265"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72160F3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353094C"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Homokhátsági klíma-alkalmazkodási és klímavédelmi fejlesztése</w:t>
            </w:r>
          </w:p>
        </w:tc>
        <w:tc>
          <w:tcPr>
            <w:tcW w:w="2126" w:type="dxa"/>
            <w:vAlign w:val="center"/>
            <w:hideMark/>
          </w:tcPr>
          <w:p w14:paraId="339891B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7F1BAD10"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086E386A"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07AA894A"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R9. Kapcsolódás tanyafejlesztési programokhoz</w:t>
            </w:r>
          </w:p>
        </w:tc>
        <w:tc>
          <w:tcPr>
            <w:tcW w:w="607" w:type="dxa"/>
            <w:vAlign w:val="center"/>
            <w:hideMark/>
          </w:tcPr>
          <w:p w14:paraId="346192B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I45.</w:t>
            </w:r>
          </w:p>
        </w:tc>
        <w:tc>
          <w:tcPr>
            <w:tcW w:w="3216" w:type="dxa"/>
            <w:vAlign w:val="center"/>
            <w:hideMark/>
          </w:tcPr>
          <w:p w14:paraId="1E46E847"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Fenntartható öko- és bio gazdaságok létrehozása a csongrádi tanyavilágban</w:t>
            </w:r>
          </w:p>
        </w:tc>
        <w:tc>
          <w:tcPr>
            <w:tcW w:w="2126" w:type="dxa"/>
            <w:vAlign w:val="center"/>
            <w:hideMark/>
          </w:tcPr>
          <w:p w14:paraId="2149A53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21530186"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28A87ABD"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776FFF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B468F2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I46.</w:t>
            </w:r>
          </w:p>
        </w:tc>
        <w:tc>
          <w:tcPr>
            <w:tcW w:w="3216" w:type="dxa"/>
            <w:vAlign w:val="center"/>
            <w:hideMark/>
          </w:tcPr>
          <w:p w14:paraId="5CEFB97E"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Társadalmi felzárkózást és esélyegyenlőséget biztosító szolgáltatások a tanyákon (tanyagondnoki szolgálat fejlesztése)</w:t>
            </w:r>
          </w:p>
        </w:tc>
        <w:tc>
          <w:tcPr>
            <w:tcW w:w="2126" w:type="dxa"/>
            <w:vAlign w:val="center"/>
            <w:hideMark/>
          </w:tcPr>
          <w:p w14:paraId="73ABF242"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EFOP Plusz</w:t>
            </w:r>
          </w:p>
        </w:tc>
        <w:tc>
          <w:tcPr>
            <w:tcW w:w="956" w:type="dxa"/>
            <w:vAlign w:val="center"/>
          </w:tcPr>
          <w:p w14:paraId="2679C5DD"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w:t>
            </w:r>
          </w:p>
        </w:tc>
      </w:tr>
      <w:tr w:rsidR="001F5C80" w:rsidRPr="00687423" w14:paraId="01C24EB8"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2797B2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69756BF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I47.</w:t>
            </w:r>
          </w:p>
        </w:tc>
        <w:tc>
          <w:tcPr>
            <w:tcW w:w="3216" w:type="dxa"/>
            <w:vAlign w:val="center"/>
            <w:hideMark/>
          </w:tcPr>
          <w:p w14:paraId="58BCC24B" w14:textId="42613A1B"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Tanyák</w:t>
            </w:r>
            <w:r w:rsidR="00D7402E">
              <w:rPr>
                <w:rFonts w:asciiTheme="minorHAnsi" w:eastAsia="Times New Roman" w:hAnsiTheme="minorHAnsi"/>
                <w:color w:val="000000"/>
                <w:sz w:val="18"/>
                <w:szCs w:val="18"/>
                <w:lang w:eastAsia="hu-HU"/>
              </w:rPr>
              <w:t xml:space="preserve"> és a tanyák elérhetőségének</w:t>
            </w:r>
            <w:r w:rsidRPr="00687423">
              <w:rPr>
                <w:rFonts w:asciiTheme="minorHAnsi" w:eastAsia="Times New Roman" w:hAnsiTheme="minorHAnsi"/>
                <w:color w:val="000000"/>
                <w:sz w:val="18"/>
                <w:szCs w:val="18"/>
                <w:lang w:eastAsia="hu-HU"/>
              </w:rPr>
              <w:t xml:space="preserve"> fejlesztései, energiahatékonysági beruházások</w:t>
            </w:r>
          </w:p>
        </w:tc>
        <w:tc>
          <w:tcPr>
            <w:tcW w:w="2126" w:type="dxa"/>
            <w:vAlign w:val="center"/>
            <w:hideMark/>
          </w:tcPr>
          <w:p w14:paraId="5C769AF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KEHOP Plusz, RRF, állami</w:t>
            </w:r>
          </w:p>
        </w:tc>
        <w:tc>
          <w:tcPr>
            <w:tcW w:w="956" w:type="dxa"/>
            <w:vAlign w:val="center"/>
          </w:tcPr>
          <w:p w14:paraId="4D243998"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100</w:t>
            </w:r>
          </w:p>
        </w:tc>
      </w:tr>
      <w:bookmarkEnd w:id="426"/>
    </w:tbl>
    <w:p w14:paraId="10C713DA" w14:textId="77777777" w:rsidR="009859A7" w:rsidRPr="009859A7" w:rsidRDefault="009859A7" w:rsidP="009859A7"/>
    <w:p w14:paraId="04583BCF" w14:textId="75F73F35" w:rsidR="007401F4" w:rsidRDefault="007401F4" w:rsidP="00BA3E47">
      <w:pPr>
        <w:pStyle w:val="Cmsor3"/>
      </w:pPr>
      <w:bookmarkStart w:id="427" w:name="_Toc98991999"/>
      <w:bookmarkStart w:id="428" w:name="_Toc103872595"/>
      <w:r>
        <w:t>Aktorok, meghatározó szereplők</w:t>
      </w:r>
      <w:bookmarkEnd w:id="427"/>
      <w:bookmarkEnd w:id="428"/>
    </w:p>
    <w:p w14:paraId="55BC06FF" w14:textId="05BA9566" w:rsidR="001F5C80" w:rsidRDefault="001F5C80" w:rsidP="004C66B6">
      <w:r>
        <w:t xml:space="preserve">Az FVS finanszírozásának aktorai: a pályázók (önkormányzat, </w:t>
      </w:r>
      <w:r w:rsidR="006F2E35">
        <w:t xml:space="preserve">Hódmezővásárhelyi Tankerületi Központ, </w:t>
      </w:r>
      <w:r>
        <w:t>gazdasági szervezetek, civil szervezetek, lakosság), a finanszírozók (állam, a kifizető hatóság szerepét ellátó közreműködő szervezet, bankok, pénzintézetek, befektetési társaságok, kockázati tőkealapok, egyéb befektetők).</w:t>
      </w:r>
    </w:p>
    <w:p w14:paraId="29654B11" w14:textId="77777777" w:rsidR="001F5C80" w:rsidRDefault="001F5C80" w:rsidP="004C66B6">
      <w:r>
        <w:t xml:space="preserve">Az FVS megvalósításának finanszírozási lehetőségei a pályázó hovatartozásától és a projekt jellegétől függően nagy mértékben különböznek. </w:t>
      </w:r>
    </w:p>
    <w:p w14:paraId="2DFD8A44" w14:textId="77777777" w:rsidR="001F5C80" w:rsidRDefault="001F5C80" w:rsidP="004C66B6">
      <w:r>
        <w:t xml:space="preserve">Az állami és közszolgáltató szféra esetében az FVS megvalósításának pénzügyi folyamatai a közreműködő szervezetek által vezérelt folyamat, ahol nagy szerepet kap a finanszírozási hézagok, a teljesítések, a fizetési határidők és a támogatások lehívása közötti időkülönbségek menedzselése. A külső, banki hitel források bevonása limitált és törvényileg szabályozott keretek között lehetséges. </w:t>
      </w:r>
    </w:p>
    <w:p w14:paraId="72AE2A4B" w14:textId="581073AA" w:rsidR="001F5C80" w:rsidRDefault="001F5C80" w:rsidP="004C66B6">
      <w:r>
        <w:t xml:space="preserve">Az önkormányzati energetikai közösség megalapítása esetén az állami-önkormányzati-pályázati források mellett a lakossági részvétel is lehetséges. A városban a lakóközösségek esetében is javasolt energetikai közösség létrehozása a megújuló energiatermelés és használat arányának növelése és az </w:t>
      </w:r>
      <w:r w:rsidR="003E23FF">
        <w:t>ÜHG</w:t>
      </w:r>
      <w:r>
        <w:t xml:space="preserve"> kibocsátás csökkentése érdekében. </w:t>
      </w:r>
    </w:p>
    <w:p w14:paraId="1E99660D" w14:textId="77777777" w:rsidR="001F5C80" w:rsidRDefault="001F5C80" w:rsidP="004C66B6">
      <w:r>
        <w:t xml:space="preserve">A civil szervezetek fejlesztései, programjai megvalósulása a konkrét szervezetek pénzügyi kondíciójának függvényében alakul saját forrásaik és a közreműködő szervezetek által vezérelt folyamat. A látvány-csapatsporttal foglalkozó civil szervezeteknek lehetősége van TAO forrásokat is becsatornázni a projektjeik megvalósításába. </w:t>
      </w:r>
    </w:p>
    <w:p w14:paraId="7DECBC4A" w14:textId="77777777" w:rsidR="001F5C80" w:rsidRDefault="001F5C80" w:rsidP="004C66B6">
      <w:r>
        <w:t xml:space="preserve">A gazdasági szereplők saját forrásaik mellett jellemzően igénybe vesznek egyéb külső forrásokat is, amely lehet piaci hitel, ami banki vagy befektetői közreműködést tesz szükségessé, lehet támogatott hazai forrás, visszatérítendő és vissza nem térítendő pénzügyi vagy pályázati források. </w:t>
      </w:r>
    </w:p>
    <w:p w14:paraId="7E004C3B" w14:textId="77777777" w:rsidR="001F5C80" w:rsidRDefault="001F5C80" w:rsidP="001F5C80">
      <w:r>
        <w:t xml:space="preserve">A lakossági projektek várható forrásösszetétele rétegezett és a befektetések összegétől függően saját forrásokat, banki hiteleket, hazai és uniós pályázati forrásokat is tartalmazhatnak. </w:t>
      </w:r>
    </w:p>
    <w:p w14:paraId="47FB14A5" w14:textId="78CAAF86" w:rsidR="007401F4" w:rsidRDefault="007401F4" w:rsidP="00BA3E47">
      <w:pPr>
        <w:pStyle w:val="Cmsor3"/>
      </w:pPr>
      <w:bookmarkStart w:id="429" w:name="_Toc98992000"/>
      <w:bookmarkStart w:id="430" w:name="_Toc103872596"/>
      <w:r>
        <w:t>Kitekintés</w:t>
      </w:r>
      <w:bookmarkEnd w:id="429"/>
      <w:bookmarkEnd w:id="430"/>
    </w:p>
    <w:p w14:paraId="5D7890F3" w14:textId="77777777" w:rsidR="006F2E35" w:rsidRDefault="006F2E35" w:rsidP="004C66B6">
      <w:r>
        <w:t xml:space="preserve">Csongrád város területén a megyei, regionális és országos jelentőségű fejlesztések is megvalósulhatnak. </w:t>
      </w:r>
    </w:p>
    <w:p w14:paraId="755DA26D" w14:textId="19C55AA4" w:rsidR="006F2E35" w:rsidRPr="00687423" w:rsidRDefault="006F2E35" w:rsidP="00687423">
      <w:pPr>
        <w:pStyle w:val="Listaszerbekezds"/>
        <w:rPr>
          <w:color w:val="000000"/>
        </w:rPr>
      </w:pPr>
      <w:r w:rsidRPr="00687423">
        <w:rPr>
          <w:color w:val="000000"/>
        </w:rPr>
        <w:t>A 451-es út fejlesztése megyei kompetenciába tartozó fejlesztés, amely közvetlenül érinti a várost</w:t>
      </w:r>
      <w:r w:rsidR="005E5FF8">
        <w:rPr>
          <w:color w:val="000000"/>
        </w:rPr>
        <w:t xml:space="preserve">, ezért szükséges a </w:t>
      </w:r>
      <w:r w:rsidRPr="00687423">
        <w:rPr>
          <w:color w:val="000000"/>
        </w:rPr>
        <w:t xml:space="preserve">fejlesztés megvalósítása. </w:t>
      </w:r>
    </w:p>
    <w:p w14:paraId="242D1BDF" w14:textId="77777777" w:rsidR="006F2E35" w:rsidRPr="00687423" w:rsidRDefault="006F2E35" w:rsidP="00687423">
      <w:pPr>
        <w:pStyle w:val="Listaszerbekezds"/>
        <w:rPr>
          <w:color w:val="000000"/>
        </w:rPr>
      </w:pPr>
      <w:r w:rsidRPr="00687423">
        <w:rPr>
          <w:color w:val="000000"/>
        </w:rPr>
        <w:t xml:space="preserve">A tiszai árvízvédelmi és vízvisszatartási rendszerben bekövetkező fejlesztések érinthetik a város területét, ugyanakkor a döntéshozatal, a tervezés és kivitelezés független a várostól. </w:t>
      </w:r>
    </w:p>
    <w:p w14:paraId="7192FF9E" w14:textId="77777777" w:rsidR="006F2E35" w:rsidRPr="00687423" w:rsidRDefault="006F2E35" w:rsidP="00687423">
      <w:pPr>
        <w:pStyle w:val="Listaszerbekezds"/>
        <w:rPr>
          <w:color w:val="000000"/>
        </w:rPr>
      </w:pPr>
      <w:r w:rsidRPr="00687423">
        <w:rPr>
          <w:color w:val="000000"/>
        </w:rPr>
        <w:t xml:space="preserve">A belvízvédelmi csatornahálózat fejlesztései közvetlenül érinthetik a város vízhasznosítási rendszerét, mert befolyásolja a mezőgazdasági öntözési lehetőségeit és a város tisztított szennyvízének újrahasznosítását. </w:t>
      </w:r>
    </w:p>
    <w:p w14:paraId="2F6546C9" w14:textId="77777777" w:rsidR="006F2E35" w:rsidRPr="00687423" w:rsidRDefault="006F2E35" w:rsidP="00687423">
      <w:pPr>
        <w:pStyle w:val="Listaszerbekezds"/>
        <w:rPr>
          <w:color w:val="000000"/>
        </w:rPr>
      </w:pPr>
      <w:r w:rsidRPr="00687423">
        <w:rPr>
          <w:color w:val="000000"/>
        </w:rPr>
        <w:t>A város területét érintően az ökológiai rendszerek védelme és fejlesztése megvalósulhat a város közreműködésével, és előfordulhat, hogy regionális szereplők részvételével történik.</w:t>
      </w:r>
    </w:p>
    <w:p w14:paraId="5B59668F" w14:textId="77777777" w:rsidR="006F2E35" w:rsidRPr="00687423" w:rsidRDefault="006F2E35" w:rsidP="00687423">
      <w:pPr>
        <w:pStyle w:val="Listaszerbekezds"/>
        <w:rPr>
          <w:color w:val="000000"/>
        </w:rPr>
      </w:pPr>
      <w:r w:rsidRPr="00687423">
        <w:rPr>
          <w:color w:val="000000"/>
        </w:rPr>
        <w:t>A karbonsemlegesség felé történő elmozdulás érdekében a megyében szükséges az ökológiai szolgáltatások fejlesztése, amely megyei, regionális vagy országos szinten koordinált fejlesztéseket igényel.</w:t>
      </w:r>
    </w:p>
    <w:p w14:paraId="0FC0581D" w14:textId="5EB386E3" w:rsidR="006F2E35" w:rsidRPr="00687423" w:rsidRDefault="006F2E35" w:rsidP="00687423">
      <w:pPr>
        <w:pStyle w:val="Listaszerbekezds"/>
        <w:rPr>
          <w:color w:val="000000"/>
        </w:rPr>
      </w:pPr>
      <w:r w:rsidRPr="00687423">
        <w:rPr>
          <w:color w:val="000000"/>
        </w:rPr>
        <w:t xml:space="preserve">A megújuló energiatermelés megyei kapacitásainak kiépítése az összes energia felhasználót érintheti, emellett a szolgáltató, az MVM Next számára hálózati, digitális technikai fejlesztéseket igényel. </w:t>
      </w:r>
    </w:p>
    <w:p w14:paraId="284A91C7" w14:textId="79373E63" w:rsidR="00A32115" w:rsidRPr="00687423" w:rsidRDefault="00A32115" w:rsidP="00687423">
      <w:pPr>
        <w:pStyle w:val="Listaszerbekezds"/>
        <w:rPr>
          <w:color w:val="000000"/>
        </w:rPr>
      </w:pPr>
      <w:r w:rsidRPr="00687423">
        <w:rPr>
          <w:color w:val="000000"/>
        </w:rPr>
        <w:t>A város több évtizede szorgalmazott terve a pontonh</w:t>
      </w:r>
      <w:r w:rsidR="0045532E" w:rsidRPr="00687423">
        <w:rPr>
          <w:color w:val="000000"/>
        </w:rPr>
        <w:t>í</w:t>
      </w:r>
      <w:r w:rsidRPr="00687423">
        <w:rPr>
          <w:color w:val="000000"/>
        </w:rPr>
        <w:t xml:space="preserve">d </w:t>
      </w:r>
      <w:r w:rsidR="005E5FF8">
        <w:rPr>
          <w:color w:val="000000"/>
        </w:rPr>
        <w:t>ki</w:t>
      </w:r>
      <w:r w:rsidRPr="00687423">
        <w:rPr>
          <w:color w:val="000000"/>
        </w:rPr>
        <w:t>vált</w:t>
      </w:r>
      <w:r w:rsidR="0045532E" w:rsidRPr="00687423">
        <w:rPr>
          <w:color w:val="000000"/>
        </w:rPr>
        <w:t>ása</w:t>
      </w:r>
      <w:r w:rsidRPr="00687423">
        <w:rPr>
          <w:color w:val="000000"/>
        </w:rPr>
        <w:t xml:space="preserve"> egy állandó híddal. A fejlesztés nem szerepel sem az országos, sem a megyei területrendezési eszközökben. Fontos szempont a beruházás mérlegelésénél, hogy a város kellemes nyári klímájában </w:t>
      </w:r>
      <w:r w:rsidR="00711DEE" w:rsidRPr="00687423">
        <w:rPr>
          <w:color w:val="000000"/>
        </w:rPr>
        <w:t>kulcs</w:t>
      </w:r>
      <w:r w:rsidRPr="00687423">
        <w:rPr>
          <w:color w:val="000000"/>
        </w:rPr>
        <w:t xml:space="preserve">szerepet játszik az </w:t>
      </w:r>
      <w:r w:rsidR="00A70DF8" w:rsidRPr="00687423">
        <w:rPr>
          <w:color w:val="000000"/>
        </w:rPr>
        <w:t xml:space="preserve">északról az erdők és a víz felől érkező mérsékelt hőmérsékletű és magasabb páratartalmú levegőáramlás. Egy állandó híd nyáron hőszigetet képezhet és megfordíthatja a terület városra gyakorolt klimatikus hatását. </w:t>
      </w:r>
      <w:r w:rsidR="00D31BFA">
        <w:rPr>
          <w:color w:val="000000"/>
        </w:rPr>
        <w:t xml:space="preserve">Lehetséges, hogy a város egészére nézve a híd megépítése nagyobb negatív externáliát eredményez, mint amennyi haszonnal a híd megépítése jár. </w:t>
      </w:r>
    </w:p>
    <w:p w14:paraId="0653CA5F" w14:textId="256A6410" w:rsidR="007401F4" w:rsidRDefault="007401F4" w:rsidP="00BA3E47">
      <w:pPr>
        <w:pStyle w:val="Cmsor3"/>
      </w:pPr>
      <w:bookmarkStart w:id="431" w:name="_Toc98992001"/>
      <w:bookmarkStart w:id="432" w:name="_Toc103872597"/>
      <w:r>
        <w:t>Egyéb kötöttségek és lehetőségek</w:t>
      </w:r>
      <w:bookmarkEnd w:id="431"/>
      <w:bookmarkEnd w:id="432"/>
    </w:p>
    <w:p w14:paraId="7E859717" w14:textId="77777777" w:rsidR="006F2E35" w:rsidRDefault="006F2E35" w:rsidP="004C66B6">
      <w:r>
        <w:t xml:space="preserve">A beruházási dömping a gazdaság zöldítése, az energiahatékonyság növelése és a megújuló energiatermelés iránti kereslet növekedése már jelentősen megnövelte ezen a téren a beruházási költségeket. A keresleti nyomás indukálta árnövekedés jelentősen lecsökkentheti a rendelkezésre álló forrásokból megvalósítható beruházások volumenét. </w:t>
      </w:r>
    </w:p>
    <w:p w14:paraId="6602581F" w14:textId="4CC3733F" w:rsidR="006F2E35" w:rsidRDefault="006F2E35" w:rsidP="006F2E35">
      <w:r>
        <w:t xml:space="preserve">Napjaink fejleménye az orosz-ukán konfliktus, amely tartós és magas szintű energiaár emelkedést okozhat, amely az ország egész területére és minden szereplőre kiterjedően az energiafelhasználás finanszírozására kötne le jelentős forrásokat, így a fejlesztési források egy részét is felemésztheti. Ez a jelenség az energiafüggetlenség </w:t>
      </w:r>
      <w:r w:rsidR="00D31BFA">
        <w:t>elérését célzó</w:t>
      </w:r>
      <w:r>
        <w:t xml:space="preserve"> beruházások favorizálása irányába hat és a forrásokat az energiatermelő beruházások felé tereli, így a többi fejlesztési igényt visszaszoríthatja. </w:t>
      </w:r>
    </w:p>
    <w:p w14:paraId="02FB8664" w14:textId="77777777" w:rsidR="006F2E35" w:rsidRDefault="006F2E35" w:rsidP="006F2E35">
      <w:r>
        <w:t xml:space="preserve">Mindkét jelenség növeli az inflációs nyomást, ami az árak növekedését és a kereslet csökkenését eredményezheti, ez recessziót indíthat el. </w:t>
      </w:r>
    </w:p>
    <w:p w14:paraId="065F57BD" w14:textId="35D4B7D6" w:rsidR="006F2E35" w:rsidRDefault="006F2E35" w:rsidP="006F2E35">
      <w:r>
        <w:t xml:space="preserve">A közeli konfliktus </w:t>
      </w:r>
      <w:r w:rsidR="005E5FF8">
        <w:t>a</w:t>
      </w:r>
      <w:r>
        <w:t xml:space="preserve"> hazai gazdaságra </w:t>
      </w:r>
      <w:r w:rsidR="00D31BFA">
        <w:t xml:space="preserve">többféleképpen lehet hatással: </w:t>
      </w:r>
      <w:r>
        <w:t>piacvesztést jelent, a befektetők számára felértékeli a hazai területeket az ukrán területekkel szemben</w:t>
      </w:r>
      <w:r w:rsidR="00D31BFA">
        <w:t>;</w:t>
      </w:r>
      <w:r>
        <w:t xml:space="preserve"> elrettenti a határmenti területekről a lehetséges beruházókat</w:t>
      </w:r>
      <w:r w:rsidR="00D31BFA">
        <w:t>;</w:t>
      </w:r>
      <w:r>
        <w:t xml:space="preserve"> Magyarország célterületre lehet az ukrán tőkementéseknek. </w:t>
      </w:r>
    </w:p>
    <w:p w14:paraId="57875C7A" w14:textId="3B7218C8" w:rsidR="007401F4" w:rsidRDefault="007401F4" w:rsidP="00BA3E47">
      <w:pPr>
        <w:pStyle w:val="Cmsor2"/>
      </w:pPr>
      <w:bookmarkStart w:id="433" w:name="_Toc98992002"/>
      <w:bookmarkStart w:id="434" w:name="_Toc103872598"/>
      <w:r>
        <w:t>Az üzleti modell bemutatása</w:t>
      </w:r>
      <w:bookmarkEnd w:id="433"/>
      <w:bookmarkEnd w:id="434"/>
    </w:p>
    <w:p w14:paraId="2616CAB1" w14:textId="35BD6763" w:rsidR="006F2E35" w:rsidRDefault="006F2E35" w:rsidP="006F2E35">
      <w:r>
        <w:t>Az FVS felülvizsgálatát el kell végezni a következő népszámlálás eredményeinek megjelenése után. Ezt követően</w:t>
      </w:r>
      <w:r w:rsidRPr="00023A2E">
        <w:t xml:space="preserve"> TOP Plusz-1.3-1-21 pályázat kötelezően megvalósítandó, önállóan nem támogatható tevékenység</w:t>
      </w:r>
      <w:r w:rsidR="00D31BFA">
        <w:t>e</w:t>
      </w:r>
      <w:r>
        <w:t xml:space="preserve"> a város projektjeire, az akcióterületeire és az FVS pénzügyi megvalósíthatóságára vonatkozó üzleti modell és üzleti terv kidolgozása. </w:t>
      </w:r>
    </w:p>
    <w:p w14:paraId="536AAF2F" w14:textId="03BA7E90" w:rsidR="006F2E35" w:rsidRDefault="006F2E35" w:rsidP="006F2E35">
      <w:r>
        <w:t xml:space="preserve">Jelen dokumentumban a rendelkezésre álló információk alapján történik egy előzetes kalkuláció bemutatása azon projektekre, amelyek megvalósítási lehetőségéről döntés született, </w:t>
      </w:r>
      <w:r w:rsidR="0045532E">
        <w:t>amelyeknél a projektötletek kidolgozása a forrásigény meghatározásáig eljutott.</w:t>
      </w:r>
      <w:r>
        <w:t xml:space="preserve"> </w:t>
      </w:r>
    </w:p>
    <w:p w14:paraId="7EF39679" w14:textId="132B07F3" w:rsidR="007401F4" w:rsidRDefault="007401F4" w:rsidP="00BA3E47">
      <w:pPr>
        <w:pStyle w:val="Cmsor3"/>
      </w:pPr>
      <w:bookmarkStart w:id="435" w:name="_Toc98992003"/>
      <w:bookmarkStart w:id="436" w:name="_Toc103872599"/>
      <w:r>
        <w:t>Beavatkozások adatainak gyűjtése és ismertetése dimenziónként összegezve</w:t>
      </w:r>
      <w:bookmarkEnd w:id="435"/>
      <w:bookmarkEnd w:id="436"/>
    </w:p>
    <w:p w14:paraId="2ADACE54" w14:textId="3C9D6C20" w:rsidR="00B57F37" w:rsidRDefault="00B57F37" w:rsidP="004C66B6">
      <w:r>
        <w:t xml:space="preserve">Csongrádon a városfejlesztés több éves, évtizedes, akár több évtizedes fejlesztési elképzeléseket finomít évről-évre, általában </w:t>
      </w:r>
      <w:r w:rsidR="00D31BFA">
        <w:t xml:space="preserve">az </w:t>
      </w:r>
      <w:r>
        <w:t>a</w:t>
      </w:r>
      <w:r w:rsidR="005E5FF8">
        <w:t xml:space="preserve">ktuális </w:t>
      </w:r>
      <w:r>
        <w:t xml:space="preserve"> fejlesztési lehetőségekhez igazítva. </w:t>
      </w:r>
    </w:p>
    <w:p w14:paraId="272A4828" w14:textId="46C1BB43" w:rsidR="00B57F37" w:rsidRDefault="00B57F37" w:rsidP="00B57F37">
      <w:r>
        <w:t xml:space="preserve">A projekt generálás és információ gyűjtés </w:t>
      </w:r>
      <w:r w:rsidR="00D31BFA">
        <w:t xml:space="preserve">a </w:t>
      </w:r>
      <w:r>
        <w:t>fejlesztési igényekről és a tervezett fejlesztésekről Csongrádon időről időre ismétlődő feladat, amely általában valamely megnyíló forráshoz kapcsolódik. A projektek bekerülnek egy regiszterbe, amely tartalmazza a projektötlet alapvető információit.</w:t>
      </w:r>
    </w:p>
    <w:p w14:paraId="671E054E" w14:textId="7A42D396" w:rsidR="003F6D07" w:rsidRDefault="003F6D07" w:rsidP="00B57F37">
      <w:r>
        <w:t xml:space="preserve">Az FVS tervezése során különböző változatokban merültek fel a projektek, amelyekből több fordulós válogatás után 49 maradt meg. Ezek egy része tervezési-engedélyezési fázisban van, más </w:t>
      </w:r>
      <w:r w:rsidR="00E626F6">
        <w:t xml:space="preserve">projektek kidolgozása még nem jutott el a részletes műszaki tartalom kidolgozásáig és a </w:t>
      </w:r>
      <w:r w:rsidR="005E5FF8">
        <w:t>költségvetés elkészítéséig</w:t>
      </w:r>
      <w:r w:rsidR="00E626F6">
        <w:t xml:space="preserve">. A továbbiakban </w:t>
      </w:r>
      <w:r w:rsidR="00AC6E6C">
        <w:t xml:space="preserve">az 5 dimenzió szerint </w:t>
      </w:r>
      <w:r w:rsidR="00E626F6">
        <w:t>megvalósítani szándékozott projekt információit dolgozzuk fel</w:t>
      </w:r>
      <w:r w:rsidR="00741EA6">
        <w:t>.</w:t>
      </w:r>
    </w:p>
    <w:p w14:paraId="112E7A17" w14:textId="3F0E7702" w:rsidR="00713878" w:rsidRDefault="00713878">
      <w:pPr>
        <w:spacing w:line="259" w:lineRule="auto"/>
        <w:jc w:val="left"/>
      </w:pPr>
      <w:r>
        <w:br w:type="page"/>
      </w:r>
    </w:p>
    <w:p w14:paraId="6F60E991" w14:textId="34AD230E"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437" w:name="_Toc103872698"/>
      <w:r w:rsidR="005C6A7A">
        <w:rPr>
          <w:noProof/>
        </w:rPr>
        <w:t>84</w:t>
      </w:r>
      <w:r>
        <w:rPr>
          <w:noProof/>
        </w:rPr>
        <w:fldChar w:fldCharType="end"/>
      </w:r>
      <w:r>
        <w:t xml:space="preserve">. táblázat: </w:t>
      </w:r>
      <w:r w:rsidR="00F60728">
        <w:t>A prosperáló város dimenzió összegzése</w:t>
      </w:r>
      <w:bookmarkEnd w:id="437"/>
    </w:p>
    <w:tbl>
      <w:tblPr>
        <w:tblStyle w:val="Tblzatrcsos46jellszn"/>
        <w:tblW w:w="0" w:type="auto"/>
        <w:tblLook w:val="04A0" w:firstRow="1" w:lastRow="0" w:firstColumn="1" w:lastColumn="0" w:noHBand="0" w:noVBand="1"/>
      </w:tblPr>
      <w:tblGrid>
        <w:gridCol w:w="2972"/>
        <w:gridCol w:w="5805"/>
      </w:tblGrid>
      <w:tr w:rsidR="00687423" w:rsidRPr="00687423" w14:paraId="30FEE9F8" w14:textId="77777777" w:rsidTr="006874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46ABF23D" w14:textId="77777777" w:rsidR="00B57F37" w:rsidRPr="00687423" w:rsidRDefault="00B57F37" w:rsidP="00B55B23">
            <w:pPr>
              <w:keepNext/>
              <w:jc w:val="center"/>
              <w:rPr>
                <w:rFonts w:cs="Arial"/>
                <w:bCs w:val="0"/>
                <w:sz w:val="18"/>
                <w:szCs w:val="18"/>
              </w:rPr>
            </w:pPr>
            <w:r w:rsidRPr="00687423">
              <w:rPr>
                <w:rFonts w:cs="Arial"/>
                <w:bCs w:val="0"/>
                <w:sz w:val="18"/>
                <w:szCs w:val="18"/>
              </w:rPr>
              <w:t>Megvizsgálandó szempontok</w:t>
            </w:r>
          </w:p>
        </w:tc>
        <w:tc>
          <w:tcPr>
            <w:tcW w:w="5805" w:type="dxa"/>
          </w:tcPr>
          <w:p w14:paraId="4D78DE8F" w14:textId="77777777" w:rsidR="00B57F37" w:rsidRPr="00687423"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687423">
              <w:rPr>
                <w:rFonts w:cs="Arial"/>
                <w:bCs w:val="0"/>
                <w:sz w:val="18"/>
                <w:szCs w:val="18"/>
              </w:rPr>
              <w:t>A szempont részletezése</w:t>
            </w:r>
          </w:p>
        </w:tc>
      </w:tr>
      <w:tr w:rsidR="00B57F37" w:rsidRPr="00687423" w14:paraId="4237B634"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E6296A7" w14:textId="77777777" w:rsidR="00B57F37" w:rsidRPr="00687423" w:rsidRDefault="00B57F37" w:rsidP="00B55B23">
            <w:pPr>
              <w:jc w:val="left"/>
              <w:rPr>
                <w:rFonts w:cs="Arial"/>
                <w:b w:val="0"/>
                <w:sz w:val="18"/>
                <w:szCs w:val="18"/>
              </w:rPr>
            </w:pPr>
            <w:r w:rsidRPr="00687423">
              <w:rPr>
                <w:rFonts w:cs="Arial"/>
                <w:b w:val="0"/>
                <w:sz w:val="18"/>
                <w:szCs w:val="18"/>
              </w:rPr>
              <w:t>Dimenzió összesített tervezett beruházási költsége</w:t>
            </w:r>
          </w:p>
        </w:tc>
        <w:tc>
          <w:tcPr>
            <w:tcW w:w="5805" w:type="dxa"/>
          </w:tcPr>
          <w:p w14:paraId="673A4A0D" w14:textId="2612564F" w:rsidR="00B57F37" w:rsidRPr="00687423" w:rsidRDefault="007D3303"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4.434</w:t>
            </w:r>
            <w:r w:rsidR="00B57F37" w:rsidRPr="00687423">
              <w:rPr>
                <w:rFonts w:cs="Arial"/>
                <w:bCs/>
                <w:sz w:val="18"/>
                <w:szCs w:val="18"/>
              </w:rPr>
              <w:t xml:space="preserve"> millió Ft</w:t>
            </w:r>
          </w:p>
        </w:tc>
      </w:tr>
      <w:tr w:rsidR="00B57F37" w:rsidRPr="00687423" w14:paraId="12BC192C"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6E55CECA" w14:textId="77777777" w:rsidR="00B57F37" w:rsidRPr="00687423" w:rsidRDefault="00B57F37" w:rsidP="00B55B23">
            <w:pPr>
              <w:jc w:val="left"/>
              <w:rPr>
                <w:rFonts w:cs="Arial"/>
                <w:b w:val="0"/>
                <w:sz w:val="18"/>
                <w:szCs w:val="18"/>
              </w:rPr>
            </w:pPr>
            <w:r w:rsidRPr="00687423">
              <w:rPr>
                <w:rFonts w:cs="Arial"/>
                <w:b w:val="0"/>
                <w:sz w:val="18"/>
                <w:szCs w:val="18"/>
              </w:rPr>
              <w:t>Megtérülést (bevételt, jövedelmet) biztosító elemek</w:t>
            </w:r>
          </w:p>
        </w:tc>
        <w:tc>
          <w:tcPr>
            <w:tcW w:w="5805" w:type="dxa"/>
          </w:tcPr>
          <w:p w14:paraId="6CEB1CC8" w14:textId="19EFF35F" w:rsidR="00885E85" w:rsidRPr="00687423" w:rsidRDefault="00E241B6" w:rsidP="00E241B6">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Pr>
                <w:rFonts w:cs="Arial"/>
                <w:bCs/>
                <w:sz w:val="18"/>
                <w:szCs w:val="18"/>
              </w:rPr>
              <w:t>A projekteknek közvetlenül bevételt termelő elemei nincsenek.</w:t>
            </w:r>
            <w:r w:rsidR="00885E85" w:rsidRPr="00687423">
              <w:rPr>
                <w:rFonts w:cs="Arial"/>
                <w:bCs/>
                <w:sz w:val="18"/>
                <w:szCs w:val="18"/>
              </w:rPr>
              <w:t xml:space="preserve"> </w:t>
            </w:r>
          </w:p>
        </w:tc>
      </w:tr>
      <w:tr w:rsidR="00B57F37" w:rsidRPr="00687423" w14:paraId="4DBF5E28"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51E71D8" w14:textId="77777777" w:rsidR="00B57F37" w:rsidRPr="00687423" w:rsidRDefault="00B57F37" w:rsidP="00B55B23">
            <w:pPr>
              <w:jc w:val="left"/>
              <w:rPr>
                <w:rFonts w:cs="Arial"/>
                <w:b w:val="0"/>
                <w:sz w:val="18"/>
                <w:szCs w:val="18"/>
              </w:rPr>
            </w:pPr>
            <w:r w:rsidRPr="00687423">
              <w:rPr>
                <w:rFonts w:cs="Arial"/>
                <w:b w:val="0"/>
                <w:sz w:val="18"/>
                <w:szCs w:val="18"/>
              </w:rPr>
              <w:t>Források</w:t>
            </w:r>
          </w:p>
        </w:tc>
        <w:tc>
          <w:tcPr>
            <w:tcW w:w="5805" w:type="dxa"/>
          </w:tcPr>
          <w:p w14:paraId="0C02428A" w14:textId="1781237E" w:rsidR="00B57F37" w:rsidRPr="00687423" w:rsidRDefault="00B57F37"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TOP Plusz, Önkormányzat, vállalkozáso</w:t>
            </w:r>
            <w:r w:rsidR="00885E85" w:rsidRPr="00687423">
              <w:rPr>
                <w:rFonts w:cs="Arial"/>
                <w:bCs/>
                <w:sz w:val="18"/>
                <w:szCs w:val="18"/>
              </w:rPr>
              <w:t>k, civil szervezetek</w:t>
            </w:r>
          </w:p>
        </w:tc>
      </w:tr>
      <w:tr w:rsidR="00B57F37" w:rsidRPr="00687423" w14:paraId="1C328C8B"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418BFCF2" w14:textId="77777777" w:rsidR="00B57F37" w:rsidRPr="00687423" w:rsidRDefault="00B57F37" w:rsidP="00B55B23">
            <w:pPr>
              <w:jc w:val="left"/>
              <w:rPr>
                <w:rFonts w:cs="Arial"/>
                <w:b w:val="0"/>
                <w:sz w:val="18"/>
                <w:szCs w:val="18"/>
              </w:rPr>
            </w:pPr>
            <w:r w:rsidRPr="00687423">
              <w:rPr>
                <w:rFonts w:cs="Arial"/>
                <w:b w:val="0"/>
                <w:sz w:val="18"/>
                <w:szCs w:val="18"/>
              </w:rPr>
              <w:t>Finanszírozás elemek aránya</w:t>
            </w:r>
          </w:p>
        </w:tc>
        <w:tc>
          <w:tcPr>
            <w:tcW w:w="5805" w:type="dxa"/>
          </w:tcPr>
          <w:p w14:paraId="3273B6A4" w14:textId="77777777" w:rsidR="00B57F37" w:rsidRPr="00687423" w:rsidRDefault="00B57F37"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B57F37" w:rsidRPr="00687423" w14:paraId="7EBF3FBA"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A46779A" w14:textId="77777777" w:rsidR="00B57F37" w:rsidRPr="00687423" w:rsidRDefault="00B57F37" w:rsidP="00B55B23">
            <w:pPr>
              <w:jc w:val="left"/>
              <w:rPr>
                <w:rFonts w:cs="Arial"/>
                <w:b w:val="0"/>
                <w:sz w:val="18"/>
                <w:szCs w:val="18"/>
              </w:rPr>
            </w:pPr>
            <w:r w:rsidRPr="00687423">
              <w:rPr>
                <w:rFonts w:cs="Arial"/>
                <w:b w:val="0"/>
                <w:sz w:val="18"/>
                <w:szCs w:val="18"/>
              </w:rPr>
              <w:t>Várható vagy elvárt eredmények</w:t>
            </w:r>
          </w:p>
        </w:tc>
        <w:tc>
          <w:tcPr>
            <w:tcW w:w="5805" w:type="dxa"/>
          </w:tcPr>
          <w:p w14:paraId="32438B64" w14:textId="77777777" w:rsidR="005207F2"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A megfelelő infrastruktúrával rendelkező, befektetés ösztönzésre alkalmas ipari terület növekszik, munkahelyteremtés lehetősége épül ki</w:t>
            </w:r>
            <w:r w:rsidR="005207F2" w:rsidRPr="00687423">
              <w:rPr>
                <w:rFonts w:cs="Arial"/>
                <w:bCs/>
                <w:sz w:val="18"/>
                <w:szCs w:val="18"/>
              </w:rPr>
              <w:t>.</w:t>
            </w:r>
          </w:p>
          <w:p w14:paraId="308A53B0" w14:textId="2558314B" w:rsidR="00B57F37" w:rsidRDefault="005207F2"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A</w:t>
            </w:r>
            <w:r w:rsidR="00B57F37" w:rsidRPr="00687423">
              <w:rPr>
                <w:rFonts w:cs="Arial"/>
                <w:bCs/>
                <w:sz w:val="18"/>
                <w:szCs w:val="18"/>
              </w:rPr>
              <w:t xml:space="preserve"> K</w:t>
            </w:r>
            <w:r w:rsidR="007A3050">
              <w:rPr>
                <w:rFonts w:cs="Arial"/>
                <w:bCs/>
                <w:sz w:val="18"/>
                <w:szCs w:val="18"/>
              </w:rPr>
              <w:t>ö</w:t>
            </w:r>
            <w:r w:rsidR="00B57F37" w:rsidRPr="00687423">
              <w:rPr>
                <w:rFonts w:cs="Arial"/>
                <w:bCs/>
                <w:sz w:val="18"/>
                <w:szCs w:val="18"/>
              </w:rPr>
              <w:t xml:space="preserve">rös-torok infrastrukturális ellátottsága és megközelíthetősége javul, az elérhető turisztikai szolgáltatások köre bővül, a szálláshelyek minősége javul, a kiépülő szolgáltatások egy része egész évben programot kínál, ezért a turisztikai szezon kitolódik, az ágazat jövedelmezősége javul. A városban a környezet minősége javul és a lakosság jóléte növekszik. </w:t>
            </w:r>
          </w:p>
          <w:p w14:paraId="5C67373E" w14:textId="2820D818" w:rsidR="00D31BFA" w:rsidRPr="00687423" w:rsidRDefault="00D31BFA"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Pr>
                <w:rFonts w:cs="Arial"/>
                <w:bCs/>
                <w:sz w:val="18"/>
                <w:szCs w:val="18"/>
              </w:rPr>
              <w:t xml:space="preserve">A NEFOK keretében létrejövő felnőttoktatási intézmény és turisztikai attrakció is egyben, ezért a turisztikai kínálat bővül olyan attrakciókkal, amelyek egész évben vonzzák a látogatókat. </w:t>
            </w:r>
          </w:p>
        </w:tc>
      </w:tr>
      <w:tr w:rsidR="00B57F37" w:rsidRPr="00687423" w14:paraId="66DD97C0" w14:textId="77777777" w:rsidTr="00687423">
        <w:trPr>
          <w:trHeight w:val="893"/>
        </w:trPr>
        <w:tc>
          <w:tcPr>
            <w:cnfStyle w:val="001000000000" w:firstRow="0" w:lastRow="0" w:firstColumn="1" w:lastColumn="0" w:oddVBand="0" w:evenVBand="0" w:oddHBand="0" w:evenHBand="0" w:firstRowFirstColumn="0" w:firstRowLastColumn="0" w:lastRowFirstColumn="0" w:lastRowLastColumn="0"/>
            <w:tcW w:w="2972" w:type="dxa"/>
          </w:tcPr>
          <w:p w14:paraId="09FCCC98" w14:textId="77777777" w:rsidR="00B57F37" w:rsidRPr="00687423" w:rsidRDefault="00B57F37" w:rsidP="00B55B23">
            <w:pPr>
              <w:jc w:val="left"/>
              <w:rPr>
                <w:rFonts w:cs="Arial"/>
                <w:b w:val="0"/>
                <w:sz w:val="18"/>
                <w:szCs w:val="18"/>
              </w:rPr>
            </w:pPr>
            <w:r w:rsidRPr="00687423">
              <w:rPr>
                <w:rFonts w:cs="Arial"/>
                <w:b w:val="0"/>
                <w:sz w:val="18"/>
                <w:szCs w:val="18"/>
              </w:rPr>
              <w:t>Kockázatok</w:t>
            </w:r>
          </w:p>
        </w:tc>
        <w:tc>
          <w:tcPr>
            <w:tcW w:w="5805" w:type="dxa"/>
          </w:tcPr>
          <w:p w14:paraId="424186CF" w14:textId="4367E369"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Az érdeklődés hiánya: az ipari területek bővítése befektető elmaradása esetén felesleges forráslekötés lehet az ipari területek növelése, a turisztikai ágazat alacsony forgalma mellett ráfizetéses lehet a beruházás. A turisztikai forgalom növekedés</w:t>
            </w:r>
            <w:r w:rsidR="00E241B6">
              <w:rPr>
                <w:rFonts w:cs="Arial"/>
                <w:bCs/>
                <w:sz w:val="18"/>
                <w:szCs w:val="18"/>
              </w:rPr>
              <w:t>e</w:t>
            </w:r>
            <w:r w:rsidRPr="00687423">
              <w:rPr>
                <w:rFonts w:cs="Arial"/>
                <w:bCs/>
                <w:sz w:val="18"/>
                <w:szCs w:val="18"/>
              </w:rPr>
              <w:t xml:space="preserve"> károsíthatja a K</w:t>
            </w:r>
            <w:r w:rsidR="007A3050">
              <w:rPr>
                <w:rFonts w:cs="Arial"/>
                <w:bCs/>
                <w:sz w:val="18"/>
                <w:szCs w:val="18"/>
              </w:rPr>
              <w:t>ö</w:t>
            </w:r>
            <w:r w:rsidRPr="00687423">
              <w:rPr>
                <w:rFonts w:cs="Arial"/>
                <w:bCs/>
                <w:sz w:val="18"/>
                <w:szCs w:val="18"/>
              </w:rPr>
              <w:t>rös-torok természeti értékeit.</w:t>
            </w:r>
          </w:p>
        </w:tc>
      </w:tr>
      <w:tr w:rsidR="00B57F37" w:rsidRPr="00687423" w14:paraId="7D8F99CA"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E1397CF" w14:textId="77777777" w:rsidR="00B57F37" w:rsidRPr="00687423" w:rsidRDefault="00B57F37" w:rsidP="00B55B23">
            <w:pPr>
              <w:jc w:val="left"/>
              <w:rPr>
                <w:rFonts w:cs="Arial"/>
                <w:b w:val="0"/>
                <w:sz w:val="18"/>
                <w:szCs w:val="18"/>
              </w:rPr>
            </w:pPr>
            <w:r w:rsidRPr="00687423">
              <w:rPr>
                <w:rFonts w:cs="Arial"/>
                <w:b w:val="0"/>
                <w:sz w:val="18"/>
                <w:szCs w:val="18"/>
              </w:rPr>
              <w:t>Érdekeltek</w:t>
            </w:r>
          </w:p>
        </w:tc>
        <w:tc>
          <w:tcPr>
            <w:tcW w:w="5805" w:type="dxa"/>
          </w:tcPr>
          <w:p w14:paraId="30B3D217" w14:textId="77777777"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Önkormányzat, vállalkozások, civil szervezetek (sport), sportolók, aktív turisták, a város lakossága</w:t>
            </w:r>
          </w:p>
        </w:tc>
      </w:tr>
    </w:tbl>
    <w:p w14:paraId="090BC7A2" w14:textId="73ED5C5B" w:rsidR="00B57F37" w:rsidRDefault="00B57F37" w:rsidP="00B57F37"/>
    <w:p w14:paraId="49EF80BF" w14:textId="2CB7F135"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438" w:name="_Toc103872699"/>
      <w:r w:rsidR="005C6A7A">
        <w:rPr>
          <w:noProof/>
        </w:rPr>
        <w:t>85</w:t>
      </w:r>
      <w:r>
        <w:rPr>
          <w:noProof/>
        </w:rPr>
        <w:fldChar w:fldCharType="end"/>
      </w:r>
      <w:r>
        <w:t xml:space="preserve">. táblázat: </w:t>
      </w:r>
      <w:r w:rsidR="00F60728">
        <w:t>A zöldülő város dimenzió összegzése</w:t>
      </w:r>
      <w:bookmarkEnd w:id="438"/>
    </w:p>
    <w:tbl>
      <w:tblPr>
        <w:tblStyle w:val="Tblzatrcsos46jellszn"/>
        <w:tblW w:w="0" w:type="auto"/>
        <w:tblLook w:val="04A0" w:firstRow="1" w:lastRow="0" w:firstColumn="1" w:lastColumn="0" w:noHBand="0" w:noVBand="1"/>
      </w:tblPr>
      <w:tblGrid>
        <w:gridCol w:w="2972"/>
        <w:gridCol w:w="5805"/>
      </w:tblGrid>
      <w:tr w:rsidR="00687423" w:rsidRPr="00687423" w14:paraId="6F57E535" w14:textId="77777777" w:rsidTr="006874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8DD040D" w14:textId="77777777" w:rsidR="00B57F37" w:rsidRPr="00687423" w:rsidRDefault="00B57F37" w:rsidP="00B55B23">
            <w:pPr>
              <w:keepNext/>
              <w:jc w:val="center"/>
              <w:rPr>
                <w:rFonts w:cs="Arial"/>
                <w:bCs w:val="0"/>
                <w:sz w:val="18"/>
                <w:szCs w:val="18"/>
              </w:rPr>
            </w:pPr>
            <w:r w:rsidRPr="00687423">
              <w:rPr>
                <w:rFonts w:cs="Arial"/>
                <w:bCs w:val="0"/>
                <w:sz w:val="18"/>
                <w:szCs w:val="18"/>
              </w:rPr>
              <w:t>Megvizsgálandó szempontok</w:t>
            </w:r>
          </w:p>
        </w:tc>
        <w:tc>
          <w:tcPr>
            <w:tcW w:w="5805" w:type="dxa"/>
          </w:tcPr>
          <w:p w14:paraId="11F14104" w14:textId="77777777" w:rsidR="00B57F37" w:rsidRPr="00687423"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687423">
              <w:rPr>
                <w:rFonts w:cs="Arial"/>
                <w:bCs w:val="0"/>
                <w:sz w:val="18"/>
                <w:szCs w:val="18"/>
              </w:rPr>
              <w:t>A szempont részletezése</w:t>
            </w:r>
          </w:p>
        </w:tc>
      </w:tr>
      <w:tr w:rsidR="00B57F37" w:rsidRPr="00687423" w14:paraId="590BE058"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A010948" w14:textId="77777777" w:rsidR="00B57F37" w:rsidRPr="00687423" w:rsidRDefault="00B57F37" w:rsidP="00B55B23">
            <w:pPr>
              <w:jc w:val="left"/>
              <w:rPr>
                <w:rFonts w:cs="Arial"/>
                <w:b w:val="0"/>
                <w:sz w:val="18"/>
                <w:szCs w:val="18"/>
              </w:rPr>
            </w:pPr>
            <w:r w:rsidRPr="00687423">
              <w:rPr>
                <w:rFonts w:cs="Arial"/>
                <w:b w:val="0"/>
                <w:sz w:val="18"/>
                <w:szCs w:val="18"/>
              </w:rPr>
              <w:t>Dimenzió összesített tervezett beruházási költsége</w:t>
            </w:r>
          </w:p>
        </w:tc>
        <w:tc>
          <w:tcPr>
            <w:tcW w:w="5805" w:type="dxa"/>
          </w:tcPr>
          <w:p w14:paraId="34CDDFB5" w14:textId="04BB99A0"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1.</w:t>
            </w:r>
            <w:r w:rsidR="001D7633" w:rsidRPr="00687423">
              <w:rPr>
                <w:rFonts w:cs="Arial"/>
                <w:bCs/>
                <w:sz w:val="18"/>
                <w:szCs w:val="18"/>
              </w:rPr>
              <w:t>615</w:t>
            </w:r>
            <w:r w:rsidRPr="00687423">
              <w:rPr>
                <w:rFonts w:cs="Arial"/>
                <w:bCs/>
                <w:sz w:val="18"/>
                <w:szCs w:val="18"/>
              </w:rPr>
              <w:t xml:space="preserve"> millió Ft</w:t>
            </w:r>
          </w:p>
        </w:tc>
      </w:tr>
      <w:tr w:rsidR="00B57F37" w:rsidRPr="00687423" w14:paraId="66A5CE20"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37AA75A6" w14:textId="77777777" w:rsidR="00B57F37" w:rsidRPr="00687423" w:rsidRDefault="00B57F37" w:rsidP="00B55B23">
            <w:pPr>
              <w:jc w:val="left"/>
              <w:rPr>
                <w:rFonts w:cs="Arial"/>
                <w:b w:val="0"/>
                <w:sz w:val="18"/>
                <w:szCs w:val="18"/>
              </w:rPr>
            </w:pPr>
            <w:r w:rsidRPr="00687423">
              <w:rPr>
                <w:rFonts w:cs="Arial"/>
                <w:b w:val="0"/>
                <w:sz w:val="18"/>
                <w:szCs w:val="18"/>
              </w:rPr>
              <w:t>Megtérülést (bevételt, jövedelmet) biztosító elemek</w:t>
            </w:r>
          </w:p>
        </w:tc>
        <w:tc>
          <w:tcPr>
            <w:tcW w:w="5805" w:type="dxa"/>
          </w:tcPr>
          <w:p w14:paraId="21702771" w14:textId="77777777"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A zöldülő város dimenzió elemei közül a megújuló energiatermelés beruházásai kiváltják az önkormányzat energiafelhasználásának jelentős részét.</w:t>
            </w:r>
          </w:p>
        </w:tc>
      </w:tr>
      <w:tr w:rsidR="00B57F37" w:rsidRPr="00687423" w14:paraId="34A338DD"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1E184AF" w14:textId="77777777" w:rsidR="00B57F37" w:rsidRPr="00687423" w:rsidRDefault="00B57F37" w:rsidP="00B55B23">
            <w:pPr>
              <w:jc w:val="left"/>
              <w:rPr>
                <w:rFonts w:cs="Arial"/>
                <w:b w:val="0"/>
                <w:sz w:val="18"/>
                <w:szCs w:val="18"/>
              </w:rPr>
            </w:pPr>
            <w:r w:rsidRPr="00687423">
              <w:rPr>
                <w:rFonts w:cs="Arial"/>
                <w:b w:val="0"/>
                <w:sz w:val="18"/>
                <w:szCs w:val="18"/>
              </w:rPr>
              <w:t>Források</w:t>
            </w:r>
          </w:p>
        </w:tc>
        <w:tc>
          <w:tcPr>
            <w:tcW w:w="5805" w:type="dxa"/>
          </w:tcPr>
          <w:p w14:paraId="43ABE5FF" w14:textId="36D7CBF1" w:rsidR="00B57F37" w:rsidRPr="00687423" w:rsidRDefault="00B57F37"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TOP Plusz, GINOP Plusz, VP, KEHOP, Önkormányzat, vállalkozások, hitel</w:t>
            </w:r>
          </w:p>
        </w:tc>
      </w:tr>
      <w:tr w:rsidR="00B57F37" w:rsidRPr="00687423" w14:paraId="5B3BC82C"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74C93CDD" w14:textId="77777777" w:rsidR="00B57F37" w:rsidRPr="00687423" w:rsidRDefault="00B57F37" w:rsidP="00B55B23">
            <w:pPr>
              <w:jc w:val="left"/>
              <w:rPr>
                <w:rFonts w:cs="Arial"/>
                <w:b w:val="0"/>
                <w:sz w:val="18"/>
                <w:szCs w:val="18"/>
              </w:rPr>
            </w:pPr>
            <w:r w:rsidRPr="00687423">
              <w:rPr>
                <w:rFonts w:cs="Arial"/>
                <w:b w:val="0"/>
                <w:sz w:val="18"/>
                <w:szCs w:val="18"/>
              </w:rPr>
              <w:t>Finanszírozás elemek aránya</w:t>
            </w:r>
          </w:p>
        </w:tc>
        <w:tc>
          <w:tcPr>
            <w:tcW w:w="5805" w:type="dxa"/>
          </w:tcPr>
          <w:p w14:paraId="6730EE88" w14:textId="242310DD" w:rsidR="00B57F37" w:rsidRPr="00687423" w:rsidRDefault="00B57F37"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B57F37" w:rsidRPr="00687423" w14:paraId="3CF5C7E1"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F7B27FD" w14:textId="77777777" w:rsidR="00B57F37" w:rsidRPr="00687423" w:rsidRDefault="00B57F37" w:rsidP="00B55B23">
            <w:pPr>
              <w:jc w:val="left"/>
              <w:rPr>
                <w:rFonts w:cs="Arial"/>
                <w:b w:val="0"/>
                <w:sz w:val="18"/>
                <w:szCs w:val="18"/>
              </w:rPr>
            </w:pPr>
            <w:r w:rsidRPr="00687423">
              <w:rPr>
                <w:rFonts w:cs="Arial"/>
                <w:b w:val="0"/>
                <w:sz w:val="18"/>
                <w:szCs w:val="18"/>
              </w:rPr>
              <w:t>Várható vagy elvárt eredmények</w:t>
            </w:r>
          </w:p>
        </w:tc>
        <w:tc>
          <w:tcPr>
            <w:tcW w:w="5805" w:type="dxa"/>
          </w:tcPr>
          <w:p w14:paraId="52B9CCE1" w14:textId="386AA3FC" w:rsidR="00B57F37" w:rsidRPr="00687423" w:rsidRDefault="001D7633"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Egészségügyi, oktatási és szociális intézmények napelemmel való ellátása, energetikai korszerűsítése és geotermikus energia hatékonyabb felhasználása révén növekszik a </w:t>
            </w:r>
            <w:r w:rsidR="00B57F37" w:rsidRPr="00687423">
              <w:rPr>
                <w:rFonts w:cs="Arial"/>
                <w:bCs/>
                <w:sz w:val="18"/>
                <w:szCs w:val="18"/>
              </w:rPr>
              <w:t>napelem kapacitá</w:t>
            </w:r>
            <w:r w:rsidRPr="00687423">
              <w:rPr>
                <w:rFonts w:cs="Arial"/>
                <w:bCs/>
                <w:sz w:val="18"/>
                <w:szCs w:val="18"/>
              </w:rPr>
              <w:t>s</w:t>
            </w:r>
            <w:r w:rsidR="00B57F37" w:rsidRPr="00687423">
              <w:rPr>
                <w:rFonts w:cs="Arial"/>
                <w:bCs/>
                <w:sz w:val="18"/>
                <w:szCs w:val="18"/>
              </w:rPr>
              <w:t>, növekszik a megújuló energiahasználat, csökken a város CO</w:t>
            </w:r>
            <w:r w:rsidR="00B57F37" w:rsidRPr="00687423">
              <w:rPr>
                <w:rFonts w:cs="Arial"/>
                <w:bCs/>
                <w:sz w:val="18"/>
                <w:szCs w:val="18"/>
                <w:vertAlign w:val="subscript"/>
              </w:rPr>
              <w:t>2</w:t>
            </w:r>
            <w:r w:rsidR="00B57F37" w:rsidRPr="00687423">
              <w:rPr>
                <w:rFonts w:cs="Arial"/>
                <w:bCs/>
                <w:sz w:val="18"/>
                <w:szCs w:val="18"/>
              </w:rPr>
              <w:t xml:space="preserve"> kibocsátása</w:t>
            </w:r>
          </w:p>
        </w:tc>
      </w:tr>
      <w:tr w:rsidR="00B57F37" w:rsidRPr="00687423" w14:paraId="7D3336A9" w14:textId="77777777" w:rsidTr="00687423">
        <w:trPr>
          <w:trHeight w:val="893"/>
        </w:trPr>
        <w:tc>
          <w:tcPr>
            <w:cnfStyle w:val="001000000000" w:firstRow="0" w:lastRow="0" w:firstColumn="1" w:lastColumn="0" w:oddVBand="0" w:evenVBand="0" w:oddHBand="0" w:evenHBand="0" w:firstRowFirstColumn="0" w:firstRowLastColumn="0" w:lastRowFirstColumn="0" w:lastRowLastColumn="0"/>
            <w:tcW w:w="2972" w:type="dxa"/>
          </w:tcPr>
          <w:p w14:paraId="3C01CB0B" w14:textId="77777777" w:rsidR="00B57F37" w:rsidRPr="00687423" w:rsidRDefault="00B57F37" w:rsidP="00B55B23">
            <w:pPr>
              <w:jc w:val="left"/>
              <w:rPr>
                <w:rFonts w:cs="Arial"/>
                <w:b w:val="0"/>
                <w:sz w:val="18"/>
                <w:szCs w:val="18"/>
              </w:rPr>
            </w:pPr>
            <w:r w:rsidRPr="00687423">
              <w:rPr>
                <w:rFonts w:cs="Arial"/>
                <w:b w:val="0"/>
                <w:sz w:val="18"/>
                <w:szCs w:val="18"/>
              </w:rPr>
              <w:t>Kockázatok</w:t>
            </w:r>
          </w:p>
        </w:tc>
        <w:tc>
          <w:tcPr>
            <w:tcW w:w="5805" w:type="dxa"/>
          </w:tcPr>
          <w:p w14:paraId="2BD749B4" w14:textId="038C12D5"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Az energiahatékonysági beruházásokhoz szükséges építőanyagok, berendezések ára erőteljesen növekszik, a források lényegesen kisebb kapacitás kiépítését fedezik. </w:t>
            </w:r>
          </w:p>
        </w:tc>
      </w:tr>
      <w:tr w:rsidR="00B57F37" w:rsidRPr="00687423" w14:paraId="1C3671A8"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0C4DB0B" w14:textId="77777777" w:rsidR="00B57F37" w:rsidRPr="00687423" w:rsidRDefault="00B57F37" w:rsidP="00B55B23">
            <w:pPr>
              <w:jc w:val="left"/>
              <w:rPr>
                <w:rFonts w:cs="Arial"/>
                <w:b w:val="0"/>
                <w:sz w:val="18"/>
                <w:szCs w:val="18"/>
              </w:rPr>
            </w:pPr>
            <w:r w:rsidRPr="00687423">
              <w:rPr>
                <w:rFonts w:cs="Arial"/>
                <w:b w:val="0"/>
                <w:sz w:val="18"/>
                <w:szCs w:val="18"/>
              </w:rPr>
              <w:t>Érdekeltek</w:t>
            </w:r>
          </w:p>
        </w:tc>
        <w:tc>
          <w:tcPr>
            <w:tcW w:w="5805" w:type="dxa"/>
          </w:tcPr>
          <w:p w14:paraId="0B141356" w14:textId="77777777"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Önkormányzat, vállalkozások, civil szervezetek, társasházi közösségek, MVM Next</w:t>
            </w:r>
          </w:p>
        </w:tc>
      </w:tr>
    </w:tbl>
    <w:p w14:paraId="6FB30256" w14:textId="042B096A" w:rsidR="00B57F37" w:rsidRDefault="00B57F37" w:rsidP="00B57F37"/>
    <w:p w14:paraId="133AF869" w14:textId="77777777" w:rsidR="00687423" w:rsidRDefault="00687423">
      <w:pPr>
        <w:spacing w:line="259" w:lineRule="auto"/>
        <w:jc w:val="left"/>
        <w:rPr>
          <w:rFonts w:ascii="Arial Narrow" w:eastAsia="Times New Roman" w:hAnsi="Arial Narrow" w:cs="Times New Roman"/>
          <w:i/>
          <w:noProof/>
          <w:sz w:val="21"/>
          <w:szCs w:val="20"/>
          <w:lang w:eastAsia="hu-HU"/>
        </w:rPr>
      </w:pPr>
      <w:r>
        <w:rPr>
          <w:noProof/>
        </w:rPr>
        <w:br w:type="page"/>
      </w:r>
    </w:p>
    <w:p w14:paraId="754165CB" w14:textId="195E676E"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439" w:name="_Toc103872700"/>
      <w:r w:rsidR="005C6A7A">
        <w:rPr>
          <w:noProof/>
        </w:rPr>
        <w:t>86</w:t>
      </w:r>
      <w:r>
        <w:rPr>
          <w:noProof/>
        </w:rPr>
        <w:fldChar w:fldCharType="end"/>
      </w:r>
      <w:r>
        <w:t xml:space="preserve">. táblázat: </w:t>
      </w:r>
      <w:r w:rsidR="00F60728">
        <w:t>A digitális város dimenzió összegzése</w:t>
      </w:r>
      <w:bookmarkEnd w:id="439"/>
    </w:p>
    <w:tbl>
      <w:tblPr>
        <w:tblStyle w:val="Tblzatrcsos46jellszn"/>
        <w:tblW w:w="0" w:type="auto"/>
        <w:tblLook w:val="04A0" w:firstRow="1" w:lastRow="0" w:firstColumn="1" w:lastColumn="0" w:noHBand="0" w:noVBand="1"/>
      </w:tblPr>
      <w:tblGrid>
        <w:gridCol w:w="2972"/>
        <w:gridCol w:w="5805"/>
      </w:tblGrid>
      <w:tr w:rsidR="00687423" w:rsidRPr="00687423" w14:paraId="22E1646A" w14:textId="77777777" w:rsidTr="006874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11EFF8D" w14:textId="77777777" w:rsidR="00B57F37" w:rsidRPr="00687423" w:rsidRDefault="00B57F37" w:rsidP="00B55B23">
            <w:pPr>
              <w:keepNext/>
              <w:jc w:val="center"/>
              <w:rPr>
                <w:rFonts w:cs="Arial"/>
                <w:bCs w:val="0"/>
                <w:sz w:val="18"/>
                <w:szCs w:val="18"/>
              </w:rPr>
            </w:pPr>
            <w:r w:rsidRPr="00687423">
              <w:rPr>
                <w:rFonts w:cs="Arial"/>
                <w:bCs w:val="0"/>
                <w:sz w:val="18"/>
                <w:szCs w:val="18"/>
              </w:rPr>
              <w:t>Megvizsgálandó szempontok</w:t>
            </w:r>
          </w:p>
        </w:tc>
        <w:tc>
          <w:tcPr>
            <w:tcW w:w="5805" w:type="dxa"/>
          </w:tcPr>
          <w:p w14:paraId="3D3E8782" w14:textId="77777777" w:rsidR="00B57F37" w:rsidRPr="00687423"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687423">
              <w:rPr>
                <w:rFonts w:cs="Arial"/>
                <w:bCs w:val="0"/>
                <w:sz w:val="18"/>
                <w:szCs w:val="18"/>
              </w:rPr>
              <w:t>A szempont részletezése</w:t>
            </w:r>
          </w:p>
        </w:tc>
      </w:tr>
      <w:tr w:rsidR="00B57F37" w:rsidRPr="00687423" w14:paraId="50EE8FB1"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BD5F659" w14:textId="77777777" w:rsidR="00B57F37" w:rsidRPr="00687423" w:rsidRDefault="00B57F37" w:rsidP="00B55B23">
            <w:pPr>
              <w:jc w:val="left"/>
              <w:rPr>
                <w:rFonts w:cs="Arial"/>
                <w:b w:val="0"/>
                <w:sz w:val="18"/>
                <w:szCs w:val="18"/>
              </w:rPr>
            </w:pPr>
            <w:r w:rsidRPr="00687423">
              <w:rPr>
                <w:rFonts w:cs="Arial"/>
                <w:b w:val="0"/>
                <w:sz w:val="18"/>
                <w:szCs w:val="18"/>
              </w:rPr>
              <w:t>Dimenzió összesített tervezett beruházási költsége</w:t>
            </w:r>
          </w:p>
        </w:tc>
        <w:tc>
          <w:tcPr>
            <w:tcW w:w="5805" w:type="dxa"/>
          </w:tcPr>
          <w:p w14:paraId="1A5884E2" w14:textId="73BF0DE9" w:rsidR="00B57F37" w:rsidRPr="00687423" w:rsidRDefault="00707566"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Még nem tervezett</w:t>
            </w:r>
          </w:p>
        </w:tc>
      </w:tr>
      <w:tr w:rsidR="00B57F37" w:rsidRPr="00687423" w14:paraId="096BC2DE"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6B0B5EFA" w14:textId="77777777" w:rsidR="00B57F37" w:rsidRPr="00687423" w:rsidRDefault="00B57F37" w:rsidP="00B55B23">
            <w:pPr>
              <w:jc w:val="left"/>
              <w:rPr>
                <w:rFonts w:cs="Arial"/>
                <w:b w:val="0"/>
                <w:sz w:val="18"/>
                <w:szCs w:val="18"/>
              </w:rPr>
            </w:pPr>
            <w:r w:rsidRPr="00687423">
              <w:rPr>
                <w:rFonts w:cs="Arial"/>
                <w:b w:val="0"/>
                <w:sz w:val="18"/>
                <w:szCs w:val="18"/>
              </w:rPr>
              <w:t>Megtérülést (bevételt, jövedelmet) biztosító elemek</w:t>
            </w:r>
          </w:p>
        </w:tc>
        <w:tc>
          <w:tcPr>
            <w:tcW w:w="5805" w:type="dxa"/>
          </w:tcPr>
          <w:p w14:paraId="2E478951" w14:textId="3A2628DB" w:rsidR="001D0BAB" w:rsidRPr="00687423" w:rsidRDefault="0074124A" w:rsidP="00707566">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A projekteknek nincs közvetlenül bevételt termelő elemei</w:t>
            </w:r>
          </w:p>
        </w:tc>
      </w:tr>
      <w:tr w:rsidR="00B57F37" w:rsidRPr="00687423" w14:paraId="1D7BA88E"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61F7B58" w14:textId="77777777" w:rsidR="00B57F37" w:rsidRPr="00687423" w:rsidRDefault="00B57F37" w:rsidP="00B55B23">
            <w:pPr>
              <w:jc w:val="left"/>
              <w:rPr>
                <w:rFonts w:cs="Arial"/>
                <w:b w:val="0"/>
                <w:sz w:val="18"/>
                <w:szCs w:val="18"/>
              </w:rPr>
            </w:pPr>
            <w:r w:rsidRPr="00687423">
              <w:rPr>
                <w:rFonts w:cs="Arial"/>
                <w:b w:val="0"/>
                <w:sz w:val="18"/>
                <w:szCs w:val="18"/>
              </w:rPr>
              <w:t>Források</w:t>
            </w:r>
          </w:p>
        </w:tc>
        <w:tc>
          <w:tcPr>
            <w:tcW w:w="5805" w:type="dxa"/>
          </w:tcPr>
          <w:p w14:paraId="00CB9765" w14:textId="2255C09C" w:rsidR="00B57F37" w:rsidRPr="00687423" w:rsidRDefault="001D0BAB"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TOP Plusz 3. prioritás, Önkormányzat</w:t>
            </w:r>
          </w:p>
        </w:tc>
      </w:tr>
      <w:tr w:rsidR="00B57F37" w:rsidRPr="00687423" w14:paraId="1CE37E46"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2BFDFF2B" w14:textId="77777777" w:rsidR="00B57F37" w:rsidRPr="00687423" w:rsidRDefault="00B57F37" w:rsidP="00B55B23">
            <w:pPr>
              <w:jc w:val="left"/>
              <w:rPr>
                <w:rFonts w:cs="Arial"/>
                <w:b w:val="0"/>
                <w:sz w:val="18"/>
                <w:szCs w:val="18"/>
              </w:rPr>
            </w:pPr>
            <w:r w:rsidRPr="00687423">
              <w:rPr>
                <w:rFonts w:cs="Arial"/>
                <w:b w:val="0"/>
                <w:sz w:val="18"/>
                <w:szCs w:val="18"/>
              </w:rPr>
              <w:t>Finanszírozás elemek aránya</w:t>
            </w:r>
          </w:p>
        </w:tc>
        <w:tc>
          <w:tcPr>
            <w:tcW w:w="5805" w:type="dxa"/>
          </w:tcPr>
          <w:p w14:paraId="4A32E0B6" w14:textId="0C24175D" w:rsidR="00B57F37" w:rsidRPr="00687423" w:rsidRDefault="001D0BAB"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90-10</w:t>
            </w:r>
          </w:p>
        </w:tc>
      </w:tr>
      <w:tr w:rsidR="00B57F37" w:rsidRPr="00687423" w14:paraId="42734BC5"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E6FFE9F" w14:textId="77777777" w:rsidR="00B57F37" w:rsidRPr="00687423" w:rsidRDefault="00B57F37" w:rsidP="00B55B23">
            <w:pPr>
              <w:jc w:val="left"/>
              <w:rPr>
                <w:rFonts w:cs="Arial"/>
                <w:b w:val="0"/>
                <w:sz w:val="18"/>
                <w:szCs w:val="18"/>
              </w:rPr>
            </w:pPr>
            <w:r w:rsidRPr="00687423">
              <w:rPr>
                <w:rFonts w:cs="Arial"/>
                <w:b w:val="0"/>
                <w:sz w:val="18"/>
                <w:szCs w:val="18"/>
              </w:rPr>
              <w:t>Várható vagy elvárt eredmények</w:t>
            </w:r>
          </w:p>
        </w:tc>
        <w:tc>
          <w:tcPr>
            <w:tcW w:w="5805" w:type="dxa"/>
          </w:tcPr>
          <w:p w14:paraId="03398D7D"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A tervezés jelenlegi szakaszában a városrehabilitációs program keretében az okos zebrák kiépítése, </w:t>
            </w:r>
          </w:p>
          <w:p w14:paraId="51F59DEB"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okos bútor elhelyezése az Ifjúság téren és </w:t>
            </w:r>
          </w:p>
          <w:p w14:paraId="56B83257" w14:textId="2FBB2722"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vezérelt öntözőrendszer kiépítése a zöld felület locsolására tartozik a digitális dimenzióhoz.</w:t>
            </w:r>
          </w:p>
          <w:p w14:paraId="737008A5"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Digitális projektek: </w:t>
            </w:r>
          </w:p>
          <w:p w14:paraId="2C08A85D"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Free wifi rendszer kiépítése – WIFI Forever – és QR kódos tájékoztató táblák kihelyezése.</w:t>
            </w:r>
          </w:p>
          <w:p w14:paraId="098806A3" w14:textId="632FCC87" w:rsidR="00B57F37" w:rsidRPr="00687423" w:rsidRDefault="0074124A" w:rsidP="0074124A">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Térfigyelő kamerarendszer fejlesztése</w:t>
            </w:r>
          </w:p>
        </w:tc>
      </w:tr>
      <w:tr w:rsidR="00B57F37" w:rsidRPr="00687423" w14:paraId="5F2AD526" w14:textId="77777777" w:rsidTr="00687423">
        <w:trPr>
          <w:trHeight w:val="582"/>
        </w:trPr>
        <w:tc>
          <w:tcPr>
            <w:cnfStyle w:val="001000000000" w:firstRow="0" w:lastRow="0" w:firstColumn="1" w:lastColumn="0" w:oddVBand="0" w:evenVBand="0" w:oddHBand="0" w:evenHBand="0" w:firstRowFirstColumn="0" w:firstRowLastColumn="0" w:lastRowFirstColumn="0" w:lastRowLastColumn="0"/>
            <w:tcW w:w="2972" w:type="dxa"/>
          </w:tcPr>
          <w:p w14:paraId="5C2E9304" w14:textId="77777777" w:rsidR="00B57F37" w:rsidRPr="00687423" w:rsidRDefault="00B57F37" w:rsidP="00B55B23">
            <w:pPr>
              <w:jc w:val="left"/>
              <w:rPr>
                <w:rFonts w:cs="Arial"/>
                <w:b w:val="0"/>
                <w:sz w:val="18"/>
                <w:szCs w:val="18"/>
              </w:rPr>
            </w:pPr>
            <w:r w:rsidRPr="00687423">
              <w:rPr>
                <w:rFonts w:cs="Arial"/>
                <w:b w:val="0"/>
                <w:sz w:val="18"/>
                <w:szCs w:val="18"/>
              </w:rPr>
              <w:t>Kockázatok</w:t>
            </w:r>
          </w:p>
        </w:tc>
        <w:tc>
          <w:tcPr>
            <w:tcW w:w="5805" w:type="dxa"/>
          </w:tcPr>
          <w:p w14:paraId="01CAE11D" w14:textId="167504B5" w:rsidR="00B57F37" w:rsidRPr="00687423" w:rsidRDefault="0074124A"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 digitális technológiák gyors elavulása következtében a projekt tervezése és végrehajtása közötti időszakban a tervekben meghatározott technológia elavulttá válhat. </w:t>
            </w:r>
          </w:p>
        </w:tc>
      </w:tr>
      <w:tr w:rsidR="00B57F37" w:rsidRPr="00687423" w14:paraId="0A43B9CF"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93FF4D1" w14:textId="77777777" w:rsidR="00B57F37" w:rsidRPr="00687423" w:rsidRDefault="00B57F37" w:rsidP="00B55B23">
            <w:pPr>
              <w:jc w:val="left"/>
              <w:rPr>
                <w:rFonts w:cs="Arial"/>
                <w:b w:val="0"/>
                <w:sz w:val="18"/>
                <w:szCs w:val="18"/>
              </w:rPr>
            </w:pPr>
            <w:r w:rsidRPr="00687423">
              <w:rPr>
                <w:rFonts w:cs="Arial"/>
                <w:b w:val="0"/>
                <w:sz w:val="18"/>
                <w:szCs w:val="18"/>
              </w:rPr>
              <w:t>Érdekeltek</w:t>
            </w:r>
          </w:p>
        </w:tc>
        <w:tc>
          <w:tcPr>
            <w:tcW w:w="5805" w:type="dxa"/>
          </w:tcPr>
          <w:p w14:paraId="759FB084" w14:textId="0C960841" w:rsidR="00B57F37" w:rsidRPr="00687423" w:rsidRDefault="0074124A"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Lakosság, önkormányzat, válla</w:t>
            </w:r>
            <w:r w:rsidR="00885E85" w:rsidRPr="00687423">
              <w:rPr>
                <w:rFonts w:cs="Arial"/>
                <w:bCs/>
                <w:sz w:val="18"/>
                <w:szCs w:val="18"/>
              </w:rPr>
              <w:t>l</w:t>
            </w:r>
            <w:r w:rsidRPr="00687423">
              <w:rPr>
                <w:rFonts w:cs="Arial"/>
                <w:bCs/>
                <w:sz w:val="18"/>
                <w:szCs w:val="18"/>
              </w:rPr>
              <w:t>kozások</w:t>
            </w:r>
          </w:p>
        </w:tc>
      </w:tr>
    </w:tbl>
    <w:p w14:paraId="633BE56E" w14:textId="68EB1588" w:rsidR="00B57F37" w:rsidRDefault="00B57F37" w:rsidP="00B57F37">
      <w:pPr>
        <w:pStyle w:val="Szvegtrzs"/>
      </w:pPr>
    </w:p>
    <w:p w14:paraId="015513AA" w14:textId="4150D40C"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440" w:name="_Toc103872701"/>
      <w:r w:rsidR="005C6A7A">
        <w:rPr>
          <w:noProof/>
        </w:rPr>
        <w:t>87</w:t>
      </w:r>
      <w:r>
        <w:rPr>
          <w:noProof/>
        </w:rPr>
        <w:fldChar w:fldCharType="end"/>
      </w:r>
      <w:r>
        <w:t xml:space="preserve">. táblázat: </w:t>
      </w:r>
      <w:r w:rsidR="00F60728">
        <w:t>A megtartó város dimenzió összegzése</w:t>
      </w:r>
      <w:bookmarkEnd w:id="440"/>
    </w:p>
    <w:tbl>
      <w:tblPr>
        <w:tblStyle w:val="Tblzatrcsos46jellszn"/>
        <w:tblW w:w="0" w:type="auto"/>
        <w:tblLook w:val="04A0" w:firstRow="1" w:lastRow="0" w:firstColumn="1" w:lastColumn="0" w:noHBand="0" w:noVBand="1"/>
      </w:tblPr>
      <w:tblGrid>
        <w:gridCol w:w="3114"/>
        <w:gridCol w:w="5663"/>
      </w:tblGrid>
      <w:tr w:rsidR="001E0D7F" w:rsidRPr="001E0D7F" w14:paraId="2BE56959" w14:textId="77777777" w:rsidTr="006874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12C62BB" w14:textId="77777777" w:rsidR="00B57F37" w:rsidRPr="001E0D7F" w:rsidRDefault="00B57F37" w:rsidP="00B55B23">
            <w:pPr>
              <w:keepNext/>
              <w:jc w:val="center"/>
              <w:rPr>
                <w:rFonts w:cs="Arial"/>
                <w:bCs w:val="0"/>
                <w:sz w:val="18"/>
                <w:szCs w:val="18"/>
              </w:rPr>
            </w:pPr>
            <w:r w:rsidRPr="001E0D7F">
              <w:rPr>
                <w:rFonts w:cs="Arial"/>
                <w:bCs w:val="0"/>
                <w:sz w:val="18"/>
                <w:szCs w:val="18"/>
              </w:rPr>
              <w:t>Megvizsgálandó szempontok</w:t>
            </w:r>
          </w:p>
        </w:tc>
        <w:tc>
          <w:tcPr>
            <w:tcW w:w="5663" w:type="dxa"/>
          </w:tcPr>
          <w:p w14:paraId="2ED491AD" w14:textId="77777777" w:rsidR="00B57F37" w:rsidRPr="001E0D7F"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E0D7F">
              <w:rPr>
                <w:rFonts w:cs="Arial"/>
                <w:bCs w:val="0"/>
                <w:sz w:val="18"/>
                <w:szCs w:val="18"/>
              </w:rPr>
              <w:t>A szempont részletezése</w:t>
            </w:r>
          </w:p>
        </w:tc>
      </w:tr>
      <w:tr w:rsidR="00B57F37" w:rsidRPr="00687423" w14:paraId="46F6C20E"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B074A75" w14:textId="77777777" w:rsidR="00B57F37" w:rsidRPr="00687423" w:rsidRDefault="00B57F37" w:rsidP="00B55B23">
            <w:pPr>
              <w:jc w:val="left"/>
              <w:rPr>
                <w:rFonts w:cs="Arial"/>
                <w:b w:val="0"/>
                <w:sz w:val="18"/>
                <w:szCs w:val="18"/>
              </w:rPr>
            </w:pPr>
            <w:r w:rsidRPr="00687423">
              <w:rPr>
                <w:rFonts w:cs="Arial"/>
                <w:b w:val="0"/>
                <w:sz w:val="18"/>
                <w:szCs w:val="18"/>
              </w:rPr>
              <w:t>Dimenzió összesített tervezett beruházási költsége</w:t>
            </w:r>
          </w:p>
        </w:tc>
        <w:tc>
          <w:tcPr>
            <w:tcW w:w="5663" w:type="dxa"/>
          </w:tcPr>
          <w:p w14:paraId="01C03D27" w14:textId="66635A8F"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2.</w:t>
            </w:r>
            <w:r w:rsidR="00885E85" w:rsidRPr="00687423">
              <w:rPr>
                <w:rFonts w:cs="Arial"/>
                <w:bCs/>
                <w:sz w:val="18"/>
                <w:szCs w:val="18"/>
              </w:rPr>
              <w:t>65</w:t>
            </w:r>
            <w:r w:rsidR="0074124A" w:rsidRPr="00687423">
              <w:rPr>
                <w:rFonts w:cs="Arial"/>
                <w:bCs/>
                <w:sz w:val="18"/>
                <w:szCs w:val="18"/>
              </w:rPr>
              <w:t>6</w:t>
            </w:r>
            <w:r w:rsidRPr="00687423">
              <w:rPr>
                <w:rFonts w:cs="Arial"/>
                <w:bCs/>
                <w:sz w:val="18"/>
                <w:szCs w:val="18"/>
              </w:rPr>
              <w:t xml:space="preserve"> millió Ft</w:t>
            </w:r>
          </w:p>
        </w:tc>
      </w:tr>
      <w:tr w:rsidR="00B57F37" w:rsidRPr="00687423" w14:paraId="67ED376A" w14:textId="77777777" w:rsidTr="00687423">
        <w:tc>
          <w:tcPr>
            <w:cnfStyle w:val="001000000000" w:firstRow="0" w:lastRow="0" w:firstColumn="1" w:lastColumn="0" w:oddVBand="0" w:evenVBand="0" w:oddHBand="0" w:evenHBand="0" w:firstRowFirstColumn="0" w:firstRowLastColumn="0" w:lastRowFirstColumn="0" w:lastRowLastColumn="0"/>
            <w:tcW w:w="3114" w:type="dxa"/>
          </w:tcPr>
          <w:p w14:paraId="037F7878" w14:textId="77777777" w:rsidR="00B57F37" w:rsidRPr="00687423" w:rsidRDefault="00B57F37" w:rsidP="00B55B23">
            <w:pPr>
              <w:jc w:val="left"/>
              <w:rPr>
                <w:rFonts w:cs="Arial"/>
                <w:b w:val="0"/>
                <w:sz w:val="18"/>
                <w:szCs w:val="18"/>
              </w:rPr>
            </w:pPr>
            <w:r w:rsidRPr="00687423">
              <w:rPr>
                <w:rFonts w:cs="Arial"/>
                <w:b w:val="0"/>
                <w:sz w:val="18"/>
                <w:szCs w:val="18"/>
              </w:rPr>
              <w:t>Megtérülést (bevételt, jövedelmet) biztosító elemek</w:t>
            </w:r>
          </w:p>
        </w:tc>
        <w:tc>
          <w:tcPr>
            <w:tcW w:w="5663" w:type="dxa"/>
          </w:tcPr>
          <w:p w14:paraId="4C3D54DB" w14:textId="75AB706C"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 városrehabilitáció, a szociális városrehabilitáció és az (nem energiahatékonysági) intézményfejlesztések közvetlenül </w:t>
            </w:r>
            <w:r w:rsidR="00603157" w:rsidRPr="00687423">
              <w:rPr>
                <w:rFonts w:cs="Arial"/>
                <w:bCs/>
                <w:sz w:val="18"/>
                <w:szCs w:val="18"/>
              </w:rPr>
              <w:t xml:space="preserve">bevételt </w:t>
            </w:r>
            <w:r w:rsidRPr="00687423">
              <w:rPr>
                <w:rFonts w:cs="Arial"/>
                <w:bCs/>
                <w:sz w:val="18"/>
                <w:szCs w:val="18"/>
              </w:rPr>
              <w:t xml:space="preserve">nem termelő tevékenységeket támogatnak. A közszolgáltatások igénybevételének szokásos rendje szerinti bevételekkel bír az ágazat, amit alapvetően állami normatívák finanszíroznak. </w:t>
            </w:r>
          </w:p>
        </w:tc>
      </w:tr>
      <w:tr w:rsidR="00B57F37" w:rsidRPr="00687423" w14:paraId="64CE5E49"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273BFE4" w14:textId="77777777" w:rsidR="00B57F37" w:rsidRPr="00687423" w:rsidRDefault="00B57F37" w:rsidP="00B55B23">
            <w:pPr>
              <w:jc w:val="left"/>
              <w:rPr>
                <w:rFonts w:cs="Arial"/>
                <w:b w:val="0"/>
                <w:sz w:val="18"/>
                <w:szCs w:val="18"/>
              </w:rPr>
            </w:pPr>
            <w:r w:rsidRPr="00687423">
              <w:rPr>
                <w:rFonts w:cs="Arial"/>
                <w:b w:val="0"/>
                <w:sz w:val="18"/>
                <w:szCs w:val="18"/>
              </w:rPr>
              <w:t>Források</w:t>
            </w:r>
          </w:p>
        </w:tc>
        <w:tc>
          <w:tcPr>
            <w:tcW w:w="5663" w:type="dxa"/>
          </w:tcPr>
          <w:p w14:paraId="7D955442" w14:textId="77777777" w:rsidR="00B57F37" w:rsidRPr="00687423" w:rsidRDefault="00B57F37"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TOP Plusz, EFOP Plusz, Önkormányzat</w:t>
            </w:r>
          </w:p>
        </w:tc>
      </w:tr>
      <w:tr w:rsidR="00B57F37" w:rsidRPr="00687423" w14:paraId="507043A0" w14:textId="77777777" w:rsidTr="00687423">
        <w:tc>
          <w:tcPr>
            <w:cnfStyle w:val="001000000000" w:firstRow="0" w:lastRow="0" w:firstColumn="1" w:lastColumn="0" w:oddVBand="0" w:evenVBand="0" w:oddHBand="0" w:evenHBand="0" w:firstRowFirstColumn="0" w:firstRowLastColumn="0" w:lastRowFirstColumn="0" w:lastRowLastColumn="0"/>
            <w:tcW w:w="3114" w:type="dxa"/>
          </w:tcPr>
          <w:p w14:paraId="5C040F87" w14:textId="77777777" w:rsidR="00B57F37" w:rsidRPr="00687423" w:rsidRDefault="00B57F37" w:rsidP="00B55B23">
            <w:pPr>
              <w:jc w:val="left"/>
              <w:rPr>
                <w:rFonts w:cs="Arial"/>
                <w:b w:val="0"/>
                <w:sz w:val="18"/>
                <w:szCs w:val="18"/>
              </w:rPr>
            </w:pPr>
            <w:r w:rsidRPr="00687423">
              <w:rPr>
                <w:rFonts w:cs="Arial"/>
                <w:b w:val="0"/>
                <w:sz w:val="18"/>
                <w:szCs w:val="18"/>
              </w:rPr>
              <w:t>Finanszírozás elemek aránya</w:t>
            </w:r>
          </w:p>
        </w:tc>
        <w:tc>
          <w:tcPr>
            <w:tcW w:w="5663" w:type="dxa"/>
          </w:tcPr>
          <w:p w14:paraId="22D4954C" w14:textId="7A865390" w:rsidR="00B57F37" w:rsidRPr="00687423" w:rsidRDefault="00603157"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90-10</w:t>
            </w:r>
          </w:p>
        </w:tc>
      </w:tr>
      <w:tr w:rsidR="00B57F37" w:rsidRPr="00687423" w14:paraId="5239C354"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7DDF21BF" w14:textId="77777777" w:rsidR="00B57F37" w:rsidRPr="00687423" w:rsidRDefault="00B57F37" w:rsidP="00B55B23">
            <w:pPr>
              <w:jc w:val="left"/>
              <w:rPr>
                <w:rFonts w:cs="Arial"/>
                <w:b w:val="0"/>
                <w:sz w:val="18"/>
                <w:szCs w:val="18"/>
              </w:rPr>
            </w:pPr>
            <w:r w:rsidRPr="00687423">
              <w:rPr>
                <w:rFonts w:cs="Arial"/>
                <w:b w:val="0"/>
                <w:sz w:val="18"/>
                <w:szCs w:val="18"/>
              </w:rPr>
              <w:t>Várható vagy elvárt eredmények</w:t>
            </w:r>
          </w:p>
        </w:tc>
        <w:tc>
          <w:tcPr>
            <w:tcW w:w="5663" w:type="dxa"/>
          </w:tcPr>
          <w:p w14:paraId="741E874E" w14:textId="77777777"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Városi területek megújulása, hátrányos helyzetű csoportok helyzetének és lakhatási körülményeinek javulása, a közszolgáltatások javulása növeli a város népességmegtartó erejét, a társadalmi kohézió növekszik. Az érintett terültek felértékelődnek, az ingatlan árak növekednek. </w:t>
            </w:r>
          </w:p>
        </w:tc>
      </w:tr>
      <w:tr w:rsidR="00B57F37" w:rsidRPr="00687423" w14:paraId="5BD6B446" w14:textId="77777777" w:rsidTr="00687423">
        <w:trPr>
          <w:trHeight w:val="893"/>
        </w:trPr>
        <w:tc>
          <w:tcPr>
            <w:cnfStyle w:val="001000000000" w:firstRow="0" w:lastRow="0" w:firstColumn="1" w:lastColumn="0" w:oddVBand="0" w:evenVBand="0" w:oddHBand="0" w:evenHBand="0" w:firstRowFirstColumn="0" w:firstRowLastColumn="0" w:lastRowFirstColumn="0" w:lastRowLastColumn="0"/>
            <w:tcW w:w="3114" w:type="dxa"/>
          </w:tcPr>
          <w:p w14:paraId="0D07616F" w14:textId="77777777" w:rsidR="00B57F37" w:rsidRPr="00687423" w:rsidRDefault="00B57F37" w:rsidP="00B55B23">
            <w:pPr>
              <w:jc w:val="left"/>
              <w:rPr>
                <w:rFonts w:cs="Arial"/>
                <w:b w:val="0"/>
                <w:sz w:val="18"/>
                <w:szCs w:val="18"/>
              </w:rPr>
            </w:pPr>
            <w:r w:rsidRPr="00687423">
              <w:rPr>
                <w:rFonts w:cs="Arial"/>
                <w:b w:val="0"/>
                <w:sz w:val="18"/>
                <w:szCs w:val="18"/>
              </w:rPr>
              <w:t>Kockázatok</w:t>
            </w:r>
          </w:p>
        </w:tc>
        <w:tc>
          <w:tcPr>
            <w:tcW w:w="5663" w:type="dxa"/>
          </w:tcPr>
          <w:p w14:paraId="6F3192B9" w14:textId="77777777"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 városfejlesztésre fordított források ellenére a város népességmegtartó ereje nem javul kellőképpen, a beruházások árnövekedése lényegesen kisebb volumenű fejlesztéseket tesz lehetővé, mint a tervezett és nem éri el azt a szintet, amely minőségi ugrást eredményezhet. </w:t>
            </w:r>
          </w:p>
        </w:tc>
      </w:tr>
      <w:tr w:rsidR="00B57F37" w:rsidRPr="00687423" w14:paraId="39A33595"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6CEBF04" w14:textId="77777777" w:rsidR="00B57F37" w:rsidRPr="00687423" w:rsidRDefault="00B57F37" w:rsidP="00B55B23">
            <w:pPr>
              <w:jc w:val="left"/>
              <w:rPr>
                <w:rFonts w:cs="Arial"/>
                <w:b w:val="0"/>
                <w:sz w:val="18"/>
                <w:szCs w:val="18"/>
              </w:rPr>
            </w:pPr>
            <w:r w:rsidRPr="00687423">
              <w:rPr>
                <w:rFonts w:cs="Arial"/>
                <w:b w:val="0"/>
                <w:sz w:val="18"/>
                <w:szCs w:val="18"/>
              </w:rPr>
              <w:t>Érdekeltek</w:t>
            </w:r>
          </w:p>
        </w:tc>
        <w:tc>
          <w:tcPr>
            <w:tcW w:w="5663" w:type="dxa"/>
          </w:tcPr>
          <w:p w14:paraId="5482D145" w14:textId="77777777"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Önkormányzat, vállalkozások, lakosság, hátrányos helyzetű lakosság. </w:t>
            </w:r>
          </w:p>
        </w:tc>
      </w:tr>
    </w:tbl>
    <w:p w14:paraId="454B7616" w14:textId="0191958A" w:rsidR="00713878" w:rsidRDefault="00713878" w:rsidP="00B57F37">
      <w:pPr>
        <w:pStyle w:val="Szvegtrzs"/>
      </w:pPr>
    </w:p>
    <w:p w14:paraId="4922713A" w14:textId="77777777" w:rsidR="00713878" w:rsidRDefault="00713878">
      <w:pPr>
        <w:spacing w:line="259" w:lineRule="auto"/>
        <w:jc w:val="left"/>
        <w:rPr>
          <w:rFonts w:eastAsiaTheme="minorEastAsia"/>
          <w:lang w:eastAsia="hu-HU"/>
        </w:rPr>
      </w:pPr>
      <w:r>
        <w:br w:type="page"/>
      </w:r>
    </w:p>
    <w:p w14:paraId="02697F5A" w14:textId="36196B89"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441" w:name="_Toc103872702"/>
      <w:r w:rsidR="005C6A7A">
        <w:rPr>
          <w:noProof/>
        </w:rPr>
        <w:t>88</w:t>
      </w:r>
      <w:r>
        <w:rPr>
          <w:noProof/>
        </w:rPr>
        <w:fldChar w:fldCharType="end"/>
      </w:r>
      <w:r>
        <w:t xml:space="preserve">. táblázat: </w:t>
      </w:r>
      <w:r w:rsidR="00F60728">
        <w:t>A kiszolgáló város dimenzió összegzése</w:t>
      </w:r>
      <w:bookmarkEnd w:id="441"/>
    </w:p>
    <w:tbl>
      <w:tblPr>
        <w:tblStyle w:val="Tblzatrcsos46jellszn"/>
        <w:tblW w:w="0" w:type="auto"/>
        <w:tblLook w:val="04A0" w:firstRow="1" w:lastRow="0" w:firstColumn="1" w:lastColumn="0" w:noHBand="0" w:noVBand="1"/>
      </w:tblPr>
      <w:tblGrid>
        <w:gridCol w:w="2972"/>
        <w:gridCol w:w="5805"/>
      </w:tblGrid>
      <w:tr w:rsidR="001E0D7F" w:rsidRPr="001E0D7F" w14:paraId="1D3F9B4C" w14:textId="77777777" w:rsidTr="001E0D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7E251134" w14:textId="77777777" w:rsidR="00B57F37" w:rsidRPr="001E0D7F" w:rsidRDefault="00B57F37" w:rsidP="00B55B23">
            <w:pPr>
              <w:keepNext/>
              <w:jc w:val="center"/>
              <w:rPr>
                <w:rFonts w:cs="Arial"/>
                <w:bCs w:val="0"/>
                <w:sz w:val="18"/>
                <w:szCs w:val="18"/>
              </w:rPr>
            </w:pPr>
            <w:r w:rsidRPr="001E0D7F">
              <w:rPr>
                <w:rFonts w:cs="Arial"/>
                <w:bCs w:val="0"/>
                <w:sz w:val="18"/>
                <w:szCs w:val="18"/>
              </w:rPr>
              <w:t>Megvizsgálandó szempontok</w:t>
            </w:r>
          </w:p>
        </w:tc>
        <w:tc>
          <w:tcPr>
            <w:tcW w:w="5805" w:type="dxa"/>
          </w:tcPr>
          <w:p w14:paraId="6F11E9B4" w14:textId="77777777" w:rsidR="00B57F37" w:rsidRPr="001E0D7F"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E0D7F">
              <w:rPr>
                <w:rFonts w:cs="Arial"/>
                <w:bCs w:val="0"/>
                <w:sz w:val="18"/>
                <w:szCs w:val="18"/>
              </w:rPr>
              <w:t>A szempont részletezése</w:t>
            </w:r>
          </w:p>
        </w:tc>
      </w:tr>
      <w:tr w:rsidR="00B57F37" w:rsidRPr="001E0D7F" w14:paraId="50C2B58A"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C3584A8" w14:textId="77777777" w:rsidR="00B57F37" w:rsidRPr="001E0D7F" w:rsidRDefault="00B57F37" w:rsidP="00B55B23">
            <w:pPr>
              <w:jc w:val="left"/>
              <w:rPr>
                <w:rFonts w:cs="Arial"/>
                <w:b w:val="0"/>
                <w:sz w:val="18"/>
                <w:szCs w:val="18"/>
              </w:rPr>
            </w:pPr>
            <w:r w:rsidRPr="001E0D7F">
              <w:rPr>
                <w:rFonts w:cs="Arial"/>
                <w:b w:val="0"/>
                <w:sz w:val="18"/>
                <w:szCs w:val="18"/>
              </w:rPr>
              <w:t>Dimenzió összesített tervezett beruházási költsége</w:t>
            </w:r>
          </w:p>
        </w:tc>
        <w:tc>
          <w:tcPr>
            <w:tcW w:w="5805" w:type="dxa"/>
          </w:tcPr>
          <w:p w14:paraId="1C2EF6E7" w14:textId="4001E0B4" w:rsidR="00B57F37" w:rsidRPr="001E0D7F" w:rsidRDefault="00626AFE"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bCs/>
                <w:sz w:val="18"/>
                <w:szCs w:val="18"/>
              </w:rPr>
              <w:t>3.135</w:t>
            </w:r>
            <w:r w:rsidR="00B57F37" w:rsidRPr="001E0D7F">
              <w:rPr>
                <w:rFonts w:cs="Arial"/>
                <w:bCs/>
                <w:sz w:val="18"/>
                <w:szCs w:val="18"/>
              </w:rPr>
              <w:t xml:space="preserve"> millió Ft</w:t>
            </w:r>
          </w:p>
        </w:tc>
      </w:tr>
      <w:tr w:rsidR="00B57F37" w:rsidRPr="001E0D7F" w14:paraId="5DB24133" w14:textId="77777777" w:rsidTr="001E0D7F">
        <w:tc>
          <w:tcPr>
            <w:cnfStyle w:val="001000000000" w:firstRow="0" w:lastRow="0" w:firstColumn="1" w:lastColumn="0" w:oddVBand="0" w:evenVBand="0" w:oddHBand="0" w:evenHBand="0" w:firstRowFirstColumn="0" w:firstRowLastColumn="0" w:lastRowFirstColumn="0" w:lastRowLastColumn="0"/>
            <w:tcW w:w="2972" w:type="dxa"/>
          </w:tcPr>
          <w:p w14:paraId="58BB3CC2" w14:textId="77777777" w:rsidR="00B57F37" w:rsidRPr="001E0D7F" w:rsidRDefault="00B57F37" w:rsidP="00B55B23">
            <w:pPr>
              <w:jc w:val="left"/>
              <w:rPr>
                <w:rFonts w:cs="Arial"/>
                <w:b w:val="0"/>
                <w:sz w:val="18"/>
                <w:szCs w:val="18"/>
              </w:rPr>
            </w:pPr>
            <w:r w:rsidRPr="001E0D7F">
              <w:rPr>
                <w:rFonts w:cs="Arial"/>
                <w:b w:val="0"/>
                <w:sz w:val="18"/>
                <w:szCs w:val="18"/>
              </w:rPr>
              <w:t>Megtérülést (bevételt, jövedelmet) biztosító elemek</w:t>
            </w:r>
          </w:p>
        </w:tc>
        <w:tc>
          <w:tcPr>
            <w:tcW w:w="5805" w:type="dxa"/>
          </w:tcPr>
          <w:p w14:paraId="2216BF36" w14:textId="10AC2F02" w:rsidR="00B57F37" w:rsidRPr="001E0D7F"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bCs/>
                <w:sz w:val="18"/>
                <w:szCs w:val="18"/>
              </w:rPr>
              <w:t>A beruházások a város infrastrukturális ellátottságát javítják, út, kerékpárút, járda és csapadékvíz elvezető csatornák építését, felújítását</w:t>
            </w:r>
            <w:r w:rsidR="00626AFE" w:rsidRPr="001E0D7F">
              <w:rPr>
                <w:rFonts w:cs="Arial"/>
                <w:bCs/>
                <w:sz w:val="18"/>
                <w:szCs w:val="18"/>
              </w:rPr>
              <w:t xml:space="preserve"> tartalmazzák, ezekből nem származik bevétele a városnak. A víztorony és a vízhálózat egy részének felújítása bevétellel bíró tevékenység. Mivel a lakossági ivóvízszoláltatás veszteséges üzletág, ezért az önkormányzat</w:t>
            </w:r>
            <w:r w:rsidR="00D31BFA">
              <w:rPr>
                <w:rFonts w:cs="Arial"/>
                <w:bCs/>
                <w:sz w:val="18"/>
                <w:szCs w:val="18"/>
              </w:rPr>
              <w:t>nak</w:t>
            </w:r>
            <w:r w:rsidR="00626AFE" w:rsidRPr="001E0D7F">
              <w:rPr>
                <w:rFonts w:cs="Arial"/>
                <w:bCs/>
                <w:sz w:val="18"/>
                <w:szCs w:val="18"/>
              </w:rPr>
              <w:t xml:space="preserve"> az Alföldvíz </w:t>
            </w:r>
            <w:r w:rsidR="00D31BFA">
              <w:rPr>
                <w:rFonts w:cs="Arial"/>
                <w:bCs/>
                <w:sz w:val="18"/>
                <w:szCs w:val="18"/>
              </w:rPr>
              <w:t xml:space="preserve">Zrt. </w:t>
            </w:r>
            <w:r w:rsidR="00626AFE" w:rsidRPr="001E0D7F">
              <w:rPr>
                <w:rFonts w:cs="Arial"/>
                <w:bCs/>
                <w:sz w:val="18"/>
                <w:szCs w:val="18"/>
              </w:rPr>
              <w:t xml:space="preserve">részére forrásokat </w:t>
            </w:r>
            <w:r w:rsidR="00024FE3" w:rsidRPr="001E0D7F">
              <w:rPr>
                <w:rFonts w:cs="Arial"/>
                <w:bCs/>
                <w:sz w:val="18"/>
                <w:szCs w:val="18"/>
              </w:rPr>
              <w:t>kell biztosítania, a</w:t>
            </w:r>
            <w:r w:rsidR="00626AFE" w:rsidRPr="001E0D7F">
              <w:rPr>
                <w:rFonts w:cs="Arial"/>
                <w:bCs/>
                <w:sz w:val="18"/>
                <w:szCs w:val="18"/>
              </w:rPr>
              <w:t xml:space="preserve"> beruházások</w:t>
            </w:r>
            <w:r w:rsidR="00D31BFA">
              <w:rPr>
                <w:rFonts w:cs="Arial"/>
                <w:bCs/>
                <w:sz w:val="18"/>
                <w:szCs w:val="18"/>
              </w:rPr>
              <w:t>nak</w:t>
            </w:r>
            <w:r w:rsidR="00626AFE" w:rsidRPr="001E0D7F">
              <w:rPr>
                <w:rFonts w:cs="Arial"/>
                <w:bCs/>
                <w:sz w:val="18"/>
                <w:szCs w:val="18"/>
              </w:rPr>
              <w:t xml:space="preserve"> </w:t>
            </w:r>
            <w:r w:rsidRPr="001E0D7F">
              <w:rPr>
                <w:rFonts w:cs="Arial"/>
                <w:bCs/>
                <w:sz w:val="18"/>
                <w:szCs w:val="18"/>
              </w:rPr>
              <w:t>megtérülést biztosító eleme</w:t>
            </w:r>
            <w:r w:rsidR="00024FE3" w:rsidRPr="001E0D7F">
              <w:rPr>
                <w:rFonts w:cs="Arial"/>
                <w:bCs/>
                <w:sz w:val="18"/>
                <w:szCs w:val="18"/>
              </w:rPr>
              <w:t xml:space="preserve"> nincs.</w:t>
            </w:r>
            <w:r w:rsidRPr="001E0D7F">
              <w:rPr>
                <w:rFonts w:cs="Arial"/>
                <w:bCs/>
                <w:sz w:val="18"/>
                <w:szCs w:val="18"/>
              </w:rPr>
              <w:t xml:space="preserve"> </w:t>
            </w:r>
          </w:p>
        </w:tc>
      </w:tr>
      <w:tr w:rsidR="00B57F37" w:rsidRPr="001E0D7F" w14:paraId="4576C5C6"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A7C1F6A" w14:textId="77777777" w:rsidR="00B57F37" w:rsidRPr="001E0D7F" w:rsidRDefault="00B57F37" w:rsidP="00B55B23">
            <w:pPr>
              <w:jc w:val="left"/>
              <w:rPr>
                <w:rFonts w:cs="Arial"/>
                <w:b w:val="0"/>
                <w:sz w:val="18"/>
                <w:szCs w:val="18"/>
              </w:rPr>
            </w:pPr>
            <w:r w:rsidRPr="001E0D7F">
              <w:rPr>
                <w:rFonts w:cs="Arial"/>
                <w:b w:val="0"/>
                <w:sz w:val="18"/>
                <w:szCs w:val="18"/>
              </w:rPr>
              <w:t>Források</w:t>
            </w:r>
          </w:p>
        </w:tc>
        <w:tc>
          <w:tcPr>
            <w:tcW w:w="5805" w:type="dxa"/>
          </w:tcPr>
          <w:p w14:paraId="26CDEFD7" w14:textId="0A638E55" w:rsidR="00B57F37" w:rsidRPr="001E0D7F" w:rsidRDefault="00B57F37"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bCs/>
                <w:sz w:val="18"/>
                <w:szCs w:val="18"/>
              </w:rPr>
              <w:t>TOP Plusz, Önkormányzat</w:t>
            </w:r>
            <w:r w:rsidR="00024FE3" w:rsidRPr="001E0D7F">
              <w:rPr>
                <w:rFonts w:cs="Arial"/>
                <w:bCs/>
                <w:sz w:val="18"/>
                <w:szCs w:val="18"/>
              </w:rPr>
              <w:t>, Alföldvíz Zrt.</w:t>
            </w:r>
          </w:p>
        </w:tc>
      </w:tr>
      <w:tr w:rsidR="00B57F37" w:rsidRPr="001E0D7F" w14:paraId="43D0700D" w14:textId="77777777" w:rsidTr="001E0D7F">
        <w:tc>
          <w:tcPr>
            <w:cnfStyle w:val="001000000000" w:firstRow="0" w:lastRow="0" w:firstColumn="1" w:lastColumn="0" w:oddVBand="0" w:evenVBand="0" w:oddHBand="0" w:evenHBand="0" w:firstRowFirstColumn="0" w:firstRowLastColumn="0" w:lastRowFirstColumn="0" w:lastRowLastColumn="0"/>
            <w:tcW w:w="2972" w:type="dxa"/>
          </w:tcPr>
          <w:p w14:paraId="788E1F62" w14:textId="77777777" w:rsidR="00B57F37" w:rsidRPr="001E0D7F" w:rsidRDefault="00B57F37" w:rsidP="00B55B23">
            <w:pPr>
              <w:jc w:val="left"/>
              <w:rPr>
                <w:rFonts w:cs="Arial"/>
                <w:b w:val="0"/>
                <w:sz w:val="18"/>
                <w:szCs w:val="18"/>
              </w:rPr>
            </w:pPr>
            <w:r w:rsidRPr="001E0D7F">
              <w:rPr>
                <w:rFonts w:cs="Arial"/>
                <w:b w:val="0"/>
                <w:sz w:val="18"/>
                <w:szCs w:val="18"/>
              </w:rPr>
              <w:t>Finanszírozás elemek aránya</w:t>
            </w:r>
          </w:p>
        </w:tc>
        <w:tc>
          <w:tcPr>
            <w:tcW w:w="5805" w:type="dxa"/>
          </w:tcPr>
          <w:p w14:paraId="7F56E65D" w14:textId="77777777" w:rsidR="00B57F37" w:rsidRPr="001E0D7F" w:rsidRDefault="00B57F37"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B57F37" w:rsidRPr="001E0D7F" w14:paraId="48087DB8"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E677CB7" w14:textId="77777777" w:rsidR="00B57F37" w:rsidRPr="001E0D7F" w:rsidRDefault="00B57F37" w:rsidP="00B55B23">
            <w:pPr>
              <w:jc w:val="left"/>
              <w:rPr>
                <w:rFonts w:cs="Arial"/>
                <w:b w:val="0"/>
                <w:sz w:val="18"/>
                <w:szCs w:val="18"/>
              </w:rPr>
            </w:pPr>
            <w:r w:rsidRPr="001E0D7F">
              <w:rPr>
                <w:rFonts w:cs="Arial"/>
                <w:b w:val="0"/>
                <w:sz w:val="18"/>
                <w:szCs w:val="18"/>
              </w:rPr>
              <w:t>Várható vagy elvárt eredmények</w:t>
            </w:r>
          </w:p>
        </w:tc>
        <w:tc>
          <w:tcPr>
            <w:tcW w:w="5805" w:type="dxa"/>
          </w:tcPr>
          <w:p w14:paraId="532831BA" w14:textId="5DE2F9E6" w:rsidR="00B57F37" w:rsidRPr="001E0D7F"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bCs/>
                <w:sz w:val="18"/>
                <w:szCs w:val="18"/>
              </w:rPr>
              <w:t>Növekszik a kiváló minőségű utak, kerékpárutak és járdák területe, biztonságosabb lesz a közlekedés, a város területén a csapadékvíz nem okoz károkat.</w:t>
            </w:r>
            <w:r w:rsidR="00024FE3" w:rsidRPr="001E0D7F">
              <w:rPr>
                <w:rFonts w:cs="Arial"/>
                <w:bCs/>
                <w:sz w:val="18"/>
                <w:szCs w:val="18"/>
              </w:rPr>
              <w:t xml:space="preserve"> Az ivóvíz szolgáltatás minősége javul.</w:t>
            </w:r>
          </w:p>
        </w:tc>
      </w:tr>
      <w:tr w:rsidR="00B57F37" w:rsidRPr="001E0D7F" w14:paraId="1D508C22" w14:textId="77777777" w:rsidTr="001E0D7F">
        <w:trPr>
          <w:trHeight w:val="294"/>
        </w:trPr>
        <w:tc>
          <w:tcPr>
            <w:cnfStyle w:val="001000000000" w:firstRow="0" w:lastRow="0" w:firstColumn="1" w:lastColumn="0" w:oddVBand="0" w:evenVBand="0" w:oddHBand="0" w:evenHBand="0" w:firstRowFirstColumn="0" w:firstRowLastColumn="0" w:lastRowFirstColumn="0" w:lastRowLastColumn="0"/>
            <w:tcW w:w="2972" w:type="dxa"/>
          </w:tcPr>
          <w:p w14:paraId="08CBCAD2" w14:textId="77777777" w:rsidR="00B57F37" w:rsidRPr="001E0D7F" w:rsidRDefault="00B57F37" w:rsidP="00B55B23">
            <w:pPr>
              <w:jc w:val="left"/>
              <w:rPr>
                <w:rFonts w:cs="Arial"/>
                <w:b w:val="0"/>
                <w:sz w:val="18"/>
                <w:szCs w:val="18"/>
              </w:rPr>
            </w:pPr>
            <w:r w:rsidRPr="001E0D7F">
              <w:rPr>
                <w:rFonts w:cs="Arial"/>
                <w:b w:val="0"/>
                <w:sz w:val="18"/>
                <w:szCs w:val="18"/>
              </w:rPr>
              <w:t>Kockázatok</w:t>
            </w:r>
          </w:p>
        </w:tc>
        <w:tc>
          <w:tcPr>
            <w:tcW w:w="5805" w:type="dxa"/>
          </w:tcPr>
          <w:p w14:paraId="0D309F00" w14:textId="77777777" w:rsidR="00B57F37" w:rsidRPr="001E0D7F"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bCs/>
                <w:sz w:val="18"/>
                <w:szCs w:val="18"/>
              </w:rPr>
              <w:t xml:space="preserve">A beruházások árnövekedése miatt lényegesen kisebb lesz a megújuló terület, mint a tervezett. </w:t>
            </w:r>
          </w:p>
        </w:tc>
      </w:tr>
      <w:tr w:rsidR="00B57F37" w:rsidRPr="001E0D7F" w14:paraId="5D036695"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61CB29E" w14:textId="77777777" w:rsidR="00B57F37" w:rsidRPr="001E0D7F" w:rsidRDefault="00B57F37" w:rsidP="00B55B23">
            <w:pPr>
              <w:jc w:val="left"/>
              <w:rPr>
                <w:rFonts w:cs="Arial"/>
                <w:b w:val="0"/>
                <w:sz w:val="18"/>
                <w:szCs w:val="18"/>
              </w:rPr>
            </w:pPr>
            <w:r w:rsidRPr="001E0D7F">
              <w:rPr>
                <w:rFonts w:cs="Arial"/>
                <w:b w:val="0"/>
                <w:sz w:val="18"/>
                <w:szCs w:val="18"/>
              </w:rPr>
              <w:t>Érdekeltek</w:t>
            </w:r>
          </w:p>
        </w:tc>
        <w:tc>
          <w:tcPr>
            <w:tcW w:w="5805" w:type="dxa"/>
          </w:tcPr>
          <w:p w14:paraId="05FD2F12" w14:textId="3D6A56B2" w:rsidR="00B57F37" w:rsidRPr="001E0D7F"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bCs/>
                <w:sz w:val="18"/>
                <w:szCs w:val="18"/>
              </w:rPr>
              <w:t>Önkormányzat, lakosság, autósok, kerékpárosok, gyalogosok</w:t>
            </w:r>
            <w:r w:rsidR="00024FE3" w:rsidRPr="001E0D7F">
              <w:rPr>
                <w:rFonts w:cs="Arial"/>
                <w:bCs/>
                <w:sz w:val="18"/>
                <w:szCs w:val="18"/>
              </w:rPr>
              <w:t>, Alföldvíz Zrt.</w:t>
            </w:r>
          </w:p>
        </w:tc>
      </w:tr>
    </w:tbl>
    <w:p w14:paraId="66833FF0" w14:textId="24474815" w:rsidR="00B57F37" w:rsidRDefault="00B57F37" w:rsidP="00B57F37">
      <w:pPr>
        <w:pStyle w:val="Szvegtrzs"/>
      </w:pPr>
    </w:p>
    <w:p w14:paraId="235B359C" w14:textId="21278E78"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442" w:name="_Toc103872703"/>
      <w:r w:rsidR="005C6A7A">
        <w:rPr>
          <w:noProof/>
        </w:rPr>
        <w:t>89</w:t>
      </w:r>
      <w:r>
        <w:rPr>
          <w:noProof/>
        </w:rPr>
        <w:fldChar w:fldCharType="end"/>
      </w:r>
      <w:r>
        <w:t xml:space="preserve">. táblázat: </w:t>
      </w:r>
      <w:r w:rsidR="00F60728">
        <w:t>Összesítő pénzügyi tábla</w:t>
      </w:r>
      <w:bookmarkEnd w:id="442"/>
    </w:p>
    <w:tbl>
      <w:tblPr>
        <w:tblStyle w:val="Tblzatrcsos46jellszn"/>
        <w:tblW w:w="0" w:type="auto"/>
        <w:tblLook w:val="04A0" w:firstRow="1" w:lastRow="0" w:firstColumn="1" w:lastColumn="0" w:noHBand="0" w:noVBand="1"/>
      </w:tblPr>
      <w:tblGrid>
        <w:gridCol w:w="5172"/>
        <w:gridCol w:w="1390"/>
        <w:gridCol w:w="2215"/>
      </w:tblGrid>
      <w:tr w:rsidR="001E0D7F" w:rsidRPr="001E0D7F" w14:paraId="5CA073A3" w14:textId="77777777" w:rsidTr="001E0D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20C0A6CD" w14:textId="77777777" w:rsidR="00B57F37" w:rsidRPr="001E0D7F" w:rsidRDefault="00B57F37" w:rsidP="00B55B23">
            <w:pPr>
              <w:keepNext/>
              <w:jc w:val="center"/>
              <w:rPr>
                <w:rFonts w:cs="Arial"/>
                <w:bCs w:val="0"/>
                <w:sz w:val="18"/>
                <w:szCs w:val="18"/>
              </w:rPr>
            </w:pPr>
            <w:r w:rsidRPr="001E0D7F">
              <w:rPr>
                <w:rFonts w:cs="Arial"/>
                <w:bCs w:val="0"/>
                <w:sz w:val="18"/>
                <w:szCs w:val="18"/>
              </w:rPr>
              <w:t>Megvizsgálandó szempontok</w:t>
            </w:r>
          </w:p>
        </w:tc>
        <w:tc>
          <w:tcPr>
            <w:tcW w:w="1390" w:type="dxa"/>
          </w:tcPr>
          <w:p w14:paraId="19CBC231" w14:textId="77777777" w:rsidR="00B57F37" w:rsidRPr="001E0D7F"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E0D7F">
              <w:rPr>
                <w:rFonts w:cs="Arial"/>
                <w:bCs w:val="0"/>
                <w:sz w:val="18"/>
                <w:szCs w:val="18"/>
              </w:rPr>
              <w:t>Projektek száma</w:t>
            </w:r>
          </w:p>
        </w:tc>
        <w:tc>
          <w:tcPr>
            <w:tcW w:w="2215" w:type="dxa"/>
          </w:tcPr>
          <w:p w14:paraId="38E5A2B9" w14:textId="77777777" w:rsidR="00B57F37" w:rsidRPr="001E0D7F"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i/>
                <w:iCs/>
                <w:sz w:val="18"/>
                <w:szCs w:val="18"/>
              </w:rPr>
            </w:pPr>
            <w:r w:rsidRPr="001E0D7F">
              <w:rPr>
                <w:rFonts w:cs="Arial"/>
                <w:bCs w:val="0"/>
                <w:i/>
                <w:iCs/>
                <w:sz w:val="18"/>
                <w:szCs w:val="18"/>
              </w:rPr>
              <w:t>Tervezett beruházási költség (millió Ft)</w:t>
            </w:r>
          </w:p>
        </w:tc>
      </w:tr>
      <w:tr w:rsidR="00024FE3" w:rsidRPr="001E0D7F" w14:paraId="59F731F7"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12812BA7" w14:textId="77777777" w:rsidR="00024FE3" w:rsidRPr="001E0D7F" w:rsidRDefault="00024FE3" w:rsidP="00024FE3">
            <w:pPr>
              <w:rPr>
                <w:rFonts w:cs="Arial"/>
                <w:b w:val="0"/>
                <w:sz w:val="18"/>
                <w:szCs w:val="18"/>
              </w:rPr>
            </w:pPr>
            <w:r w:rsidRPr="001E0D7F">
              <w:rPr>
                <w:rFonts w:cs="Arial"/>
                <w:b w:val="0"/>
                <w:sz w:val="18"/>
                <w:szCs w:val="18"/>
              </w:rPr>
              <w:t>Prosperáló dimenzió összesített tervezett beruházási költsége</w:t>
            </w:r>
          </w:p>
        </w:tc>
        <w:tc>
          <w:tcPr>
            <w:tcW w:w="1390" w:type="dxa"/>
          </w:tcPr>
          <w:p w14:paraId="00746DAE" w14:textId="38383B1E" w:rsidR="00024FE3" w:rsidRPr="001E0D7F" w:rsidRDefault="00024FE3" w:rsidP="00024FE3">
            <w:pPr>
              <w:ind w:right="311"/>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10</w:t>
            </w:r>
          </w:p>
        </w:tc>
        <w:tc>
          <w:tcPr>
            <w:tcW w:w="2215" w:type="dxa"/>
          </w:tcPr>
          <w:p w14:paraId="0DA04EAE" w14:textId="306ADD29" w:rsidR="00024FE3" w:rsidRPr="001E0D7F" w:rsidRDefault="00024FE3" w:rsidP="00024FE3">
            <w:pPr>
              <w:ind w:right="734"/>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4 434</w:t>
            </w:r>
          </w:p>
        </w:tc>
      </w:tr>
      <w:tr w:rsidR="00024FE3" w:rsidRPr="001E0D7F" w14:paraId="4B2B595C" w14:textId="77777777" w:rsidTr="001E0D7F">
        <w:tc>
          <w:tcPr>
            <w:cnfStyle w:val="001000000000" w:firstRow="0" w:lastRow="0" w:firstColumn="1" w:lastColumn="0" w:oddVBand="0" w:evenVBand="0" w:oddHBand="0" w:evenHBand="0" w:firstRowFirstColumn="0" w:firstRowLastColumn="0" w:lastRowFirstColumn="0" w:lastRowLastColumn="0"/>
            <w:tcW w:w="5172" w:type="dxa"/>
          </w:tcPr>
          <w:p w14:paraId="7B44C461" w14:textId="77777777" w:rsidR="00024FE3" w:rsidRPr="001E0D7F" w:rsidRDefault="00024FE3" w:rsidP="00024FE3">
            <w:pPr>
              <w:rPr>
                <w:rFonts w:cs="Arial"/>
                <w:b w:val="0"/>
                <w:sz w:val="18"/>
                <w:szCs w:val="18"/>
              </w:rPr>
            </w:pPr>
            <w:r w:rsidRPr="001E0D7F">
              <w:rPr>
                <w:rFonts w:cs="Arial"/>
                <w:b w:val="0"/>
                <w:sz w:val="18"/>
                <w:szCs w:val="18"/>
              </w:rPr>
              <w:t>Zöldülő dimenzió összesített tervezett beruházási költsége</w:t>
            </w:r>
          </w:p>
        </w:tc>
        <w:tc>
          <w:tcPr>
            <w:tcW w:w="1390" w:type="dxa"/>
          </w:tcPr>
          <w:p w14:paraId="182EB820" w14:textId="0F8BC0B2" w:rsidR="00024FE3" w:rsidRPr="001E0D7F" w:rsidRDefault="00024FE3" w:rsidP="00024FE3">
            <w:pPr>
              <w:ind w:right="311"/>
              <w:jc w:val="righ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color w:val="000000"/>
                <w:sz w:val="18"/>
                <w:szCs w:val="18"/>
              </w:rPr>
              <w:t>6</w:t>
            </w:r>
          </w:p>
        </w:tc>
        <w:tc>
          <w:tcPr>
            <w:tcW w:w="2215" w:type="dxa"/>
          </w:tcPr>
          <w:p w14:paraId="535A52E7" w14:textId="72C08F3F" w:rsidR="00024FE3" w:rsidRPr="001E0D7F" w:rsidRDefault="00024FE3" w:rsidP="00024FE3">
            <w:pPr>
              <w:ind w:right="734"/>
              <w:jc w:val="righ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color w:val="000000"/>
                <w:sz w:val="18"/>
                <w:szCs w:val="18"/>
              </w:rPr>
              <w:t>1 615</w:t>
            </w:r>
          </w:p>
        </w:tc>
      </w:tr>
      <w:tr w:rsidR="00024FE3" w:rsidRPr="001E0D7F" w14:paraId="57430D50"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590FF869" w14:textId="77777777" w:rsidR="00024FE3" w:rsidRPr="001E0D7F" w:rsidRDefault="00024FE3" w:rsidP="00024FE3">
            <w:pPr>
              <w:rPr>
                <w:rFonts w:cs="Arial"/>
                <w:b w:val="0"/>
                <w:sz w:val="18"/>
                <w:szCs w:val="18"/>
              </w:rPr>
            </w:pPr>
            <w:r w:rsidRPr="001E0D7F">
              <w:rPr>
                <w:rFonts w:cs="Arial"/>
                <w:b w:val="0"/>
                <w:sz w:val="18"/>
                <w:szCs w:val="18"/>
              </w:rPr>
              <w:t>Digitális dimenzió összesített tervezett beruházási költsége</w:t>
            </w:r>
          </w:p>
        </w:tc>
        <w:tc>
          <w:tcPr>
            <w:tcW w:w="1390" w:type="dxa"/>
          </w:tcPr>
          <w:p w14:paraId="54B9B3C1" w14:textId="395C2824" w:rsidR="00024FE3" w:rsidRPr="001E0D7F" w:rsidRDefault="00024FE3" w:rsidP="00024FE3">
            <w:pPr>
              <w:ind w:right="311"/>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2</w:t>
            </w:r>
          </w:p>
        </w:tc>
        <w:tc>
          <w:tcPr>
            <w:tcW w:w="2215" w:type="dxa"/>
          </w:tcPr>
          <w:p w14:paraId="7331C442" w14:textId="4C6CCADE" w:rsidR="00024FE3" w:rsidRPr="001E0D7F" w:rsidRDefault="00DE048F" w:rsidP="00DE048F">
            <w:pPr>
              <w:ind w:right="24"/>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Pr>
                <w:rFonts w:cs="Arial"/>
                <w:bCs/>
                <w:sz w:val="18"/>
                <w:szCs w:val="18"/>
              </w:rPr>
              <w:t>Még nem tervezett</w:t>
            </w:r>
          </w:p>
        </w:tc>
      </w:tr>
      <w:tr w:rsidR="00024FE3" w:rsidRPr="001E0D7F" w14:paraId="0F143228" w14:textId="77777777" w:rsidTr="001E0D7F">
        <w:tc>
          <w:tcPr>
            <w:cnfStyle w:val="001000000000" w:firstRow="0" w:lastRow="0" w:firstColumn="1" w:lastColumn="0" w:oddVBand="0" w:evenVBand="0" w:oddHBand="0" w:evenHBand="0" w:firstRowFirstColumn="0" w:firstRowLastColumn="0" w:lastRowFirstColumn="0" w:lastRowLastColumn="0"/>
            <w:tcW w:w="5172" w:type="dxa"/>
          </w:tcPr>
          <w:p w14:paraId="4262A149" w14:textId="77777777" w:rsidR="00024FE3" w:rsidRPr="001E0D7F" w:rsidRDefault="00024FE3" w:rsidP="00024FE3">
            <w:pPr>
              <w:rPr>
                <w:rFonts w:cs="Arial"/>
                <w:b w:val="0"/>
                <w:sz w:val="18"/>
                <w:szCs w:val="18"/>
              </w:rPr>
            </w:pPr>
            <w:r w:rsidRPr="001E0D7F">
              <w:rPr>
                <w:rFonts w:cs="Arial"/>
                <w:b w:val="0"/>
                <w:sz w:val="18"/>
                <w:szCs w:val="18"/>
              </w:rPr>
              <w:t>Megtartó dimenzió összesített tervezett beruházási költsége</w:t>
            </w:r>
          </w:p>
        </w:tc>
        <w:tc>
          <w:tcPr>
            <w:tcW w:w="1390" w:type="dxa"/>
          </w:tcPr>
          <w:p w14:paraId="5CD24496" w14:textId="09E7F146" w:rsidR="00024FE3" w:rsidRPr="001E0D7F" w:rsidRDefault="00024FE3" w:rsidP="00024FE3">
            <w:pPr>
              <w:ind w:right="311"/>
              <w:jc w:val="righ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color w:val="000000"/>
                <w:sz w:val="18"/>
                <w:szCs w:val="18"/>
              </w:rPr>
              <w:t>8</w:t>
            </w:r>
          </w:p>
        </w:tc>
        <w:tc>
          <w:tcPr>
            <w:tcW w:w="2215" w:type="dxa"/>
          </w:tcPr>
          <w:p w14:paraId="099E0AE2" w14:textId="346C79FC" w:rsidR="00024FE3" w:rsidRPr="001E0D7F" w:rsidRDefault="00024FE3" w:rsidP="00024FE3">
            <w:pPr>
              <w:ind w:right="734"/>
              <w:jc w:val="righ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color w:val="000000"/>
                <w:sz w:val="18"/>
                <w:szCs w:val="18"/>
              </w:rPr>
              <w:t>2 656</w:t>
            </w:r>
          </w:p>
        </w:tc>
      </w:tr>
      <w:tr w:rsidR="00024FE3" w:rsidRPr="001E0D7F" w14:paraId="2F22FA84"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14D4E8E6" w14:textId="77777777" w:rsidR="00024FE3" w:rsidRPr="001E0D7F" w:rsidRDefault="00024FE3" w:rsidP="00024FE3">
            <w:pPr>
              <w:rPr>
                <w:rFonts w:cs="Arial"/>
                <w:b w:val="0"/>
                <w:sz w:val="18"/>
                <w:szCs w:val="18"/>
              </w:rPr>
            </w:pPr>
            <w:r w:rsidRPr="001E0D7F">
              <w:rPr>
                <w:rFonts w:cs="Arial"/>
                <w:b w:val="0"/>
                <w:sz w:val="18"/>
                <w:szCs w:val="18"/>
              </w:rPr>
              <w:t>Kiszolgáló dimenzió összesített tervezett beruházási költsége</w:t>
            </w:r>
          </w:p>
        </w:tc>
        <w:tc>
          <w:tcPr>
            <w:tcW w:w="1390" w:type="dxa"/>
          </w:tcPr>
          <w:p w14:paraId="46F77427" w14:textId="0213B6C2" w:rsidR="00024FE3" w:rsidRPr="001E0D7F" w:rsidRDefault="00024FE3" w:rsidP="00024FE3">
            <w:pPr>
              <w:ind w:right="311"/>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10</w:t>
            </w:r>
          </w:p>
        </w:tc>
        <w:tc>
          <w:tcPr>
            <w:tcW w:w="2215" w:type="dxa"/>
          </w:tcPr>
          <w:p w14:paraId="1E2FE9A4" w14:textId="24688558" w:rsidR="00024FE3" w:rsidRPr="001E0D7F" w:rsidRDefault="00024FE3" w:rsidP="00024FE3">
            <w:pPr>
              <w:ind w:right="734"/>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3 135</w:t>
            </w:r>
          </w:p>
        </w:tc>
      </w:tr>
      <w:tr w:rsidR="00024FE3" w:rsidRPr="001E0D7F" w14:paraId="00D8C617" w14:textId="77777777" w:rsidTr="001E0D7F">
        <w:tc>
          <w:tcPr>
            <w:cnfStyle w:val="001000000000" w:firstRow="0" w:lastRow="0" w:firstColumn="1" w:lastColumn="0" w:oddVBand="0" w:evenVBand="0" w:oddHBand="0" w:evenHBand="0" w:firstRowFirstColumn="0" w:firstRowLastColumn="0" w:lastRowFirstColumn="0" w:lastRowLastColumn="0"/>
            <w:tcW w:w="5172" w:type="dxa"/>
          </w:tcPr>
          <w:p w14:paraId="6BF16DCC" w14:textId="77777777" w:rsidR="00024FE3" w:rsidRPr="001E0D7F" w:rsidRDefault="00024FE3" w:rsidP="00024FE3">
            <w:pPr>
              <w:rPr>
                <w:rFonts w:cs="Arial"/>
                <w:bCs w:val="0"/>
                <w:sz w:val="18"/>
                <w:szCs w:val="18"/>
              </w:rPr>
            </w:pPr>
            <w:r w:rsidRPr="001E0D7F">
              <w:rPr>
                <w:rFonts w:cs="Arial"/>
                <w:bCs w:val="0"/>
                <w:sz w:val="18"/>
                <w:szCs w:val="18"/>
              </w:rPr>
              <w:t>FVS összesített tervezett beruházási költsége</w:t>
            </w:r>
          </w:p>
        </w:tc>
        <w:tc>
          <w:tcPr>
            <w:tcW w:w="1390" w:type="dxa"/>
          </w:tcPr>
          <w:p w14:paraId="280E0EC4" w14:textId="49CBA4CE" w:rsidR="00024FE3" w:rsidRPr="001E0D7F" w:rsidRDefault="00024FE3" w:rsidP="00024FE3">
            <w:pPr>
              <w:ind w:right="311"/>
              <w:jc w:val="right"/>
              <w:cnfStyle w:val="000000000000" w:firstRow="0" w:lastRow="0" w:firstColumn="0" w:lastColumn="0" w:oddVBand="0" w:evenVBand="0" w:oddHBand="0" w:evenHBand="0" w:firstRowFirstColumn="0" w:firstRowLastColumn="0" w:lastRowFirstColumn="0" w:lastRowLastColumn="0"/>
              <w:rPr>
                <w:rFonts w:cs="Arial"/>
                <w:b/>
                <w:sz w:val="18"/>
                <w:szCs w:val="18"/>
              </w:rPr>
            </w:pPr>
            <w:r w:rsidRPr="001E0D7F">
              <w:rPr>
                <w:rFonts w:cs="Arial"/>
                <w:b/>
                <w:color w:val="000000"/>
                <w:sz w:val="18"/>
                <w:szCs w:val="18"/>
              </w:rPr>
              <w:t>36</w:t>
            </w:r>
          </w:p>
        </w:tc>
        <w:tc>
          <w:tcPr>
            <w:tcW w:w="2215" w:type="dxa"/>
          </w:tcPr>
          <w:p w14:paraId="3E593F28" w14:textId="1D6A0DD9" w:rsidR="00024FE3" w:rsidRPr="001E0D7F" w:rsidRDefault="00024FE3" w:rsidP="00024FE3">
            <w:pPr>
              <w:ind w:right="734"/>
              <w:jc w:val="right"/>
              <w:cnfStyle w:val="000000000000" w:firstRow="0" w:lastRow="0" w:firstColumn="0" w:lastColumn="0" w:oddVBand="0" w:evenVBand="0" w:oddHBand="0" w:evenHBand="0" w:firstRowFirstColumn="0" w:firstRowLastColumn="0" w:lastRowFirstColumn="0" w:lastRowLastColumn="0"/>
              <w:rPr>
                <w:rFonts w:cs="Arial"/>
                <w:b/>
                <w:sz w:val="18"/>
                <w:szCs w:val="18"/>
              </w:rPr>
            </w:pPr>
            <w:r w:rsidRPr="001E0D7F">
              <w:rPr>
                <w:rFonts w:cs="Arial"/>
                <w:b/>
                <w:color w:val="000000"/>
                <w:sz w:val="18"/>
                <w:szCs w:val="18"/>
              </w:rPr>
              <w:t>11 840</w:t>
            </w:r>
          </w:p>
        </w:tc>
      </w:tr>
    </w:tbl>
    <w:p w14:paraId="7E5656CD" w14:textId="77777777" w:rsidR="00B57F37" w:rsidRPr="009859A7" w:rsidRDefault="00B57F37" w:rsidP="009859A7">
      <w:pPr>
        <w:pStyle w:val="Szvegtrzs"/>
      </w:pPr>
    </w:p>
    <w:p w14:paraId="61E09E36" w14:textId="576BA484" w:rsidR="007401F4" w:rsidRDefault="007401F4" w:rsidP="00BA3E47">
      <w:pPr>
        <w:pStyle w:val="Cmsor3"/>
      </w:pPr>
      <w:bookmarkStart w:id="443" w:name="_Toc98992004"/>
      <w:bookmarkStart w:id="444" w:name="_Toc103872600"/>
      <w:r>
        <w:t>A finanszírozási terv összefoglalója</w:t>
      </w:r>
      <w:bookmarkEnd w:id="443"/>
      <w:bookmarkEnd w:id="444"/>
    </w:p>
    <w:p w14:paraId="58DB08CB" w14:textId="130F45BB" w:rsidR="00B57F37" w:rsidRDefault="00B57F37" w:rsidP="004C66B6">
      <w:r>
        <w:t>Az FVS-ben jelenleg szereplő projektek</w:t>
      </w:r>
      <w:r w:rsidR="00361AAC">
        <w:t xml:space="preserve"> megvalósításához tervezhető fedezetet a </w:t>
      </w:r>
      <w:r>
        <w:t>TOP Plusz</w:t>
      </w:r>
      <w:r w:rsidR="00361AAC">
        <w:t xml:space="preserve"> források jelentik. A többi forrás</w:t>
      </w:r>
      <w:r w:rsidR="00B37F6F">
        <w:t>típus</w:t>
      </w:r>
      <w:r w:rsidR="00361AAC">
        <w:t xml:space="preserve"> esetében </w:t>
      </w:r>
      <w:r w:rsidR="00B37F6F">
        <w:t>a</w:t>
      </w:r>
      <w:r w:rsidR="00361AAC">
        <w:t xml:space="preserve"> tervezés még nem</w:t>
      </w:r>
      <w:r w:rsidR="00B37F6F">
        <w:t xml:space="preserve"> kezdődött meg. </w:t>
      </w:r>
      <w:r>
        <w:t>Az Önkormányzat részére a TOP Plusz-1.3-1-21 pályázat Csongrád-Csanád megyei melléklete Csongrádot a fenntartható városfejlesztésben részt vevő városok közé sorolta és az alábbi forrásokat allokálta a város részére:</w:t>
      </w:r>
    </w:p>
    <w:p w14:paraId="21C5C4FD" w14:textId="4FCC8138"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445" w:name="_Toc103872704"/>
      <w:r w:rsidR="005C6A7A">
        <w:rPr>
          <w:noProof/>
        </w:rPr>
        <w:t>90</w:t>
      </w:r>
      <w:r>
        <w:rPr>
          <w:noProof/>
        </w:rPr>
        <w:fldChar w:fldCharType="end"/>
      </w:r>
      <w:r>
        <w:t xml:space="preserve">. táblázat: Az FVS intézkedéseihez bevonható </w:t>
      </w:r>
      <w:r w:rsidR="00024FE3">
        <w:t xml:space="preserve">TOP Plusz </w:t>
      </w:r>
      <w:r>
        <w:t>források</w:t>
      </w:r>
      <w:bookmarkEnd w:id="445"/>
    </w:p>
    <w:tbl>
      <w:tblPr>
        <w:tblStyle w:val="Tblzatrcsos46jellszn"/>
        <w:tblW w:w="0" w:type="auto"/>
        <w:tblLook w:val="04A0" w:firstRow="1" w:lastRow="0" w:firstColumn="1" w:lastColumn="0" w:noHBand="0" w:noVBand="1"/>
      </w:tblPr>
      <w:tblGrid>
        <w:gridCol w:w="6557"/>
        <w:gridCol w:w="2220"/>
      </w:tblGrid>
      <w:tr w:rsidR="00B57F37" w:rsidRPr="001E0D7F" w14:paraId="3DCF9EFA" w14:textId="77777777" w:rsidTr="001E0D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599B46E7" w14:textId="77777777" w:rsidR="00B57F37" w:rsidRPr="001E0D7F" w:rsidRDefault="00B57F37" w:rsidP="001E0D7F">
            <w:pPr>
              <w:jc w:val="center"/>
              <w:rPr>
                <w:rFonts w:cs="Arial"/>
                <w:sz w:val="18"/>
                <w:szCs w:val="18"/>
              </w:rPr>
            </w:pPr>
            <w:r w:rsidRPr="001E0D7F">
              <w:rPr>
                <w:rFonts w:cs="Arial"/>
                <w:sz w:val="18"/>
                <w:szCs w:val="18"/>
              </w:rPr>
              <w:t>Forrás</w:t>
            </w:r>
          </w:p>
        </w:tc>
        <w:tc>
          <w:tcPr>
            <w:tcW w:w="2220" w:type="dxa"/>
          </w:tcPr>
          <w:p w14:paraId="34FBE010" w14:textId="77777777" w:rsidR="00B57F37" w:rsidRPr="001E0D7F" w:rsidRDefault="00B57F37" w:rsidP="001E0D7F">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Összeg (millió Ft)</w:t>
            </w:r>
          </w:p>
        </w:tc>
      </w:tr>
      <w:tr w:rsidR="00B57F37" w:rsidRPr="001E0D7F" w14:paraId="0CEC000A"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6112BC81" w14:textId="77777777" w:rsidR="00B57F37" w:rsidRPr="001E0D7F" w:rsidRDefault="00B57F37" w:rsidP="00B55B23">
            <w:pPr>
              <w:rPr>
                <w:rFonts w:cs="Arial"/>
                <w:b w:val="0"/>
                <w:bCs w:val="0"/>
                <w:sz w:val="18"/>
                <w:szCs w:val="18"/>
              </w:rPr>
            </w:pPr>
            <w:r w:rsidRPr="001E0D7F">
              <w:rPr>
                <w:rFonts w:cs="Arial"/>
                <w:b w:val="0"/>
                <w:bCs w:val="0"/>
                <w:sz w:val="18"/>
                <w:szCs w:val="18"/>
              </w:rPr>
              <w:t>TOP Plusz 1. prioritás: Fenntartható városfejlesztés (ERFA)</w:t>
            </w:r>
          </w:p>
        </w:tc>
        <w:tc>
          <w:tcPr>
            <w:tcW w:w="2220" w:type="dxa"/>
          </w:tcPr>
          <w:p w14:paraId="26D678FB" w14:textId="77777777" w:rsidR="00B57F37" w:rsidRPr="001E0D7F" w:rsidRDefault="00B57F37" w:rsidP="00B55B23">
            <w:pPr>
              <w:ind w:right="73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E0D7F">
              <w:rPr>
                <w:rFonts w:cs="Arial"/>
                <w:sz w:val="18"/>
                <w:szCs w:val="18"/>
              </w:rPr>
              <w:t>1.988</w:t>
            </w:r>
          </w:p>
        </w:tc>
      </w:tr>
      <w:tr w:rsidR="00B57F37" w:rsidRPr="001E0D7F" w14:paraId="18D98E2B" w14:textId="77777777" w:rsidTr="001E0D7F">
        <w:tc>
          <w:tcPr>
            <w:cnfStyle w:val="001000000000" w:firstRow="0" w:lastRow="0" w:firstColumn="1" w:lastColumn="0" w:oddVBand="0" w:evenVBand="0" w:oddHBand="0" w:evenHBand="0" w:firstRowFirstColumn="0" w:firstRowLastColumn="0" w:lastRowFirstColumn="0" w:lastRowLastColumn="0"/>
            <w:tcW w:w="6557" w:type="dxa"/>
          </w:tcPr>
          <w:p w14:paraId="54CA44B7" w14:textId="77777777" w:rsidR="00B57F37" w:rsidRPr="001E0D7F" w:rsidRDefault="00B57F37" w:rsidP="00B55B23">
            <w:pPr>
              <w:rPr>
                <w:rFonts w:cs="Arial"/>
                <w:b w:val="0"/>
                <w:bCs w:val="0"/>
                <w:sz w:val="18"/>
                <w:szCs w:val="18"/>
              </w:rPr>
            </w:pPr>
            <w:r w:rsidRPr="001E0D7F">
              <w:rPr>
                <w:rFonts w:cs="Arial"/>
                <w:b w:val="0"/>
                <w:bCs w:val="0"/>
                <w:sz w:val="18"/>
                <w:szCs w:val="18"/>
              </w:rPr>
              <w:t>TOP Plusz 2. prioritás: Fenntartható energiahatékonyság (ERFA)</w:t>
            </w:r>
          </w:p>
        </w:tc>
        <w:tc>
          <w:tcPr>
            <w:tcW w:w="2220" w:type="dxa"/>
          </w:tcPr>
          <w:p w14:paraId="6EBB0C73" w14:textId="77777777" w:rsidR="00B57F37" w:rsidRPr="001E0D7F" w:rsidRDefault="00B57F37" w:rsidP="00B55B23">
            <w:pPr>
              <w:ind w:right="73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449</w:t>
            </w:r>
          </w:p>
        </w:tc>
      </w:tr>
      <w:tr w:rsidR="00B57F37" w:rsidRPr="001E0D7F" w14:paraId="28FD4117"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6D2FBACB" w14:textId="77777777" w:rsidR="00B57F37" w:rsidRPr="001E0D7F" w:rsidRDefault="00B57F37" w:rsidP="00B55B23">
            <w:pPr>
              <w:rPr>
                <w:rFonts w:cs="Arial"/>
                <w:b w:val="0"/>
                <w:bCs w:val="0"/>
                <w:sz w:val="18"/>
                <w:szCs w:val="18"/>
              </w:rPr>
            </w:pPr>
            <w:r w:rsidRPr="001E0D7F">
              <w:rPr>
                <w:rFonts w:cs="Arial"/>
                <w:b w:val="0"/>
                <w:bCs w:val="0"/>
                <w:sz w:val="18"/>
                <w:szCs w:val="18"/>
              </w:rPr>
              <w:t>TOP Plusz 3. prioritás: Fenntartható humán fejlesztések (ESZA)</w:t>
            </w:r>
          </w:p>
        </w:tc>
        <w:tc>
          <w:tcPr>
            <w:tcW w:w="2220" w:type="dxa"/>
          </w:tcPr>
          <w:p w14:paraId="5B1E0045" w14:textId="77777777" w:rsidR="00B57F37" w:rsidRPr="001E0D7F" w:rsidRDefault="00B57F37" w:rsidP="00B55B23">
            <w:pPr>
              <w:ind w:right="73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E0D7F">
              <w:rPr>
                <w:rFonts w:cs="Arial"/>
                <w:sz w:val="18"/>
                <w:szCs w:val="18"/>
              </w:rPr>
              <w:t>568</w:t>
            </w:r>
          </w:p>
        </w:tc>
      </w:tr>
      <w:tr w:rsidR="00B57F37" w:rsidRPr="001E0D7F" w14:paraId="68F01BED" w14:textId="77777777" w:rsidTr="001E0D7F">
        <w:tc>
          <w:tcPr>
            <w:cnfStyle w:val="001000000000" w:firstRow="0" w:lastRow="0" w:firstColumn="1" w:lastColumn="0" w:oddVBand="0" w:evenVBand="0" w:oddHBand="0" w:evenHBand="0" w:firstRowFirstColumn="0" w:firstRowLastColumn="0" w:lastRowFirstColumn="0" w:lastRowLastColumn="0"/>
            <w:tcW w:w="6557" w:type="dxa"/>
          </w:tcPr>
          <w:p w14:paraId="16B6EA06" w14:textId="77777777" w:rsidR="00B57F37" w:rsidRPr="001E0D7F" w:rsidRDefault="00B57F37" w:rsidP="00B55B23">
            <w:pPr>
              <w:rPr>
                <w:rFonts w:cs="Arial"/>
                <w:b w:val="0"/>
                <w:bCs w:val="0"/>
                <w:sz w:val="18"/>
                <w:szCs w:val="18"/>
              </w:rPr>
            </w:pPr>
            <w:r w:rsidRPr="001E0D7F">
              <w:rPr>
                <w:rFonts w:cs="Arial"/>
                <w:b w:val="0"/>
                <w:bCs w:val="0"/>
                <w:sz w:val="18"/>
                <w:szCs w:val="18"/>
              </w:rPr>
              <w:t>TOP Plusz 3. prioritás: Fenntartható humán infrastruktúra fejlesztések (ERFA)</w:t>
            </w:r>
          </w:p>
        </w:tc>
        <w:tc>
          <w:tcPr>
            <w:tcW w:w="2220" w:type="dxa"/>
          </w:tcPr>
          <w:p w14:paraId="023C936B" w14:textId="77777777" w:rsidR="00B57F37" w:rsidRPr="001E0D7F" w:rsidRDefault="00B57F37" w:rsidP="00B55B23">
            <w:pPr>
              <w:ind w:right="73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495</w:t>
            </w:r>
          </w:p>
        </w:tc>
      </w:tr>
      <w:tr w:rsidR="00B57F37" w:rsidRPr="001E0D7F" w14:paraId="09C5E891"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5E6C4BCF" w14:textId="77777777" w:rsidR="00B57F37" w:rsidRPr="001E0D7F" w:rsidRDefault="00B57F37" w:rsidP="00B55B23">
            <w:pPr>
              <w:rPr>
                <w:rFonts w:cs="Arial"/>
                <w:sz w:val="18"/>
                <w:szCs w:val="18"/>
              </w:rPr>
            </w:pPr>
            <w:r w:rsidRPr="001E0D7F">
              <w:rPr>
                <w:rFonts w:cs="Arial"/>
                <w:sz w:val="18"/>
                <w:szCs w:val="18"/>
              </w:rPr>
              <w:t>Összesen</w:t>
            </w:r>
          </w:p>
        </w:tc>
        <w:tc>
          <w:tcPr>
            <w:tcW w:w="2220" w:type="dxa"/>
          </w:tcPr>
          <w:p w14:paraId="7BA52694" w14:textId="77777777" w:rsidR="00B57F37" w:rsidRPr="001E0D7F" w:rsidRDefault="00B57F37" w:rsidP="00B55B23">
            <w:pPr>
              <w:ind w:right="734"/>
              <w:jc w:val="right"/>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1E0D7F">
              <w:rPr>
                <w:rFonts w:cs="Arial"/>
                <w:b/>
                <w:bCs/>
                <w:sz w:val="18"/>
                <w:szCs w:val="18"/>
              </w:rPr>
              <w:t>3.500</w:t>
            </w:r>
          </w:p>
        </w:tc>
      </w:tr>
    </w:tbl>
    <w:p w14:paraId="35B47CB8" w14:textId="77777777" w:rsidR="001E0D7F" w:rsidRDefault="001E0D7F" w:rsidP="004C66B6"/>
    <w:p w14:paraId="0877AC44" w14:textId="7002C7B6" w:rsidR="00B57F37" w:rsidRDefault="00B57F37" w:rsidP="004C66B6">
      <w:r>
        <w:t xml:space="preserve">A </w:t>
      </w:r>
      <w:r w:rsidR="00B37F6F">
        <w:t xml:space="preserve">TOP Plus </w:t>
      </w:r>
      <w:r>
        <w:t xml:space="preserve">forrásösszetétel és a források összege változhat, </w:t>
      </w:r>
      <w:r w:rsidR="00B37F6F">
        <w:t xml:space="preserve">az FVS készítése során azonban a fenti összegek a mérvadóak. A </w:t>
      </w:r>
      <w:r>
        <w:t xml:space="preserve">megvalósításra kijelölt projektek előkészítése nagy ráhagyással zajlik, így, ha valamely projekt vagy projektelem kiesik, a tartalék projektek biztosítják a források felhasználását. </w:t>
      </w:r>
    </w:p>
    <w:p w14:paraId="721858E8" w14:textId="39D90E35" w:rsidR="00B57F37" w:rsidRDefault="00B57F37" w:rsidP="00B57F37">
      <w:r>
        <w:t xml:space="preserve">Mivel a forrásösszeg adott, a tervezés kezdete óta a projektek várható költségei 15-45%-kal növekedtek, így a projektek műszaki tartalmának csökkentése, illetve néhány megvalósításának elhalasztása valószínűsíthető. A folyamatos árnövekedés következtében lehetséges, hogy az Önkormányzatnak saját forrásokat is kell biztosítani a beruházások megvalósításához, miként az rendszeresen előfordult az elmúlt </w:t>
      </w:r>
      <w:r w:rsidR="00B37F6F">
        <w:t>évizedekben</w:t>
      </w:r>
      <w:r w:rsidR="00D31BFA">
        <w:t xml:space="preserve"> is</w:t>
      </w:r>
      <w:r>
        <w:t xml:space="preserve">. </w:t>
      </w:r>
    </w:p>
    <w:p w14:paraId="01225A02" w14:textId="2DCEA6B6" w:rsidR="007401F4" w:rsidRDefault="007401F4" w:rsidP="00BA3E47">
      <w:pPr>
        <w:pStyle w:val="Cmsor2"/>
      </w:pPr>
      <w:bookmarkStart w:id="446" w:name="_Toc98992005"/>
      <w:bookmarkStart w:id="447" w:name="_Toc103872601"/>
      <w:r>
        <w:t>Fenntartható üzemeltetés</w:t>
      </w:r>
      <w:bookmarkEnd w:id="446"/>
      <w:bookmarkEnd w:id="447"/>
    </w:p>
    <w:p w14:paraId="14DDC9E1" w14:textId="2165EB37" w:rsidR="006F2E35" w:rsidRDefault="006F2E35" w:rsidP="004C66B6">
      <w:r>
        <w:t>Az</w:t>
      </w:r>
      <w:r w:rsidR="00D31BFA">
        <w:t>on</w:t>
      </w:r>
      <w:r>
        <w:t xml:space="preserve"> FVS projektek fenntarthatósága </w:t>
      </w:r>
      <w:r w:rsidR="00D31BFA">
        <w:t xml:space="preserve">a leginkább biztosított, </w:t>
      </w:r>
      <w:r>
        <w:t xml:space="preserve">amelyek felújításokat és energiahatékonysági beruházásokat tartalmaznak biztosított, mivel ezeket ma is fenntartja a város, így ezek költségfedezete </w:t>
      </w:r>
      <w:r w:rsidR="00D31BFA">
        <w:t>rendelkezésre áll</w:t>
      </w:r>
      <w:r>
        <w:t xml:space="preserve">. A beruházások jóvoltából remélhetőleg csökkennek a fenntartási kiadások, amelyeket átcsoportosítás után további energiahatékonysági beruházásokra tud fordítani a város. </w:t>
      </w:r>
    </w:p>
    <w:p w14:paraId="5EF292E6" w14:textId="6D902BF9" w:rsidR="00B57F37" w:rsidRDefault="00B57F37" w:rsidP="006F2E35">
      <w:r>
        <w:t xml:space="preserve">Két új önkormányzati feladatellátás keretében finanszírozandó projekt a free wifi szolgáltatás biztosítása és </w:t>
      </w:r>
      <w:r w:rsidR="00D31BFA">
        <w:t xml:space="preserve">a </w:t>
      </w:r>
      <w:r>
        <w:t xml:space="preserve">térfigyelő rendszer üzemeltetése. A város költségvetése ezen rendszerek működési kiadásainak fedezetével rendelkezik. </w:t>
      </w:r>
    </w:p>
    <w:p w14:paraId="1783C6D4" w14:textId="632F8E84" w:rsidR="009859A7" w:rsidRPr="009859A7" w:rsidRDefault="006F2E35" w:rsidP="009859A7">
      <w:r>
        <w:t>Új, további fenntartási forrásokat igénylő kapacitások a Prosperáló tervezési dimenzióban található gazdaságfejlesztési beruházások során épülnek ki. A minőségi üzleti infrastruktúra szolgáltatás értékesítése és az idegenforgalmi attrakciófejlesztés üzleti kockázatokat tartalmaz, amely</w:t>
      </w:r>
      <w:r w:rsidR="00D31BFA">
        <w:t>ek</w:t>
      </w:r>
      <w:r>
        <w:t xml:space="preserve"> a pandémia miatt jelentősebbek.</w:t>
      </w:r>
    </w:p>
    <w:p w14:paraId="1DE3B0C8" w14:textId="6D194029" w:rsidR="007401F4" w:rsidRDefault="007401F4" w:rsidP="00BA3E47">
      <w:pPr>
        <w:pStyle w:val="Cmsor2"/>
      </w:pPr>
      <w:bookmarkStart w:id="448" w:name="_Toc98992006"/>
      <w:bookmarkStart w:id="449" w:name="_Toc103872602"/>
      <w:r>
        <w:t>Projektcsatorna fejlesztés intézményesítése</w:t>
      </w:r>
      <w:bookmarkEnd w:id="448"/>
      <w:bookmarkEnd w:id="449"/>
    </w:p>
    <w:p w14:paraId="0A672B33" w14:textId="6998EDE3" w:rsidR="009859A7" w:rsidRPr="009859A7" w:rsidRDefault="006F2E35" w:rsidP="009859A7">
      <w:r>
        <w:t>Az FVS készítésének első lépésében nem szükséges kifejteni a fejezetet</w:t>
      </w:r>
      <w:r w:rsidR="00FE570A">
        <w:t>, az az Üzleti terv részeként kerül kidolgozásra.</w:t>
      </w:r>
    </w:p>
    <w:p w14:paraId="4301A905" w14:textId="62C12834" w:rsidR="007401F4" w:rsidRDefault="007401F4" w:rsidP="00BA3E47">
      <w:pPr>
        <w:pStyle w:val="Cmsor3"/>
      </w:pPr>
      <w:bookmarkStart w:id="450" w:name="_Toc98992007"/>
      <w:bookmarkStart w:id="451" w:name="_Toc103872603"/>
      <w:r>
        <w:t>Ellátandó funkciók</w:t>
      </w:r>
      <w:bookmarkEnd w:id="450"/>
      <w:bookmarkEnd w:id="451"/>
    </w:p>
    <w:p w14:paraId="31BE0B48" w14:textId="4FF9EF5C" w:rsidR="007401F4" w:rsidRDefault="007401F4" w:rsidP="00BA3E47">
      <w:pPr>
        <w:pStyle w:val="Cmsor3"/>
      </w:pPr>
      <w:bookmarkStart w:id="452" w:name="_Toc98992008"/>
      <w:bookmarkStart w:id="453" w:name="_Toc103872604"/>
      <w:r>
        <w:t>Kulcsszereplők nevesítése</w:t>
      </w:r>
      <w:bookmarkEnd w:id="452"/>
      <w:bookmarkEnd w:id="453"/>
    </w:p>
    <w:p w14:paraId="62C39EDF" w14:textId="49252FF9" w:rsidR="007401F4" w:rsidRDefault="007401F4" w:rsidP="00BA3E47">
      <w:pPr>
        <w:pStyle w:val="Cmsor3"/>
      </w:pPr>
      <w:bookmarkStart w:id="454" w:name="_Toc98992009"/>
      <w:bookmarkStart w:id="455" w:name="_Toc103872605"/>
      <w:r>
        <w:t>Intézményi modell bemutatása</w:t>
      </w:r>
      <w:bookmarkEnd w:id="454"/>
      <w:bookmarkEnd w:id="455"/>
    </w:p>
    <w:p w14:paraId="16B4B6DF" w14:textId="77777777" w:rsidR="009859A7" w:rsidRPr="009859A7" w:rsidRDefault="009859A7" w:rsidP="009859A7"/>
    <w:p w14:paraId="05B2C96D" w14:textId="717C892C" w:rsidR="007401F4" w:rsidRDefault="007401F4" w:rsidP="00BA3E47">
      <w:pPr>
        <w:pStyle w:val="Cmsor1"/>
      </w:pPr>
      <w:bookmarkStart w:id="456" w:name="_Toc98992010"/>
      <w:bookmarkStart w:id="457" w:name="_Toc103872606"/>
      <w:r>
        <w:t>Mellékletek</w:t>
      </w:r>
      <w:bookmarkEnd w:id="456"/>
      <w:bookmarkEnd w:id="457"/>
    </w:p>
    <w:p w14:paraId="36E60A1A" w14:textId="34CE4989" w:rsidR="007401F4" w:rsidRDefault="007401F4" w:rsidP="00BA3E47">
      <w:pPr>
        <w:pStyle w:val="Cmsor2"/>
      </w:pPr>
      <w:bookmarkStart w:id="458" w:name="_Toc98992011"/>
      <w:bookmarkStart w:id="459" w:name="_Toc103872607"/>
      <w:r>
        <w:t>Antiszegregációs Terv</w:t>
      </w:r>
      <w:bookmarkEnd w:id="458"/>
      <w:bookmarkEnd w:id="459"/>
    </w:p>
    <w:p w14:paraId="0D4E77E5" w14:textId="77777777" w:rsidR="009859A7" w:rsidRPr="009859A7" w:rsidRDefault="009859A7" w:rsidP="009859A7"/>
    <w:p w14:paraId="321E676E" w14:textId="476814C0" w:rsidR="007401F4" w:rsidRDefault="007401F4" w:rsidP="00BA3E47">
      <w:pPr>
        <w:pStyle w:val="Cmsor3"/>
      </w:pPr>
      <w:bookmarkStart w:id="460" w:name="_Toc98992012"/>
      <w:bookmarkStart w:id="461" w:name="_Toc103872608"/>
      <w:r>
        <w:t>Helyzetelemzés és értékelés</w:t>
      </w:r>
      <w:bookmarkEnd w:id="460"/>
      <w:bookmarkEnd w:id="461"/>
    </w:p>
    <w:p w14:paraId="78DE0AC7" w14:textId="05E08E7D" w:rsidR="009859A7" w:rsidRPr="009859A7" w:rsidRDefault="006F2E35" w:rsidP="009859A7">
      <w:r>
        <w:t>Jelen dokumentum készítéséig nincs lehetőség arra, hogy a társadalmi kirekesztés és esélyegyenlőség változását bemutassuk, mert nem áll rendelkezésre megfelelő adatforrás</w:t>
      </w:r>
      <w:r w:rsidR="00FE570A">
        <w:t xml:space="preserve"> (statisztikai adatok csak a népszámlálások során keletkeznek megfelelő részletezettséggel)</w:t>
      </w:r>
      <w:r>
        <w:t xml:space="preserve">. Ebben a munkafázisban nincs mód szegregátumok adatainak felülvizsgálatára, ismertetjük, hogy mi történt eddig a szegregátumok területén. </w:t>
      </w:r>
    </w:p>
    <w:p w14:paraId="5372B496" w14:textId="7950680E" w:rsidR="007401F4" w:rsidRDefault="007401F4" w:rsidP="004C4580">
      <w:pPr>
        <w:pStyle w:val="Cmsor4"/>
      </w:pPr>
      <w:r w:rsidRPr="00BA3E47">
        <w:t>A szegregáció társadalmi jelenségeinek horizontális elemzése – a változások értékelése</w:t>
      </w:r>
    </w:p>
    <w:p w14:paraId="04CA855A" w14:textId="77777777" w:rsidR="006F2E35" w:rsidRPr="004A72C8" w:rsidRDefault="006F2E35" w:rsidP="006F2E35">
      <w:pPr>
        <w:rPr>
          <w:rFonts w:cs="Arial"/>
        </w:rPr>
      </w:pPr>
      <w:r w:rsidRPr="004A72C8">
        <w:rPr>
          <w:rFonts w:cs="Arial"/>
        </w:rPr>
        <w:t>A helyi esélyegyenlőségi program 2020. évi felülvizsgálata a következőket állapította meg a veszélyeztetett csoportokra vonatkozóan:</w:t>
      </w:r>
    </w:p>
    <w:p w14:paraId="4EC8A62E" w14:textId="09B3E53C" w:rsidR="003C025B" w:rsidRPr="00740F79" w:rsidRDefault="003C025B" w:rsidP="003C025B">
      <w:pPr>
        <w:pStyle w:val="Kpalrs"/>
        <w:keepNext/>
        <w:spacing w:after="120"/>
        <w:rPr>
          <w:noProof/>
        </w:rPr>
      </w:pPr>
      <w:r>
        <w:rPr>
          <w:noProof/>
        </w:rPr>
        <w:fldChar w:fldCharType="begin"/>
      </w:r>
      <w:r>
        <w:rPr>
          <w:noProof/>
        </w:rPr>
        <w:instrText xml:space="preserve"> SEQ táblázat \* ARABIC </w:instrText>
      </w:r>
      <w:r>
        <w:rPr>
          <w:noProof/>
        </w:rPr>
        <w:fldChar w:fldCharType="separate"/>
      </w:r>
      <w:bookmarkStart w:id="462" w:name="_Toc103872705"/>
      <w:r w:rsidR="005C6A7A">
        <w:rPr>
          <w:noProof/>
        </w:rPr>
        <w:t>91</w:t>
      </w:r>
      <w:r>
        <w:rPr>
          <w:noProof/>
        </w:rPr>
        <w:fldChar w:fldCharType="end"/>
      </w:r>
      <w:r>
        <w:rPr>
          <w:noProof/>
        </w:rPr>
        <w:t xml:space="preserve">. táblázat: </w:t>
      </w:r>
      <w:r w:rsidR="00A32115" w:rsidRPr="001E0D7F">
        <w:rPr>
          <w:noProof/>
        </w:rPr>
        <w:t>Veszélyeztetett társadalmi csoportok városban azonosított pr</w:t>
      </w:r>
      <w:r w:rsidR="00B37F6F" w:rsidRPr="001E0D7F">
        <w:rPr>
          <w:noProof/>
        </w:rPr>
        <w:t>o</w:t>
      </w:r>
      <w:r w:rsidR="00A32115" w:rsidRPr="001E0D7F">
        <w:rPr>
          <w:noProof/>
        </w:rPr>
        <w:t>blémái és fejlesztési lehetősége</w:t>
      </w:r>
      <w:bookmarkEnd w:id="462"/>
    </w:p>
    <w:tbl>
      <w:tblPr>
        <w:tblStyle w:val="Tblzatrcsos46jellszn"/>
        <w:tblW w:w="0" w:type="auto"/>
        <w:tblLook w:val="04A0" w:firstRow="1" w:lastRow="0" w:firstColumn="1" w:lastColumn="0" w:noHBand="0" w:noVBand="1"/>
      </w:tblPr>
      <w:tblGrid>
        <w:gridCol w:w="4370"/>
        <w:gridCol w:w="4407"/>
      </w:tblGrid>
      <w:tr w:rsidR="006F2E35" w:rsidRPr="001E0D7F" w14:paraId="2860F275" w14:textId="77777777" w:rsidTr="001E0D7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70" w:type="dxa"/>
          </w:tcPr>
          <w:p w14:paraId="5815903A" w14:textId="77777777" w:rsidR="006F2E35" w:rsidRPr="001E0D7F" w:rsidRDefault="006F2E35" w:rsidP="00212418">
            <w:pPr>
              <w:jc w:val="center"/>
              <w:rPr>
                <w:rFonts w:asciiTheme="minorHAnsi" w:hAnsiTheme="minorHAnsi"/>
                <w:sz w:val="18"/>
                <w:szCs w:val="18"/>
              </w:rPr>
            </w:pPr>
            <w:r w:rsidRPr="001E0D7F">
              <w:rPr>
                <w:rFonts w:asciiTheme="minorHAnsi" w:hAnsiTheme="minorHAnsi"/>
                <w:sz w:val="18"/>
                <w:szCs w:val="18"/>
              </w:rPr>
              <w:t>Azonosított probléma</w:t>
            </w:r>
          </w:p>
        </w:tc>
        <w:tc>
          <w:tcPr>
            <w:tcW w:w="4407" w:type="dxa"/>
          </w:tcPr>
          <w:p w14:paraId="4E4AD883" w14:textId="77777777" w:rsidR="006F2E35" w:rsidRPr="001E0D7F" w:rsidRDefault="006F2E35"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Fejlesztési lehetőség</w:t>
            </w:r>
          </w:p>
        </w:tc>
      </w:tr>
      <w:tr w:rsidR="006F2E35" w:rsidRPr="001E0D7F" w14:paraId="492A83AA"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2A423651"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mélyszegénységben élők és a romák helyzete</w:t>
            </w:r>
          </w:p>
        </w:tc>
      </w:tr>
      <w:tr w:rsidR="006F2E35" w:rsidRPr="001E0D7F" w14:paraId="43322BB9"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7F09DA1C" w14:textId="5DFD6D01"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 xml:space="preserve">A társadalmi tőke gyengül, ennél a társadalmi rétegnél az esetlegesen megszerzett készségek hasznosítása a munkaerőpiacon nehézkes. Az álláskeresők között a 8.általános végzettséggel rendelkezők szerepelnek a legmagasabb arányban. A mélyszegénységben élők nagy része munkanélküli, </w:t>
            </w:r>
            <w:r w:rsidR="00D31BFA">
              <w:rPr>
                <w:rFonts w:asciiTheme="minorHAnsi" w:hAnsiTheme="minorHAnsi"/>
                <w:b w:val="0"/>
                <w:bCs w:val="0"/>
                <w:sz w:val="18"/>
                <w:szCs w:val="18"/>
              </w:rPr>
              <w:t xml:space="preserve">a </w:t>
            </w:r>
            <w:r w:rsidRPr="001E0D7F">
              <w:rPr>
                <w:rFonts w:asciiTheme="minorHAnsi" w:hAnsiTheme="minorHAnsi"/>
                <w:b w:val="0"/>
                <w:bCs w:val="0"/>
                <w:sz w:val="18"/>
                <w:szCs w:val="18"/>
              </w:rPr>
              <w:t>piacképes végzettségek hiányoznak</w:t>
            </w:r>
            <w:r w:rsidR="00D31BFA">
              <w:rPr>
                <w:rFonts w:asciiTheme="minorHAnsi" w:hAnsiTheme="minorHAnsi"/>
                <w:b w:val="0"/>
                <w:bCs w:val="0"/>
                <w:sz w:val="18"/>
                <w:szCs w:val="18"/>
              </w:rPr>
              <w:t>.</w:t>
            </w:r>
          </w:p>
        </w:tc>
        <w:tc>
          <w:tcPr>
            <w:tcW w:w="4407" w:type="dxa"/>
          </w:tcPr>
          <w:p w14:paraId="38015DB5"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Mi leszek, ha nagy vagyok?</w:t>
            </w:r>
          </w:p>
          <w:p w14:paraId="2774B435" w14:textId="77777777" w:rsidR="006F2E35" w:rsidRPr="001E0D7F" w:rsidRDefault="006F2E35" w:rsidP="00212418">
            <w:pPr>
              <w:pStyle w:val="Listaszerbekezds"/>
              <w:ind w:left="360"/>
              <w:cnfStyle w:val="000000000000" w:firstRow="0" w:lastRow="0" w:firstColumn="0" w:lastColumn="0" w:oddVBand="0" w:evenVBand="0" w:oddHBand="0" w:evenHBand="0" w:firstRowFirstColumn="0" w:firstRowLastColumn="0" w:lastRowFirstColumn="0" w:lastRowLastColumn="0"/>
              <w:rPr>
                <w:rFonts w:asciiTheme="minorHAnsi" w:hAnsiTheme="minorHAnsi"/>
                <w:bCs/>
                <w:iCs/>
                <w:sz w:val="18"/>
                <w:szCs w:val="18"/>
                <w:lang w:eastAsia="hu-HU"/>
              </w:rPr>
            </w:pPr>
            <w:r w:rsidRPr="001E0D7F">
              <w:rPr>
                <w:rFonts w:asciiTheme="minorHAnsi" w:hAnsiTheme="minorHAnsi"/>
                <w:sz w:val="18"/>
                <w:szCs w:val="18"/>
              </w:rPr>
              <w:t>Felnőttkori pályaorientáció és pályamódosítás. A tanulás tanulásának támogatása. Képzésekkel, tréningekkel a roma lakosság iskolai végzettségének, kompetenciájának növelése. A munkaerőpiac igényei szerinti képzésekkel nőhet az esélyük a munkavállalásra.</w:t>
            </w:r>
          </w:p>
        </w:tc>
      </w:tr>
      <w:tr w:rsidR="006F2E35" w:rsidRPr="001E0D7F" w14:paraId="3750CDF2"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76C42335"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Az önkormányzati tulajdonú szociális bérlakások műszaki állapota jelentős felújításra szorul.</w:t>
            </w:r>
          </w:p>
        </w:tc>
        <w:tc>
          <w:tcPr>
            <w:tcW w:w="4407" w:type="dxa"/>
          </w:tcPr>
          <w:p w14:paraId="5D87A1A3"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 xml:space="preserve">Pályázati lehetőségek kihasználásával a szociális bérlakások komfortfokozata növelhető, ezzel a benne lakók életminősége javul. </w:t>
            </w:r>
          </w:p>
        </w:tc>
      </w:tr>
      <w:tr w:rsidR="006F2E35" w:rsidRPr="001E0D7F" w14:paraId="4DBD6B6F" w14:textId="77777777" w:rsidTr="001E0D7F">
        <w:tc>
          <w:tcPr>
            <w:cnfStyle w:val="001000000000" w:firstRow="0" w:lastRow="0" w:firstColumn="1" w:lastColumn="0" w:oddVBand="0" w:evenVBand="0" w:oddHBand="0" w:evenHBand="0" w:firstRowFirstColumn="0" w:firstRowLastColumn="0" w:lastRowFirstColumn="0" w:lastRowLastColumn="0"/>
            <w:tcW w:w="8777" w:type="dxa"/>
            <w:gridSpan w:val="2"/>
          </w:tcPr>
          <w:p w14:paraId="31F98DB0"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gyermekek helyzete, esélyegyenlősége, gyermekszegénység</w:t>
            </w:r>
          </w:p>
        </w:tc>
      </w:tr>
      <w:tr w:rsidR="006F2E35" w:rsidRPr="001E0D7F" w14:paraId="075A3DB2"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76CF5AA3"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Iskolán kívüli szabadidős programokon való részvétel aránya alacsony. Nő a gyermekek veszélyeztetettsége.</w:t>
            </w:r>
          </w:p>
        </w:tc>
        <w:tc>
          <w:tcPr>
            <w:tcW w:w="4407" w:type="dxa"/>
          </w:tcPr>
          <w:p w14:paraId="0BD50CD7"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Az érintettekkel együttműködve „hasznos” programok szervezése a szabadidő terhére.</w:t>
            </w:r>
          </w:p>
        </w:tc>
      </w:tr>
      <w:tr w:rsidR="006F2E35" w:rsidRPr="001E0D7F" w14:paraId="4B52AEBF"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2BFD81E0"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Az amúgy is egyre inkább csökkenő gyermeklétszám mellett, kevés azon gyermekek száma, akik tanulmányaik befejezése után helyben vállalnak munkát.</w:t>
            </w:r>
          </w:p>
        </w:tc>
        <w:tc>
          <w:tcPr>
            <w:tcW w:w="4407" w:type="dxa"/>
          </w:tcPr>
          <w:p w14:paraId="376C284C"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 xml:space="preserve">Kötődésük erősítése a városhoz, a diákok helyben maradásának elősegítése. </w:t>
            </w:r>
          </w:p>
        </w:tc>
      </w:tr>
      <w:tr w:rsidR="006F2E35" w:rsidRPr="001E0D7F" w14:paraId="200D264C"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3E06A5A3" w14:textId="77777777" w:rsidR="006F2E35" w:rsidRPr="001E0D7F" w:rsidRDefault="006F2E35" w:rsidP="00212418">
            <w:pPr>
              <w:jc w:val="center"/>
              <w:rPr>
                <w:rFonts w:asciiTheme="minorHAnsi" w:hAnsiTheme="minorHAnsi"/>
                <w:sz w:val="18"/>
                <w:szCs w:val="18"/>
              </w:rPr>
            </w:pPr>
            <w:r w:rsidRPr="001E0D7F">
              <w:rPr>
                <w:rFonts w:asciiTheme="minorHAnsi" w:hAnsiTheme="minorHAnsi"/>
                <w:sz w:val="18"/>
                <w:szCs w:val="18"/>
              </w:rPr>
              <w:t>A nők helyzete, esélyegyenlősége</w:t>
            </w:r>
          </w:p>
        </w:tc>
      </w:tr>
      <w:tr w:rsidR="006F2E35" w:rsidRPr="001E0D7F" w14:paraId="181E03D2"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33830169"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 nők munkába állását és munkában maradását, a gyermekek napközben ellátását segítő szolgáltatások, a munka és a család összeegyeztetését segítő szolgáltatások jelenleg is működnek, de ezek mellett hiányoznak a női foglalkoztatást támogató innovatív szolgáltatások, melyek a közösség erejét, az önkéntes munka lehetőségeit kihasználva segítik a munka és a család harmonizálását.</w:t>
            </w:r>
          </w:p>
        </w:tc>
        <w:tc>
          <w:tcPr>
            <w:tcW w:w="4407" w:type="dxa"/>
          </w:tcPr>
          <w:p w14:paraId="43D9DDC7"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 család és a munka összeegyeztethetőségének előmozdítása helyi megoldásokkal és együttműködésekkel. Munkavállalók, munkáltatók helyi szintű együttműködésének javítása a család és a munka összeegyeztethetőségének érdekében.</w:t>
            </w:r>
          </w:p>
        </w:tc>
      </w:tr>
      <w:tr w:rsidR="006F2E35" w:rsidRPr="001E0D7F" w14:paraId="5F9B3123"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528551AD"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Az idősek helyzete, esélyegyenlősége</w:t>
            </w:r>
          </w:p>
        </w:tc>
      </w:tr>
      <w:tr w:rsidR="006F2E35" w:rsidRPr="001E0D7F" w14:paraId="5E841724"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5FB8FD01" w14:textId="77777777" w:rsidR="006F2E35" w:rsidRPr="001E0D7F" w:rsidRDefault="006F2E35" w:rsidP="00711996">
            <w:pPr>
              <w:pStyle w:val="Listaszerbekezds"/>
              <w:numPr>
                <w:ilvl w:val="0"/>
                <w:numId w:val="40"/>
              </w:numPr>
              <w:rPr>
                <w:rFonts w:asciiTheme="minorHAnsi" w:hAnsiTheme="minorHAnsi"/>
                <w:b w:val="0"/>
                <w:bCs w:val="0"/>
                <w:sz w:val="18"/>
                <w:szCs w:val="18"/>
              </w:rPr>
            </w:pPr>
            <w:r w:rsidRPr="001E0D7F">
              <w:rPr>
                <w:rFonts w:asciiTheme="minorHAnsi" w:hAnsiTheme="minorHAnsi"/>
                <w:b w:val="0"/>
                <w:bCs w:val="0"/>
                <w:sz w:val="18"/>
                <w:szCs w:val="18"/>
              </w:rPr>
              <w:t>Idősebb korosztály érdeklődése a számítástechnika iránt akadályokba ütközik</w:t>
            </w:r>
          </w:p>
        </w:tc>
        <w:tc>
          <w:tcPr>
            <w:tcW w:w="4407" w:type="dxa"/>
          </w:tcPr>
          <w:p w14:paraId="56CF01C7"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Az élethosszig tartó tanulás hozzáférésének biztosítása</w:t>
            </w:r>
          </w:p>
        </w:tc>
      </w:tr>
      <w:tr w:rsidR="006F2E35" w:rsidRPr="001E0D7F" w14:paraId="5DA88F2E"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0C78B6D8" w14:textId="77777777" w:rsidR="006F2E35" w:rsidRPr="001E0D7F" w:rsidRDefault="006F2E35" w:rsidP="00711996">
            <w:pPr>
              <w:pStyle w:val="Listaszerbekezds"/>
              <w:numPr>
                <w:ilvl w:val="0"/>
                <w:numId w:val="40"/>
              </w:numPr>
              <w:spacing w:after="160"/>
              <w:rPr>
                <w:rFonts w:asciiTheme="minorHAnsi" w:hAnsiTheme="minorHAnsi"/>
                <w:b w:val="0"/>
                <w:bCs w:val="0"/>
                <w:sz w:val="18"/>
                <w:szCs w:val="18"/>
              </w:rPr>
            </w:pPr>
            <w:r w:rsidRPr="001E0D7F">
              <w:rPr>
                <w:rFonts w:asciiTheme="minorHAnsi" w:hAnsiTheme="minorHAnsi"/>
                <w:b w:val="0"/>
                <w:bCs w:val="0"/>
                <w:iCs/>
                <w:sz w:val="18"/>
                <w:szCs w:val="18"/>
                <w:lang w:eastAsia="hu-HU"/>
              </w:rPr>
              <w:t>Szabadidő lehetőségének hasznos elöltése az idősebb korosztály számára, a magányosság és a tartós egyedüllét elkerülése érdekében.</w:t>
            </w:r>
          </w:p>
        </w:tc>
        <w:tc>
          <w:tcPr>
            <w:tcW w:w="4407" w:type="dxa"/>
          </w:tcPr>
          <w:p w14:paraId="0E0B2C20"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Minél több és színesebb, mindenki számára hozzáférhető kulturális és közösségi program.</w:t>
            </w:r>
          </w:p>
        </w:tc>
      </w:tr>
      <w:tr w:rsidR="006F2E35" w:rsidRPr="001E0D7F" w14:paraId="0E1C40FD" w14:textId="77777777" w:rsidTr="001E0D7F">
        <w:tc>
          <w:tcPr>
            <w:cnfStyle w:val="001000000000" w:firstRow="0" w:lastRow="0" w:firstColumn="1" w:lastColumn="0" w:oddVBand="0" w:evenVBand="0" w:oddHBand="0" w:evenHBand="0" w:firstRowFirstColumn="0" w:firstRowLastColumn="0" w:lastRowFirstColumn="0" w:lastRowLastColumn="0"/>
            <w:tcW w:w="8777" w:type="dxa"/>
            <w:gridSpan w:val="2"/>
          </w:tcPr>
          <w:p w14:paraId="2689C376"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fogyatékkal élők helyzete, esélyegyenlősége</w:t>
            </w:r>
          </w:p>
        </w:tc>
      </w:tr>
      <w:tr w:rsidR="006F2E35" w:rsidRPr="001E0D7F" w14:paraId="5D770F13"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6CF5E972" w14:textId="77777777" w:rsidR="006F2E35" w:rsidRPr="001E0D7F" w:rsidRDefault="006F2E35" w:rsidP="00711996">
            <w:pPr>
              <w:pStyle w:val="Listaszerbekezds"/>
              <w:numPr>
                <w:ilvl w:val="0"/>
                <w:numId w:val="41"/>
              </w:numPr>
              <w:rPr>
                <w:rFonts w:asciiTheme="minorHAnsi" w:hAnsiTheme="minorHAnsi"/>
                <w:b w:val="0"/>
                <w:bCs w:val="0"/>
                <w:sz w:val="18"/>
                <w:szCs w:val="18"/>
              </w:rPr>
            </w:pPr>
            <w:r w:rsidRPr="001E0D7F">
              <w:rPr>
                <w:rFonts w:asciiTheme="minorHAnsi" w:hAnsiTheme="minorHAnsi"/>
                <w:b w:val="0"/>
                <w:bCs w:val="0"/>
                <w:sz w:val="18"/>
                <w:szCs w:val="18"/>
              </w:rPr>
              <w:t>Érzékszervi- látás-, hallásszervi, - mozgásszervi fogyatékossággal élő emberek foglalkoztatását felvállaló munkahelyek hiánya.</w:t>
            </w:r>
          </w:p>
        </w:tc>
        <w:tc>
          <w:tcPr>
            <w:tcW w:w="4407" w:type="dxa"/>
          </w:tcPr>
          <w:p w14:paraId="3109BBD1"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Törekedni kell az önkormányzat és intézményeiben a fogyatékkal élők foglalkoztatására.</w:t>
            </w:r>
          </w:p>
        </w:tc>
      </w:tr>
      <w:tr w:rsidR="006F2E35" w:rsidRPr="001E0D7F" w14:paraId="737501CB"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3B8A370D" w14:textId="77777777" w:rsidR="006F2E35" w:rsidRPr="001E0D7F" w:rsidRDefault="006F2E35" w:rsidP="00711996">
            <w:pPr>
              <w:pStyle w:val="Listaszerbekezds"/>
              <w:numPr>
                <w:ilvl w:val="0"/>
                <w:numId w:val="41"/>
              </w:numPr>
              <w:rPr>
                <w:rFonts w:asciiTheme="minorHAnsi" w:hAnsiTheme="minorHAnsi"/>
                <w:b w:val="0"/>
                <w:bCs w:val="0"/>
                <w:sz w:val="18"/>
                <w:szCs w:val="18"/>
              </w:rPr>
            </w:pPr>
            <w:r w:rsidRPr="001E0D7F">
              <w:rPr>
                <w:rFonts w:asciiTheme="minorHAnsi" w:hAnsiTheme="minorHAnsi"/>
                <w:b w:val="0"/>
                <w:bCs w:val="0"/>
                <w:sz w:val="18"/>
                <w:szCs w:val="18"/>
              </w:rPr>
              <w:t>Közintézmények, esetlegesen közterületek akadálymentesítése még nem megfelelő számú.</w:t>
            </w:r>
          </w:p>
        </w:tc>
        <w:tc>
          <w:tcPr>
            <w:tcW w:w="4407" w:type="dxa"/>
          </w:tcPr>
          <w:p w14:paraId="406EBDD2" w14:textId="5E4B98E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Esetleges pályázati források kihasználásával teljes vagy részleges akadálymentesítés megoldása.</w:t>
            </w:r>
          </w:p>
        </w:tc>
      </w:tr>
    </w:tbl>
    <w:p w14:paraId="6AD2C726" w14:textId="77777777" w:rsidR="006F2E35" w:rsidRPr="00150731" w:rsidRDefault="006F2E35" w:rsidP="00150731">
      <w:pPr>
        <w:jc w:val="center"/>
        <w:rPr>
          <w:rFonts w:ascii="Arial Narrow" w:hAnsi="Arial Narrow"/>
          <w:sz w:val="18"/>
          <w:szCs w:val="18"/>
        </w:rPr>
      </w:pPr>
      <w:r w:rsidRPr="00150731">
        <w:rPr>
          <w:rFonts w:ascii="Arial Narrow" w:hAnsi="Arial Narrow"/>
          <w:sz w:val="18"/>
          <w:szCs w:val="18"/>
        </w:rPr>
        <w:t>Forrás: HEP 2020.</w:t>
      </w:r>
    </w:p>
    <w:p w14:paraId="7286BF39" w14:textId="1CE31949" w:rsidR="007401F4" w:rsidRDefault="007401F4" w:rsidP="004C4580">
      <w:pPr>
        <w:pStyle w:val="Cmsor4"/>
      </w:pPr>
      <w:r w:rsidRPr="00BA3E47">
        <w:t>A szegregáció területi vonatkozásai (szegregátumok) – a változások értékelése</w:t>
      </w:r>
    </w:p>
    <w:p w14:paraId="61667B42" w14:textId="77777777" w:rsidR="00755668" w:rsidRDefault="00755668" w:rsidP="00755668">
      <w:pPr>
        <w:spacing w:before="240" w:line="260" w:lineRule="exact"/>
      </w:pPr>
      <w:r>
        <w:t xml:space="preserve">A szegregátumokra vonatkozó megállapítások az ITS alapján: </w:t>
      </w:r>
    </w:p>
    <w:p w14:paraId="33938DC9" w14:textId="77777777" w:rsidR="00755668" w:rsidRPr="00EB1114" w:rsidRDefault="00755668" w:rsidP="00755668">
      <w:pPr>
        <w:spacing w:before="240" w:line="260" w:lineRule="exact"/>
        <w:rPr>
          <w:rFonts w:cs="Arial"/>
        </w:rPr>
      </w:pPr>
      <w:r>
        <w:t xml:space="preserve">Csongrád városban három szegregátum került lehatárolásra a KSH 2011. évi népszámlálási </w:t>
      </w:r>
      <w:r w:rsidRPr="00EB1114">
        <w:rPr>
          <w:rFonts w:cs="Arial"/>
        </w:rPr>
        <w:t>adatai alapján. Kettő a Déli, egy pedig az Északi városrészben.</w:t>
      </w:r>
    </w:p>
    <w:p w14:paraId="3EB326B2" w14:textId="0CACF0AE" w:rsidR="00755668" w:rsidRPr="001E0D7F" w:rsidRDefault="00755668" w:rsidP="001E0D7F">
      <w:pPr>
        <w:pStyle w:val="Listaszerbekezds"/>
        <w:rPr>
          <w:color w:val="000000"/>
        </w:rPr>
      </w:pPr>
      <w:r w:rsidRPr="001E0D7F">
        <w:rPr>
          <w:b/>
          <w:bCs/>
          <w:color w:val="000000"/>
        </w:rPr>
        <w:t>1. szegregátum (Alsóváros)</w:t>
      </w:r>
      <w:r w:rsidRPr="001E0D7F">
        <w:rPr>
          <w:color w:val="000000"/>
        </w:rPr>
        <w:t xml:space="preserve"> általános jellemzése: Csongrádnak a vasút mentén hosszan elnyúló délnyugati pereme a város konfliktussal terhelt </w:t>
      </w:r>
      <w:r w:rsidR="00D31BFA">
        <w:rPr>
          <w:color w:val="000000"/>
        </w:rPr>
        <w:t>része</w:t>
      </w:r>
      <w:r w:rsidRPr="001E0D7F">
        <w:rPr>
          <w:color w:val="000000"/>
        </w:rPr>
        <w:t>, különösen a vasúttól délre fekvő terület, ahol az önmagukban is kedvezőtlen szerkezetű, műszaki állapotú lakóterületek, a hulladéklerakó, a temető, az alulhasznosított iparterületek közé ékelőd</w:t>
      </w:r>
      <w:r w:rsidR="00D31BFA">
        <w:rPr>
          <w:color w:val="000000"/>
        </w:rPr>
        <w:t>i</w:t>
      </w:r>
      <w:r w:rsidRPr="001E0D7F">
        <w:rPr>
          <w:color w:val="000000"/>
        </w:rPr>
        <w:t xml:space="preserve">k. A szegregátum </w:t>
      </w:r>
      <w:r w:rsidR="00D31BFA">
        <w:rPr>
          <w:color w:val="000000"/>
        </w:rPr>
        <w:t>D</w:t>
      </w:r>
      <w:r w:rsidR="00D31BFA" w:rsidRPr="001E0D7F">
        <w:rPr>
          <w:color w:val="000000"/>
        </w:rPr>
        <w:t xml:space="preserve">éli </w:t>
      </w:r>
      <w:r w:rsidRPr="001E0D7F">
        <w:rPr>
          <w:color w:val="000000"/>
        </w:rPr>
        <w:t xml:space="preserve">városrész családi házas övezetében található, közvetlenül a vasútvonal mellett, a városi temetőtől mintegy 200 m-re. A szegregátum jellemzően romák által lakott. A vasútvonal miatt elkülönült szegregátumról beszélhetünk, de városon belüli fekvése </w:t>
      </w:r>
      <w:r w:rsidR="00D31BFA">
        <w:rPr>
          <w:color w:val="000000"/>
        </w:rPr>
        <w:t xml:space="preserve">a </w:t>
      </w:r>
      <w:r w:rsidRPr="001E0D7F">
        <w:rPr>
          <w:color w:val="000000"/>
        </w:rPr>
        <w:t>három szegregátum közül a legkedvezőbb. Nincs közvetlen kapcsolata a másik kettő lehatárolt szegregátummal. A terület közszolgáltatásokhoz való hozzáférése csak részben biztosított, az alapvető ellátások 750-1500 m-en belüli körzetben és a városközpontban találhatók, de ezek elérhetősége nehézkes. A lehatárolt szegregátum területén csak lakófunkció található. A szegregátum útjai csak részben szilárd burkolattal ellátottak, de ahol kiépült</w:t>
      </w:r>
      <w:r w:rsidR="00D31BFA">
        <w:rPr>
          <w:color w:val="000000"/>
        </w:rPr>
        <w:t>ek</w:t>
      </w:r>
      <w:r w:rsidRPr="001E0D7F">
        <w:rPr>
          <w:color w:val="000000"/>
        </w:rPr>
        <w:t>, ott is rossz állapotú</w:t>
      </w:r>
      <w:r w:rsidR="00D31BFA">
        <w:rPr>
          <w:color w:val="000000"/>
        </w:rPr>
        <w:t>ak</w:t>
      </w:r>
      <w:r w:rsidRPr="001E0D7F">
        <w:rPr>
          <w:color w:val="000000"/>
        </w:rPr>
        <w:t>, szűk keresztmetszetű</w:t>
      </w:r>
      <w:r w:rsidR="00D31BFA">
        <w:rPr>
          <w:color w:val="000000"/>
        </w:rPr>
        <w:t>ek</w:t>
      </w:r>
      <w:r w:rsidRPr="001E0D7F">
        <w:rPr>
          <w:color w:val="000000"/>
        </w:rPr>
        <w:t>. Az alapvető infrastruktúrák (vezetékes víz, gáz és villany) mindenhol hozzáférhetőek.</w:t>
      </w:r>
    </w:p>
    <w:p w14:paraId="79E049DC" w14:textId="327A66F0" w:rsidR="00755668" w:rsidRPr="001E0D7F" w:rsidRDefault="00755668" w:rsidP="001E0D7F">
      <w:pPr>
        <w:pStyle w:val="Listaszerbekezds"/>
        <w:rPr>
          <w:color w:val="000000"/>
        </w:rPr>
      </w:pPr>
      <w:r w:rsidRPr="001E0D7F">
        <w:rPr>
          <w:b/>
          <w:bCs/>
          <w:color w:val="000000"/>
        </w:rPr>
        <w:t>2. szegregátum (Körtöltés)</w:t>
      </w:r>
      <w:r w:rsidRPr="001E0D7F">
        <w:rPr>
          <w:color w:val="000000"/>
        </w:rPr>
        <w:t xml:space="preserve"> általános jellemzése: </w:t>
      </w:r>
      <w:r w:rsidR="00D31BFA">
        <w:rPr>
          <w:color w:val="000000"/>
        </w:rPr>
        <w:t>s</w:t>
      </w:r>
      <w:r w:rsidRPr="001E0D7F">
        <w:rPr>
          <w:color w:val="000000"/>
        </w:rPr>
        <w:t xml:space="preserve">zintén – az előző szegregátumnál részletezett - </w:t>
      </w:r>
      <w:r w:rsidR="00D31BFA">
        <w:rPr>
          <w:color w:val="000000"/>
        </w:rPr>
        <w:t>D</w:t>
      </w:r>
      <w:r w:rsidRPr="001E0D7F">
        <w:rPr>
          <w:color w:val="000000"/>
        </w:rPr>
        <w:t>éli városrészhez tartozó lakóterület. A szegregátum jellemzően romák és leszakadó társadalmi rétegek által lakott. A vasútvonal melletti, Csongrád-Alsó megállóhelynél, a várostesttől épp a vasút által elvágva, elkülönült szegregátum. Az itt élők közszolgáltatásokhoz való hozzáférése még nehézkesebb, mint a</w:t>
      </w:r>
      <w:r w:rsidR="00D31BFA">
        <w:rPr>
          <w:color w:val="000000"/>
        </w:rPr>
        <w:t>z</w:t>
      </w:r>
      <w:r w:rsidRPr="001E0D7F">
        <w:rPr>
          <w:color w:val="000000"/>
        </w:rPr>
        <w:t xml:space="preserve"> 1. szegregátum lakosainak, mert az alapvető ellátások 1500-2500 m-en belüli körzetben és a városközpontban érhetők el. A lehatárolt szegregátum területén csak lakófunkció található. A szegregátum útjai csak részben szilárd burkolattal ellátottak, de ahol kiépült</w:t>
      </w:r>
      <w:r w:rsidR="00D31BFA">
        <w:rPr>
          <w:color w:val="000000"/>
        </w:rPr>
        <w:t>ek</w:t>
      </w:r>
      <w:r w:rsidRPr="001E0D7F">
        <w:rPr>
          <w:color w:val="000000"/>
        </w:rPr>
        <w:t>, ott is rossz állapotú</w:t>
      </w:r>
      <w:r w:rsidR="00D31BFA">
        <w:rPr>
          <w:color w:val="000000"/>
        </w:rPr>
        <w:t>ak</w:t>
      </w:r>
      <w:r w:rsidRPr="001E0D7F">
        <w:rPr>
          <w:color w:val="000000"/>
        </w:rPr>
        <w:t>, szűk keresztmetszetű</w:t>
      </w:r>
      <w:r w:rsidR="00D31BFA">
        <w:rPr>
          <w:color w:val="000000"/>
        </w:rPr>
        <w:t>ek</w:t>
      </w:r>
      <w:r w:rsidRPr="001E0D7F">
        <w:rPr>
          <w:color w:val="000000"/>
        </w:rPr>
        <w:t>. Az alapvető infrastruktúrák (vezetékes víz, gáz és villany) mindenhol hozzáférhetőek, de szegregátumon belül vannak még ellátatlan utcák.</w:t>
      </w:r>
    </w:p>
    <w:p w14:paraId="2C7E7CE7" w14:textId="1CCBD12B" w:rsidR="00755668" w:rsidRPr="001E0D7F" w:rsidRDefault="00755668" w:rsidP="001E0D7F">
      <w:pPr>
        <w:pStyle w:val="Listaszerbekezds"/>
        <w:rPr>
          <w:color w:val="000000"/>
        </w:rPr>
      </w:pPr>
      <w:r w:rsidRPr="001E0D7F">
        <w:rPr>
          <w:b/>
          <w:bCs/>
          <w:color w:val="000000"/>
        </w:rPr>
        <w:t>3. szegregátum</w:t>
      </w:r>
      <w:r w:rsidRPr="001E0D7F">
        <w:rPr>
          <w:color w:val="000000"/>
        </w:rPr>
        <w:t xml:space="preserve"> általános jellemzése: A szegregátum az </w:t>
      </w:r>
      <w:r w:rsidR="00D31BFA">
        <w:rPr>
          <w:color w:val="000000"/>
        </w:rPr>
        <w:t>É</w:t>
      </w:r>
      <w:r w:rsidRPr="001E0D7F">
        <w:rPr>
          <w:color w:val="000000"/>
        </w:rPr>
        <w:t>szaki városrészbe beágyazottan került lehatárolásra. Tehát itt nem egy elkülönült szegregátumról beszélünk, mint az előző kettő esetében, hanem a lakóterület szerves részeként jelenik meg. Az oktatási és szociális infrastruktúra jól kiépített, alapfokú oktatási intézményekkel, egészségügyi és szociális intézményekkel egyaránt elérhetők. A városközpont azonban csaknem 2,5 km-re van a területtől, elérése nehézkes. A lehatárolt szegregátum területén csak lakófunkció található. A szegregátum határoló útjai szilárd burkolattal ellátottak, de szűk keresztmetszetűek. Az Eötvös, a Hosszú utca felőli oldalon elhanyagolt állapotú szikkasztó árok, a Petneházy utcai oldalon kiépített, burkolt csapadékvíz elvezető árok van, míg a Bethlen utca felől nincs megoldva a csapadékvíz elvezetés. Az alapvető infrastruktúrák (vezetékes víz, csatorna, gáz és villany) mindenhol hozzáférhetőek.</w:t>
      </w:r>
    </w:p>
    <w:p w14:paraId="0B8A66B0" w14:textId="516E6364" w:rsidR="00755668" w:rsidRPr="00F04346" w:rsidRDefault="00132C2A" w:rsidP="00F04346">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463" w:name="_Toc103872783"/>
      <w:r w:rsidR="005C6A7A">
        <w:rPr>
          <w:noProof/>
        </w:rPr>
        <w:t>72</w:t>
      </w:r>
      <w:r w:rsidRPr="00740F79">
        <w:rPr>
          <w:noProof/>
        </w:rPr>
        <w:fldChar w:fldCharType="end"/>
      </w:r>
      <w:r w:rsidR="00F04346">
        <w:rPr>
          <w:noProof/>
        </w:rPr>
        <w:t xml:space="preserve"> ábra: </w:t>
      </w:r>
      <w:r w:rsidR="00755668" w:rsidRPr="00F04346">
        <w:rPr>
          <w:noProof/>
        </w:rPr>
        <w:t>A szegregátumok elhelyezkedése</w:t>
      </w:r>
      <w:bookmarkEnd w:id="463"/>
    </w:p>
    <w:p w14:paraId="57922D53" w14:textId="77777777" w:rsidR="00755668" w:rsidRPr="00EB1114" w:rsidRDefault="00755668" w:rsidP="00755668">
      <w:pPr>
        <w:jc w:val="center"/>
        <w:rPr>
          <w:rFonts w:cs="Arial"/>
        </w:rPr>
      </w:pPr>
      <w:r>
        <w:rPr>
          <w:noProof/>
          <w:lang w:eastAsia="hu-HU"/>
        </w:rPr>
        <w:drawing>
          <wp:inline distT="0" distB="0" distL="0" distR="0" wp14:anchorId="07BEFB3F" wp14:editId="44B966D8">
            <wp:extent cx="4943475" cy="3495675"/>
            <wp:effectExtent l="19050" t="0" r="9525" b="0"/>
            <wp:docPr id="39" name="Kép 5" descr="Csongrád_áttekintő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ongrád_áttekintő_30"/>
                    <pic:cNvPicPr>
                      <a:picLocks noChangeAspect="1" noChangeArrowheads="1"/>
                    </pic:cNvPicPr>
                  </pic:nvPicPr>
                  <pic:blipFill>
                    <a:blip r:embed="rId172"/>
                    <a:srcRect/>
                    <a:stretch>
                      <a:fillRect/>
                    </a:stretch>
                  </pic:blipFill>
                  <pic:spPr bwMode="auto">
                    <a:xfrm>
                      <a:off x="0" y="0"/>
                      <a:ext cx="4943475" cy="3495675"/>
                    </a:xfrm>
                    <a:prstGeom prst="rect">
                      <a:avLst/>
                    </a:prstGeom>
                    <a:noFill/>
                    <a:ln w="9525">
                      <a:noFill/>
                      <a:miter lim="800000"/>
                      <a:headEnd/>
                      <a:tailEnd/>
                    </a:ln>
                  </pic:spPr>
                </pic:pic>
              </a:graphicData>
            </a:graphic>
          </wp:inline>
        </w:drawing>
      </w:r>
    </w:p>
    <w:p w14:paraId="1DE1BC9F" w14:textId="77777777" w:rsidR="00755668" w:rsidRPr="00EB1114" w:rsidRDefault="00755668" w:rsidP="00755668">
      <w:pPr>
        <w:jc w:val="center"/>
        <w:rPr>
          <w:rFonts w:ascii="Arial Narrow" w:hAnsi="Arial Narrow"/>
          <w:sz w:val="18"/>
          <w:szCs w:val="18"/>
        </w:rPr>
      </w:pPr>
      <w:r w:rsidRPr="00EB1114">
        <w:rPr>
          <w:rFonts w:ascii="Arial Narrow" w:hAnsi="Arial Narrow"/>
          <w:sz w:val="18"/>
          <w:szCs w:val="18"/>
        </w:rPr>
        <w:t>Forrás: ITS</w:t>
      </w:r>
    </w:p>
    <w:p w14:paraId="780DCFB6" w14:textId="6FA4729C" w:rsidR="00755668" w:rsidRPr="00BC4172" w:rsidRDefault="00755668" w:rsidP="00755668">
      <w:r w:rsidRPr="00BC4172">
        <w:t xml:space="preserve">A </w:t>
      </w:r>
      <w:r>
        <w:t xml:space="preserve">30% fölötti szegregációs mutatójú </w:t>
      </w:r>
      <w:r w:rsidRPr="00BC4172">
        <w:t>szegregátumok összehasonlítás</w:t>
      </w:r>
      <w:r>
        <w:t>a</w:t>
      </w:r>
      <w:r w:rsidRPr="00BC4172">
        <w:t>:</w:t>
      </w:r>
      <w:r w:rsidR="007D2E60" w:rsidRPr="007D2E60">
        <w:t xml:space="preserve"> </w:t>
      </w:r>
      <w:r w:rsidR="007D2E60">
        <w:t xml:space="preserve">a KSH 2011. évi népszámlálási </w:t>
      </w:r>
      <w:r w:rsidR="007D2E60" w:rsidRPr="00EB1114">
        <w:rPr>
          <w:rFonts w:cs="Arial"/>
        </w:rPr>
        <w:t>adatai alapján</w:t>
      </w:r>
    </w:p>
    <w:p w14:paraId="44E682E9" w14:textId="77777777" w:rsidR="00755668" w:rsidRPr="001E0D7F" w:rsidRDefault="00755668" w:rsidP="001E0D7F">
      <w:pPr>
        <w:pStyle w:val="Listaszerbekezds"/>
        <w:rPr>
          <w:rFonts w:asciiTheme="minorHAnsi" w:hAnsiTheme="minorHAnsi"/>
        </w:rPr>
      </w:pPr>
      <w:r w:rsidRPr="001E0D7F">
        <w:rPr>
          <w:rFonts w:asciiTheme="minorHAnsi" w:hAnsiTheme="minorHAnsi"/>
        </w:rPr>
        <w:t>a 2. jelű szegregátum népességének alapfokú képzettsége sokkal rosszabb (68,6%) a másik kettőnél, de a városi átlagtól (15,7%) mindhárom jelentősen el van maradva;</w:t>
      </w:r>
    </w:p>
    <w:p w14:paraId="5A38FFFB" w14:textId="77777777" w:rsidR="00755668" w:rsidRPr="001E0D7F" w:rsidRDefault="00755668" w:rsidP="001E0D7F">
      <w:pPr>
        <w:pStyle w:val="Listaszerbekezds"/>
        <w:rPr>
          <w:rFonts w:asciiTheme="minorHAnsi" w:hAnsiTheme="minorHAnsi"/>
        </w:rPr>
      </w:pPr>
      <w:r w:rsidRPr="001E0D7F">
        <w:rPr>
          <w:rFonts w:asciiTheme="minorHAnsi" w:hAnsiTheme="minorHAnsi"/>
        </w:rPr>
        <w:t>felsőfokú végzettségű lakos a 1. és 3. jelű szegregátumban regisztrált (2,4 és 3,6%), a 02. jelűben a statisztika nem mutat ilyen lakost, miközben a városi mutató 15,9%;</w:t>
      </w:r>
    </w:p>
    <w:p w14:paraId="57C12A22" w14:textId="77777777" w:rsidR="00755668" w:rsidRPr="001E0D7F" w:rsidRDefault="00755668" w:rsidP="001E0D7F">
      <w:pPr>
        <w:pStyle w:val="Listaszerbekezds"/>
        <w:rPr>
          <w:rFonts w:asciiTheme="minorHAnsi" w:hAnsiTheme="minorHAnsi"/>
        </w:rPr>
      </w:pPr>
      <w:r w:rsidRPr="001E0D7F">
        <w:rPr>
          <w:rFonts w:asciiTheme="minorHAnsi" w:hAnsiTheme="minorHAnsi"/>
        </w:rPr>
        <w:t>meghatározóan alacsony presztízsű foglalkoztatás jellemzi mindhárom szegregátumban élőket, de a 2. jelű szegregátumban lévő 87,5%-os arány rendkívül magas, miközben a városi mutató 40,6%;</w:t>
      </w:r>
    </w:p>
    <w:p w14:paraId="287A2E0C" w14:textId="77777777" w:rsidR="00755668" w:rsidRPr="001E0D7F" w:rsidRDefault="00755668" w:rsidP="001E0D7F">
      <w:pPr>
        <w:pStyle w:val="Listaszerbekezds"/>
        <w:rPr>
          <w:rFonts w:asciiTheme="minorHAnsi" w:hAnsiTheme="minorHAnsi"/>
        </w:rPr>
      </w:pPr>
      <w:r w:rsidRPr="001E0D7F">
        <w:rPr>
          <w:rFonts w:asciiTheme="minorHAnsi" w:hAnsiTheme="minorHAnsi"/>
        </w:rPr>
        <w:t>a gazdaságilag nem aktív népesség aránya mindhárom szegregátumban magas, különösen 2. jelűben, ahol 85%-os ez az arány, Nem meglepő, hogy a másik kettő szegregátum mutatója is jelentősen elmarad a városi 58,9% átlagtól.</w:t>
      </w:r>
    </w:p>
    <w:p w14:paraId="72455813" w14:textId="77777777" w:rsidR="00755668" w:rsidRPr="001E0D7F" w:rsidRDefault="00755668" w:rsidP="001E0D7F">
      <w:pPr>
        <w:pStyle w:val="Listaszerbekezds"/>
        <w:rPr>
          <w:rFonts w:asciiTheme="minorHAnsi" w:hAnsiTheme="minorHAnsi"/>
        </w:rPr>
      </w:pPr>
      <w:r w:rsidRPr="001E0D7F">
        <w:rPr>
          <w:rFonts w:asciiTheme="minorHAnsi" w:hAnsiTheme="minorHAnsi"/>
        </w:rPr>
        <w:t xml:space="preserve">a munkanélküliség arány (11-28%) igen nagy szóródást mutat, mert míg a 2. jelűben csak 11,1%, ami kisebb, mint a városi 11,7% átlag, addig a másik kettőben 25, illetve 28%; A tartós munkanélküliek aránya viszont közel azonos arányú mindhárom szegregátumban, közel kétszerese a városi átlagnak (5,9%). </w:t>
      </w:r>
    </w:p>
    <w:p w14:paraId="6950C94F" w14:textId="77777777" w:rsidR="00755668" w:rsidRPr="001E0D7F" w:rsidRDefault="00755668" w:rsidP="001E0D7F">
      <w:pPr>
        <w:pStyle w:val="Listaszerbekezds"/>
        <w:rPr>
          <w:rFonts w:asciiTheme="minorHAnsi" w:hAnsiTheme="minorHAnsi"/>
        </w:rPr>
      </w:pPr>
      <w:r w:rsidRPr="001E0D7F">
        <w:rPr>
          <w:rFonts w:asciiTheme="minorHAnsi" w:hAnsiTheme="minorHAnsi"/>
        </w:rPr>
        <w:t>a szegregátumi lakások komfortosságában van a legnagyobb szóródás a lehatárolt területek között; Hiszen míg a 2. jelűben nincs összkomfortos lakás, s az 1. jelűben is 65,3%-a a lakásoknak komfort nélküli vagy félkomfortos, addig a 3. jelűben csupán 36,8%-a tartozik ebbe a körbe a lakásoknak. A városi 14,1%-os átlaghoz mérten így is rendkívül nagy a lemaradás.</w:t>
      </w:r>
    </w:p>
    <w:p w14:paraId="5B47D801" w14:textId="77777777" w:rsidR="00755668" w:rsidRPr="001E0D7F" w:rsidRDefault="00755668" w:rsidP="001E0D7F">
      <w:pPr>
        <w:pStyle w:val="Listaszerbekezds"/>
        <w:rPr>
          <w:rFonts w:asciiTheme="minorHAnsi" w:hAnsiTheme="minorHAnsi"/>
        </w:rPr>
      </w:pPr>
      <w:r w:rsidRPr="001E0D7F">
        <w:rPr>
          <w:rFonts w:asciiTheme="minorHAnsi" w:hAnsiTheme="minorHAnsi"/>
        </w:rPr>
        <w:t>az egyszobás lakások aránya a 2. jelű szegregátumban kisebb, mint a városi átlag (7,3%), ugyanakkor az 1. és 3. jelűben már sokkal magasabb ez az arány; A lakhatási, életminőségi feltételekben nagy különbségek vannak a szegregátumok között.</w:t>
      </w:r>
    </w:p>
    <w:p w14:paraId="7093D1FE" w14:textId="7AD6AEF5"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64" w:name="_Toc103872706"/>
      <w:r w:rsidR="005C6A7A">
        <w:rPr>
          <w:noProof/>
        </w:rPr>
        <w:t>92</w:t>
      </w:r>
      <w:r>
        <w:rPr>
          <w:noProof/>
        </w:rPr>
        <w:fldChar w:fldCharType="end"/>
      </w:r>
      <w:r>
        <w:t xml:space="preserve">. táblázat: </w:t>
      </w:r>
      <w:r w:rsidR="00A32115">
        <w:t>A szegregátumok mutatói</w:t>
      </w:r>
      <w:bookmarkEnd w:id="464"/>
    </w:p>
    <w:tbl>
      <w:tblPr>
        <w:tblStyle w:val="Tblzatrcsos46jellszn"/>
        <w:tblW w:w="9150" w:type="dxa"/>
        <w:tblLayout w:type="fixed"/>
        <w:tblLook w:val="04A0" w:firstRow="1" w:lastRow="0" w:firstColumn="1" w:lastColumn="0" w:noHBand="0" w:noVBand="1"/>
      </w:tblPr>
      <w:tblGrid>
        <w:gridCol w:w="6379"/>
        <w:gridCol w:w="923"/>
        <w:gridCol w:w="924"/>
        <w:gridCol w:w="924"/>
      </w:tblGrid>
      <w:tr w:rsidR="001E0D7F" w:rsidRPr="001E0D7F" w14:paraId="4E9B79F9" w14:textId="77777777" w:rsidTr="00DE048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79" w:type="dxa"/>
            <w:vAlign w:val="center"/>
            <w:hideMark/>
          </w:tcPr>
          <w:p w14:paraId="3CA53DEE" w14:textId="77777777" w:rsidR="00755668" w:rsidRPr="001E0D7F" w:rsidRDefault="00755668" w:rsidP="00212418">
            <w:pPr>
              <w:jc w:val="center"/>
              <w:rPr>
                <w:rFonts w:cs="Arial"/>
                <w:sz w:val="18"/>
                <w:szCs w:val="18"/>
              </w:rPr>
            </w:pPr>
            <w:r w:rsidRPr="001E0D7F">
              <w:rPr>
                <w:rFonts w:cs="Arial"/>
                <w:sz w:val="18"/>
                <w:szCs w:val="18"/>
              </w:rPr>
              <w:t>Mutató megnevezése</w:t>
            </w:r>
          </w:p>
        </w:tc>
        <w:tc>
          <w:tcPr>
            <w:tcW w:w="923" w:type="dxa"/>
            <w:vAlign w:val="center"/>
            <w:hideMark/>
          </w:tcPr>
          <w:p w14:paraId="2A45B4A5" w14:textId="3B4B028C"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1.</w:t>
            </w:r>
          </w:p>
        </w:tc>
        <w:tc>
          <w:tcPr>
            <w:tcW w:w="924" w:type="dxa"/>
            <w:vAlign w:val="center"/>
            <w:hideMark/>
          </w:tcPr>
          <w:p w14:paraId="4F2FE7F8" w14:textId="47AD80C3"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2.</w:t>
            </w:r>
          </w:p>
        </w:tc>
        <w:tc>
          <w:tcPr>
            <w:tcW w:w="924" w:type="dxa"/>
            <w:vAlign w:val="center"/>
          </w:tcPr>
          <w:p w14:paraId="7BE3009D" w14:textId="663192C0"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3.</w:t>
            </w:r>
          </w:p>
        </w:tc>
      </w:tr>
      <w:tr w:rsidR="00755668" w:rsidRPr="001E0D7F" w14:paraId="41AC60C7" w14:textId="77777777" w:rsidTr="001E0D7F">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6379" w:type="dxa"/>
            <w:hideMark/>
          </w:tcPr>
          <w:p w14:paraId="3DA337DF"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Legfeljebb általános iskolai végzettséggel rendelkezők aránya az aktív korúakon (15-59 évesek) belül, (%)</w:t>
            </w:r>
          </w:p>
        </w:tc>
        <w:tc>
          <w:tcPr>
            <w:tcW w:w="923" w:type="dxa"/>
            <w:hideMark/>
          </w:tcPr>
          <w:p w14:paraId="39A34DDD"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56,4</w:t>
            </w:r>
          </w:p>
        </w:tc>
        <w:tc>
          <w:tcPr>
            <w:tcW w:w="924" w:type="dxa"/>
            <w:hideMark/>
          </w:tcPr>
          <w:p w14:paraId="48EEE7AF"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56,8</w:t>
            </w:r>
          </w:p>
        </w:tc>
        <w:tc>
          <w:tcPr>
            <w:tcW w:w="924" w:type="dxa"/>
          </w:tcPr>
          <w:p w14:paraId="103AFA9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68,6</w:t>
            </w:r>
          </w:p>
        </w:tc>
      </w:tr>
      <w:tr w:rsidR="00755668" w:rsidRPr="001E0D7F" w14:paraId="503BB8B8" w14:textId="77777777" w:rsidTr="001E0D7F">
        <w:trPr>
          <w:trHeight w:val="70"/>
        </w:trPr>
        <w:tc>
          <w:tcPr>
            <w:cnfStyle w:val="001000000000" w:firstRow="0" w:lastRow="0" w:firstColumn="1" w:lastColumn="0" w:oddVBand="0" w:evenVBand="0" w:oddHBand="0" w:evenHBand="0" w:firstRowFirstColumn="0" w:firstRowLastColumn="0" w:lastRowFirstColumn="0" w:lastRowLastColumn="0"/>
            <w:tcW w:w="6379" w:type="dxa"/>
            <w:hideMark/>
          </w:tcPr>
          <w:p w14:paraId="0D0977AE"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Felsőfokú végzettségűek a 25 éves és idősebb népesség arányában, (%)</w:t>
            </w:r>
          </w:p>
        </w:tc>
        <w:tc>
          <w:tcPr>
            <w:tcW w:w="923" w:type="dxa"/>
            <w:hideMark/>
          </w:tcPr>
          <w:p w14:paraId="3F410954"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0,0</w:t>
            </w:r>
          </w:p>
        </w:tc>
        <w:tc>
          <w:tcPr>
            <w:tcW w:w="924" w:type="dxa"/>
            <w:hideMark/>
          </w:tcPr>
          <w:p w14:paraId="3D0FC16B"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2,4</w:t>
            </w:r>
          </w:p>
        </w:tc>
        <w:tc>
          <w:tcPr>
            <w:tcW w:w="924" w:type="dxa"/>
          </w:tcPr>
          <w:p w14:paraId="207C00E9"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0,0</w:t>
            </w:r>
          </w:p>
        </w:tc>
      </w:tr>
      <w:tr w:rsidR="00755668" w:rsidRPr="001E0D7F" w14:paraId="2A8CE37E" w14:textId="77777777" w:rsidTr="001E0D7F">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6379" w:type="dxa"/>
            <w:hideMark/>
          </w:tcPr>
          <w:p w14:paraId="1E2A4F06"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Alacsony presztízsű foglalkoztatási csoportokban foglalkoztatottak aránya (%)</w:t>
            </w:r>
          </w:p>
        </w:tc>
        <w:tc>
          <w:tcPr>
            <w:tcW w:w="923" w:type="dxa"/>
            <w:hideMark/>
          </w:tcPr>
          <w:p w14:paraId="58266D66"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94,1</w:t>
            </w:r>
          </w:p>
        </w:tc>
        <w:tc>
          <w:tcPr>
            <w:tcW w:w="924" w:type="dxa"/>
            <w:hideMark/>
          </w:tcPr>
          <w:p w14:paraId="553FC230"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78,3</w:t>
            </w:r>
          </w:p>
        </w:tc>
        <w:tc>
          <w:tcPr>
            <w:tcW w:w="924" w:type="dxa"/>
          </w:tcPr>
          <w:p w14:paraId="0A098701"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87,5</w:t>
            </w:r>
          </w:p>
        </w:tc>
      </w:tr>
      <w:tr w:rsidR="00755668" w:rsidRPr="001E0D7F" w14:paraId="3214497F" w14:textId="77777777" w:rsidTr="001E0D7F">
        <w:trPr>
          <w:trHeight w:val="123"/>
        </w:trPr>
        <w:tc>
          <w:tcPr>
            <w:cnfStyle w:val="001000000000" w:firstRow="0" w:lastRow="0" w:firstColumn="1" w:lastColumn="0" w:oddVBand="0" w:evenVBand="0" w:oddHBand="0" w:evenHBand="0" w:firstRowFirstColumn="0" w:firstRowLastColumn="0" w:lastRowFirstColumn="0" w:lastRowLastColumn="0"/>
            <w:tcW w:w="6379" w:type="dxa"/>
            <w:hideMark/>
          </w:tcPr>
          <w:p w14:paraId="7A00201A" w14:textId="77777777" w:rsidR="00755668" w:rsidRPr="001E0D7F" w:rsidRDefault="00755668" w:rsidP="00212418">
            <w:pPr>
              <w:jc w:val="left"/>
              <w:rPr>
                <w:rFonts w:cs="Arial"/>
                <w:b w:val="0"/>
                <w:bCs w:val="0"/>
                <w:sz w:val="18"/>
                <w:szCs w:val="18"/>
              </w:rPr>
            </w:pPr>
            <w:r w:rsidRPr="001E0D7F">
              <w:rPr>
                <w:rFonts w:cs="Arial"/>
                <w:b w:val="0"/>
                <w:bCs w:val="0"/>
                <w:sz w:val="18"/>
                <w:szCs w:val="18"/>
              </w:rPr>
              <w:t>A gazdaságilag nem aktív népesség aránya a lakónépességen belül (%)</w:t>
            </w:r>
          </w:p>
        </w:tc>
        <w:tc>
          <w:tcPr>
            <w:tcW w:w="923" w:type="dxa"/>
            <w:hideMark/>
          </w:tcPr>
          <w:p w14:paraId="71DC82A6"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65,0</w:t>
            </w:r>
          </w:p>
        </w:tc>
        <w:tc>
          <w:tcPr>
            <w:tcW w:w="924" w:type="dxa"/>
            <w:hideMark/>
          </w:tcPr>
          <w:p w14:paraId="338D083A"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70,6</w:t>
            </w:r>
          </w:p>
        </w:tc>
        <w:tc>
          <w:tcPr>
            <w:tcW w:w="924" w:type="dxa"/>
          </w:tcPr>
          <w:p w14:paraId="44815E87"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85,0</w:t>
            </w:r>
          </w:p>
        </w:tc>
      </w:tr>
      <w:tr w:rsidR="00755668" w:rsidRPr="001E0D7F" w14:paraId="22D846DC" w14:textId="77777777" w:rsidTr="001E0D7F">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6379" w:type="dxa"/>
            <w:hideMark/>
          </w:tcPr>
          <w:p w14:paraId="4F54488E" w14:textId="77777777" w:rsidR="00755668" w:rsidRPr="001E0D7F" w:rsidRDefault="00755668" w:rsidP="00212418">
            <w:pPr>
              <w:jc w:val="left"/>
              <w:rPr>
                <w:rFonts w:cs="Arial"/>
                <w:b w:val="0"/>
                <w:bCs w:val="0"/>
                <w:sz w:val="18"/>
                <w:szCs w:val="18"/>
              </w:rPr>
            </w:pPr>
            <w:r w:rsidRPr="001E0D7F">
              <w:rPr>
                <w:rFonts w:cs="Arial"/>
                <w:b w:val="0"/>
                <w:bCs w:val="0"/>
                <w:sz w:val="18"/>
                <w:szCs w:val="18"/>
              </w:rPr>
              <w:t>Munkanélküliek aránya (munkanélküliségi ráta) (%)</w:t>
            </w:r>
          </w:p>
        </w:tc>
        <w:tc>
          <w:tcPr>
            <w:tcW w:w="923" w:type="dxa"/>
            <w:hideMark/>
          </w:tcPr>
          <w:p w14:paraId="6F704AFF"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19,0</w:t>
            </w:r>
          </w:p>
        </w:tc>
        <w:tc>
          <w:tcPr>
            <w:tcW w:w="924" w:type="dxa"/>
            <w:hideMark/>
          </w:tcPr>
          <w:p w14:paraId="41FA098E"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25,0</w:t>
            </w:r>
          </w:p>
        </w:tc>
        <w:tc>
          <w:tcPr>
            <w:tcW w:w="924" w:type="dxa"/>
          </w:tcPr>
          <w:p w14:paraId="304D5C3C"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11,1</w:t>
            </w:r>
          </w:p>
        </w:tc>
      </w:tr>
      <w:tr w:rsidR="00755668" w:rsidRPr="001E0D7F" w14:paraId="763583E2" w14:textId="77777777" w:rsidTr="001E0D7F">
        <w:trPr>
          <w:trHeight w:val="92"/>
        </w:trPr>
        <w:tc>
          <w:tcPr>
            <w:cnfStyle w:val="001000000000" w:firstRow="0" w:lastRow="0" w:firstColumn="1" w:lastColumn="0" w:oddVBand="0" w:evenVBand="0" w:oddHBand="0" w:evenHBand="0" w:firstRowFirstColumn="0" w:firstRowLastColumn="0" w:lastRowFirstColumn="0" w:lastRowLastColumn="0"/>
            <w:tcW w:w="6379" w:type="dxa"/>
            <w:hideMark/>
          </w:tcPr>
          <w:p w14:paraId="5E233053"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Tartós munkanélküliek aránya (legalább 360 napos munkanélküliek aránya) (%)</w:t>
            </w:r>
          </w:p>
        </w:tc>
        <w:tc>
          <w:tcPr>
            <w:tcW w:w="923" w:type="dxa"/>
            <w:hideMark/>
          </w:tcPr>
          <w:p w14:paraId="0701C828"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9,5</w:t>
            </w:r>
          </w:p>
        </w:tc>
        <w:tc>
          <w:tcPr>
            <w:tcW w:w="924" w:type="dxa"/>
            <w:hideMark/>
          </w:tcPr>
          <w:p w14:paraId="6A685E80"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10,0</w:t>
            </w:r>
          </w:p>
        </w:tc>
        <w:tc>
          <w:tcPr>
            <w:tcW w:w="924" w:type="dxa"/>
          </w:tcPr>
          <w:p w14:paraId="40FE48A4"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11,1</w:t>
            </w:r>
          </w:p>
        </w:tc>
      </w:tr>
      <w:tr w:rsidR="00755668" w:rsidRPr="001E0D7F" w14:paraId="213BFEB8" w14:textId="77777777" w:rsidTr="001E0D7F">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6379" w:type="dxa"/>
            <w:hideMark/>
          </w:tcPr>
          <w:p w14:paraId="7E1159CD"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A komfort nélküli, félkomfortos és szükséglakások aránya a lakott lakásokon belül, (%)</w:t>
            </w:r>
          </w:p>
        </w:tc>
        <w:tc>
          <w:tcPr>
            <w:tcW w:w="923" w:type="dxa"/>
            <w:hideMark/>
          </w:tcPr>
          <w:p w14:paraId="7AAF127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33,3</w:t>
            </w:r>
          </w:p>
        </w:tc>
        <w:tc>
          <w:tcPr>
            <w:tcW w:w="924" w:type="dxa"/>
            <w:hideMark/>
          </w:tcPr>
          <w:p w14:paraId="29646F52"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65,3</w:t>
            </w:r>
          </w:p>
        </w:tc>
        <w:tc>
          <w:tcPr>
            <w:tcW w:w="924" w:type="dxa"/>
          </w:tcPr>
          <w:p w14:paraId="0D0F5BA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100,0</w:t>
            </w:r>
          </w:p>
        </w:tc>
      </w:tr>
      <w:tr w:rsidR="00755668" w:rsidRPr="001E0D7F" w14:paraId="5B2F3683" w14:textId="77777777" w:rsidTr="001E0D7F">
        <w:trPr>
          <w:trHeight w:val="231"/>
        </w:trPr>
        <w:tc>
          <w:tcPr>
            <w:cnfStyle w:val="001000000000" w:firstRow="0" w:lastRow="0" w:firstColumn="1" w:lastColumn="0" w:oddVBand="0" w:evenVBand="0" w:oddHBand="0" w:evenHBand="0" w:firstRowFirstColumn="0" w:firstRowLastColumn="0" w:lastRowFirstColumn="0" w:lastRowLastColumn="0"/>
            <w:tcW w:w="6379" w:type="dxa"/>
            <w:hideMark/>
          </w:tcPr>
          <w:p w14:paraId="15A7A5A6"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Egyszobás lakások aránya a lakott lakásokon belül (%)</w:t>
            </w:r>
          </w:p>
        </w:tc>
        <w:tc>
          <w:tcPr>
            <w:tcW w:w="923" w:type="dxa"/>
            <w:hideMark/>
          </w:tcPr>
          <w:p w14:paraId="5B8A8BBF"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4,8</w:t>
            </w:r>
          </w:p>
        </w:tc>
        <w:tc>
          <w:tcPr>
            <w:tcW w:w="924" w:type="dxa"/>
            <w:hideMark/>
          </w:tcPr>
          <w:p w14:paraId="6D20124C"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18,4</w:t>
            </w:r>
          </w:p>
        </w:tc>
        <w:tc>
          <w:tcPr>
            <w:tcW w:w="924" w:type="dxa"/>
          </w:tcPr>
          <w:p w14:paraId="026AEDBE"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7,1</w:t>
            </w:r>
          </w:p>
        </w:tc>
      </w:tr>
    </w:tbl>
    <w:p w14:paraId="3D4B2B0A" w14:textId="6C135979" w:rsidR="00755668" w:rsidRPr="003676AF" w:rsidRDefault="00755668" w:rsidP="003676AF">
      <w:pPr>
        <w:tabs>
          <w:tab w:val="left" w:pos="851"/>
          <w:tab w:val="left" w:pos="993"/>
        </w:tabs>
        <w:spacing w:after="0"/>
        <w:ind w:left="-209"/>
        <w:contextualSpacing/>
        <w:jc w:val="center"/>
        <w:rPr>
          <w:rFonts w:ascii="Arial Narrow" w:hAnsi="Arial Narrow"/>
          <w:sz w:val="18"/>
          <w:szCs w:val="18"/>
        </w:rPr>
      </w:pPr>
      <w:r w:rsidRPr="003676AF">
        <w:rPr>
          <w:rFonts w:ascii="Arial Narrow" w:hAnsi="Arial Narrow"/>
          <w:sz w:val="18"/>
          <w:szCs w:val="18"/>
        </w:rPr>
        <w:t>Forrás: ITS</w:t>
      </w:r>
      <w:r w:rsidR="00A32115" w:rsidRPr="003676AF">
        <w:rPr>
          <w:rFonts w:ascii="Arial Narrow" w:hAnsi="Arial Narrow"/>
          <w:sz w:val="18"/>
          <w:szCs w:val="18"/>
        </w:rPr>
        <w:t>, KSH</w:t>
      </w:r>
    </w:p>
    <w:p w14:paraId="77F890AC" w14:textId="77777777" w:rsidR="00755668" w:rsidRDefault="00755668" w:rsidP="001E0D7F">
      <w:pPr>
        <w:pStyle w:val="Cmsor4"/>
      </w:pPr>
      <w:r>
        <w:t>A szegregáció területi vonatkozásai – változások</w:t>
      </w:r>
    </w:p>
    <w:p w14:paraId="5F61E0F1" w14:textId="77777777" w:rsidR="00755668" w:rsidRDefault="00755668" w:rsidP="002407AB">
      <w:r>
        <w:t xml:space="preserve">A szegregátumok egészét tekintve jelentős változások a relatív helyzetüket lényegesen nem változott, mindazonáltal pozitív folyamatok indultak el. </w:t>
      </w:r>
    </w:p>
    <w:p w14:paraId="04B6DCA8" w14:textId="2D906C17" w:rsidR="00755668" w:rsidRPr="008373E9" w:rsidRDefault="00755668" w:rsidP="008373E9">
      <w:r w:rsidRPr="008373E9">
        <w:t>A 3. számú szegregátumot érintő megvalósult projekt</w:t>
      </w:r>
    </w:p>
    <w:p w14:paraId="763BD8A4" w14:textId="77777777" w:rsidR="00755668" w:rsidRPr="008373E9" w:rsidRDefault="00755668" w:rsidP="008373E9">
      <w:pPr>
        <w:rPr>
          <w:rFonts w:asciiTheme="minorHAnsi" w:hAnsiTheme="minorHAnsi" w:cs="Arial"/>
          <w:b/>
          <w:bCs/>
        </w:rPr>
      </w:pPr>
      <w:r w:rsidRPr="008373E9">
        <w:rPr>
          <w:b/>
          <w:bCs/>
        </w:rPr>
        <w:t>EFOP-2.4.2--17-2018-0009 azonosító számú Egy lépéssel előre – Lakhatási körülmények javítása Csongrád városában</w:t>
      </w:r>
      <w:r w:rsidRPr="008373E9">
        <w:rPr>
          <w:rFonts w:asciiTheme="minorHAnsi" w:hAnsiTheme="minorHAnsi" w:cs="Arial"/>
          <w:b/>
          <w:bCs/>
        </w:rPr>
        <w:t xml:space="preserve"> című projekt</w:t>
      </w:r>
    </w:p>
    <w:p w14:paraId="70F313F2"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 xml:space="preserve">Elnyert támogatás: 11.000.000,-Ft – 100 % intenzitás, de önerővel bonyolítottuk 2.939.173,-Ft </w:t>
      </w:r>
    </w:p>
    <w:p w14:paraId="38511B3B"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projektben előzetesen tervezett bruttó 9.790.000,- Ft kivitelezési költség helyett, a legalacsonyabb ajánlatot adó ajánlata alapján bruttó 12.729.173,- Ft lett - a bruttó 2.939.173,-Ft költségnövekményt önkormányzatunk vállalta megfizetni. A bérlakásokban élő halmozottan hátrányos helyzetűek életkörülményeinek, életminőségének (higiéniai, biztonsági) jelentős javítását érhettük el, a vállalt plusz önerő elenyésző részt képvisel, nem volt kérdéses a biztosítása.</w:t>
      </w:r>
    </w:p>
    <w:p w14:paraId="1A8E8B11"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Tompa M. u. 14. száma alatti 4. számmal jelölt lakás külső, belső felújításra szorul: külső és belső nyílászárók cseréje, külső vakolat javítás esőcsatorna javítás, belső elektromos hálózat felújítása, padlóburkolat csere, festés és belső WC kialakítása szükséges.</w:t>
      </w:r>
    </w:p>
    <w:p w14:paraId="6979BC7A"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Bethlen G. u. 53. és 53/1, valamint Bethlen G. u. 55. szám alatti lakások esetén tető felújítást, esőcsatorna pótlást, felújítást és az udvaron lévő gerincvezetékről a szennyvíz bekötését, valamint a víz bevezetését, fürdőszobák kialakítását tervezzük.</w:t>
      </w:r>
    </w:p>
    <w:p w14:paraId="7E408216"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 xml:space="preserve">Nagymező u. 4/B lakás komfortos, a külső nyílászárói viszont cserére szorulnak. </w:t>
      </w:r>
    </w:p>
    <w:p w14:paraId="1A8056FC" w14:textId="7F586568" w:rsidR="00755668" w:rsidRPr="008373E9" w:rsidRDefault="00755668" w:rsidP="008373E9">
      <w:pPr>
        <w:pStyle w:val="Listaszerbekezds"/>
        <w:rPr>
          <w:rFonts w:asciiTheme="minorHAnsi" w:hAnsiTheme="minorHAnsi" w:cs="Arial"/>
        </w:rPr>
      </w:pPr>
      <w:r w:rsidRPr="001E0D7F">
        <w:rPr>
          <w:rFonts w:asciiTheme="minorHAnsi" w:hAnsiTheme="minorHAnsi" w:cs="Arial"/>
        </w:rPr>
        <w:t>A Nagymező u. 4/A, C, D, E, F számú lakások komfort nélküliek, a víz bent van, de szükséges a szennyvíz bekötése az utcai hálózatba, valamint minden lakás esetén meg van a kialakítható fürdőszoba/vizesblokk helye, ennek kialakítását tervezzük, valamint a lakások külső nyílászáróinak cseréjét energiahatékonysági célzattal.</w:t>
      </w:r>
    </w:p>
    <w:p w14:paraId="4895C056" w14:textId="77777777" w:rsidR="00755668" w:rsidRPr="00684321" w:rsidRDefault="00755668" w:rsidP="00755668">
      <w:pPr>
        <w:rPr>
          <w:i/>
        </w:rPr>
      </w:pPr>
      <w:r w:rsidRPr="00684321">
        <w:rPr>
          <w:i/>
        </w:rPr>
        <w:t>Egyéb, hátrányos helyzetű vagy esélyegyenlőségi szempontból veszélyeztetett csoportot érintő megvalósult projektek. Társadalmi integrációt növelő, foglalkozatási esélyt teremtő esélyegyenlőségi projektek.</w:t>
      </w:r>
    </w:p>
    <w:p w14:paraId="34008553" w14:textId="77777777" w:rsidR="00755668" w:rsidRPr="008373E9" w:rsidRDefault="00755668" w:rsidP="008373E9">
      <w:pPr>
        <w:rPr>
          <w:b/>
          <w:bCs/>
        </w:rPr>
      </w:pPr>
      <w:r w:rsidRPr="008373E9">
        <w:rPr>
          <w:b/>
          <w:bCs/>
        </w:rPr>
        <w:t>EFOP-3.9.2-16-2017-00005 – Tisza menti virágzás (2018.01.01.-2021.05.31.)</w:t>
      </w:r>
    </w:p>
    <w:p w14:paraId="13079214" w14:textId="77777777" w:rsidR="00755668" w:rsidRDefault="00755668" w:rsidP="008373E9">
      <w:pPr>
        <w:pStyle w:val="Listaszerbekezds"/>
        <w:spacing w:after="120"/>
      </w:pPr>
      <w:r>
        <w:t>Elnyert támogatási összeg:417 255 230 Ft (100%-os támogatási intenzitás)</w:t>
      </w:r>
    </w:p>
    <w:p w14:paraId="247BC356" w14:textId="77777777" w:rsidR="00755668" w:rsidRDefault="00755668" w:rsidP="008373E9">
      <w:pPr>
        <w:pStyle w:val="Listaszerbekezds"/>
        <w:spacing w:after="120"/>
      </w:pPr>
      <w:r>
        <w:t>A projekt célja területi különbségek és különösen a településméretből adódó társadalmi hátrányok komplex megközelítéssel történő, a helyi igényeken alapuló csökkentése a humán közszolgáltatások tekintetében, valamint a minőségi közszolgáltatásokhoz való hozzáférés javítása elsősorban a köznevelés, a felsőoktatás, a felnőttoktatás által biztosított informális és nem formális tanulás területén, a helyi tudástőke gyarapítása érdekében.</w:t>
      </w:r>
    </w:p>
    <w:p w14:paraId="3B018B51" w14:textId="77777777" w:rsidR="00755668" w:rsidRDefault="00755668" w:rsidP="008373E9">
      <w:pPr>
        <w:pStyle w:val="Listaszerbekezds"/>
        <w:spacing w:after="120"/>
      </w:pPr>
      <w:r>
        <w:t>A projektet 10 konzorciumi partner valósította meg, melyek között Csongrád, Csanytelek, Felgyő, Tömörkény és Tiszasas önkormányzatai, valamint a Csongrádi Óvodák Igazgatósága, a Dr. Szarka Ödön Egyesített Egészségügyi és Szociális Intézmény, a Piroskavárosi Szociális Család és Gyermekjóléti Intézmény, a Roma Nemzetiségi Önkormányzat, valamint a Bölcső Nagycsaládosok Csongrádi Egyesülete képviseltették magukat. Csongrád Városi Önkormányzat a konzorcium vezetője.</w:t>
      </w:r>
    </w:p>
    <w:p w14:paraId="454A6A6F" w14:textId="77777777" w:rsidR="00755668" w:rsidRDefault="00755668" w:rsidP="008373E9">
      <w:pPr>
        <w:pStyle w:val="Listaszerbekezds"/>
        <w:spacing w:after="120"/>
      </w:pPr>
      <w:r>
        <w:t>A projekt egyik komplex programeleme a Játszóház-tanulóház program. A modellprogram keretében 7 modulban 14 programelemet valósít meg a konzorcium azzal a céllal, hogy kisgyermekkortól kezdődően, az óvodán, általános iskolai időszakon és a középiskolai időszakon át, egészen a felsőfokú tanulmányok befejezéséig támogatást találjon a településeken élő lakosság. A célterületen az alábbi programok valósultak meg a projekt keretein belül: Városunkban a Gazdálkodj okosan-, ÖKO-foglalkozás, Családi hétvége, Nyári tábor, Családi nap, Tehetséggondozó csoport, Filmvetítés, Disco, AROMA Klub, Kamasz-panasz klub, Angol nyelvoktatás, Családi kirándulás, Egészségfejlesztési klub.</w:t>
      </w:r>
    </w:p>
    <w:p w14:paraId="52E1ED27" w14:textId="77777777" w:rsidR="00755668" w:rsidRDefault="00755668" w:rsidP="008373E9">
      <w:pPr>
        <w:pStyle w:val="Listaszerbekezds"/>
        <w:spacing w:after="120"/>
      </w:pPr>
      <w:r>
        <w:t xml:space="preserve">A célok megvalósítást szolgálja, hogy 2018. és 2019. és 2020. évben általános és középiskolai tanulmányokat folytató hátrányos helyzetű csongrádi diákokat, valamit humán közszolgáltatásban dolgozó felsőfokú tanulmányait végző felnőtteket részesítettünk ösztöndíjban. A 120 fő humán közszolgáltatásban dolgozó képzése megvalósult, illetve a 380 fő alacsony iskolai végzettségű, rossz munkaerő-piaci esélyekkel rendelkező lakos munkaerő-piaci esélyeinek javítása érdekében szervezett képzéseink is megvalósultak. </w:t>
      </w:r>
    </w:p>
    <w:p w14:paraId="4053E049" w14:textId="77777777" w:rsidR="00755668" w:rsidRDefault="00755668" w:rsidP="008373E9">
      <w:pPr>
        <w:pStyle w:val="Listaszerbekezds"/>
        <w:spacing w:after="120"/>
      </w:pPr>
      <w:r>
        <w:t xml:space="preserve">A járványhelyzet miatt több programot is online módon kellett megszervezni, ami jelentős koordinációs munkát igényelt a munkatársak részéről. </w:t>
      </w:r>
    </w:p>
    <w:p w14:paraId="0B1AE465" w14:textId="77777777" w:rsidR="00755668" w:rsidRPr="008373E9" w:rsidRDefault="00755668" w:rsidP="008373E9">
      <w:pPr>
        <w:rPr>
          <w:b/>
          <w:bCs/>
        </w:rPr>
      </w:pPr>
      <w:r w:rsidRPr="008373E9">
        <w:rPr>
          <w:b/>
          <w:bCs/>
        </w:rPr>
        <w:t>EFOP-1.5.3-16-2017-00001 – Tisza menti virágzás 2. (2017.12.01.-2021.04.30.)</w:t>
      </w:r>
    </w:p>
    <w:p w14:paraId="21B8BC4D"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Elnyert támogatási összeg:499 940 931 Ft</w:t>
      </w:r>
      <w:r w:rsidRPr="008373E9">
        <w:rPr>
          <w:rFonts w:asciiTheme="minorHAnsi" w:hAnsiTheme="minorHAnsi"/>
          <w:b/>
        </w:rPr>
        <w:t xml:space="preserve"> </w:t>
      </w:r>
      <w:r w:rsidRPr="008373E9">
        <w:rPr>
          <w:rFonts w:asciiTheme="minorHAnsi" w:hAnsiTheme="minorHAnsi"/>
        </w:rPr>
        <w:t>(100%-os támogatási intenzitás)</w:t>
      </w:r>
    </w:p>
    <w:p w14:paraId="471CA5FF" w14:textId="77777777" w:rsidR="00755668" w:rsidRPr="008373E9" w:rsidRDefault="00755668" w:rsidP="008373E9">
      <w:pPr>
        <w:pStyle w:val="Listaszerbekezds"/>
        <w:spacing w:after="120"/>
        <w:rPr>
          <w:rFonts w:asciiTheme="minorHAnsi" w:hAnsiTheme="minorHAnsi" w:cs="Arial"/>
        </w:rPr>
      </w:pPr>
      <w:r w:rsidRPr="008373E9">
        <w:rPr>
          <w:rFonts w:asciiTheme="minorHAnsi" w:hAnsiTheme="minorHAnsi"/>
        </w:rPr>
        <w:t xml:space="preserve">A pályázat keretében – „Tisza menti virágzás 2.” című projekt – értékteremtő foglalkoztatás, a lokális közösségek erősítése, minőségi helyi szolgáltatások pilléreihez kapcsolódó </w:t>
      </w:r>
      <w:r w:rsidRPr="008373E9">
        <w:rPr>
          <w:rFonts w:asciiTheme="minorHAnsi" w:hAnsiTheme="minorHAnsi" w:cs="Arial"/>
        </w:rPr>
        <w:t>tevékenységek megvalósítására kerül sor.</w:t>
      </w:r>
    </w:p>
    <w:p w14:paraId="3119012D" w14:textId="77777777" w:rsidR="00755668" w:rsidRPr="008373E9" w:rsidRDefault="00755668" w:rsidP="008373E9">
      <w:pPr>
        <w:pStyle w:val="Listaszerbekezds"/>
        <w:spacing w:after="120"/>
        <w:rPr>
          <w:rFonts w:asciiTheme="minorHAnsi" w:hAnsiTheme="minorHAnsi" w:cs="Arial"/>
          <w:color w:val="333333"/>
          <w:shd w:val="clear" w:color="auto" w:fill="FFFFFF"/>
        </w:rPr>
      </w:pPr>
      <w:r w:rsidRPr="008373E9">
        <w:rPr>
          <w:rFonts w:asciiTheme="minorHAnsi" w:hAnsiTheme="minorHAnsi" w:cs="Arial"/>
        </w:rPr>
        <w:t xml:space="preserve">A program célja, a mindennapi élet során jelentkező hiányérzet enyhítését szolgáló programok, lehetőségek biztosítása az egyének, a családok komfortérzetének, településekhez való kötődésének erősítése érdekében. </w:t>
      </w:r>
      <w:r w:rsidRPr="008373E9">
        <w:rPr>
          <w:rFonts w:asciiTheme="minorHAnsi" w:hAnsiTheme="minorHAnsi" w:cs="Arial"/>
          <w:bCs/>
        </w:rPr>
        <w:t xml:space="preserve">A projekt célja a társadalmi felzárkózás érdekében a területi különbségek csökkentése, a településeken a minőségi humán közszolgáltatásokhoz való hozzáférés javítása, továbbá </w:t>
      </w:r>
      <w:r w:rsidRPr="008373E9">
        <w:rPr>
          <w:rFonts w:asciiTheme="minorHAnsi" w:hAnsiTheme="minorHAnsi" w:cs="Arial"/>
        </w:rPr>
        <w:t>a helyi esélyegyenlőségi programokban feltárt problémák komplex, a helyi közösségekre és erőforrásokra alapuló kezelését célzó területi hatókörű fejlesztési programok kidolgozása és megvalósítása. E célok eléréséhez kapcsolódik a hátrányos helyzetű csoportokhoz tartozó aktív korú emberek foglalkoztathatóságának javítását támogató szolgáltatáscsomagok kialakítása.</w:t>
      </w:r>
    </w:p>
    <w:p w14:paraId="274EF783" w14:textId="77777777" w:rsidR="00755668" w:rsidRPr="000C5216" w:rsidRDefault="00755668" w:rsidP="008373E9">
      <w:pPr>
        <w:pStyle w:val="Listaszerbekezds"/>
        <w:spacing w:after="120"/>
      </w:pPr>
      <w:r w:rsidRPr="000C5216">
        <w:t>Hátrányos helyzetűek képzése:</w:t>
      </w:r>
    </w:p>
    <w:p w14:paraId="372E522C" w14:textId="3C437884" w:rsidR="00755668" w:rsidRPr="000C5216" w:rsidRDefault="00755668" w:rsidP="008373E9">
      <w:pPr>
        <w:pStyle w:val="Listaszerbekezds"/>
        <w:numPr>
          <w:ilvl w:val="1"/>
          <w:numId w:val="6"/>
        </w:numPr>
        <w:spacing w:after="120"/>
        <w:rPr>
          <w:rFonts w:cs="Arial"/>
          <w:color w:val="000000"/>
        </w:rPr>
      </w:pPr>
      <w:r w:rsidRPr="000C5216">
        <w:t>300 fő képzése egyéni fejlesztési terv alapján:</w:t>
      </w:r>
      <w:r w:rsidR="008373E9">
        <w:t xml:space="preserve"> </w:t>
      </w:r>
      <w:r w:rsidRPr="000C5216">
        <w:rPr>
          <w:rFonts w:cs="Arial"/>
          <w:color w:val="000000"/>
        </w:rPr>
        <w:t>1 fő 4X30 óra képzés</w:t>
      </w:r>
      <w:r>
        <w:rPr>
          <w:rFonts w:cs="Arial"/>
          <w:color w:val="000000"/>
        </w:rPr>
        <w:t>en vehet részt, ami összesen 36.</w:t>
      </w:r>
      <w:r w:rsidRPr="000C5216">
        <w:rPr>
          <w:rFonts w:cs="Arial"/>
          <w:color w:val="000000"/>
        </w:rPr>
        <w:t>000 órányi képzést jelent az összesen 300 fő számára.</w:t>
      </w:r>
    </w:p>
    <w:p w14:paraId="07EADF54" w14:textId="77B3176A" w:rsidR="00755668" w:rsidRPr="000C5216" w:rsidRDefault="00755668" w:rsidP="008373E9">
      <w:pPr>
        <w:pStyle w:val="Listaszerbekezds"/>
        <w:numPr>
          <w:ilvl w:val="1"/>
          <w:numId w:val="6"/>
        </w:numPr>
        <w:spacing w:after="120"/>
        <w:rPr>
          <w:rFonts w:cs="Arial"/>
          <w:color w:val="333333"/>
          <w:shd w:val="clear" w:color="auto" w:fill="FFFFFF"/>
        </w:rPr>
      </w:pPr>
      <w:r w:rsidRPr="000C5216">
        <w:t>350 fő képzése nem egyéni fejlesztési terv alapján:</w:t>
      </w:r>
      <w:r w:rsidR="008373E9">
        <w:t xml:space="preserve"> </w:t>
      </w:r>
      <w:r w:rsidRPr="000C5216">
        <w:rPr>
          <w:rFonts w:cs="Arial"/>
        </w:rPr>
        <w:t>1 fő 30 óra képzésen vehet részt, ami összesen 10</w:t>
      </w:r>
      <w:r>
        <w:rPr>
          <w:rFonts w:cs="Arial"/>
        </w:rPr>
        <w:t>.</w:t>
      </w:r>
      <w:r w:rsidRPr="000C5216">
        <w:rPr>
          <w:rFonts w:cs="Arial"/>
        </w:rPr>
        <w:t>500 órányi képzést jelent a 350 fő számára. Ebből 230 főnek, 3 kidolgozott tematika alapján munkaerőpiaci tréningen kell részt vennie.</w:t>
      </w:r>
    </w:p>
    <w:p w14:paraId="33333EB9" w14:textId="77777777" w:rsidR="00755668" w:rsidRPr="008373E9" w:rsidRDefault="00755668" w:rsidP="002407AB">
      <w:pPr>
        <w:rPr>
          <w:b/>
          <w:bCs/>
        </w:rPr>
      </w:pPr>
      <w:r w:rsidRPr="008373E9">
        <w:rPr>
          <w:b/>
          <w:bCs/>
        </w:rPr>
        <w:t>FÓKUSZ-2017/0127 – „Fókuszban az önkormányzati tagsággal rendelkező szociális szövetkezetek” – Legyen a vendégünk! (2017.09.01.-2020.08.31.)</w:t>
      </w:r>
    </w:p>
    <w:p w14:paraId="4FFA0AF5"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Elnyert támogatás: 59 937 828 Ft</w:t>
      </w:r>
    </w:p>
    <w:p w14:paraId="46834B5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2017. január 26. napjával megalakult, valamint 2017. február 02. napján cégbejegyzésre került Csongrádi Homokföveny Idegenforgalmi Szociális Szövetkezet (a továbbiakban: Szövetkezet) sikeresen pályázott a </w:t>
      </w:r>
      <w:r w:rsidRPr="008373E9">
        <w:rPr>
          <w:rFonts w:asciiTheme="minorHAnsi" w:hAnsiTheme="minorHAnsi"/>
          <w:b/>
        </w:rPr>
        <w:t>FÓKUSZ Támogatási Program</w:t>
      </w:r>
      <w:r w:rsidRPr="008373E9">
        <w:rPr>
          <w:rFonts w:asciiTheme="minorHAnsi" w:hAnsiTheme="minorHAnsi"/>
        </w:rPr>
        <w:t xml:space="preserve"> keretében „Legyen a vendégünk!” című pályázat megvalósítására. </w:t>
      </w:r>
    </w:p>
    <w:p w14:paraId="35EE4FDA"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Szövetkezet az elnyert pályázatban 8 fő 36 hónapon keresztüli munkaviszonyban történő foglalkoztatására, valamint a projekt megvalósítás időszakának befejezését követő 18 hónapon keresztül történő továbbfoglalkoztatására vállalt kötelezettséget. A pályázat célja elsősorban a hátrányos helyzetű személyek – különösen a közfoglalkoztatásból élők és tartós álláskeresők – hosszú távú, stabil foglalkoztatása. </w:t>
      </w:r>
    </w:p>
    <w:p w14:paraId="127A32B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A Szövetkezet tevékenysége elsősorban a turizmus fejlesztését szolgálja, fő tevékenysége szállodai szolgáltatás. FÓKUSZ program segítségével a Kemping területén található 5 db ikresített lábon álló fa üdülőépület felújítása valósult meg. Továbbá a pályázat megvalósítása során a projektből 36 hónapon keresztül 8 fő célcsoporttag és 1 fő projektmenedzser kerül finanszírozásra. A célcsoporttagi munkakörök: programszervező, recepciós, takarító, karbantartó, gondnok. A pályázat célkitűzésein túl, az átfogó cél Csongrád legfontosabb turisztikai vonzerőinek, a Körös-toroknak és Belvárosnak egységes üzemeltetése, ezáltal idegenforgalmi súlyának erősítése, a vendégforgalom növelése. A Szövetkezet látja el a Körös-torok üzemeltetési feladataival járó teendőket (zöldterület gondozás, partfürdő üzemeletetés)</w:t>
      </w:r>
    </w:p>
    <w:p w14:paraId="74F86C1F"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Pályázati támogatásból megvalósult a Kemping területén található 5 db ikresített lábon álló fa üdülőépület felújítása (ácsmunka, asztalos szerkezetek, szárazépítés, bádogos munkák, festés, mázolás, épületgépészeti munkák, gépészeti szerelvények és berendezési tárgyak, villanyszerelés) magasabb komfortfokozatot biztosítva a megszálló vendégek számára.</w:t>
      </w:r>
    </w:p>
    <w:p w14:paraId="5F981D87" w14:textId="77777777" w:rsidR="00755668" w:rsidRPr="008373E9" w:rsidRDefault="00755668" w:rsidP="002407AB">
      <w:pPr>
        <w:rPr>
          <w:b/>
          <w:bCs/>
        </w:rPr>
      </w:pPr>
      <w:r w:rsidRPr="008373E9">
        <w:rPr>
          <w:b/>
          <w:bCs/>
        </w:rPr>
        <w:t>EFOP-1.2.9-17 – Nők a családban és a munkahelyen (2018.01.01 – 2020.12.31.)</w:t>
      </w:r>
    </w:p>
    <w:p w14:paraId="69B1B1A9"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 összege: 200.000.000 Ft</w:t>
      </w:r>
    </w:p>
    <w:p w14:paraId="60F996A1"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 rövid leírása: A nők foglalkoztathatóságának javítása, különös tekintettel a helyben beazonosítható hiányszakmákra.</w:t>
      </w:r>
    </w:p>
    <w:p w14:paraId="62149074" w14:textId="77777777" w:rsidR="00755668" w:rsidRPr="008373E9" w:rsidRDefault="00755668" w:rsidP="008373E9">
      <w:pPr>
        <w:pStyle w:val="Listaszerbekezds"/>
        <w:spacing w:after="120"/>
        <w:rPr>
          <w:rFonts w:asciiTheme="minorHAnsi" w:hAnsiTheme="minorHAnsi"/>
          <w:b/>
        </w:rPr>
      </w:pPr>
      <w:r w:rsidRPr="008373E9">
        <w:rPr>
          <w:rFonts w:asciiTheme="minorHAnsi" w:hAnsiTheme="minorHAnsi"/>
        </w:rPr>
        <w:t>Pályázat jelenlegi helyzete: CSAK-pont kialakításra került, a programok a szakmai terv szerint folyamatban vannak, egy targoncavezető és egy óvodai dajka OKJ-s képzés lezajlott, a takarítói tanfolyam folyamatban van.</w:t>
      </w:r>
    </w:p>
    <w:p w14:paraId="49F6968B"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Mindezidáig 55.624.785 Ft került felhasználásra.</w:t>
      </w:r>
    </w:p>
    <w:p w14:paraId="01CE1689" w14:textId="77777777" w:rsidR="00755668" w:rsidRPr="00443360" w:rsidRDefault="00755668" w:rsidP="00755668">
      <w:pPr>
        <w:spacing w:line="259" w:lineRule="auto"/>
        <w:contextualSpacing/>
        <w:jc w:val="left"/>
      </w:pPr>
      <w:r w:rsidRPr="00443360">
        <w:rPr>
          <w:b/>
        </w:rPr>
        <w:t>EFOP-3.3.2-16-2016-00143 - Hozzáadott érték – komplex program Csongrád és térsége köznevelésének elősegítéséért</w:t>
      </w:r>
      <w:r w:rsidRPr="00443360">
        <w:t xml:space="preserve"> </w:t>
      </w:r>
      <w:r>
        <w:t>(</w:t>
      </w:r>
      <w:r w:rsidRPr="00D27446">
        <w:t>2018.06.01</w:t>
      </w:r>
      <w:r>
        <w:t>-</w:t>
      </w:r>
      <w:r w:rsidRPr="00D27446">
        <w:t>2019.11.30.</w:t>
      </w:r>
      <w:r>
        <w:t>)</w:t>
      </w:r>
    </w:p>
    <w:p w14:paraId="5A433C17" w14:textId="77777777" w:rsidR="00755668" w:rsidRPr="00443360" w:rsidRDefault="00755668" w:rsidP="00755668">
      <w:pPr>
        <w:pStyle w:val="Listaszerbekezds"/>
      </w:pPr>
      <w:r w:rsidRPr="00443360">
        <w:t>Elnyert támogatási összeg:24 976 150 Ft</w:t>
      </w:r>
      <w:r w:rsidRPr="00443360">
        <w:rPr>
          <w:b/>
        </w:rPr>
        <w:t xml:space="preserve"> </w:t>
      </w:r>
      <w:r w:rsidRPr="00443360">
        <w:t>(100%-os támogatási intenzitás)</w:t>
      </w:r>
    </w:p>
    <w:p w14:paraId="2554D130" w14:textId="08C1EA41" w:rsidR="00755668" w:rsidRPr="008373E9" w:rsidRDefault="00755668" w:rsidP="008373E9">
      <w:pPr>
        <w:pStyle w:val="Listaszerbekezds"/>
        <w:spacing w:after="120"/>
        <w:rPr>
          <w:rFonts w:asciiTheme="minorHAnsi" w:hAnsiTheme="minorHAnsi" w:cs="Arial"/>
        </w:rPr>
      </w:pPr>
      <w:r w:rsidRPr="008373E9">
        <w:rPr>
          <w:rFonts w:asciiTheme="minorHAnsi" w:hAnsiTheme="minorHAnsi" w:cs="Arial"/>
        </w:rPr>
        <w:t>A projekt célja tanórán kívüli foglalkozások biztosítása a gyermekeknek és ezen belül is részben hátrányos helyzetű gyermekeknek. A programokon közel 900 óvodás, általános és középiskolás diák vett részt. 2 óvoda, 7 általános iskola, 2 középiskola bevonásával kerülnek/tek megvalósításra a programok. 38 témában kerültek kidolgozásra tematikák. Ebből választhattak az intézmények és így 68 foglalkozás kerül megvalósításra.</w:t>
      </w:r>
      <w:r w:rsidRPr="008373E9">
        <w:rPr>
          <w:rFonts w:asciiTheme="minorHAnsi" w:hAnsiTheme="minorHAnsi" w:cs="Arial"/>
          <w:i/>
          <w:u w:val="single"/>
        </w:rPr>
        <w:t xml:space="preserve"> </w:t>
      </w:r>
      <w:r w:rsidRPr="008373E9">
        <w:rPr>
          <w:rFonts w:asciiTheme="minorHAnsi" w:hAnsiTheme="minorHAnsi" w:cs="Arial"/>
        </w:rPr>
        <w:t xml:space="preserve">Olyan ismeretek elsajátítását kívántuk elérni programjainkkal, amelyekhez a tanítási órán nem juthatnak hozzá. Pl. Az én pénzem címmel a gyermekek pénzügyi ismereteinek a bővítését céloztuk meg. Hagyományőrző famegmunkálással ismerkedhettek az egyik középiskola tanulói. Nagy sikerrel zajlott a Disputa szakkör. Több intézmény is bevállalta a Szövegértés fejlesztő, szövegalkotó pályaorientációs foglalkozássorozatot. Minden általános iskolában megvalósult a Léleksimogató, amely biblioterápiás foglalkozássorozat. Az óvodások körében nagyon népszerű volt a néphagyományok felelevenítését megcélzó foglalkozás és több programot is szerveztünk a Kozmutza Flóra Általános Iskola diákjainak, amelyek a felzárkóztatásukban tudtak segítséget nyújtani. </w:t>
      </w:r>
    </w:p>
    <w:p w14:paraId="41E9F1D5" w14:textId="77777777" w:rsidR="00755668" w:rsidRPr="00443360" w:rsidRDefault="00755668" w:rsidP="00755668">
      <w:pPr>
        <w:spacing w:line="259" w:lineRule="auto"/>
        <w:contextualSpacing/>
        <w:jc w:val="left"/>
      </w:pPr>
      <w:r w:rsidRPr="00443360">
        <w:rPr>
          <w:b/>
        </w:rPr>
        <w:t>EFOP 3.7.3-16-2017-00137 - Fejlődj velünk! Az egész életen át tartó tanuláshoz hozzáférés biztosítása Csongrádon</w:t>
      </w:r>
      <w:r w:rsidRPr="00443360">
        <w:t xml:space="preserve"> </w:t>
      </w:r>
      <w:r>
        <w:t>(</w:t>
      </w:r>
      <w:r w:rsidRPr="00150477">
        <w:t>2018. 05.01</w:t>
      </w:r>
      <w:r>
        <w:t>.–</w:t>
      </w:r>
      <w:r w:rsidRPr="00150477">
        <w:t>2019. 10.31</w:t>
      </w:r>
      <w:r>
        <w:t>.)</w:t>
      </w:r>
    </w:p>
    <w:p w14:paraId="46EF5896" w14:textId="77777777" w:rsidR="00755668" w:rsidRPr="008373E9" w:rsidRDefault="00755668" w:rsidP="008373E9">
      <w:pPr>
        <w:pStyle w:val="Listaszerbekezds"/>
        <w:spacing w:after="120"/>
        <w:rPr>
          <w:rFonts w:asciiTheme="minorHAnsi" w:hAnsiTheme="minorHAnsi"/>
          <w:b/>
        </w:rPr>
      </w:pPr>
      <w:r w:rsidRPr="008373E9">
        <w:rPr>
          <w:rFonts w:asciiTheme="minorHAnsi" w:hAnsiTheme="minorHAnsi"/>
        </w:rPr>
        <w:t>Elnyert támogatás mindösszesen</w:t>
      </w:r>
      <w:r w:rsidRPr="008373E9">
        <w:rPr>
          <w:rFonts w:asciiTheme="minorHAnsi" w:hAnsiTheme="minorHAnsi"/>
          <w:b/>
        </w:rPr>
        <w:t>:</w:t>
      </w:r>
      <w:r w:rsidRPr="008373E9">
        <w:rPr>
          <w:rFonts w:asciiTheme="minorHAnsi" w:hAnsiTheme="minorHAnsi"/>
        </w:rPr>
        <w:t xml:space="preserve"> 33.362.385,- Ft, melyből a tartalék összege: 333.623,-Ft, felhasználható forrás: 33.028.762 Ft. (100% támogatási intenzitás)</w:t>
      </w:r>
    </w:p>
    <w:p w14:paraId="67265505"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Felnőtt korosztálynak, részben hátrányos helyzetűeknek képzések szervezése. Kiemelten fontosnak tartottuk a projektben olyan programok szervezését, amelyek a felnőttkori pályamódosítás, pályaorientáció területét érintik. Segítséget kívántunk nyújtani pl. a digitális alapismeretek elsajátításhoz, a vállalkozói kompetenciák fejlesztéséhez, a kommunikációs készségek fejlesztéséhez. </w:t>
      </w:r>
    </w:p>
    <w:p w14:paraId="44989B8D"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15 fajta képzést indítottak, köztük szakköröket, szabadegyetemeket, tréningeket, klubokat. </w:t>
      </w:r>
    </w:p>
    <w:p w14:paraId="2D9437EE"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Ezeken a programokon közel 400 fő vett részt. Záró rendezvény megtartásra kerül: 2019.09.17.</w:t>
      </w:r>
    </w:p>
    <w:p w14:paraId="6D5069E5" w14:textId="77777777" w:rsidR="00755668" w:rsidRPr="008373E9" w:rsidRDefault="00755668" w:rsidP="008373E9">
      <w:pPr>
        <w:rPr>
          <w:b/>
          <w:bCs/>
        </w:rPr>
      </w:pPr>
      <w:r w:rsidRPr="008373E9">
        <w:rPr>
          <w:b/>
          <w:bCs/>
        </w:rPr>
        <w:t>205118/00126 Nemzeti Kulturális Alap Közművelődés Kollégiuma - Gyermek előadások Csongrád járás kistelepülésein (2018. 02. 06.- 2018.06.12.)</w:t>
      </w:r>
    </w:p>
    <w:p w14:paraId="40FB5CD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Elnyert támogatási összeg: 600.000,- Ft </w:t>
      </w:r>
    </w:p>
    <w:p w14:paraId="06259E9E"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w:t>
      </w:r>
      <w:r w:rsidRPr="008373E9">
        <w:rPr>
          <w:rFonts w:asciiTheme="minorHAnsi" w:hAnsiTheme="minorHAnsi"/>
          <w:bCs/>
        </w:rPr>
        <w:t>Barboncás Együttes</w:t>
      </w:r>
      <w:r w:rsidRPr="008373E9">
        <w:rPr>
          <w:rFonts w:asciiTheme="minorHAnsi" w:hAnsiTheme="minorHAnsi"/>
        </w:rPr>
        <w:t xml:space="preserve"> a Fekete kisasszony című mesét mutatta be alsós diákok előtt, 4 településen - összesen 240 gyermek előtt. Az archaikus roma mese, Bari Károly gyűjtéséből, segítette a közösségen belüli integrálódást, az egyes kisebbségek értékeinek felmutatását, s egymás elfogadását.</w:t>
      </w:r>
    </w:p>
    <w:p w14:paraId="6C42C633"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bCs/>
        </w:rPr>
        <w:t>Tóth Péter Lóránt</w:t>
      </w:r>
      <w:r w:rsidRPr="008373E9">
        <w:rPr>
          <w:rFonts w:asciiTheme="minorHAnsi" w:hAnsiTheme="minorHAnsi"/>
        </w:rPr>
        <w:t xml:space="preserve"> Radnóti- és Latinovits-díjas pedagógus végzettségű versmondó két évforduló köré építette rendhagyó irodalom- és történelem óráját. Arany János versein keresztül emlékezhettünk a költő születésnapjára, a Szent Lászlóról szóló történetek pedig a vitézi lét és az emberi nagyság kérdéseit mutatta be drámás játékok segítségével, 150 felsős diáknak. Az előadások helyszínei: Felgyő, László Gyula Általános Iskola, Csanytelek, Általános Iskola, Tömörkény, Tömörkény István Általános Iskola, Csongrád-Bokros, Általános Iskola.</w:t>
      </w:r>
    </w:p>
    <w:p w14:paraId="03BC59D0" w14:textId="77777777" w:rsidR="00755668" w:rsidRPr="008373E9" w:rsidRDefault="00755668" w:rsidP="008373E9">
      <w:pPr>
        <w:rPr>
          <w:b/>
          <w:bCs/>
        </w:rPr>
      </w:pPr>
      <w:r w:rsidRPr="008373E9">
        <w:rPr>
          <w:b/>
          <w:bCs/>
        </w:rPr>
        <w:t>Vidéki gazdaság és a lakosság számára nyújtott alapszolgáltatások fejlesztése, idősek nappali ellátása (2015)</w:t>
      </w:r>
    </w:p>
    <w:p w14:paraId="6BCE2C05" w14:textId="77777777" w:rsidR="00755668" w:rsidRPr="00B15569" w:rsidRDefault="00755668" w:rsidP="008373E9">
      <w:pPr>
        <w:pStyle w:val="Listaszerbekezds"/>
        <w:spacing w:after="120"/>
      </w:pPr>
      <w:r w:rsidRPr="00B15569">
        <w:t>Támogatási összeg: 7 867 677 Ft</w:t>
      </w:r>
    </w:p>
    <w:p w14:paraId="5F7BA324" w14:textId="77777777" w:rsidR="00755668" w:rsidRPr="00B15569" w:rsidRDefault="00755668" w:rsidP="008373E9">
      <w:pPr>
        <w:pStyle w:val="Listaszerbekezds"/>
        <w:spacing w:after="120"/>
      </w:pPr>
      <w:r w:rsidRPr="00B15569">
        <w:t>Beszerzett gépjármű: Ford Transit, NGP -074 forgalmi rendszámú</w:t>
      </w:r>
      <w:r>
        <w:t xml:space="preserve"> tanyagondnoki jármű beszerzése.</w:t>
      </w:r>
    </w:p>
    <w:p w14:paraId="252E8880" w14:textId="77777777" w:rsidR="00755668" w:rsidRPr="008373E9" w:rsidRDefault="00755668" w:rsidP="008373E9">
      <w:pPr>
        <w:rPr>
          <w:b/>
          <w:bCs/>
        </w:rPr>
      </w:pPr>
      <w:r w:rsidRPr="008373E9">
        <w:rPr>
          <w:b/>
          <w:bCs/>
        </w:rPr>
        <w:t>NKA 205107/02986</w:t>
      </w:r>
      <w:r w:rsidRPr="008373E9">
        <w:rPr>
          <w:rFonts w:hint="eastAsia"/>
          <w:b/>
          <w:bCs/>
        </w:rPr>
        <w:t xml:space="preserve"> É</w:t>
      </w:r>
      <w:r w:rsidRPr="008373E9">
        <w:rPr>
          <w:b/>
          <w:bCs/>
        </w:rPr>
        <w:t>RZ</w:t>
      </w:r>
      <w:r w:rsidRPr="008373E9">
        <w:rPr>
          <w:rFonts w:hint="eastAsia"/>
          <w:b/>
          <w:bCs/>
        </w:rPr>
        <w:t>É</w:t>
      </w:r>
      <w:r w:rsidRPr="008373E9">
        <w:rPr>
          <w:b/>
          <w:bCs/>
        </w:rPr>
        <w:t>KENY</w:t>
      </w:r>
      <w:r w:rsidRPr="008373E9">
        <w:rPr>
          <w:rFonts w:hint="eastAsia"/>
          <w:b/>
          <w:bCs/>
        </w:rPr>
        <w:t>Í</w:t>
      </w:r>
      <w:r w:rsidRPr="008373E9">
        <w:rPr>
          <w:b/>
          <w:bCs/>
        </w:rPr>
        <w:t>T</w:t>
      </w:r>
      <w:r w:rsidRPr="008373E9">
        <w:rPr>
          <w:rFonts w:hint="eastAsia"/>
          <w:b/>
          <w:bCs/>
        </w:rPr>
        <w:t>É</w:t>
      </w:r>
      <w:r w:rsidRPr="008373E9">
        <w:rPr>
          <w:b/>
          <w:bCs/>
        </w:rPr>
        <w:t>S M</w:t>
      </w:r>
      <w:r w:rsidRPr="008373E9">
        <w:rPr>
          <w:rFonts w:hint="cs"/>
          <w:b/>
          <w:bCs/>
        </w:rPr>
        <w:t>ű</w:t>
      </w:r>
      <w:r w:rsidRPr="008373E9">
        <w:rPr>
          <w:b/>
          <w:bCs/>
        </w:rPr>
        <w:t>v</w:t>
      </w:r>
      <w:r w:rsidRPr="008373E9">
        <w:rPr>
          <w:rFonts w:hint="eastAsia"/>
          <w:b/>
          <w:bCs/>
        </w:rPr>
        <w:t>é</w:t>
      </w:r>
      <w:r w:rsidRPr="008373E9">
        <w:rPr>
          <w:b/>
          <w:bCs/>
        </w:rPr>
        <w:t>szeti tal</w:t>
      </w:r>
      <w:r w:rsidRPr="008373E9">
        <w:rPr>
          <w:rFonts w:hint="eastAsia"/>
          <w:b/>
          <w:bCs/>
        </w:rPr>
        <w:t>á</w:t>
      </w:r>
      <w:r w:rsidRPr="008373E9">
        <w:rPr>
          <w:b/>
          <w:bCs/>
        </w:rPr>
        <w:t>lkoz</w:t>
      </w:r>
      <w:r w:rsidRPr="008373E9">
        <w:rPr>
          <w:rFonts w:hint="eastAsia"/>
          <w:b/>
          <w:bCs/>
        </w:rPr>
        <w:t>ó</w:t>
      </w:r>
      <w:r w:rsidRPr="008373E9">
        <w:rPr>
          <w:b/>
          <w:bCs/>
        </w:rPr>
        <w:t xml:space="preserve"> (2019.11.28.-2019.12.06.)</w:t>
      </w:r>
    </w:p>
    <w:p w14:paraId="053769F9" w14:textId="77777777" w:rsidR="00755668" w:rsidRPr="008373E9" w:rsidRDefault="00755668" w:rsidP="008373E9">
      <w:pPr>
        <w:pStyle w:val="Listaszerbekezds"/>
        <w:spacing w:after="120"/>
      </w:pPr>
      <w:r w:rsidRPr="008373E9">
        <w:t>Elnyert támogatás összege: 300.000,-Ft</w:t>
      </w:r>
    </w:p>
    <w:p w14:paraId="39E93645" w14:textId="77777777" w:rsidR="00755668" w:rsidRPr="008373E9" w:rsidRDefault="00755668" w:rsidP="008373E9">
      <w:pPr>
        <w:pStyle w:val="Listaszerbekezds"/>
        <w:spacing w:after="120"/>
      </w:pPr>
      <w:r w:rsidRPr="008373E9">
        <w:t>Művészeti találkozó a Fogyat</w:t>
      </w:r>
      <w:r w:rsidRPr="008373E9">
        <w:rPr>
          <w:rFonts w:hint="eastAsia"/>
        </w:rPr>
        <w:t>é</w:t>
      </w:r>
      <w:r w:rsidRPr="008373E9">
        <w:t>kos Emberek Vil</w:t>
      </w:r>
      <w:r w:rsidRPr="008373E9">
        <w:rPr>
          <w:rFonts w:hint="eastAsia"/>
        </w:rPr>
        <w:t>á</w:t>
      </w:r>
      <w:r w:rsidRPr="008373E9">
        <w:t>gnapja alkalm</w:t>
      </w:r>
      <w:r w:rsidRPr="008373E9">
        <w:rPr>
          <w:rFonts w:hint="eastAsia"/>
        </w:rPr>
        <w:t>á</w:t>
      </w:r>
      <w:r w:rsidRPr="008373E9">
        <w:t>b</w:t>
      </w:r>
      <w:r w:rsidRPr="008373E9">
        <w:rPr>
          <w:rFonts w:hint="eastAsia"/>
        </w:rPr>
        <w:t>ó</w:t>
      </w:r>
      <w:r w:rsidRPr="008373E9">
        <w:t>l</w:t>
      </w:r>
    </w:p>
    <w:p w14:paraId="3662DAA7" w14:textId="707EB8B1" w:rsidR="007401F4" w:rsidRDefault="007401F4" w:rsidP="00BA3E47">
      <w:pPr>
        <w:pStyle w:val="Cmsor3"/>
      </w:pPr>
      <w:bookmarkStart w:id="465" w:name="_Toc98992013"/>
      <w:bookmarkStart w:id="466" w:name="_Toc103872609"/>
      <w:r>
        <w:t>Antiszegregációs terv</w:t>
      </w:r>
      <w:bookmarkEnd w:id="465"/>
      <w:bookmarkEnd w:id="466"/>
    </w:p>
    <w:p w14:paraId="096B16B5" w14:textId="2E1613B0" w:rsidR="007401F4" w:rsidRDefault="007401F4" w:rsidP="004C4580">
      <w:pPr>
        <w:pStyle w:val="Cmsor4"/>
      </w:pPr>
      <w:r>
        <w:t>Az antiszegregációs fejlesztési célok és beavatkozási javaslatok</w:t>
      </w:r>
    </w:p>
    <w:p w14:paraId="2C9C0634" w14:textId="4A2DA0FF" w:rsidR="00755668" w:rsidRDefault="00755668" w:rsidP="00755668">
      <w:r>
        <w:t xml:space="preserve">Az antiszegregációs </w:t>
      </w:r>
      <w:r w:rsidR="00A32115">
        <w:t>terv</w:t>
      </w:r>
      <w:r>
        <w:t xml:space="preserve"> elsősorban horizontális, minden hátrányos helyzetű lakosnak elérhető intézkedéseket részesíti előnyben, amelyek hozzásegítheti e társadalmi csoportot a hátrányok csökkentésére és az öngondoskodás lehetőségét teremti meg számukra. </w:t>
      </w:r>
    </w:p>
    <w:p w14:paraId="78A6C6AA" w14:textId="77777777" w:rsidR="00755668" w:rsidRDefault="00755668" w:rsidP="00755668">
      <w:r>
        <w:t xml:space="preserve">A város kiterjedt szociális foglalkoztatási programot működtet, amely társadalmilag hasznos tevékenységet, megbecsülést, jövedelmet és közösséget biztosít a hátrányos helyzetűek számára. </w:t>
      </w:r>
    </w:p>
    <w:p w14:paraId="083D6A05" w14:textId="30FBECB3"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467" w:name="_Toc103872707"/>
      <w:r w:rsidR="005C6A7A">
        <w:rPr>
          <w:noProof/>
        </w:rPr>
        <w:t>93</w:t>
      </w:r>
      <w:r>
        <w:rPr>
          <w:noProof/>
        </w:rPr>
        <w:fldChar w:fldCharType="end"/>
      </w:r>
      <w:r>
        <w:t xml:space="preserve">. táblázat: </w:t>
      </w:r>
      <w:r w:rsidR="001D279C">
        <w:t>Horizontális antiszegregációs célok és beavatkozások</w:t>
      </w:r>
      <w:bookmarkEnd w:id="467"/>
    </w:p>
    <w:tbl>
      <w:tblPr>
        <w:tblStyle w:val="Tblzatrcsos46jellszn"/>
        <w:tblW w:w="9067" w:type="dxa"/>
        <w:tblLook w:val="04A0" w:firstRow="1" w:lastRow="0" w:firstColumn="1" w:lastColumn="0" w:noHBand="0" w:noVBand="1"/>
      </w:tblPr>
      <w:tblGrid>
        <w:gridCol w:w="369"/>
        <w:gridCol w:w="3028"/>
        <w:gridCol w:w="3686"/>
        <w:gridCol w:w="1984"/>
      </w:tblGrid>
      <w:tr w:rsidR="008373E9" w:rsidRPr="008373E9" w14:paraId="1D108B03"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vAlign w:val="center"/>
          </w:tcPr>
          <w:p w14:paraId="40A07860" w14:textId="77777777" w:rsidR="00755668" w:rsidRPr="008373E9" w:rsidRDefault="00755668" w:rsidP="00212418">
            <w:pPr>
              <w:keepNext/>
              <w:jc w:val="center"/>
              <w:rPr>
                <w:rFonts w:cs="Arial"/>
                <w:bCs w:val="0"/>
                <w:sz w:val="18"/>
                <w:szCs w:val="18"/>
              </w:rPr>
            </w:pPr>
          </w:p>
        </w:tc>
        <w:tc>
          <w:tcPr>
            <w:tcW w:w="3028" w:type="dxa"/>
            <w:vAlign w:val="center"/>
          </w:tcPr>
          <w:p w14:paraId="6736E07A"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Célok</w:t>
            </w:r>
          </w:p>
        </w:tc>
        <w:tc>
          <w:tcPr>
            <w:tcW w:w="3686" w:type="dxa"/>
            <w:vAlign w:val="center"/>
          </w:tcPr>
          <w:p w14:paraId="3F4E8DD9"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A célok elérése érdekében tervezett beavatkozások 2021-2027</w:t>
            </w:r>
          </w:p>
        </w:tc>
        <w:tc>
          <w:tcPr>
            <w:tcW w:w="1984" w:type="dxa"/>
            <w:vAlign w:val="center"/>
          </w:tcPr>
          <w:p w14:paraId="43A49C64"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Költség és annak tervezett forrása</w:t>
            </w:r>
          </w:p>
        </w:tc>
      </w:tr>
      <w:tr w:rsidR="00755668" w:rsidRPr="008373E9" w14:paraId="2898E1C6"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vMerge w:val="restart"/>
          </w:tcPr>
          <w:p w14:paraId="1EB1AE09" w14:textId="77777777" w:rsidR="00755668" w:rsidRPr="008373E9" w:rsidRDefault="00755668" w:rsidP="00212418">
            <w:pPr>
              <w:rPr>
                <w:rFonts w:cs="Arial"/>
                <w:sz w:val="18"/>
                <w:szCs w:val="18"/>
              </w:rPr>
            </w:pPr>
            <w:r w:rsidRPr="008373E9">
              <w:rPr>
                <w:rFonts w:cs="Arial"/>
                <w:sz w:val="18"/>
                <w:szCs w:val="18"/>
              </w:rPr>
              <w:t>1.</w:t>
            </w:r>
          </w:p>
        </w:tc>
        <w:tc>
          <w:tcPr>
            <w:tcW w:w="3028" w:type="dxa"/>
            <w:vMerge w:val="restart"/>
          </w:tcPr>
          <w:p w14:paraId="216E4EBC"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eastAsia="Times New Roman" w:cs="Arial"/>
                <w:color w:val="000000"/>
                <w:sz w:val="18"/>
                <w:szCs w:val="18"/>
                <w:lang w:eastAsia="hu-HU"/>
              </w:rPr>
              <w:t>Foglalkoztatás elősegítése</w:t>
            </w:r>
          </w:p>
        </w:tc>
        <w:tc>
          <w:tcPr>
            <w:tcW w:w="3686" w:type="dxa"/>
          </w:tcPr>
          <w:p w14:paraId="1FCF565E"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Foglalkoztatási esélyteremtés képzéssel, tréninggel</w:t>
            </w:r>
          </w:p>
        </w:tc>
        <w:tc>
          <w:tcPr>
            <w:tcW w:w="1984" w:type="dxa"/>
          </w:tcPr>
          <w:p w14:paraId="70312658"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0C2A8634" w14:textId="77777777" w:rsidTr="008373E9">
        <w:tc>
          <w:tcPr>
            <w:cnfStyle w:val="001000000000" w:firstRow="0" w:lastRow="0" w:firstColumn="1" w:lastColumn="0" w:oddVBand="0" w:evenVBand="0" w:oddHBand="0" w:evenHBand="0" w:firstRowFirstColumn="0" w:firstRowLastColumn="0" w:lastRowFirstColumn="0" w:lastRowLastColumn="0"/>
            <w:tcW w:w="369" w:type="dxa"/>
            <w:vMerge/>
          </w:tcPr>
          <w:p w14:paraId="0C1A40AD" w14:textId="77777777" w:rsidR="00755668" w:rsidRPr="008373E9" w:rsidRDefault="00755668" w:rsidP="00212418">
            <w:pPr>
              <w:rPr>
                <w:rFonts w:cs="Arial"/>
                <w:b w:val="0"/>
                <w:sz w:val="18"/>
                <w:szCs w:val="18"/>
              </w:rPr>
            </w:pPr>
          </w:p>
        </w:tc>
        <w:tc>
          <w:tcPr>
            <w:tcW w:w="3028" w:type="dxa"/>
            <w:vMerge/>
          </w:tcPr>
          <w:p w14:paraId="662FD4DB" w14:textId="77777777" w:rsidR="00755668" w:rsidRPr="008373E9" w:rsidRDefault="00755668"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p>
        </w:tc>
        <w:tc>
          <w:tcPr>
            <w:tcW w:w="3686" w:type="dxa"/>
          </w:tcPr>
          <w:p w14:paraId="5405D59C"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Ösztöndíj program tanulóknak</w:t>
            </w:r>
          </w:p>
        </w:tc>
        <w:tc>
          <w:tcPr>
            <w:tcW w:w="1984" w:type="dxa"/>
          </w:tcPr>
          <w:p w14:paraId="7EE0ABC4"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Önkormányzat</w:t>
            </w:r>
          </w:p>
        </w:tc>
      </w:tr>
      <w:tr w:rsidR="00755668" w:rsidRPr="008373E9" w14:paraId="186360ED"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tcPr>
          <w:p w14:paraId="566B2014" w14:textId="77777777" w:rsidR="00755668" w:rsidRPr="008373E9" w:rsidRDefault="00755668" w:rsidP="00212418">
            <w:pPr>
              <w:rPr>
                <w:rFonts w:cs="Arial"/>
                <w:sz w:val="18"/>
                <w:szCs w:val="18"/>
              </w:rPr>
            </w:pPr>
            <w:r w:rsidRPr="008373E9">
              <w:rPr>
                <w:rFonts w:cs="Arial"/>
                <w:sz w:val="18"/>
                <w:szCs w:val="18"/>
              </w:rPr>
              <w:t>2</w:t>
            </w:r>
          </w:p>
        </w:tc>
        <w:tc>
          <w:tcPr>
            <w:tcW w:w="3028" w:type="dxa"/>
          </w:tcPr>
          <w:p w14:paraId="66BA7907"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8373E9">
              <w:rPr>
                <w:rFonts w:eastAsia="Times New Roman" w:cs="Arial"/>
                <w:color w:val="000000"/>
                <w:sz w:val="18"/>
                <w:szCs w:val="18"/>
                <w:lang w:eastAsia="hu-HU"/>
              </w:rPr>
              <w:t>Digitális kompetenciák fejlesztése</w:t>
            </w:r>
          </w:p>
        </w:tc>
        <w:tc>
          <w:tcPr>
            <w:tcW w:w="3686" w:type="dxa"/>
          </w:tcPr>
          <w:p w14:paraId="1AC1F29D"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Digitális kompetenciák fejlesztése minden generációnak</w:t>
            </w:r>
          </w:p>
        </w:tc>
        <w:tc>
          <w:tcPr>
            <w:tcW w:w="1984" w:type="dxa"/>
          </w:tcPr>
          <w:p w14:paraId="1D85282F"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2685D09C" w14:textId="77777777" w:rsidTr="008373E9">
        <w:tc>
          <w:tcPr>
            <w:cnfStyle w:val="001000000000" w:firstRow="0" w:lastRow="0" w:firstColumn="1" w:lastColumn="0" w:oddVBand="0" w:evenVBand="0" w:oddHBand="0" w:evenHBand="0" w:firstRowFirstColumn="0" w:firstRowLastColumn="0" w:lastRowFirstColumn="0" w:lastRowLastColumn="0"/>
            <w:tcW w:w="369" w:type="dxa"/>
          </w:tcPr>
          <w:p w14:paraId="378A335F" w14:textId="77777777" w:rsidR="00755668" w:rsidRPr="008373E9" w:rsidRDefault="00755668" w:rsidP="00212418">
            <w:pPr>
              <w:rPr>
                <w:rFonts w:cs="Arial"/>
                <w:sz w:val="18"/>
                <w:szCs w:val="18"/>
              </w:rPr>
            </w:pPr>
            <w:r w:rsidRPr="008373E9">
              <w:rPr>
                <w:rFonts w:cs="Arial"/>
                <w:sz w:val="18"/>
                <w:szCs w:val="18"/>
              </w:rPr>
              <w:t>3</w:t>
            </w:r>
          </w:p>
        </w:tc>
        <w:tc>
          <w:tcPr>
            <w:tcW w:w="3028" w:type="dxa"/>
          </w:tcPr>
          <w:p w14:paraId="4BE1A418" w14:textId="77777777" w:rsidR="00755668" w:rsidRPr="008373E9" w:rsidRDefault="00755668"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8373E9">
              <w:rPr>
                <w:rFonts w:eastAsia="Times New Roman" w:cs="Arial"/>
                <w:color w:val="000000"/>
                <w:sz w:val="18"/>
                <w:szCs w:val="18"/>
                <w:lang w:eastAsia="hu-HU"/>
              </w:rPr>
              <w:t>Esélyteremtés hátrányos helyzetű gyermekeknek</w:t>
            </w:r>
          </w:p>
        </w:tc>
        <w:tc>
          <w:tcPr>
            <w:tcW w:w="3686" w:type="dxa"/>
          </w:tcPr>
          <w:p w14:paraId="2A610BBB"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Tehetséggondozó és felzárkóztató programok, ösztöndíjak iskolásoknak</w:t>
            </w:r>
          </w:p>
        </w:tc>
        <w:tc>
          <w:tcPr>
            <w:tcW w:w="1984" w:type="dxa"/>
          </w:tcPr>
          <w:p w14:paraId="680BC4B2"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2EA573D5"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tcPr>
          <w:p w14:paraId="76A0B262" w14:textId="77777777" w:rsidR="00755668" w:rsidRPr="008373E9" w:rsidRDefault="00755668" w:rsidP="00212418">
            <w:pPr>
              <w:rPr>
                <w:rFonts w:cs="Arial"/>
                <w:sz w:val="18"/>
                <w:szCs w:val="18"/>
              </w:rPr>
            </w:pPr>
            <w:r w:rsidRPr="008373E9">
              <w:rPr>
                <w:rFonts w:cs="Arial"/>
                <w:sz w:val="18"/>
                <w:szCs w:val="18"/>
              </w:rPr>
              <w:t>4</w:t>
            </w:r>
          </w:p>
        </w:tc>
        <w:tc>
          <w:tcPr>
            <w:tcW w:w="3028" w:type="dxa"/>
          </w:tcPr>
          <w:p w14:paraId="0DE83EE8"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eastAsia="Times New Roman" w:cs="Arial"/>
                <w:color w:val="000000"/>
                <w:sz w:val="18"/>
                <w:szCs w:val="18"/>
                <w:lang w:eastAsia="hu-HU"/>
              </w:rPr>
              <w:t>Fiatalok helyben maradásának és letelepedésének ösztönzése</w:t>
            </w:r>
          </w:p>
        </w:tc>
        <w:tc>
          <w:tcPr>
            <w:tcW w:w="3686" w:type="dxa"/>
          </w:tcPr>
          <w:p w14:paraId="21C213F0"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Mecénás/gyakornoki/tanonc program iskolából kikerülők szakmai továbbképzésre</w:t>
            </w:r>
          </w:p>
        </w:tc>
        <w:tc>
          <w:tcPr>
            <w:tcW w:w="1984" w:type="dxa"/>
          </w:tcPr>
          <w:p w14:paraId="2D83A6DF"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GINOP Plusz, TOP Plusz ESZA</w:t>
            </w:r>
          </w:p>
        </w:tc>
      </w:tr>
    </w:tbl>
    <w:p w14:paraId="31A76584" w14:textId="77777777" w:rsidR="008373E9" w:rsidRDefault="008373E9" w:rsidP="004C66B6"/>
    <w:p w14:paraId="1C597C69" w14:textId="3841069C" w:rsidR="00755668" w:rsidRPr="005B091D" w:rsidRDefault="00755668" w:rsidP="004C66B6">
      <w:r>
        <w:t xml:space="preserve">A méltó és megfizethető lakhatás megteremtése hosszú folyamat eredménye lehet. A szociális bérlakások egy része komfort nélküli és felújításra szorul, másik része összkomfortos, ám túlságosan drága a fenntartása. A szociális bérlakások felújításánál a mozgáskorlátozottak számára megfelelő akadálymentesített ingatlanok kialakítása szükség szerint történik. </w:t>
      </w:r>
    </w:p>
    <w:p w14:paraId="04E491B0" w14:textId="64F47DE4"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468" w:name="_Toc103872708"/>
      <w:r w:rsidR="005C6A7A">
        <w:rPr>
          <w:noProof/>
        </w:rPr>
        <w:t>94</w:t>
      </w:r>
      <w:r>
        <w:rPr>
          <w:noProof/>
        </w:rPr>
        <w:fldChar w:fldCharType="end"/>
      </w:r>
      <w:r>
        <w:t>. táblázat: Területi fókuszú antiszegregációs célok és beavatkozások</w:t>
      </w:r>
      <w:bookmarkEnd w:id="468"/>
    </w:p>
    <w:tbl>
      <w:tblPr>
        <w:tblStyle w:val="Tblzatrcsos46jellszn"/>
        <w:tblW w:w="0" w:type="auto"/>
        <w:tblLook w:val="04A0" w:firstRow="1" w:lastRow="0" w:firstColumn="1" w:lastColumn="0" w:noHBand="0" w:noVBand="1"/>
      </w:tblPr>
      <w:tblGrid>
        <w:gridCol w:w="367"/>
        <w:gridCol w:w="1406"/>
        <w:gridCol w:w="2694"/>
        <w:gridCol w:w="2375"/>
        <w:gridCol w:w="2174"/>
      </w:tblGrid>
      <w:tr w:rsidR="008373E9" w:rsidRPr="008373E9" w14:paraId="05A26F3B"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667B5EB" w14:textId="77777777" w:rsidR="00755668" w:rsidRPr="008373E9" w:rsidRDefault="00755668" w:rsidP="00212418">
            <w:pPr>
              <w:keepNext/>
              <w:jc w:val="center"/>
              <w:rPr>
                <w:rFonts w:asciiTheme="minorHAnsi" w:hAnsiTheme="minorHAnsi"/>
                <w:bCs w:val="0"/>
                <w:sz w:val="18"/>
                <w:szCs w:val="18"/>
              </w:rPr>
            </w:pPr>
          </w:p>
        </w:tc>
        <w:tc>
          <w:tcPr>
            <w:tcW w:w="0" w:type="auto"/>
            <w:vAlign w:val="center"/>
          </w:tcPr>
          <w:p w14:paraId="53BA9DE9"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Szegre-gátum</w:t>
            </w:r>
          </w:p>
        </w:tc>
        <w:tc>
          <w:tcPr>
            <w:tcW w:w="0" w:type="auto"/>
            <w:vAlign w:val="center"/>
          </w:tcPr>
          <w:p w14:paraId="3948CD8F"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 xml:space="preserve">Célok </w:t>
            </w:r>
          </w:p>
        </w:tc>
        <w:tc>
          <w:tcPr>
            <w:tcW w:w="0" w:type="auto"/>
            <w:vAlign w:val="center"/>
          </w:tcPr>
          <w:p w14:paraId="6F348EE0" w14:textId="77777777" w:rsid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18"/>
                <w:szCs w:val="18"/>
              </w:rPr>
            </w:pPr>
            <w:r w:rsidRPr="008373E9">
              <w:rPr>
                <w:rFonts w:asciiTheme="minorHAnsi" w:hAnsiTheme="minorHAnsi"/>
                <w:bCs w:val="0"/>
                <w:sz w:val="18"/>
                <w:szCs w:val="18"/>
              </w:rPr>
              <w:t xml:space="preserve">Tervezett beavatkozások </w:t>
            </w:r>
          </w:p>
          <w:p w14:paraId="3902BF97" w14:textId="2A468A4E"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2021-2027</w:t>
            </w:r>
          </w:p>
        </w:tc>
        <w:tc>
          <w:tcPr>
            <w:tcW w:w="0" w:type="auto"/>
            <w:vAlign w:val="center"/>
          </w:tcPr>
          <w:p w14:paraId="72543A07" w14:textId="77777777" w:rsid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18"/>
                <w:szCs w:val="18"/>
              </w:rPr>
            </w:pPr>
            <w:r w:rsidRPr="008373E9">
              <w:rPr>
                <w:rFonts w:asciiTheme="minorHAnsi" w:hAnsiTheme="minorHAnsi"/>
                <w:bCs w:val="0"/>
                <w:sz w:val="18"/>
                <w:szCs w:val="18"/>
              </w:rPr>
              <w:t xml:space="preserve">Költség és annak </w:t>
            </w:r>
          </w:p>
          <w:p w14:paraId="397CD920" w14:textId="4E5A1E96"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tervezett forrása</w:t>
            </w:r>
          </w:p>
        </w:tc>
      </w:tr>
      <w:tr w:rsidR="00755668" w:rsidRPr="008373E9" w14:paraId="11DEF692"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91CC4D" w14:textId="77777777" w:rsidR="00755668" w:rsidRPr="008373E9" w:rsidRDefault="00755668" w:rsidP="00212418">
            <w:pPr>
              <w:rPr>
                <w:rFonts w:asciiTheme="minorHAnsi" w:hAnsiTheme="minorHAnsi"/>
                <w:sz w:val="18"/>
                <w:szCs w:val="18"/>
              </w:rPr>
            </w:pPr>
            <w:r w:rsidRPr="008373E9">
              <w:rPr>
                <w:rFonts w:asciiTheme="minorHAnsi" w:hAnsiTheme="minorHAnsi"/>
                <w:sz w:val="18"/>
                <w:szCs w:val="18"/>
              </w:rPr>
              <w:t xml:space="preserve">1. </w:t>
            </w:r>
          </w:p>
        </w:tc>
        <w:tc>
          <w:tcPr>
            <w:tcW w:w="0" w:type="auto"/>
          </w:tcPr>
          <w:p w14:paraId="4B5783B5"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1-3</w:t>
            </w:r>
          </w:p>
        </w:tc>
        <w:tc>
          <w:tcPr>
            <w:tcW w:w="0" w:type="auto"/>
          </w:tcPr>
          <w:p w14:paraId="77649982"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eastAsia="Times New Roman" w:hAnsiTheme="minorHAnsi"/>
                <w:color w:val="000000"/>
                <w:sz w:val="18"/>
                <w:szCs w:val="18"/>
                <w:lang w:eastAsia="hu-HU"/>
              </w:rPr>
              <w:t>Méltó és megfizethető lakhatás</w:t>
            </w:r>
          </w:p>
        </w:tc>
        <w:tc>
          <w:tcPr>
            <w:tcW w:w="0" w:type="auto"/>
          </w:tcPr>
          <w:p w14:paraId="6961F980"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Szociális városrehabilitáció</w:t>
            </w:r>
          </w:p>
        </w:tc>
        <w:tc>
          <w:tcPr>
            <w:tcW w:w="0" w:type="auto"/>
          </w:tcPr>
          <w:p w14:paraId="6EAD8547"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TOP Plusz ERFA, ESZA</w:t>
            </w:r>
          </w:p>
        </w:tc>
      </w:tr>
    </w:tbl>
    <w:p w14:paraId="4EB9CF6D" w14:textId="77777777" w:rsidR="00742800" w:rsidRPr="00742800" w:rsidRDefault="00742800" w:rsidP="00742800">
      <w:pPr>
        <w:pStyle w:val="Szvegtrzs"/>
      </w:pPr>
    </w:p>
    <w:p w14:paraId="6C52CFA7" w14:textId="11B006A3" w:rsidR="007401F4" w:rsidRDefault="007401F4" w:rsidP="004C4580">
      <w:pPr>
        <w:pStyle w:val="Cmsor4"/>
      </w:pPr>
      <w:r>
        <w:t>A szociális városrehabilitáció akcióterületének meghatározása és a választás indoklása (amennyiben releváns)</w:t>
      </w:r>
    </w:p>
    <w:p w14:paraId="6B38E6F0" w14:textId="77777777" w:rsidR="00755668" w:rsidRDefault="00755668" w:rsidP="00755668">
      <w:r>
        <w:t>A szociális városrehabilitáció a 3. szegregátumban kezdődik meg, mert ott:</w:t>
      </w:r>
    </w:p>
    <w:p w14:paraId="01007296"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a legmagasabb a lakónépesség,</w:t>
      </w:r>
    </w:p>
    <w:p w14:paraId="09389F77"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a városközponttól legtávolabb helyezkedik el,</w:t>
      </w:r>
    </w:p>
    <w:p w14:paraId="5C4A49D5"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itt találhatók önkormányzati bérlakások,</w:t>
      </w:r>
    </w:p>
    <w:p w14:paraId="28FF5F2A" w14:textId="77777777" w:rsidR="00755668" w:rsidRPr="00E750EF" w:rsidRDefault="00755668" w:rsidP="00E750EF">
      <w:pPr>
        <w:pStyle w:val="Listaszerbekezds"/>
        <w:rPr>
          <w:color w:val="333333"/>
          <w:shd w:val="clear" w:color="auto" w:fill="FFFFFF"/>
        </w:rPr>
      </w:pPr>
      <w:r w:rsidRPr="00E750EF">
        <w:rPr>
          <w:color w:val="333333"/>
          <w:shd w:val="clear" w:color="auto" w:fill="FFFFFF"/>
        </w:rPr>
        <w:t>a legmagasabb az időskorúak aránya és legalacsonyabb az aktív népességé.</w:t>
      </w:r>
    </w:p>
    <w:p w14:paraId="3FF538D2" w14:textId="783F12B7" w:rsidR="007401F4" w:rsidRDefault="007401F4" w:rsidP="004C4580">
      <w:pPr>
        <w:pStyle w:val="Cmsor4"/>
      </w:pPr>
      <w:r>
        <w:t>A két antiszegregációs beavatkozási dimenzió kapcsolata</w:t>
      </w:r>
    </w:p>
    <w:p w14:paraId="55C1E5FA" w14:textId="77777777" w:rsidR="00755668" w:rsidRDefault="00755668" w:rsidP="004C66B6">
      <w:r>
        <w:t xml:space="preserve">Jelen időszakban egy szegregátumban kezdődhet meg a városrehabilitációs program. A város még nem rendelkezik tapasztalattal ilyen jellegű beavatkozás eredményeit és hatásait illetően, ezért szoros monitoring mellett folyamatos visszacsatolási körökben javítja a program eredményességét és hatásosságát. </w:t>
      </w:r>
    </w:p>
    <w:p w14:paraId="0AA09525" w14:textId="77777777" w:rsidR="00755668" w:rsidRPr="005B091D" w:rsidRDefault="00755668" w:rsidP="00755668">
      <w:r>
        <w:t>A horizontális beavatkozások tekintetében már rendelkeznek tapasztalattal mind a szociális szolgáltatások szakemberei és a részvevő civil szervezetek, mind maguk az érintettek. A tapasztalatok alapján újrahangolt programok folytatása indokolt és ösztönzött, mind a szegregátumokban, mind az azon kívül élő hátrányos helyzetűek esetében.</w:t>
      </w:r>
    </w:p>
    <w:p w14:paraId="0FE376FD" w14:textId="49CD42D9"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469" w:name="_Toc103872709"/>
      <w:r w:rsidR="005C6A7A">
        <w:rPr>
          <w:noProof/>
        </w:rPr>
        <w:t>95</w:t>
      </w:r>
      <w:r>
        <w:rPr>
          <w:noProof/>
        </w:rPr>
        <w:fldChar w:fldCharType="end"/>
      </w:r>
      <w:r>
        <w:t>. táblázat: Antiszegregációs intézkedések és a szegregátumok kapcsolata</w:t>
      </w:r>
      <w:bookmarkEnd w:id="469"/>
    </w:p>
    <w:tbl>
      <w:tblPr>
        <w:tblStyle w:val="Tblzatrcsos46jellszn"/>
        <w:tblW w:w="4873" w:type="pct"/>
        <w:tblLook w:val="04A0" w:firstRow="1" w:lastRow="0" w:firstColumn="1" w:lastColumn="0" w:noHBand="0" w:noVBand="1"/>
      </w:tblPr>
      <w:tblGrid>
        <w:gridCol w:w="5636"/>
        <w:gridCol w:w="1163"/>
        <w:gridCol w:w="995"/>
        <w:gridCol w:w="993"/>
      </w:tblGrid>
      <w:tr w:rsidR="00E750EF" w:rsidRPr="00E750EF" w14:paraId="28B92A0F"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vAlign w:val="center"/>
          </w:tcPr>
          <w:p w14:paraId="372EAB23" w14:textId="77777777" w:rsidR="00755668" w:rsidRPr="00E750EF" w:rsidRDefault="00755668" w:rsidP="00212418">
            <w:pPr>
              <w:keepNext/>
              <w:jc w:val="center"/>
              <w:rPr>
                <w:rFonts w:cs="Arial"/>
                <w:bCs w:val="0"/>
                <w:sz w:val="18"/>
                <w:szCs w:val="18"/>
              </w:rPr>
            </w:pPr>
            <w:r w:rsidRPr="00E750EF">
              <w:rPr>
                <w:rFonts w:cs="Arial"/>
                <w:bCs w:val="0"/>
                <w:sz w:val="18"/>
                <w:szCs w:val="18"/>
              </w:rPr>
              <w:t>Intézkedések</w:t>
            </w:r>
          </w:p>
        </w:tc>
        <w:tc>
          <w:tcPr>
            <w:tcW w:w="662" w:type="pct"/>
            <w:vAlign w:val="center"/>
          </w:tcPr>
          <w:p w14:paraId="146840A0"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1.</w:t>
            </w:r>
          </w:p>
        </w:tc>
        <w:tc>
          <w:tcPr>
            <w:tcW w:w="566" w:type="pct"/>
            <w:vAlign w:val="center"/>
          </w:tcPr>
          <w:p w14:paraId="7E83E49B"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2.</w:t>
            </w:r>
          </w:p>
        </w:tc>
        <w:tc>
          <w:tcPr>
            <w:tcW w:w="565" w:type="pct"/>
            <w:vAlign w:val="center"/>
          </w:tcPr>
          <w:p w14:paraId="24E60E23"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3.</w:t>
            </w:r>
          </w:p>
        </w:tc>
      </w:tr>
      <w:tr w:rsidR="00755668" w:rsidRPr="00E750EF" w14:paraId="4988A814"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628F5704" w14:textId="77777777" w:rsidR="00755668" w:rsidRPr="00E750EF" w:rsidRDefault="00755668" w:rsidP="00212418">
            <w:pPr>
              <w:jc w:val="left"/>
              <w:rPr>
                <w:rFonts w:cs="Arial"/>
                <w:b w:val="0"/>
                <w:sz w:val="18"/>
                <w:szCs w:val="18"/>
              </w:rPr>
            </w:pPr>
            <w:r w:rsidRPr="00E750EF">
              <w:rPr>
                <w:rFonts w:cs="Arial"/>
                <w:b w:val="0"/>
                <w:sz w:val="18"/>
                <w:szCs w:val="18"/>
              </w:rPr>
              <w:t>Szociális bérlakások fejlesztése</w:t>
            </w:r>
          </w:p>
        </w:tc>
        <w:tc>
          <w:tcPr>
            <w:tcW w:w="662" w:type="pct"/>
          </w:tcPr>
          <w:p w14:paraId="300A1EED"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566" w:type="pct"/>
          </w:tcPr>
          <w:p w14:paraId="0F514836"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565" w:type="pct"/>
          </w:tcPr>
          <w:p w14:paraId="3C4BF87D"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4E0F50DC"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1AA4EAD9" w14:textId="77777777" w:rsidR="00755668" w:rsidRPr="00E750EF" w:rsidRDefault="00755668" w:rsidP="00212418">
            <w:pPr>
              <w:jc w:val="left"/>
              <w:rPr>
                <w:rFonts w:cs="Arial"/>
                <w:b w:val="0"/>
                <w:sz w:val="18"/>
                <w:szCs w:val="18"/>
              </w:rPr>
            </w:pPr>
            <w:r w:rsidRPr="00E750EF">
              <w:rPr>
                <w:rFonts w:cs="Arial"/>
                <w:b w:val="0"/>
                <w:sz w:val="18"/>
                <w:szCs w:val="18"/>
              </w:rPr>
              <w:t>Akadálymentes, mozgáskorlátozottak önálló életvitelét lehetővé tevő szociális bérlakások kialakítása</w:t>
            </w:r>
          </w:p>
        </w:tc>
        <w:tc>
          <w:tcPr>
            <w:tcW w:w="662" w:type="pct"/>
          </w:tcPr>
          <w:p w14:paraId="43D249A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6" w:type="pct"/>
          </w:tcPr>
          <w:p w14:paraId="7560FFD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5" w:type="pct"/>
          </w:tcPr>
          <w:p w14:paraId="2544737D"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601BA28D"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3C9DE894" w14:textId="77777777" w:rsidR="00755668" w:rsidRPr="00E750EF" w:rsidRDefault="00755668" w:rsidP="00212418">
            <w:pPr>
              <w:jc w:val="left"/>
              <w:rPr>
                <w:rFonts w:cs="Arial"/>
                <w:b w:val="0"/>
                <w:sz w:val="18"/>
                <w:szCs w:val="18"/>
              </w:rPr>
            </w:pPr>
            <w:r w:rsidRPr="00E750EF">
              <w:rPr>
                <w:rFonts w:cs="Arial"/>
                <w:b w:val="0"/>
                <w:sz w:val="18"/>
                <w:szCs w:val="18"/>
              </w:rPr>
              <w:t>Foglalkoztatási esélyteremtés képzéssel, tréninggel</w:t>
            </w:r>
          </w:p>
        </w:tc>
        <w:tc>
          <w:tcPr>
            <w:tcW w:w="662" w:type="pct"/>
          </w:tcPr>
          <w:p w14:paraId="10F05BBF"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6FFC6A07"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417C7EDC"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7D6A4B0E"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1F37D2E4" w14:textId="77777777" w:rsidR="00755668" w:rsidRPr="00E750EF" w:rsidRDefault="00755668" w:rsidP="00212418">
            <w:pPr>
              <w:jc w:val="left"/>
              <w:rPr>
                <w:rFonts w:cs="Arial"/>
                <w:b w:val="0"/>
                <w:sz w:val="18"/>
                <w:szCs w:val="18"/>
              </w:rPr>
            </w:pPr>
            <w:r w:rsidRPr="00E750EF">
              <w:rPr>
                <w:rFonts w:cs="Arial"/>
                <w:b w:val="0"/>
                <w:sz w:val="18"/>
                <w:szCs w:val="18"/>
              </w:rPr>
              <w:t>Ösztöndíj program tanulóknak</w:t>
            </w:r>
          </w:p>
        </w:tc>
        <w:tc>
          <w:tcPr>
            <w:tcW w:w="662" w:type="pct"/>
          </w:tcPr>
          <w:p w14:paraId="3BA23C3C"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59EDA79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0D43CF09"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783F6DCB"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71CE6087" w14:textId="77777777" w:rsidR="00755668" w:rsidRPr="00E750EF" w:rsidRDefault="00755668" w:rsidP="00212418">
            <w:pPr>
              <w:jc w:val="left"/>
              <w:rPr>
                <w:rFonts w:cs="Arial"/>
                <w:b w:val="0"/>
                <w:sz w:val="18"/>
                <w:szCs w:val="18"/>
              </w:rPr>
            </w:pPr>
            <w:r w:rsidRPr="00E750EF">
              <w:rPr>
                <w:rFonts w:cs="Arial"/>
                <w:b w:val="0"/>
                <w:sz w:val="18"/>
                <w:szCs w:val="18"/>
              </w:rPr>
              <w:t>Digitális kompetenciák fejlesztése mindene generációnak</w:t>
            </w:r>
          </w:p>
        </w:tc>
        <w:tc>
          <w:tcPr>
            <w:tcW w:w="662" w:type="pct"/>
          </w:tcPr>
          <w:p w14:paraId="155A1268"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3B80E0E5"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5A40851C"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13762FFA"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3463F0CB" w14:textId="77777777" w:rsidR="00755668" w:rsidRPr="00E750EF" w:rsidRDefault="00755668" w:rsidP="00212418">
            <w:pPr>
              <w:jc w:val="left"/>
              <w:rPr>
                <w:rFonts w:cs="Arial"/>
                <w:b w:val="0"/>
                <w:sz w:val="18"/>
                <w:szCs w:val="18"/>
              </w:rPr>
            </w:pPr>
            <w:r w:rsidRPr="00E750EF">
              <w:rPr>
                <w:rFonts w:cs="Arial"/>
                <w:b w:val="0"/>
                <w:sz w:val="18"/>
                <w:szCs w:val="18"/>
              </w:rPr>
              <w:t>Tehetséggondozó és felzárkóztató programok, ösztöndíjak iskolásoknak</w:t>
            </w:r>
          </w:p>
        </w:tc>
        <w:tc>
          <w:tcPr>
            <w:tcW w:w="662" w:type="pct"/>
          </w:tcPr>
          <w:p w14:paraId="791972E2"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6" w:type="pct"/>
          </w:tcPr>
          <w:p w14:paraId="605951D1"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5" w:type="pct"/>
          </w:tcPr>
          <w:p w14:paraId="5DA4B9B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755668" w:rsidRPr="00E750EF" w14:paraId="26837759"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381B32A8" w14:textId="77777777" w:rsidR="00755668" w:rsidRPr="00E750EF" w:rsidRDefault="00755668" w:rsidP="00212418">
            <w:pPr>
              <w:jc w:val="left"/>
              <w:rPr>
                <w:rFonts w:cs="Arial"/>
                <w:b w:val="0"/>
                <w:sz w:val="18"/>
                <w:szCs w:val="18"/>
              </w:rPr>
            </w:pPr>
            <w:r w:rsidRPr="00E750EF">
              <w:rPr>
                <w:rFonts w:cs="Arial"/>
                <w:b w:val="0"/>
                <w:sz w:val="18"/>
                <w:szCs w:val="18"/>
              </w:rPr>
              <w:t>Mecénás/gyakornoki/tanonc program iskolából kikerülők szakmai továbbképzéshez</w:t>
            </w:r>
          </w:p>
        </w:tc>
        <w:tc>
          <w:tcPr>
            <w:tcW w:w="662" w:type="pct"/>
          </w:tcPr>
          <w:p w14:paraId="067330A6"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0C1E0D13"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77E8514A"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bl>
    <w:p w14:paraId="2845E4A0" w14:textId="77777777" w:rsidR="009859A7" w:rsidRPr="009859A7" w:rsidRDefault="009859A7" w:rsidP="009859A7">
      <w:pPr>
        <w:pStyle w:val="Szvegtrzs"/>
      </w:pPr>
    </w:p>
    <w:p w14:paraId="3D91B392" w14:textId="1C608EE7" w:rsidR="007401F4" w:rsidRDefault="007401F4" w:rsidP="004C4580">
      <w:pPr>
        <w:pStyle w:val="Cmsor4"/>
      </w:pPr>
      <w:r>
        <w:t>A beavatkozások ütemezése</w:t>
      </w:r>
    </w:p>
    <w:p w14:paraId="44A2FE04" w14:textId="77777777" w:rsidR="00755668" w:rsidRDefault="00755668" w:rsidP="004C66B6">
      <w:r>
        <w:t xml:space="preserve">2022-ben folyik az FVS tervezése és az érintettek bevonásával az antiszegrációs terv tartalmának és ütemezésének a kidolgozása, valamint a projektek előkészítése, ahol szükséges (új közösségi ház kialakítása) tervek készítése. </w:t>
      </w:r>
    </w:p>
    <w:p w14:paraId="7709BFEF" w14:textId="211315AB"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470" w:name="_Toc103872710"/>
      <w:r w:rsidR="005C6A7A">
        <w:rPr>
          <w:noProof/>
        </w:rPr>
        <w:t>96</w:t>
      </w:r>
      <w:r>
        <w:rPr>
          <w:noProof/>
        </w:rPr>
        <w:fldChar w:fldCharType="end"/>
      </w:r>
      <w:r>
        <w:t>. táblázat:</w:t>
      </w:r>
      <w:r w:rsidRPr="001D279C">
        <w:t xml:space="preserve"> </w:t>
      </w:r>
      <w:r>
        <w:t>Az antiszegregációs terv megvalósításának ütemezése</w:t>
      </w:r>
      <w:bookmarkEnd w:id="470"/>
    </w:p>
    <w:tbl>
      <w:tblPr>
        <w:tblStyle w:val="Tblzatrcsos46jellszn"/>
        <w:tblW w:w="5000" w:type="pct"/>
        <w:tblLook w:val="04A0" w:firstRow="1" w:lastRow="0" w:firstColumn="1" w:lastColumn="0" w:noHBand="0" w:noVBand="1"/>
      </w:tblPr>
      <w:tblGrid>
        <w:gridCol w:w="3606"/>
        <w:gridCol w:w="683"/>
        <w:gridCol w:w="683"/>
        <w:gridCol w:w="683"/>
        <w:gridCol w:w="683"/>
        <w:gridCol w:w="683"/>
        <w:gridCol w:w="684"/>
        <w:gridCol w:w="684"/>
        <w:gridCol w:w="627"/>
      </w:tblGrid>
      <w:tr w:rsidR="00E750EF" w:rsidRPr="00E750EF" w14:paraId="2A8586E8" w14:textId="77777777" w:rsidTr="00E750EF">
        <w:trPr>
          <w:cnfStyle w:val="100000000000" w:firstRow="1" w:lastRow="0" w:firstColumn="0" w:lastColumn="0" w:oddVBand="0" w:evenVBand="0" w:oddHBand="0"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28DFCBAE" w14:textId="77777777" w:rsidR="00755668" w:rsidRPr="00E750EF" w:rsidRDefault="00755668" w:rsidP="00212418">
            <w:pPr>
              <w:keepNext/>
              <w:jc w:val="center"/>
              <w:rPr>
                <w:rFonts w:asciiTheme="minorHAnsi" w:hAnsiTheme="minorHAnsi"/>
                <w:bCs w:val="0"/>
                <w:sz w:val="18"/>
                <w:szCs w:val="18"/>
              </w:rPr>
            </w:pPr>
            <w:r w:rsidRPr="00E750EF">
              <w:rPr>
                <w:rFonts w:asciiTheme="minorHAnsi" w:hAnsiTheme="minorHAnsi"/>
                <w:bCs w:val="0"/>
                <w:sz w:val="18"/>
                <w:szCs w:val="18"/>
              </w:rPr>
              <w:t>Tervezett akciók és beavatkozások</w:t>
            </w:r>
          </w:p>
        </w:tc>
        <w:tc>
          <w:tcPr>
            <w:tcW w:w="381" w:type="pct"/>
            <w:vAlign w:val="center"/>
          </w:tcPr>
          <w:p w14:paraId="2C959653"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2022</w:t>
            </w:r>
          </w:p>
          <w:p w14:paraId="01B4A5E7"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0A4D47CB"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2022</w:t>
            </w:r>
          </w:p>
          <w:p w14:paraId="51C7E50E"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7CAB1E4B"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2023</w:t>
            </w:r>
          </w:p>
          <w:p w14:paraId="4BB61A75"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2421D40C"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2023</w:t>
            </w:r>
          </w:p>
          <w:p w14:paraId="40D08628"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1AB79668"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2024</w:t>
            </w:r>
          </w:p>
          <w:p w14:paraId="1011E083"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18DEB511"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2024</w:t>
            </w:r>
          </w:p>
          <w:p w14:paraId="32D51ED9"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350D4439"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2025</w:t>
            </w:r>
          </w:p>
          <w:p w14:paraId="58FF0CEE"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31" w:type="pct"/>
            <w:vAlign w:val="center"/>
          </w:tcPr>
          <w:p w14:paraId="4B9FF894"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2025</w:t>
            </w:r>
          </w:p>
          <w:p w14:paraId="531011BE"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r>
      <w:tr w:rsidR="00755668" w:rsidRPr="00E750EF" w14:paraId="0F65F547"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5F9546CC"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Szociális bérlakások fejlesztése, közösségi ház építése, járda és út építése, felújítása</w:t>
            </w:r>
          </w:p>
        </w:tc>
        <w:tc>
          <w:tcPr>
            <w:tcW w:w="381" w:type="pct"/>
            <w:vAlign w:val="center"/>
          </w:tcPr>
          <w:p w14:paraId="7CC9FC1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6BD9D5F9"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1EF2B1F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5FA1F19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2BF56F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179669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962065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09A6D7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3EAD97F4"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557F5B1D"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Akadálymentes, mozgáskorlátozottak önálló életvitelét lehetővé tevő szociális bérlakások kialakítása</w:t>
            </w:r>
          </w:p>
        </w:tc>
        <w:tc>
          <w:tcPr>
            <w:tcW w:w="381" w:type="pct"/>
            <w:vAlign w:val="center"/>
          </w:tcPr>
          <w:p w14:paraId="11D75BD4"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0DEA83E6"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78D2C4A6"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48CF1A0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4C274767"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19EB1CBA"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BB9CB08"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51AEEC57"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2B66DC13"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24AB3705"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Foglalkoztatási esélyteremtés képzéssel, tréninggel</w:t>
            </w:r>
          </w:p>
        </w:tc>
        <w:tc>
          <w:tcPr>
            <w:tcW w:w="381" w:type="pct"/>
            <w:vAlign w:val="center"/>
          </w:tcPr>
          <w:p w14:paraId="576A8A50"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2D49148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67A637D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EBA26E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76732AE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B42E38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101F574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D644990"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790BF4F0"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241598AD"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Ösztöndíj program tanulóknak</w:t>
            </w:r>
          </w:p>
        </w:tc>
        <w:tc>
          <w:tcPr>
            <w:tcW w:w="381" w:type="pct"/>
            <w:vAlign w:val="center"/>
          </w:tcPr>
          <w:p w14:paraId="6B8EDB2B"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627AF4E8"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221264E4"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6B534E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0BC477B"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20F1C4A"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8BD1E3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5A3D344B"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6AECA900"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5AC09744"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Digitális kompetenciák fejlesztése minden érzékeny társadalmi csoportnak</w:t>
            </w:r>
          </w:p>
        </w:tc>
        <w:tc>
          <w:tcPr>
            <w:tcW w:w="381" w:type="pct"/>
            <w:vAlign w:val="center"/>
          </w:tcPr>
          <w:p w14:paraId="2978041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7C42A266"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235D2967"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80A221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7CBC09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EA89667"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49EF20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70B856F3"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47716448"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141C679A"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Tehetséggondozó és felzárkóztató programok, ösztöndíjak iskolásoknak</w:t>
            </w:r>
          </w:p>
        </w:tc>
        <w:tc>
          <w:tcPr>
            <w:tcW w:w="381" w:type="pct"/>
            <w:vAlign w:val="center"/>
          </w:tcPr>
          <w:p w14:paraId="20BF4980"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65738312"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1B7845FF"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7022162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6B90A85"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3D5723F"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E8CC43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49511A7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6808CFBA"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6420ED34"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Mecénás/gyakornoki/tanonc program iskolából kikerülők szakmai továbbképzéshez</w:t>
            </w:r>
          </w:p>
        </w:tc>
        <w:tc>
          <w:tcPr>
            <w:tcW w:w="381" w:type="pct"/>
            <w:vAlign w:val="center"/>
          </w:tcPr>
          <w:p w14:paraId="5E38D5EE"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4573F6D5"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0CD12E63"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FED39B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ACD2D8D"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C5959E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ADAF165"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C6BA0E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bl>
    <w:p w14:paraId="11D2A525" w14:textId="77777777" w:rsidR="00755668" w:rsidRDefault="00755668" w:rsidP="009859A7"/>
    <w:p w14:paraId="19A2B55E" w14:textId="2809D75C" w:rsidR="007401F4" w:rsidRDefault="007401F4" w:rsidP="004C4580">
      <w:pPr>
        <w:pStyle w:val="Cmsor4"/>
      </w:pPr>
      <w:r>
        <w:t>Az antiszegregációs terv pénzügyi terve</w:t>
      </w:r>
    </w:p>
    <w:p w14:paraId="1C260331" w14:textId="77777777" w:rsidR="00755668" w:rsidRDefault="00755668" w:rsidP="004C66B6">
      <w:r>
        <w:t xml:space="preserve">Az antiszegregációs terv pénzügyi terve tapasztalatokra és hozzávetőleges műszaki tartalomra épülő előzetes becsléseket tartalmaz. </w:t>
      </w:r>
    </w:p>
    <w:p w14:paraId="79553B73" w14:textId="77777777" w:rsidR="00755668" w:rsidRPr="00A16004" w:rsidRDefault="00755668" w:rsidP="00755668">
      <w:r>
        <w:t xml:space="preserve">A terv keretein belül 14 szociális bérlakás felújítása, komfortosságának kialakítása, növelése valósul meg, valamint a szegregátumon belül járda- és útépítésre, megfelelő pénzügyi mozgástér mellett egy közösségi ház építésre kerül sor. </w:t>
      </w:r>
    </w:p>
    <w:p w14:paraId="1B1A889B" w14:textId="205E1A53"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471" w:name="_Toc103872711"/>
      <w:r w:rsidR="005C6A7A">
        <w:rPr>
          <w:noProof/>
        </w:rPr>
        <w:t>97</w:t>
      </w:r>
      <w:r>
        <w:rPr>
          <w:noProof/>
        </w:rPr>
        <w:fldChar w:fldCharType="end"/>
      </w:r>
      <w:r>
        <w:t>. táblázat: Az antiszegregációs terv pénzügyi terve</w:t>
      </w:r>
      <w:bookmarkEnd w:id="471"/>
    </w:p>
    <w:tbl>
      <w:tblPr>
        <w:tblStyle w:val="Tblzatrcsos46jellszn"/>
        <w:tblW w:w="5000" w:type="pct"/>
        <w:tblLook w:val="04A0" w:firstRow="1" w:lastRow="0" w:firstColumn="1" w:lastColumn="0" w:noHBand="0" w:noVBand="1"/>
      </w:tblPr>
      <w:tblGrid>
        <w:gridCol w:w="6060"/>
        <w:gridCol w:w="1302"/>
        <w:gridCol w:w="1654"/>
      </w:tblGrid>
      <w:tr w:rsidR="00E750EF" w:rsidRPr="00E750EF" w14:paraId="166B45B5" w14:textId="77777777" w:rsidTr="00DE048F">
        <w:trPr>
          <w:cnfStyle w:val="100000000000" w:firstRow="1" w:lastRow="0" w:firstColumn="0" w:lastColumn="0" w:oddVBand="0" w:evenVBand="0" w:oddHBand="0" w:evenHBand="0" w:firstRowFirstColumn="0" w:firstRowLastColumn="0" w:lastRowFirstColumn="0" w:lastRowLastColumn="0"/>
          <w:trHeight w:val="85"/>
          <w:tblHeader/>
        </w:trPr>
        <w:tc>
          <w:tcPr>
            <w:cnfStyle w:val="001000000000" w:firstRow="0" w:lastRow="0" w:firstColumn="1" w:lastColumn="0" w:oddVBand="0" w:evenVBand="0" w:oddHBand="0" w:evenHBand="0" w:firstRowFirstColumn="0" w:firstRowLastColumn="0" w:lastRowFirstColumn="0" w:lastRowLastColumn="0"/>
            <w:tcW w:w="3361" w:type="pct"/>
            <w:vAlign w:val="center"/>
          </w:tcPr>
          <w:p w14:paraId="265EDD09" w14:textId="77777777" w:rsidR="00755668" w:rsidRPr="00E750EF" w:rsidRDefault="00755668" w:rsidP="00212418">
            <w:pPr>
              <w:keepNext/>
              <w:jc w:val="center"/>
              <w:rPr>
                <w:rFonts w:asciiTheme="minorHAnsi" w:hAnsiTheme="minorHAnsi"/>
                <w:bCs w:val="0"/>
                <w:sz w:val="18"/>
                <w:szCs w:val="18"/>
              </w:rPr>
            </w:pPr>
            <w:r w:rsidRPr="00E750EF">
              <w:rPr>
                <w:rFonts w:asciiTheme="minorHAnsi" w:hAnsiTheme="minorHAnsi"/>
                <w:bCs w:val="0"/>
                <w:sz w:val="18"/>
                <w:szCs w:val="18"/>
              </w:rPr>
              <w:t>Tervezett akciók és beavatkozások</w:t>
            </w:r>
          </w:p>
        </w:tc>
        <w:tc>
          <w:tcPr>
            <w:tcW w:w="722" w:type="pct"/>
            <w:vAlign w:val="center"/>
          </w:tcPr>
          <w:p w14:paraId="205262DC"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becsült költés</w:t>
            </w:r>
          </w:p>
        </w:tc>
        <w:tc>
          <w:tcPr>
            <w:tcW w:w="917" w:type="pct"/>
            <w:vAlign w:val="center"/>
          </w:tcPr>
          <w:p w14:paraId="13A75B6E"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tervezett forrás</w:t>
            </w:r>
          </w:p>
        </w:tc>
      </w:tr>
      <w:tr w:rsidR="00755668" w:rsidRPr="00E750EF" w14:paraId="1CF2F2EE"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C5DF3D1"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Szociális bérlakások fejlesztése, közösségi ház építés, járda és útfelújítás és építés</w:t>
            </w:r>
          </w:p>
        </w:tc>
        <w:tc>
          <w:tcPr>
            <w:tcW w:w="722" w:type="pct"/>
          </w:tcPr>
          <w:p w14:paraId="2B5F6235" w14:textId="4FBB1EF9"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w:t>
            </w:r>
            <w:r w:rsidR="00713878" w:rsidRPr="00E750EF">
              <w:rPr>
                <w:rFonts w:asciiTheme="minorHAnsi" w:hAnsiTheme="minorHAnsi"/>
                <w:sz w:val="18"/>
                <w:szCs w:val="18"/>
              </w:rPr>
              <w:t>2</w:t>
            </w:r>
            <w:r w:rsidRPr="00E750EF">
              <w:rPr>
                <w:rFonts w:asciiTheme="minorHAnsi" w:hAnsiTheme="minorHAnsi"/>
                <w:sz w:val="18"/>
                <w:szCs w:val="18"/>
              </w:rPr>
              <w:t>0</w:t>
            </w:r>
          </w:p>
        </w:tc>
        <w:tc>
          <w:tcPr>
            <w:tcW w:w="917" w:type="pct"/>
          </w:tcPr>
          <w:p w14:paraId="05475776"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w:t>
            </w:r>
          </w:p>
        </w:tc>
      </w:tr>
      <w:tr w:rsidR="00755668" w:rsidRPr="00E750EF" w14:paraId="044E9B41"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2F5E5C9E"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Akadálymentes, mozgáskorlátozottak önálló életvitelét lehetővé tevő szociális bérlakások kialakítása</w:t>
            </w:r>
          </w:p>
        </w:tc>
        <w:tc>
          <w:tcPr>
            <w:tcW w:w="722" w:type="pct"/>
          </w:tcPr>
          <w:p w14:paraId="5213F02A"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30</w:t>
            </w:r>
          </w:p>
        </w:tc>
        <w:tc>
          <w:tcPr>
            <w:tcW w:w="917" w:type="pct"/>
          </w:tcPr>
          <w:p w14:paraId="61F16222"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w:t>
            </w:r>
          </w:p>
        </w:tc>
      </w:tr>
      <w:tr w:rsidR="00755668" w:rsidRPr="00E750EF" w14:paraId="29C592DF"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56A6CB7A"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Foglalkoztatási esélyteremtés képzéssel, tréninggel</w:t>
            </w:r>
          </w:p>
        </w:tc>
        <w:tc>
          <w:tcPr>
            <w:tcW w:w="722" w:type="pct"/>
          </w:tcPr>
          <w:p w14:paraId="57D8F05E" w14:textId="77777777"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150</w:t>
            </w:r>
          </w:p>
        </w:tc>
        <w:tc>
          <w:tcPr>
            <w:tcW w:w="917" w:type="pct"/>
          </w:tcPr>
          <w:p w14:paraId="388A3950"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36B3B4AE"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1BA04291"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Ösztöndíj program tanulóknak</w:t>
            </w:r>
          </w:p>
        </w:tc>
        <w:tc>
          <w:tcPr>
            <w:tcW w:w="722" w:type="pct"/>
          </w:tcPr>
          <w:p w14:paraId="6E266813"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20</w:t>
            </w:r>
          </w:p>
        </w:tc>
        <w:tc>
          <w:tcPr>
            <w:tcW w:w="917" w:type="pct"/>
          </w:tcPr>
          <w:p w14:paraId="527391F8"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Önkormányzat</w:t>
            </w:r>
          </w:p>
        </w:tc>
      </w:tr>
      <w:tr w:rsidR="00755668" w:rsidRPr="00E750EF" w14:paraId="5E01FB44"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7274C08"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Digitális kompetenciák fejlesztése minden érzékeny társadalmi csoportnak</w:t>
            </w:r>
          </w:p>
        </w:tc>
        <w:tc>
          <w:tcPr>
            <w:tcW w:w="722" w:type="pct"/>
          </w:tcPr>
          <w:p w14:paraId="299C9A10" w14:textId="77D2566B"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w:t>
            </w:r>
            <w:r w:rsidR="00FC0E31">
              <w:rPr>
                <w:rFonts w:asciiTheme="minorHAnsi" w:hAnsiTheme="minorHAnsi"/>
                <w:sz w:val="18"/>
                <w:szCs w:val="18"/>
              </w:rPr>
              <w:t>25</w:t>
            </w:r>
          </w:p>
        </w:tc>
        <w:tc>
          <w:tcPr>
            <w:tcW w:w="917" w:type="pct"/>
          </w:tcPr>
          <w:p w14:paraId="77CF1267"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2BDEE4E7"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0D1157AB"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Tehetséggondozó és felzárkóztató programok, ösztöndíjak iskolásoknak</w:t>
            </w:r>
          </w:p>
        </w:tc>
        <w:tc>
          <w:tcPr>
            <w:tcW w:w="722" w:type="pct"/>
          </w:tcPr>
          <w:p w14:paraId="6D5CE72D"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40</w:t>
            </w:r>
          </w:p>
        </w:tc>
        <w:tc>
          <w:tcPr>
            <w:tcW w:w="917" w:type="pct"/>
          </w:tcPr>
          <w:p w14:paraId="201DA20F"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2ADA2D44"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1004863"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Mecénás/gyakornoki/tanonc program iskolából kikerülők szakmai továbbképzéshez</w:t>
            </w:r>
          </w:p>
        </w:tc>
        <w:tc>
          <w:tcPr>
            <w:tcW w:w="722" w:type="pct"/>
          </w:tcPr>
          <w:p w14:paraId="22E5C8F8" w14:textId="77777777"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80</w:t>
            </w:r>
          </w:p>
        </w:tc>
        <w:tc>
          <w:tcPr>
            <w:tcW w:w="917" w:type="pct"/>
          </w:tcPr>
          <w:p w14:paraId="645BA51D"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GINOP Plusz, TOP Plusz ESZA</w:t>
            </w:r>
          </w:p>
        </w:tc>
      </w:tr>
      <w:tr w:rsidR="00755668" w:rsidRPr="00E750EF" w14:paraId="6795DCC7"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0F075A7B" w14:textId="77777777" w:rsidR="00755668" w:rsidRPr="00E750EF" w:rsidRDefault="00755668" w:rsidP="00212418">
            <w:pPr>
              <w:rPr>
                <w:rFonts w:asciiTheme="minorHAnsi" w:hAnsiTheme="minorHAnsi"/>
                <w:b w:val="0"/>
                <w:sz w:val="18"/>
                <w:szCs w:val="18"/>
              </w:rPr>
            </w:pPr>
            <w:r w:rsidRPr="00E750EF">
              <w:rPr>
                <w:rFonts w:asciiTheme="minorHAnsi" w:hAnsiTheme="minorHAnsi"/>
                <w:b w:val="0"/>
                <w:sz w:val="18"/>
                <w:szCs w:val="18"/>
              </w:rPr>
              <w:t xml:space="preserve">ebből: Szociális városrehabilitációs projekt </w:t>
            </w:r>
          </w:p>
        </w:tc>
        <w:tc>
          <w:tcPr>
            <w:tcW w:w="722" w:type="pct"/>
          </w:tcPr>
          <w:p w14:paraId="2826CCD1"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200</w:t>
            </w:r>
          </w:p>
        </w:tc>
        <w:tc>
          <w:tcPr>
            <w:tcW w:w="917" w:type="pct"/>
          </w:tcPr>
          <w:p w14:paraId="738C473D"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ERFA, ESZA</w:t>
            </w:r>
          </w:p>
        </w:tc>
      </w:tr>
      <w:tr w:rsidR="00755668" w:rsidRPr="00E750EF" w14:paraId="6EAC9121"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7B43B49A" w14:textId="77777777" w:rsidR="00755668" w:rsidRPr="00E750EF" w:rsidRDefault="00755668" w:rsidP="00212418">
            <w:pPr>
              <w:rPr>
                <w:rFonts w:asciiTheme="minorHAnsi" w:hAnsiTheme="minorHAnsi"/>
                <w:b w:val="0"/>
                <w:sz w:val="18"/>
                <w:szCs w:val="18"/>
              </w:rPr>
            </w:pPr>
            <w:r w:rsidRPr="00E750EF">
              <w:rPr>
                <w:rFonts w:asciiTheme="minorHAnsi" w:hAnsiTheme="minorHAnsi"/>
                <w:b w:val="0"/>
                <w:sz w:val="18"/>
                <w:szCs w:val="18"/>
              </w:rPr>
              <w:t xml:space="preserve">Összesített költés: </w:t>
            </w:r>
          </w:p>
        </w:tc>
        <w:tc>
          <w:tcPr>
            <w:tcW w:w="722" w:type="pct"/>
          </w:tcPr>
          <w:p w14:paraId="6F7470E1" w14:textId="5B4A2F18"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5</w:t>
            </w:r>
            <w:r w:rsidR="00FC0E31">
              <w:rPr>
                <w:rFonts w:asciiTheme="minorHAnsi" w:hAnsiTheme="minorHAnsi"/>
                <w:sz w:val="18"/>
                <w:szCs w:val="18"/>
              </w:rPr>
              <w:t>65</w:t>
            </w:r>
          </w:p>
        </w:tc>
        <w:tc>
          <w:tcPr>
            <w:tcW w:w="917" w:type="pct"/>
          </w:tcPr>
          <w:p w14:paraId="611B482B"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r>
    </w:tbl>
    <w:p w14:paraId="3B882693" w14:textId="77777777" w:rsidR="009859A7" w:rsidRPr="009859A7" w:rsidRDefault="009859A7" w:rsidP="009859A7"/>
    <w:p w14:paraId="12149C03" w14:textId="713CACD8" w:rsidR="007401F4" w:rsidRDefault="007401F4" w:rsidP="00BA3E47">
      <w:pPr>
        <w:pStyle w:val="Cmsor2"/>
      </w:pPr>
      <w:bookmarkStart w:id="472" w:name="_Toc98992014"/>
      <w:bookmarkStart w:id="473" w:name="_Toc103872610"/>
      <w:r>
        <w:t>Elvégzett kérdőíves felmérések dokumentálása</w:t>
      </w:r>
      <w:bookmarkEnd w:id="472"/>
      <w:bookmarkEnd w:id="473"/>
    </w:p>
    <w:p w14:paraId="3BB1CFCB" w14:textId="4B335A76" w:rsidR="007401F4" w:rsidRDefault="007401F4" w:rsidP="00BA3E47">
      <w:pPr>
        <w:pStyle w:val="Cmsor3"/>
      </w:pPr>
      <w:bookmarkStart w:id="474" w:name="_Toc98992015"/>
      <w:bookmarkStart w:id="475" w:name="_Toc103872611"/>
      <w:r>
        <w:t>Lakossági felmérés</w:t>
      </w:r>
      <w:bookmarkEnd w:id="474"/>
      <w:bookmarkEnd w:id="475"/>
    </w:p>
    <w:p w14:paraId="08324888" w14:textId="67CAE4A6" w:rsidR="00755668" w:rsidRPr="00AA0AB0" w:rsidRDefault="00755668" w:rsidP="004C66B6">
      <w:r w:rsidRPr="00AA0AB0">
        <w:t xml:space="preserve">Csongrád város Fenntartható </w:t>
      </w:r>
      <w:r w:rsidR="00FC0E31">
        <w:t>V</w:t>
      </w:r>
      <w:r w:rsidRPr="00AA0AB0">
        <w:t xml:space="preserve">árosfejlesztési </w:t>
      </w:r>
      <w:r w:rsidR="00FC0E31">
        <w:t>S</w:t>
      </w:r>
      <w:r w:rsidRPr="00AA0AB0">
        <w:t xml:space="preserve">tratégiája megköveteli a lakosság véleményének, elégedettségének vizsgálatát a közszolgáltatásokat és a fejlesztendő területeket illetően. </w:t>
      </w:r>
    </w:p>
    <w:p w14:paraId="45B8F89D" w14:textId="77777777" w:rsidR="00755668" w:rsidRPr="00AA0AB0" w:rsidRDefault="00755668" w:rsidP="00755668">
      <w:pPr>
        <w:rPr>
          <w:rFonts w:cs="Arial"/>
          <w:b/>
        </w:rPr>
      </w:pPr>
      <w:r w:rsidRPr="00AA0AB0">
        <w:rPr>
          <w:rFonts w:cs="Arial"/>
          <w:b/>
        </w:rPr>
        <w:t>Módszertan</w:t>
      </w:r>
    </w:p>
    <w:p w14:paraId="642667F0" w14:textId="77777777" w:rsidR="00755668" w:rsidRPr="00AA0AB0" w:rsidRDefault="00755668" w:rsidP="00755668">
      <w:pPr>
        <w:rPr>
          <w:rFonts w:cs="Arial"/>
          <w:i/>
        </w:rPr>
      </w:pPr>
      <w:r w:rsidRPr="00AA0AB0">
        <w:rPr>
          <w:rFonts w:cs="Arial"/>
          <w:i/>
        </w:rPr>
        <w:t>A kérdőív kidolgozása</w:t>
      </w:r>
    </w:p>
    <w:p w14:paraId="306E5847" w14:textId="6DB29FF9" w:rsidR="00755668" w:rsidRPr="00AA0AB0" w:rsidRDefault="00755668" w:rsidP="00755668">
      <w:pPr>
        <w:rPr>
          <w:rFonts w:cs="Arial"/>
        </w:rPr>
      </w:pPr>
      <w:r w:rsidRPr="00AA0AB0">
        <w:rPr>
          <w:rFonts w:cs="Arial"/>
        </w:rPr>
        <w:t>A stratégia megalapozását szolgáló kérdőív az FVS módszertani útmutató ajánlásainak megfelelően készült el, amely a Csongrád Város</w:t>
      </w:r>
      <w:r w:rsidR="00FC0E31">
        <w:rPr>
          <w:rFonts w:cs="Arial"/>
        </w:rPr>
        <w:t>i</w:t>
      </w:r>
      <w:r w:rsidRPr="00AA0AB0">
        <w:rPr>
          <w:rFonts w:cs="Arial"/>
        </w:rPr>
        <w:t xml:space="preserve"> Önkormányzat véleményezése után vált véglegessé. </w:t>
      </w:r>
    </w:p>
    <w:p w14:paraId="143D5976" w14:textId="77777777" w:rsidR="00755668" w:rsidRPr="00AA0AB0" w:rsidRDefault="00755668" w:rsidP="00755668">
      <w:pPr>
        <w:rPr>
          <w:rFonts w:cs="Arial"/>
          <w:i/>
        </w:rPr>
      </w:pPr>
      <w:r w:rsidRPr="00AA0AB0">
        <w:rPr>
          <w:rFonts w:cs="Arial"/>
          <w:i/>
        </w:rPr>
        <w:t>Az adatgyűjtés módja</w:t>
      </w:r>
    </w:p>
    <w:p w14:paraId="109DCA27" w14:textId="77777777" w:rsidR="00755668" w:rsidRPr="00AA0AB0" w:rsidRDefault="00755668" w:rsidP="00755668">
      <w:pPr>
        <w:rPr>
          <w:rFonts w:cs="Arial"/>
        </w:rPr>
      </w:pPr>
      <w:r w:rsidRPr="00AA0AB0">
        <w:rPr>
          <w:rFonts w:cs="Arial"/>
        </w:rPr>
        <w:t>A jelenlegi COVID helyzetre való tekintettel a reprezentatív mintavételen és ez alapján a személyes megkeresésen alapuló adatgyűjtési módszertant nem tartottuk megfelelőnek. Ehelyett egy online google kérdőíves felmérés készült. A Város a 23 kérdést tartalmazó kérdőívet Csongrád város honlapján 2021. december 3-án tette közzé. A város lakosságának a google kérdőív kitöltésére december 21-ig volt lehetősége. A kérdőívek közel fele már az első két napon beérkezett.</w:t>
      </w:r>
    </w:p>
    <w:p w14:paraId="1060FC2F" w14:textId="78B01455" w:rsidR="00755668" w:rsidRDefault="00755668" w:rsidP="00755668">
      <w:pPr>
        <w:rPr>
          <w:rFonts w:cs="Arial"/>
        </w:rPr>
      </w:pPr>
      <w:r w:rsidRPr="00AA0AB0">
        <w:rPr>
          <w:rFonts w:cs="Arial"/>
        </w:rPr>
        <w:t>Az alkalmazott eszköz, vagyis az online kérdőív módszertani korlátai miatt feltételezzük, hogy az internetes hozzáféréssel vagy/és IT ismeretekkel nem rendelkezők kimaradtak a felmérésből. Ennek következtében Csongrád esetében az idősebb</w:t>
      </w:r>
      <w:r w:rsidR="001C3920">
        <w:rPr>
          <w:rFonts w:cs="Arial"/>
        </w:rPr>
        <w:t>ek</w:t>
      </w:r>
      <w:r w:rsidRPr="00AA0AB0">
        <w:rPr>
          <w:rFonts w:cs="Arial"/>
        </w:rPr>
        <w:t>, a szegényebb</w:t>
      </w:r>
      <w:r w:rsidR="001C3920">
        <w:rPr>
          <w:rFonts w:cs="Arial"/>
        </w:rPr>
        <w:t>ek</w:t>
      </w:r>
      <w:r w:rsidRPr="00AA0AB0">
        <w:rPr>
          <w:rFonts w:cs="Arial"/>
        </w:rPr>
        <w:t xml:space="preserve"> és a tanyán elszórtan élők vélemény</w:t>
      </w:r>
      <w:r w:rsidR="00157663">
        <w:rPr>
          <w:rFonts w:cs="Arial"/>
        </w:rPr>
        <w:t>éne</w:t>
      </w:r>
      <w:r w:rsidRPr="00AA0AB0">
        <w:rPr>
          <w:rFonts w:cs="Arial"/>
        </w:rPr>
        <w:t>k alulreprezentáltsága valószínűsíthető.</w:t>
      </w:r>
    </w:p>
    <w:p w14:paraId="73B74B85" w14:textId="77777777" w:rsidR="00755668" w:rsidRPr="00AA0AB0" w:rsidRDefault="00755668" w:rsidP="00755668">
      <w:pPr>
        <w:rPr>
          <w:rFonts w:cs="Arial"/>
          <w:i/>
        </w:rPr>
      </w:pPr>
      <w:r w:rsidRPr="00AA0AB0">
        <w:rPr>
          <w:rFonts w:cs="Arial"/>
          <w:i/>
        </w:rPr>
        <w:t>A beérkezett kérdőívek</w:t>
      </w:r>
    </w:p>
    <w:p w14:paraId="59D93336" w14:textId="77777777" w:rsidR="00755668" w:rsidRPr="00AA0AB0" w:rsidRDefault="00755668" w:rsidP="00755668">
      <w:pPr>
        <w:rPr>
          <w:rFonts w:cs="Arial"/>
        </w:rPr>
      </w:pPr>
      <w:r w:rsidRPr="00AA0AB0">
        <w:rPr>
          <w:rFonts w:cs="Arial"/>
        </w:rPr>
        <w:t>Csongrád város lakossága 2021. január 1-én 16.317 fő volt</w:t>
      </w:r>
      <w:r w:rsidRPr="00AA0AB0">
        <w:rPr>
          <w:rStyle w:val="Lbjegyzet-hivatkozs"/>
          <w:rFonts w:cs="Arial"/>
        </w:rPr>
        <w:footnoteReference w:id="52"/>
      </w:r>
      <w:r w:rsidRPr="00AA0AB0">
        <w:rPr>
          <w:rFonts w:cs="Arial"/>
        </w:rPr>
        <w:t xml:space="preserve">, így a lakosság 0,87%-a töltötte ki a kérdőívet. A 142 kapott válasz 21db-bal kevesebb, mint az 1%-os minta elemszáma lenne. A válaszok nemre és korszerkezetre nézve nem tekinthetők reprezentatívnak. Az egyes csoportok elemszáma lehetővé tenné az eredmények felszorzását a válaszadók neme szerint, így arra nézve reprezentatív elemzést kaphatnánk. Ez azonban az adatgyűjtés alapvető módszertani hiányosságát nem tudja kiküszöbölni, és a kérdések tartalmi vonatkozásai és gyakorlati relevanciája szerint a válaszadó neme indifferens, ezért megítélésünk szerint az alapadatokból származó eredményeket nem szükséges felszorozni. A válaszadók korösszetétele jelentősen eltér a népesség korszerkezetétől, amely több korcsoport esetében viszonylag kicsi az elemszámot eredményezett, így a felszorzásos módszerrel lényegesen jobb adatra nem tehetnénk szert, mint az alapadatok elemzésével. Ezek következtében az elemzésünk megmaradt az alapadatok interpretációjánál, és ezt a lakosság egészére nézve releváns információnak tekintjük. </w:t>
      </w:r>
    </w:p>
    <w:p w14:paraId="7C8E8F3B" w14:textId="77777777" w:rsidR="00755668" w:rsidRPr="00AA0AB0" w:rsidRDefault="00755668" w:rsidP="00755668">
      <w:pPr>
        <w:spacing w:line="256" w:lineRule="auto"/>
        <w:rPr>
          <w:rFonts w:eastAsiaTheme="minorEastAsia" w:cs="Arial"/>
          <w:b/>
          <w:bCs/>
        </w:rPr>
      </w:pPr>
      <w:r w:rsidRPr="00AA0AB0">
        <w:rPr>
          <w:rFonts w:eastAsiaTheme="minorEastAsia" w:cs="Arial"/>
          <w:b/>
          <w:bCs/>
        </w:rPr>
        <w:t>Eredmények</w:t>
      </w:r>
    </w:p>
    <w:p w14:paraId="0419CADD" w14:textId="77777777" w:rsidR="00755668" w:rsidRPr="00AA0AB0" w:rsidRDefault="00755668" w:rsidP="00755668">
      <w:pPr>
        <w:spacing w:line="256" w:lineRule="auto"/>
        <w:rPr>
          <w:rFonts w:eastAsiaTheme="minorEastAsia" w:cs="Arial"/>
          <w:b/>
          <w:bCs/>
          <w:i/>
        </w:rPr>
      </w:pPr>
      <w:r w:rsidRPr="00AA0AB0">
        <w:rPr>
          <w:rFonts w:eastAsiaTheme="minorEastAsia" w:cs="Arial"/>
          <w:b/>
          <w:bCs/>
          <w:i/>
        </w:rPr>
        <w:t>Demográfia</w:t>
      </w:r>
    </w:p>
    <w:p w14:paraId="6C8840A5" w14:textId="77777777" w:rsidR="00755668" w:rsidRPr="00AA0AB0" w:rsidRDefault="00755668" w:rsidP="00755668">
      <w:pPr>
        <w:rPr>
          <w:rFonts w:cs="Arial"/>
        </w:rPr>
      </w:pPr>
      <w:r w:rsidRPr="00AA0AB0">
        <w:rPr>
          <w:rFonts w:cs="Arial"/>
        </w:rPr>
        <w:t>A lakossági felmérésre 142 válasz érkezett, a női kitöltők aránya jóval meghaladja a férfiakat (65,5, illetve 33,1%), 2 fő nem kívánt válaszolni. Az életkor szerinti megoszlásban a 26-50 éves korosztály dominál 87 fővel, őket követik az 51-64 év közöttiek (31), legkevésbé a fiatalok és a nyugdíjasok képviselik magukat, összesen 16,9 %-kal (7, illetve 17 fő). A 142 válaszadó 57%-a rendelkezik felsőfokú végzettséggel (8 személy felsőfokú szakképesítéssel, főiskolai vagy egyetemi diplomával 72 fő, 1 jelölés pedig a doktori fokozatra is érkezett). Legmagasabb iskolai végzettségnek az érettségit jelölte meg a kitöltők 12,7%-a (18 fő), további 20,4% (29 fő) rendelkezik az érettségin túl szakképesítéssel is, az érettségi nélküli szakképesítésre pedig 10 szavazat (7%) érkezett. 4 kitöltő az általános iskolát jelölte legmagasabb végzettségnek, ebből 3 fő járta végig a 8 osztályt. A 142-ből 74 fő, a válaszadók több, mint fele (52,1%) alkalmazottként dolgozik, 21 fő (14,8%) közép- vagy felsővezetőként, 12 fő (8,5%) vállalkozóként tevékenykedik. A tanulók és nyugdíjasok aránya 18,3% (5, illetve 21 fő), a GYES-t vagy a GYED-et jelenleg 7 kitöltő (4,9%) veszi igénybe. Háztartásbelinek és egyéb indokból inaktívnak 1-1 fő jelölte magát. A megkérdezettek szinte egyharmada közintézmény vagy közhivatal foglalkoztatottja (47 fő, 33,1%), a nagyvállalatok, illetve kis-és középvállalkozások tagjai hasonló arányban vannak jelen, együttesen 33,8 % (25 és 23 fő). Az egyéni- vagy mikrovállalkozásokat 11 fő (7,7%) képviseli, nonprofit civil szervezet munkatársa 7 fő (4,9%). A kitöltők 20,4%-a szerint a munkavégzés helyének típusa nem releváns. A megkérdezettek döntő többsége (88 fő, 62 %) Csongrádon dolgozik. Gyakori még a járáson belüli (11 fő), illetve az egyéb, Csongrád-Csanád megyei településen történő munkavégzés (19 fő). Megyén kívüli települések munkavállalói is kitöltötték a felmérést, kiemelkedik Budapest (6 fő) és Kiskunfélegyháza (5 fő), érkezett még szavazat Orosháza, Kecskemét, Tiszaalpár, Győr és Paks településekre is. 2 személy külföldi munkavállalóként hivatkozott magára.</w:t>
      </w:r>
    </w:p>
    <w:p w14:paraId="4224FB45" w14:textId="77777777" w:rsidR="00755668" w:rsidRPr="00AA0AB0" w:rsidRDefault="00755668" w:rsidP="00755668">
      <w:pPr>
        <w:spacing w:line="256" w:lineRule="auto"/>
        <w:rPr>
          <w:rFonts w:eastAsiaTheme="minorEastAsia" w:cs="Arial"/>
          <w:b/>
          <w:bCs/>
          <w:i/>
        </w:rPr>
      </w:pPr>
      <w:r w:rsidRPr="00AA0AB0">
        <w:rPr>
          <w:rFonts w:eastAsiaTheme="minorEastAsia" w:cs="Arial"/>
          <w:b/>
          <w:bCs/>
          <w:i/>
        </w:rPr>
        <w:t>Tematikus kérdések</w:t>
      </w:r>
    </w:p>
    <w:p w14:paraId="1FC84D53" w14:textId="77777777" w:rsidR="00755668" w:rsidRPr="00AA0AB0" w:rsidRDefault="00755668" w:rsidP="00472300">
      <w:r w:rsidRPr="00AA0AB0">
        <w:t>A lakossági felmérés során tematikus kérdéseket is megfogalmaztunk a város megtartó képességével, digitális felszereltségével, a zöldülés iránti elköteleződésével, valamint a helyi jellegzetességekkel kapcsolatban, melyek támogatták Csongrád öt dimenzió menti helyzetértékelését.</w:t>
      </w:r>
    </w:p>
    <w:p w14:paraId="624B3906" w14:textId="77777777" w:rsidR="00755668" w:rsidRPr="00AA0AB0" w:rsidRDefault="00755668" w:rsidP="00472300">
      <w:r w:rsidRPr="00AA0AB0">
        <w:t>A Megtartóképesség tekintetében kíváncsiak voltunk arra, hogy a lakosok helyi kötődésének alapját milyen tényezők adják – itt több válaszlehetőség megjelölésére is lehetőség volt. A válaszadók 59,2%-a számára a helyi kötődés alapja leginkább abban teljesedik ki, hogy születési helyük is Csongrád volt. Ugyancsak jelentős az 57%-uk által megjelölt „Itt alapított otthont és családot” opció. Emellett a kitöltők 45,8%-a számára a táj és a természeti adottságok jelentik a kötődés alapját, melytől kicsivel lemaradva, a válaszadók 45,1%-át tömbösítve a nyugodt kisvárosi lét opció helyezkedik el. Kevésbé népszerű válasznak számított ugyanakkor a helyi szokások ismerete és gyakorlása, melyet csupán a kitöltők 14,8%-a jelölt meg, továbbá az az opció, hogy egy kisebb helyi közösség tagjaként szívesen tölti a többiekkel szabadidejét válaszadónk (ezt csupán a kitöltők 14,1%-a jelölte meg). Azon csongrádi lakosok körében, akik a felmérésben szerepeltek, a helyi identitásúak összetartása, valamint az a válaszlehetőség, miszerint itt találtak biztos egzisztenciára, munkára, kevésbé számítottak népszerű válasznak, a kitöltők csekélyebb százaléka érezte e tényezőket kötődésük alapjának (rendre 7,7%-os és 11,3%-os értékekkel).</w:t>
      </w:r>
    </w:p>
    <w:p w14:paraId="7AD78D24" w14:textId="77777777" w:rsidR="00755668" w:rsidRPr="00AA0AB0" w:rsidRDefault="00755668" w:rsidP="00472300">
      <w:r w:rsidRPr="00AA0AB0">
        <w:t xml:space="preserve">A dimenzión belül a helyi életminőség tekintetében igyekeztünk felmérni, hogy a csongrádi lakosok körében mely tényezők lennének képesek növelni elégedettségüket. Az alábbi opciókat értékelték a válaszadók egy 1-5-ig terjedő skálán, ahol az 1-es a „nagyon jelentős szerepet játszana”, míg az 5-ös a „nem játszana szerepet” jelentéssel bírt: változatosabb munkahelyek; </w:t>
      </w:r>
      <w:r w:rsidRPr="00AA0AB0">
        <w:rPr>
          <w:bCs/>
        </w:rPr>
        <w:t>magas jövedelmet</w:t>
      </w:r>
      <w:r w:rsidRPr="00AA0AB0">
        <w:t xml:space="preserve"> biztosító munkalehetőségek; a jelenleginél magasabb színvonalú közszolgáltatások (iskola, egészségügyi, szociális ellátás stb.); minőségi közösségi terek a városközpontban és a lakóhelyem közelében; gazdagabb és magasabb színvonalú, igényekre szabott kulturális kínálat; sportolási lehetőségek további bővítése; magas színvonalú kiskereskedelmi és vendéglátóipari szolgáltatások; kedvezőbb lakhatási lehetőségek; jobb közbiztonság. Bár a felsoroltakat minden esetben fontosnak találták válaszadóink, a legszembetűnőbb eredményekkel egy területen találkoztunk: a </w:t>
      </w:r>
      <w:r w:rsidRPr="00AA0AB0">
        <w:rPr>
          <w:b/>
          <w:bCs/>
        </w:rPr>
        <w:t xml:space="preserve">magas jövedelmet biztosító munkalehetőségek </w:t>
      </w:r>
      <w:r w:rsidRPr="00AA0AB0">
        <w:t xml:space="preserve">megléte 53,5%-uk számára nagyon jelentősen, míg 26%-uk számára jelentősen növelné az életminőséggel való elégedettséget. További tényezők, melyeknek kiemelten fontos szerepet tulajdonítottak a kitöltők e tekintetben (nagyon hasonló eredménnyel és arányokkal), az a </w:t>
      </w:r>
      <w:r w:rsidRPr="00AA0AB0">
        <w:rPr>
          <w:b/>
          <w:bCs/>
        </w:rPr>
        <w:t>gazdagabb</w:t>
      </w:r>
      <w:r w:rsidRPr="00AA0AB0">
        <w:t xml:space="preserve"> és magasabb színvonalú, igényekre szabott </w:t>
      </w:r>
      <w:r w:rsidRPr="00AA0AB0">
        <w:rPr>
          <w:b/>
          <w:bCs/>
        </w:rPr>
        <w:t>kulturális kínálat</w:t>
      </w:r>
      <w:r w:rsidRPr="00AA0AB0">
        <w:t xml:space="preserve"> (42,2%: nagyon jelentős; 38,7%: jelentős); a </w:t>
      </w:r>
      <w:r w:rsidRPr="00AA0AB0">
        <w:rPr>
          <w:b/>
          <w:bCs/>
        </w:rPr>
        <w:t>minőségi</w:t>
      </w:r>
      <w:r w:rsidRPr="00AA0AB0">
        <w:t xml:space="preserve"> </w:t>
      </w:r>
      <w:r w:rsidRPr="00AA0AB0">
        <w:rPr>
          <w:b/>
          <w:bCs/>
        </w:rPr>
        <w:t>közösségi terek</w:t>
      </w:r>
      <w:r w:rsidRPr="00AA0AB0">
        <w:t xml:space="preserve"> megléte a városközpontban és a kitöltő lakóhelyének közelében (40,1%: nagyon jelentős; 37,3%: jelentős); a jelenleginél </w:t>
      </w:r>
      <w:r w:rsidRPr="00AA0AB0">
        <w:rPr>
          <w:b/>
          <w:bCs/>
        </w:rPr>
        <w:t>magasabb színvonalú</w:t>
      </w:r>
      <w:r w:rsidRPr="00AA0AB0">
        <w:t xml:space="preserve"> </w:t>
      </w:r>
      <w:r w:rsidRPr="00AA0AB0">
        <w:rPr>
          <w:b/>
          <w:bCs/>
        </w:rPr>
        <w:t>közszolgáltatások</w:t>
      </w:r>
      <w:r w:rsidRPr="00AA0AB0">
        <w:t xml:space="preserve"> megléte (40,1%: nagyon jelentős; 36,6%: jelentős); valamint a </w:t>
      </w:r>
      <w:r w:rsidRPr="00AA0AB0">
        <w:rPr>
          <w:b/>
          <w:bCs/>
        </w:rPr>
        <w:t>változatosabb munkahelyek</w:t>
      </w:r>
      <w:r w:rsidRPr="00AA0AB0">
        <w:t xml:space="preserve"> megléte (38,7%: nagyon jelentős; 33%: jelentős). E tényezőket (kicsivel kevesebb százalékértékekkel) követték a magas színvonalú kiskereskedelmi és vendéglátóipari szolgáltatások meglétének fontossága (32,3%: nagyon jelentős; 41,5%: jelentős); a kedvezőbb lakhatási lehetőségek megléte (35,9%: nagyon jelentős; 30,2%: jelentős); valamint a jobb közbiztonság (30,9%: nagyon jelentős; 39,4%: jelentős). Kevésbé számított meghatározónak ugyanakkor a sportolási lehetőségek további bővítése (28,8%: nagyon jelentős; 34,5%: jelentős), mely a lakosok jelenlegi állapottal való elégedettségét sugallja e területeken.</w:t>
      </w:r>
    </w:p>
    <w:p w14:paraId="3A4EA8D9" w14:textId="77777777" w:rsidR="00755668" w:rsidRPr="00AA0AB0" w:rsidRDefault="00755668" w:rsidP="00472300">
      <w:r w:rsidRPr="00AA0AB0">
        <w:t>A városban elérhető humán közszolgáltatásokkal és az egyéb városi életminőséget befolyásoló tényezőkkel való elégedettséget is felmértük válaszadóink körében. Ezek az óvodai ellátással; az általános iskolai infrastruktúrával és felszereltséggel; az általános iskolai oktatással; az egészségügyi alapellátás minőségével; az egészségügyi szakellátás minőségével; a kulturális szolgáltatások (intézményekhez kötött pl. mozi, kulturális központ stb.); a szociális ellátással (pl. idősellátás); a bölcsődei ellátással; a közterületek minőségével általában (közterek, utak stb.); a zöldfelületekkel (parkok, ligetek, fasorok); a közvilágítással a közvetlen lakókörnyezetben; a közbiztonsággal a városközpontban nappal és sötétedés után; a közbiztonsággal a válaszadó közvetlen lakókörnyezetében sötétedés után; a járdák minőségével közvetlen lakókörnyezetében; a városi kerékpárutak hosszával és minőségével a városban; a kerékpárosokat támogató infrastruktúrával (pl. tárolók, esővédő beállók stb.); az utak minőségével általában a városban; a parkolással általában a kiemelt közintézmények közelében; továbbá a parkolással a kereskedelmi létesítmények közelében. Az óvodai és bölcsődei ellátással (kifejezetten elégedettek voltak mindkettővel a lakosok), az általános iskolai infrastruktúra-felszereltséggel, a szociális ellátással, a közvilágítással a közvetlen lakókörnyezetben, a városközpontban lévő közbiztonsággal nappal (kifejezetten elégedettek voltak vele a lakosok) és sötétedés után, a közvetlen lakókörnyezetükben lévő közbiztonsággal sötétedés után (kifejezetten elégedettek voltak vele a lakosok), valamint a városi kerékpárutak hosszával a városban többnyire elégedettek, illetve közepesen elégedettek voltak válaszadóink. Ugyanakkor az általános iskolai oktatás, az egészségügyi alapellátás minősége, a zöldfelületek (parkok, ligetek, fasorok), a közterületek általában vett minősége (pl. közterek, utak), továbbá a városi kerékpárutak minősége tekintetében már megjelent egy kisebb fokú elégedetlenség is, s a közepesen elégedettek száma túlszárnyalta az elégedettekét. A városban fellelhető egészségügyi szakellátás minőségével, az utak általában vett minőségével a városban, a kiemelt közintézményeknél, valamint a kereskedelmi létesítmények közelében – bár e tekintetben meghaladta az alig elégedettek számát az elégedetteké, jelezve, hogy a kiemelt közintézmények közelében történő parkolás problémásabb – történő parkolással való elégedettség nagyon megoszlott a válaszadó csongrádi lakosok körében, a közepes elégedettség kisebb dominanciája mellett közel azonos mennyiségű voksot adva az elégedett, alig elégedett, egyáltalán nem elégedett kategóriákra.</w:t>
      </w:r>
    </w:p>
    <w:p w14:paraId="76B04F97" w14:textId="77777777" w:rsidR="00755668" w:rsidRPr="00AA0AB0" w:rsidRDefault="00755668" w:rsidP="00472300">
      <w:r w:rsidRPr="00AA0AB0">
        <w:t xml:space="preserve">Sugallva az infrastrukturális fejlesztések szükségességét két területen is, egyrészt a járdák minőségével közvetlen lakókörnyezetükben a kitöltők 20,4%-a alig, 26,7%-a pedig egyáltalán nem elégedett, másrészt a kerékpárosokat támogató infrastruktúra minőségével (pl. tárolók, esővédő beállók stb.) a válaszadók 28,8%-a alig, 28,1%-a pedig egyáltalán nem elégedett. Szembetűnő volt emellett a válaszadók körében az intézményekhez kötött kulturális szolgáltatások (pl. mozi, kulturális központ) minőségével való elégedettség, illetve elégedetlenség aránya: bár a közepes elégedettség volt jellemző, a többi felmért területhez képest az elégedetlenség („alig elégedett” és „egyáltalán nem elégedett” kategóriák összege) szintje kicsivel magasabb, összesen kb. 40,1%-ot tett ki. Ennek kapcsán a magasabb elégedetlenséget megjelenítő területek </w:t>
      </w:r>
      <w:r w:rsidRPr="00AA0AB0">
        <w:rPr>
          <w:b/>
        </w:rPr>
        <w:t xml:space="preserve">potenciális fejlesztési </w:t>
      </w:r>
      <w:r w:rsidRPr="00AA0AB0">
        <w:rPr>
          <w:b/>
          <w:bCs/>
        </w:rPr>
        <w:t>lehetőségeket körvonalaznak</w:t>
      </w:r>
      <w:r w:rsidRPr="00AA0AB0">
        <w:t xml:space="preserve"> a város számára (pl. járdák és utak minőségének javítása, kulturális szolgáltatások minőségének fejlesztése, kerékpáros infrastruktúra rekonstruálása).</w:t>
      </w:r>
    </w:p>
    <w:p w14:paraId="64EA4DFD" w14:textId="77777777" w:rsidR="00755668" w:rsidRPr="00AA0AB0" w:rsidRDefault="00755668" w:rsidP="00472300">
      <w:r w:rsidRPr="00AA0AB0">
        <w:t>Egy fontossági sorrendet is fel kellett állítania a kitöltőknek azzal kapcsolatban, hogy Csongrádon a közvetlen lakókörnyezetükben milyen fejlesztések megvalósulását tartanák elsődlegesnek az alábbi 11 intézkedés közül: új járdák, gyalogutak, terek építése; meglévő járdák, gyalogutak felújítása; közutak útburkolatának felújítása; új közút vagy csomópont építése vagy meglévők átépítése, módosítása; új parkolók építése (szintben vagy mélygarázs/parkolóház); meglévő parkolók felújítása, rendezése; új kerékpáros létesítmények építése, kialakítása (kerékpárút vagy -sáv, kerékpározható utak pl. forgalomcsökkentéssel, egyirányúsítással stb.); kerékpáros létesítmények fejlesztése (kerékpártárolók építése, kerékpáros infrastruktúra felújítása); zöldterület kialakítása, bővítése, felújítása (növényesítés, fásítás); közterületek fejlesztése (padok, szemetesek, ivókutak stb. kihelyezése); közterületeken a közvilágítás fejlesztése. A leggyakrabban (az esetek 47,1%-ában legszükségesebbként, 42,2%-ában pedig szükségesként megjelölve) első helyre kerülő fejlesztés a közterületekre (pl. padok, szemetesek, ivókutak kihelyezése) irányult, melyet a meglévő gyalogutak, járdák felújítása követett (a kitöltők 40,1%-a számára a legszükségesebb, míg ugyanekkora arányuk számára szükséges fejlesztésként Csongrádon). Ugyancsak kiemelt fejlesztési területeket sugallva, nagyon sokan vélték a zöldterületek kialakítását, bővítését, felújítását (142 főből összesen 109-en), valamint a közterületi közvilágítás fejlesztését (142 főből összesen 118-an) szükségesnek vagy a legszükségesebbnek.</w:t>
      </w:r>
      <w:r w:rsidRPr="00AA0AB0">
        <w:rPr>
          <w:rStyle w:val="Lbjegyzet-hivatkozs"/>
          <w:rFonts w:eastAsiaTheme="minorEastAsia" w:cs="Arial"/>
        </w:rPr>
        <w:footnoteReference w:id="53"/>
      </w:r>
      <w:r w:rsidRPr="00AA0AB0">
        <w:t xml:space="preserve"> A felsoroltakon túl a kerékpáros létesítmények fejlesztése (kerékpártárolók építése, kerékpáros infrastruktúra felújítása); az újabb parkolók építése vagy a meglévők felújítása, rendezése; a közutak útburkolatának felújítása; valamint az új közúti csomópont építése vagy a meglévő átépítése is szükséges fejlesztésként fogalmazódott meg Csongrád 142 lakosa körében, bár ezek kevésbé intenzív igényekként jelentek meg. A lakosságból a felmérésen résztvevő személyek a legkevésbé fontosnak az új járdák, gyalogutak, terek építését, illetve a kerékpáros létesítmények építését, kialakítását (kerékpárút vagy -sáv, kerékpározható utak pl. forgalomcsökkentéssel, egyirányúsítással stb.) látták.</w:t>
      </w:r>
    </w:p>
    <w:p w14:paraId="0BBEBFC0" w14:textId="77777777" w:rsidR="00755668" w:rsidRPr="00AA0AB0" w:rsidRDefault="00755668" w:rsidP="00472300">
      <w:r w:rsidRPr="00AA0AB0">
        <w:t>A Digitális város dimenzió vizsgálatát támogató, digitalizációhoz kapcsolódó kérdésblokk is megtalálható volt Csongrád lakossági kérdőívében. Az elektronikus eszközök tekintetében a válaszadók 100%-a rendelkezik valamilyen smart eszközzel. A kitöltők 93,7%-a használ a hétköznapokban okostelefont – mely viszonylag magas arányt képvisel a többi okos eszközhöz napi használatához képest –, emellett 62,7%-uk notebook-ot/laptopot, 54,2%-uk személyi, asztali számítógépet, 50,7%-uk okos/smart televíziót, 27,5%-uk okos órát, s csupán 20,4%-uk használ táblagépet.</w:t>
      </w:r>
    </w:p>
    <w:p w14:paraId="2FCEDE40" w14:textId="77777777" w:rsidR="00755668" w:rsidRPr="00AA0AB0" w:rsidRDefault="00755668" w:rsidP="00472300">
      <w:r w:rsidRPr="00AA0AB0">
        <w:t>Kíváncsiak voltunk arra is, hogy a lakosság milyen céllal használja az internetet (több válasz megjelölésére is volt mód). A kitöltők közül csupán 1 fő nyilatkozta azt, hogy egyáltalán nem használ internetet. Legtöbbjük (87,3%-uk) számára azonban információszerzésre és tájékozódásra, valamint 85,2%-uk számára kommunikációra és kapcsolattartásra szolgál (pl. telefonálás, levelezés, Skype stb.) a világháló. A lakossági felmérés emellett számot adott arról is, hogy a válaszadók 79,6%-a közösségi oldalak látogatása érdekében használja az internetet. Ezt az opciót szorosan követve, a válaszadók 74,6%-a jelezte, hogy ügyintézési céllal (pl. nyomtatványok letöltése és benyújtása), 73,9%-uk szolgáltatások igénybevétele céljából, legyen szó például elektronikus vásárlásról vagy épp szállás, illetve repülőjegy foglalások intézéséről, s 72,5%-uk az ügyfélkapu rendszeres használata céljából használja az internetet. Közepesen gyakori válasz volt, emellett a digitális átállás tekintetében fontos adatként hangsúlyozandó, hogy a kitöltők 64,1%-a számára képezi az internet a napi munkavégzés részét. A csongrádi felmérésben résztvevő lakosok 57,7%-ánál fordult elő, hogy az internetet szórakozási céllal (pl. video, film, zene letöltése) veszik igénybe. Végül, a legkevésbé népszerű opciók a tanulás, azaz oktatási anyagok letöltése és az e-oktatás igénybevétele, valamint a játék funkciók voltak, rendre 49,3%-os és 21,1%-os értékekkel.</w:t>
      </w:r>
    </w:p>
    <w:p w14:paraId="2E310B40" w14:textId="77777777" w:rsidR="00755668" w:rsidRPr="00AA0AB0" w:rsidRDefault="00755668" w:rsidP="00472300">
      <w:r w:rsidRPr="00AA0AB0">
        <w:t>Az IT-eszközök használatával kapcsolatos jártasságot is igyekeztünk felmérni, ahol a kitöltők saját korosztályukkal összevetett önreflexiójára alapoztunk</w:t>
      </w:r>
      <w:r w:rsidRPr="00AA0AB0">
        <w:rPr>
          <w:rStyle w:val="Lbjegyzet-hivatkozs"/>
          <w:rFonts w:eastAsiaTheme="minorEastAsia" w:cs="Arial"/>
        </w:rPr>
        <w:footnoteReference w:id="54"/>
      </w:r>
      <w:r w:rsidRPr="00AA0AB0">
        <w:t>. A válaszadók többsége átlagos vagy átlag feletti képességeket tulajdonított magának, ugyanis 45,8%-uk gondolta úgy, hogy készségei átlag felettiek, az okostelefon és a rendszeres internet használat mellett e-ügyintézésre és egyéb, speciális IT eszköz- és szoftverhasználatra is képes, illetve 47,2%-uk hiszi magát átlagosnak e tekintetben (okostelefont a mindennapokban, emellett internetet is rendszeresen használnak). A kitöltők csupán 3,5%-a gondolta úgy, hogy digitális készségei az átlagnál kevésbé erősek, s rendszerint segítségre is szorulnak e területen, továbbá 1,4%-a a válaszadóknak, azaz 2 fő azt nyilatkozta, hogy egyáltalán nem rendelkezik ilyen készségekkel.</w:t>
      </w:r>
    </w:p>
    <w:p w14:paraId="2A897376" w14:textId="77777777" w:rsidR="00755668" w:rsidRPr="00AA0AB0" w:rsidRDefault="00755668" w:rsidP="00472300">
      <w:r w:rsidRPr="00AA0AB0">
        <w:t>A Digitális város dimenzió kapcsán fontos annak felmérése is, hogy a lakosság milyen platformon (hagyományos postai levelezés, telefon, személyes ügyintézés, online ügyintézés/e-mail, mobil applikáció, digitális mérők/eszközök vagy egyáltalán nem kerül velük kapcsolatba) kerül kapcsolatba az egyes szolgáltatókkal. E tekintetben az alábbiakat vettük figyelembe: áramszolgáltatás, távhő/hőszolgáltatás (amennyiben releváns), víz és csatorna szolgáltatás, hulladékszállítás, közösségi közlekedés (helyközi járatok – helyi viszonylatban), közhivatali ügyintézés (önkormányzat, kormányhivatal), alapfokú oktatás (óvoda és általános iskola), egészségügyi alapellátás, kulturális szolgáltatások (intézményekhez kötött, pl. mozi, kulturális központ stb.), szociális ellátás (valamely családtag okán, pl. idősellátás). Az áramszolgáltatás tekintetében a kitöltők legnagyobb hányada (45,7%-a) online ügyintézés, illetve e-mail-ek formájában kerül kapcsolatba a szolgáltatóval. A távhő/hőszolgáltatás esetén a kitöltők 34,5%-a jelezte, hogy nem lép kapcsolatba a szolgáltatóval, ugyanakkor a többi válaszadó körében az online, illetve e-mail-es ügyintézés, valamint a hagyományos postai levelezés emelkedett kicsivel a többi opció fölé. A víz, illetve csatorna szolgáltatás tekintetében is ugyanez a trend figyelhető meg, ugyanakkor itt sokkal dominánsabb az online ügyintézés – a kitöltők 38,7%-a ezt az opciót részesítette előnyben. A hulladékszállítás tekintetében több megoldás is kiemelkedik, közel azonos arányokkal: a kitöltők 26,7%-a online és e-mail-ek formájában, 25,3%-uk hagyományos postai úton, továbbá 21,8%-uk személyes ügyintézés révén lép kapcsolatba a szolgáltatóval. A közösségi közlekedés, az alapfokú oktatás, valamint a szociális ellátás esetén a válaszadók viszonylag nagy hányada nem lép kapcsolatba a szolgáltatóval (rendre 33,8%-uk, 28,8%-uk és 27,4%-uk), ha pedig megteszik, jellemzően személyesen bonyolítják az ügyintézést (a közösségi közlekedésnél 26,7%-uk, az alapfokú oktatásnál 37,3%-uk, a szociális ellátás esetében pedig 35,9%-uk). A maradék három szolgáltatói területen a személyes kapcsolatfelvétel erős dominanciája figyelhető meg: a közhivatali ügyintézésnél (önkormányzat, kormányhivatal) mindez 54,9%-ot tesz ki, mely mellett az online/e-mailben történő kapcsolatfelvétel hangsúlyos, a válaszadók 30,2%-os részarányával; a kulturális szolgáltatásoknál pedig ugyancsak e két terület emelkedik ki 45,7%-os értékkel a személyes, míg 20,4%-os értékkel az online ügyintézésnél. Az egészségügyi alapellátás tekintetében is nagyon kiugró ennek a formának a dominanciája, ugyanis a kitöltők 52,1%-a személyesen intézi az ügyeit, s az elektronikus ügyintézés igencsak lemarad a területen (csupán 10,5%-os értékkel, melyet a telefonos ügyintézés előz meg 28,8%-kal), jelezve, hogy a lakosság még nem teljesen fogadta el az e-egészségügy jelenségét.</w:t>
      </w:r>
    </w:p>
    <w:p w14:paraId="761F4E34" w14:textId="77777777" w:rsidR="00755668" w:rsidRPr="00AA0AB0" w:rsidRDefault="00755668" w:rsidP="00472300">
      <w:r w:rsidRPr="00AA0AB0">
        <w:t>A Zöldülő város dimenziót is szem előtt tartva, a lakossági kérdőív egy zöldüléshez kötődő kérdéscsoportot is tartalmazott, melyben a kistelekiek életminősége, jövője került középpontba, nagy hangsúlyt helyezve a környezettudatosságra, valamint a zöldterületekre és fejlesztésükre. Kíváncsiak voltunk, hogy kitöltőink saját életminőségük szempontjából mennyire tartják fontosnak az alábbi tényezőket: környezettudatos életvitel (takarékosság az erőforrások igénybevételében: víz, áram stb.); szelektív hulladékgyűjtés, hulladék hasznosítása otthon; közösségben való aktív részvétel, közös célokért való tevékenykedés; egészséges, a térségben megtermelt élelmiszerek fogyasztása; megújuló energiaforrások használata a háztartásban; megújuló energiaforrások használata. A felsoroltak többségét a válaszadók nagyon jelentősnek vagy jelentősnek gondolták, ugyanakkor amit „csupán” jelentősnek (37,3%-uk) vagy közepesen fontosnak (31,6%-uk) tartottak a többi tényezőhöz viszonyítva, az a közösségben való aktív részvétel és a közös célokért való tevékenykedés volt. Amit a lakosok legnagyobb százaléka nagyon jelentősnek talált, az egyrészt a szelektív hulladékgyűjtés és a hulladék otthoni hasznosítása (nagyon jelentős: 58,4%, jelentős: 34,5%), valamint a környezettudatos életvitel (nagyon jelentős: 47,9%, jelentős: 36,6%) volt. A maradék három tényező tekintetében is nagyon jelentősnek vagy jelentősnek gondolták a válaszadók életminőségük szempontjából a megújuló energiaforrások használatát (akár a háztartásukban is: 40,8%: nagyon jelentős, 33,8%: jelentős) – 40,8%: nagyon jelentős, 35,2%: jelentős –, valamint az egészséges, térségben megtermett élelmiszerek fogyasztását (46,4%-uk számára nagyon jelentős, míg 38,7%-uk számára jelentős).</w:t>
      </w:r>
    </w:p>
    <w:p w14:paraId="2A082704" w14:textId="77777777" w:rsidR="00755668" w:rsidRPr="00AA0AB0" w:rsidRDefault="00755668" w:rsidP="00472300">
      <w:r w:rsidRPr="00AA0AB0">
        <w:t>Emellett azt is felmértük, hogy az előbbi kérdésben felsorolt tényezőket mennyire tartják a lakosok fontosnak, amennyiben jövőjükre gondolnak. Természetesen, sugallva a lakosság tudatosságát, minden egyes szempontot a legtöbben a nagyon fontos kategóriába soroltak. A leginkább szembetűnő ezen a területen megint csak a szelektív hulladékgyűjtés, illetve otthoni hulladékhasznosítás volt a válaszadók 74,6%-ának véleménye (azaz „nagyon fontos”) mentén, s további 23,9%-uk találta mindezt fontosnak a jövőre nézve. Emellett kiemelkedett hasonló arányokat körvonalazva a környezettudatos életvitel (69,7%-uk számára nagyon jelentős, míg 28,8%-uk számára jelentős), melyet nagyon hasonló értékekkel a megújuló energiaforrások használata (akár otthon is) és az egészséges, térségben megtermelt élelmiszerek fogyasztása követett. S bár a közösségben való aktív részvétel és a közös célokért való tevékenykedés is sokak számára nagyon fontos vagy épp fontos kategóriába került, e tényező tűnt a jövőre vonatkozóan a legkevésbé fontosnak (51,4%: nagyon fontos, 32,3%: fontos).</w:t>
      </w:r>
    </w:p>
    <w:p w14:paraId="15CD7D54" w14:textId="77777777" w:rsidR="00755668" w:rsidRPr="00AA0AB0" w:rsidRDefault="00755668" w:rsidP="00472300">
      <w:r w:rsidRPr="00AA0AB0">
        <w:t>A városi zöldterületeket és parkokat vizsgálva, a kitöltők 41,5%-a hetente legalább egyszer ellátogat oda, míg 21,8%-uk havonta. A csongrádi lakosok közül a megkérdezettek 29,6%-a napi rendszerességgel látogat parkokat, városi zöldterületeket, míg csupán 4,2%-uk nyilatkozta azt, hogy soha.</w:t>
      </w:r>
      <w:r w:rsidRPr="00AA0AB0">
        <w:rPr>
          <w:rStyle w:val="Lbjegyzet-hivatkozs"/>
          <w:rFonts w:eastAsiaTheme="minorEastAsia" w:cs="Arial"/>
        </w:rPr>
        <w:footnoteReference w:id="55"/>
      </w:r>
      <w:r w:rsidRPr="00AA0AB0">
        <w:t xml:space="preserve"> E területek meglátogatásának célja jellemzően egy rekreációs séta volt (40,8%-os gyakorisággal), emellett a kitöltők 34,5%-a számára a zöldterületek látogatása a szabadidő eltöltésének egy módját jelenti. A válaszadók 7,7%-a kültéri közösségi és kulturális programokon való részvétel érdekében, 6,3%-uk pedig testedzés miatt látogat parkokat, városi zöldterületeket. Emellett pár válasz tekintetében előkerült a kutyasétáltatás is. A válaszadók megközelítőleg 6%-a mondta azt, hogy nem látogat effajta területeket.</w:t>
      </w:r>
    </w:p>
    <w:p w14:paraId="074DADD3" w14:textId="77777777" w:rsidR="00755668" w:rsidRPr="00AA0AB0" w:rsidRDefault="00755668" w:rsidP="00472300">
      <w:r w:rsidRPr="00AA0AB0">
        <w:t>A belvárosi zöldfelületek vonzóbbá tétele érdekében megkérdeztük a lakosokat, hogy mik azok az új funkciók, fejlesztések, amiket fontosnak tartanának. A válaszadók szerint a legfontosabb az lenne (66,9%-uk szerint), hogy több szolgáltatás elérhetőségét biztosítsák a környéken (pl. büfé, fagyizó, nyilvános WC stb.). Ezt követte nem sokkal lemaradva, 62,7%-os értékkel az az opció, mely a gyakrabban megrendezett kültéri programokról szólt, melyekért érdemes lehetne a parkokba látogatni. Ugyancsak fontosnak bizonyult a csongrádi zöldfelületek vonzóbbá tétele esetén a sétautak fejlesztése, melyet a válaszadók 59,2%-a említett. A középmezőnyben helyezkedtek el a közvilágítás javítását célzó intézkedések (50,7%-os értékkel), valamint a játszóterek, testedző eszközök kihelyezése a parkhoz kapcsolódóan (41,5%-kal). Végül, a legkevésbé népszerű opciók 40,8%-os értékekkel a kisebb csoportok szabadtéri összejöveteleit lehetővé tevő utcabútorok kihelyezése, valamint a válaszadók csupán 33,1%-a által megjelölt zenepavilon létesítése voltak. További ötletekként merültek fel a lakosság körében a gyakoribb karbantartási és takarítási munkálatok, valamint a kutyafuttatók és futópályák kialakítása.</w:t>
      </w:r>
    </w:p>
    <w:p w14:paraId="4A1234DE" w14:textId="77777777" w:rsidR="00755668" w:rsidRPr="00AA0AB0" w:rsidRDefault="00755668" w:rsidP="00472300">
      <w:r w:rsidRPr="00AA0AB0">
        <w:t>Kíváncsiak voltunk arra is, hogy a lakosság milyen környezettudatos eszközökkel, megoldásokkal rendelkezik otthonában. A legtöbben (51,4%-uk) házi komposztálóval rendelkeznek, emellett 21,1%-uk okos fogyasztásmérővel (pl. elektromos áram, víz, gáz stb. szolgáltatás), illetve ugyancsak 21,1%-uk tudatos otthonnal (tájolás, klímatudatos növénytelepítés). A kitöltők csupán 6,3%-a rendelkezik hibrid vagy elektromos hajtású autóval, ám 16,9%-uk megújuló energiát használ otthonában (pl. napenergia, földhő). 14,8%-a a válaszadóknak okos lakás irányító rendszer birtokában van, mely automatikusan szabályozza a lakás hűtését, fűtését, emellett távolról vezérelhető. A legalacsonyabb az okos, családi ház telkét fenntartó rendszerrel rendelkezők száma volt (csupán 7-en a 142 kitöltő közül). A válaszadók 15,4%-a ugyanakkor semmilyen környezettudatos megoldással vagy eszközzel sem rendelkezik otthonában.</w:t>
      </w:r>
    </w:p>
    <w:p w14:paraId="378311D9" w14:textId="77777777" w:rsidR="00755668" w:rsidRPr="00AA0AB0" w:rsidRDefault="00755668" w:rsidP="00472300">
      <w:r w:rsidRPr="00AA0AB0">
        <w:t xml:space="preserve">Végül, lakossági kérdőívünk zárásaként igyekeztünk feltárni a kitöltők helyi jellegzetességekhez (elsősorban termékekhez) való viszonyát. A helyben, illetve térségben létrehozott termékekkel kapcsolatban a válaszadók 95,8%-a nyilatkozta, hogy ismer effajta árukat. Legtöbben a zöldségeket és gyümölcsöket említették (85,9%-uk), 75,4%-uk pedig egyéb élelmiszereket, italokat. A csongrádi lakosok közül a felmérésben résztvevők 53,5%-a ismer helyi vagy térségben előállított használati tárgyakat (beleértve a kézműves termékeket) és 59,2%-uk van tisztában a helyi művészek alkotásaival. Nem csupán az általános ismeretre, de </w:t>
      </w:r>
      <w:r w:rsidRPr="00AA0AB0">
        <w:rPr>
          <w:b/>
          <w:bCs/>
        </w:rPr>
        <w:t>konkrétumokra</w:t>
      </w:r>
      <w:r w:rsidRPr="00AA0AB0">
        <w:t xml:space="preserve"> is rákérdeztünk a helyi termékek tekintetében, ahol egy nyílt végű, felsorolást ösztönző kérdés támogatta a kutatást. Az élelmiszerek és italok kategóriája emelkedett ki leginkább, ahol a borok (Gutpintér Örömborászat, Bodor Martin Családi Borászat, Ungerbauer Családi Pincészet, Gulyás Ferenc borász) és pálinkák (háztól, termelőtől is vásárolható); pékáruk (helyi pékségek); tejtermékek (Felgyői Kecskesajt és tejtermékek); zöldségek, gyümölcsök és fűszerek (paprika (szentesi paprika is említésre került), csanyteleki fűszerpaprika, paradicsom); húsok (helyi hentesek: Bél-Világ); méztermelők, lekvárok és szörpök (Resszka kertje, Bokrosi méz); sütemények és cukrászdák (Csabi cukrászda) mellett a következő helyek és termékek kerültek említésre: Édes Batátám; Vándor Tanya Étterem, Panzió, Levendulafarm; Brindza Vendégház Csongrád; Befőzde; Török Műhely; csíramálé; csongrádi csípős tekercs, bokrosi savanyúkáposzta. A kézművesség és a művészet terén az alábbiakat nevezték meg kitöltőink: Művésztelep; Alkotóház; Szalkai Mária festőművész képei; Kiss Gabriella (kéziszövés, csipkegyártás, nemezelés); Tarjányi József késes népi iparművész; Piroska János festményei; Dudás Sándor szobrász; Máté István szobrász. Emellett a csongrádi válaszadók kiemelték a piac szerepét is, ahol helyi, kézzel készült ruhaneműket, vesszőből font termékeket, rongyszőnyegeket, horgolt termékeket, ékszereket, bőrárukat, fából faragott termékeket lehet vásárolni. Végül, említésre kerültek a gyermekbútorok, az üvegbeton/fényáteresztő beton (Losonczi Áron), a kézműves mosható pelenka (Ági Gyapi), valamint a helyi kultúra részeként a néptáncegyesület is.</w:t>
      </w:r>
    </w:p>
    <w:p w14:paraId="2C4DE5FD" w14:textId="051BE92F" w:rsidR="009859A7" w:rsidRDefault="00755668" w:rsidP="009859A7">
      <w:r w:rsidRPr="00AA0AB0">
        <w:t>Nem csupán a helyi, illetve térségi termékek ismeretére, de ezek beszerzésének helyére is rákérdeztünk kitöltőink körében. Csupán 2,8%-uk nyilatkozta azt, hogy nem vásárol ilyen árukat. Legtöbben (77,5%-uk) a piacon szerzi be ezeket a termékeket, melyet 54,9%-kal a termelőtől való közvetlen vásárlás követ (agrártermékek esetén; amennyiben képzőművészeti termékekről van szó, a válaszadók 22,5%-a vásárol közvetlenül az alkotótól). A megkérdezettek 45,1%-a a kézműves vagy a termelő saját üzletében, míg 19%-uk internetes felületeken, általában weboldalakon vagy a közösségi média segítségével (pl. Facebook-on) szerzi be a termékeket.</w:t>
      </w:r>
    </w:p>
    <w:p w14:paraId="1ACD6414" w14:textId="548508FD" w:rsidR="001C3920" w:rsidRDefault="001C3920" w:rsidP="009859A7"/>
    <w:p w14:paraId="0EB6B4D2" w14:textId="52C7F7FA" w:rsidR="001C3920" w:rsidRPr="009859A7" w:rsidRDefault="001C3920" w:rsidP="009859A7">
      <w:r>
        <w:t>A lakossági felmérés eredményei alkalmasak arra, hogy az FVS megalapozó tanulmány fejezeteiben hasznosítsuk, azonban a digitális átállás akcióterv kidolgozásához célzott felmérésre van szükség.</w:t>
      </w:r>
    </w:p>
    <w:p w14:paraId="2F7D7B22" w14:textId="1D92EFC8" w:rsidR="007401F4" w:rsidRDefault="007401F4" w:rsidP="00BA3E47">
      <w:pPr>
        <w:pStyle w:val="Cmsor3"/>
      </w:pPr>
      <w:bookmarkStart w:id="476" w:name="_Toc98992016"/>
      <w:bookmarkStart w:id="477" w:name="_Toc103872612"/>
      <w:r>
        <w:t>Intézményi/ szervezeti felmérés</w:t>
      </w:r>
      <w:bookmarkEnd w:id="476"/>
      <w:bookmarkEnd w:id="477"/>
    </w:p>
    <w:p w14:paraId="4C88D281" w14:textId="77777777" w:rsidR="00755668" w:rsidRPr="00AA0AB0" w:rsidRDefault="00755668" w:rsidP="00755668">
      <w:pPr>
        <w:rPr>
          <w:rFonts w:cs="Arial"/>
        </w:rPr>
      </w:pPr>
      <w:r w:rsidRPr="00AA0AB0">
        <w:rPr>
          <w:rFonts w:cs="Arial"/>
        </w:rPr>
        <w:t>Intézményi felmérés</w:t>
      </w:r>
    </w:p>
    <w:p w14:paraId="38006DB0" w14:textId="77777777" w:rsidR="00755668" w:rsidRPr="00AA0AB0" w:rsidRDefault="00755668" w:rsidP="00755668">
      <w:pPr>
        <w:rPr>
          <w:rFonts w:cs="Arial"/>
        </w:rPr>
      </w:pPr>
      <w:r w:rsidRPr="00AA0AB0">
        <w:rPr>
          <w:rFonts w:cs="Arial"/>
        </w:rPr>
        <w:t xml:space="preserve">A felmérés célja az volt, hogy a városi funkciókat ellátó intézmények és gazdasági társaságok fejlesztési elképzelései és digitális technológia használatával kapcsolatosan információkat gyűjteni. </w:t>
      </w:r>
    </w:p>
    <w:p w14:paraId="037CD614" w14:textId="6F287AA7" w:rsidR="00755668" w:rsidRPr="00AA0AB0" w:rsidRDefault="00755668" w:rsidP="00755668">
      <w:pPr>
        <w:rPr>
          <w:rFonts w:cs="Arial"/>
        </w:rPr>
      </w:pPr>
      <w:r w:rsidRPr="00AA0AB0">
        <w:rPr>
          <w:rFonts w:cs="Arial"/>
        </w:rPr>
        <w:t xml:space="preserve">14 intézmény küldte vissza </w:t>
      </w:r>
      <w:r w:rsidR="00BD5F92">
        <w:rPr>
          <w:rFonts w:cs="Arial"/>
        </w:rPr>
        <w:t>a 48 kérdést tartalmazó kérdőívet.</w:t>
      </w:r>
      <w:r w:rsidRPr="00AA0AB0">
        <w:rPr>
          <w:rFonts w:cs="Arial"/>
        </w:rPr>
        <w:t xml:space="preserve"> A kérdőív jelentős része kifejtős választ kért, ezért world formátumban, e-mailen keresztül küldte ki az Önkormányzat a kérdőíveket az érintetteknek. </w:t>
      </w:r>
    </w:p>
    <w:p w14:paraId="672D6846" w14:textId="3B96AEA4" w:rsidR="00755668" w:rsidRPr="00AA0AB0" w:rsidRDefault="00755668" w:rsidP="00755668">
      <w:pPr>
        <w:rPr>
          <w:rFonts w:cs="Arial"/>
        </w:rPr>
      </w:pPr>
      <w:r w:rsidRPr="00AA0AB0">
        <w:rPr>
          <w:rFonts w:cs="Arial"/>
        </w:rPr>
        <w:t>Az intézmények a szervezetre való jövőképben szakmailag a status quo fenntartását, a szolgáltatások javítását, az intézmény karbantartását, fejlesztését nevezték meg. A tervezett változtatások többnyire az épületek állapotának javítására, az épületek udvarának, környékének rendezésére, a szolgáltatások minőségének és a felszereltség javítására, egy esetben a profil bővítésére irányulnak. A szervezeti változtatási igény nem merült fel. Hivatalos intézményfejlesztési dokumentum két esetben készült, a Művelődési Ház 2021-ben</w:t>
      </w:r>
      <w:r w:rsidR="00A302D8">
        <w:rPr>
          <w:rFonts w:cs="Arial"/>
        </w:rPr>
        <w:t xml:space="preserve">, a Batsányi János Gimnázium és Kollégium 2015-ben készítette el a fejlesztési tervét. </w:t>
      </w:r>
    </w:p>
    <w:p w14:paraId="5406294F" w14:textId="77777777" w:rsidR="00755668" w:rsidRPr="00AA0AB0" w:rsidRDefault="00755668" w:rsidP="00755668">
      <w:pPr>
        <w:rPr>
          <w:rFonts w:cs="Arial"/>
        </w:rPr>
      </w:pPr>
      <w:r w:rsidRPr="00AA0AB0">
        <w:rPr>
          <w:rFonts w:cs="Arial"/>
        </w:rPr>
        <w:t xml:space="preserve">Az intézmények infrastruktúra fejlesztési igényei alapvető, működést befolyásoló körülmények, az épületek és az elavult szerkezetek bontását, felújítását tartalmazzák, óvodai csoportszobák klimatizálása is felmerült. </w:t>
      </w:r>
    </w:p>
    <w:p w14:paraId="0B6B9A6A" w14:textId="77777777" w:rsidR="00755668" w:rsidRPr="00AA0AB0" w:rsidRDefault="00755668" w:rsidP="00755668">
      <w:pPr>
        <w:rPr>
          <w:rFonts w:cs="Arial"/>
        </w:rPr>
      </w:pPr>
      <w:r w:rsidRPr="00AA0AB0">
        <w:rPr>
          <w:rFonts w:cs="Arial"/>
        </w:rPr>
        <w:t>Az eszközfejlesztések az elavult felszerelések cserjére vonatkoznak, a konyhákban mosogató gép beüzemelésére irányulnak, van, ahol fejlesztő eszközök, társasjátékok szükségesek, óvodákban szekrények és székek cseréje merült fel.</w:t>
      </w:r>
    </w:p>
    <w:p w14:paraId="3A0F7866" w14:textId="32BD6BF0" w:rsidR="00755668" w:rsidRPr="00AA0AB0" w:rsidRDefault="00755668" w:rsidP="00755668">
      <w:pPr>
        <w:rPr>
          <w:rFonts w:cs="Arial"/>
        </w:rPr>
      </w:pPr>
      <w:r w:rsidRPr="00AA0AB0">
        <w:rPr>
          <w:rFonts w:cs="Arial"/>
        </w:rPr>
        <w:t>Az informatikai eszközfejlesztés elavult eszközök cseréjére irányul a tárcsás telefontól, a számítógépeken át a wifi jelerősítőig és a digitális tanterem beüzemeléséig, takarékos nyomtató beszerzéséig. Az intézmények informatikai fejlesztései alapvető eszközbeszerzéseket tartalmaznak, kivéve a GESZ esetében megfogalmazott komplett rendszerfejlesztést, amely a közétkeztetés</w:t>
      </w:r>
      <w:r w:rsidR="00C23794">
        <w:rPr>
          <w:rFonts w:cs="Arial"/>
        </w:rPr>
        <w:t xml:space="preserve"> adminisztrációjának és igénybevételének</w:t>
      </w:r>
      <w:r w:rsidRPr="00AA0AB0">
        <w:rPr>
          <w:rFonts w:cs="Arial"/>
        </w:rPr>
        <w:t xml:space="preserve"> digitalizálására irányul. </w:t>
      </w:r>
    </w:p>
    <w:p w14:paraId="7E8ABB1D" w14:textId="5EB09BC4" w:rsidR="00755668" w:rsidRPr="00AA0AB0" w:rsidRDefault="00755668" w:rsidP="00755668">
      <w:pPr>
        <w:rPr>
          <w:rFonts w:cs="Arial"/>
        </w:rPr>
      </w:pPr>
      <w:r w:rsidRPr="00AA0AB0">
        <w:rPr>
          <w:rFonts w:cs="Arial"/>
        </w:rPr>
        <w:t>A sze</w:t>
      </w:r>
      <w:r w:rsidR="00C23794">
        <w:rPr>
          <w:rFonts w:cs="Arial"/>
        </w:rPr>
        <w:t>r</w:t>
      </w:r>
      <w:r w:rsidRPr="00AA0AB0">
        <w:rPr>
          <w:rFonts w:cs="Arial"/>
        </w:rPr>
        <w:t xml:space="preserve">vezetfejlesztés általában nem a fejlesztési elképzelések élén szerepel, ez így van a csongrádi intézmények esetében is. A csongrádi intézményeknél ajándékbolt nyitása és egy esetben munkahelyi közösségfejlesztési igény fogalmazódott meg. A humán erőforrás fejlesztés az intézmények felénél szükséges. Van, ahol a munkatársak továbbképzése merült fel, van, ahol a létszám bővítése szükséges. Az intézményhálózat kapcsolati rendszerének bővítése két intézmény esetében merült fel, amely testvérvárosi kapcsolatokra épülnek, illetve szakmai-nevelésmódszertani tapasztalatcserére irányultak. </w:t>
      </w:r>
    </w:p>
    <w:p w14:paraId="2B39547A" w14:textId="77777777" w:rsidR="00755668" w:rsidRPr="00AA0AB0" w:rsidRDefault="00755668" w:rsidP="00755668">
      <w:pPr>
        <w:rPr>
          <w:rFonts w:cs="Arial"/>
        </w:rPr>
      </w:pPr>
      <w:r w:rsidRPr="00AA0AB0">
        <w:rPr>
          <w:rFonts w:cs="Arial"/>
        </w:rPr>
        <w:t xml:space="preserve">Az intézmények közül 8 már széleskörű pályázati tapasztalatokkal bír, épületfelújítás és energetikai korszerűsítés hat estében történt, eszköz és informatikai eszköz beszerzés három esetben, egy esetben a konyha felújítását végezték el pályázat keretében. Újszerű fejlesztési elképzelést 10 intézmény vetett fel. </w:t>
      </w:r>
    </w:p>
    <w:p w14:paraId="516A996C" w14:textId="77777777" w:rsidR="00755668" w:rsidRPr="00AA0AB0" w:rsidRDefault="00755668" w:rsidP="00755668">
      <w:pPr>
        <w:rPr>
          <w:rFonts w:cs="Arial"/>
        </w:rPr>
      </w:pPr>
      <w:r w:rsidRPr="00AA0AB0">
        <w:rPr>
          <w:rFonts w:cs="Arial"/>
        </w:rPr>
        <w:t xml:space="preserve">A 9 önkormányzati intézményben az alaptevékenységhez kapcsolódóan összesen 67 számítógép és laptop üzemel, 5 db adattároló szerver, 23 db nyomtató, 13 db fénymásoló működik. A számítógépeket többnyire a nyomtatókkal kötötték össze, két intézményben komolyabb számítógépes belső hálózatba szervezett. </w:t>
      </w:r>
    </w:p>
    <w:p w14:paraId="018C9A8E" w14:textId="1EB6902A" w:rsidR="00755668" w:rsidRPr="00AA0AB0" w:rsidRDefault="00755668" w:rsidP="00755668">
      <w:pPr>
        <w:rPr>
          <w:rFonts w:cs="Arial"/>
        </w:rPr>
      </w:pPr>
      <w:r w:rsidRPr="00AA0AB0">
        <w:rPr>
          <w:rFonts w:cs="Arial"/>
        </w:rPr>
        <w:t xml:space="preserve">Az önkormányzati intézményekben az utóbbi 10 évben jelentős informatikai fejlesztés nem valósult meg. Az intézmények fejlesztési elképzelései általában az épületek és a szolgáltatások megfelelő fizikai állapotának elérésére </w:t>
      </w:r>
      <w:r w:rsidR="00157663">
        <w:rPr>
          <w:rFonts w:cs="Arial"/>
        </w:rPr>
        <w:t>törekednek</w:t>
      </w:r>
      <w:r w:rsidRPr="00AA0AB0">
        <w:rPr>
          <w:rFonts w:cs="Arial"/>
        </w:rPr>
        <w:t xml:space="preserve">, az informatikai fejlesztések a géppark és elektronikus eszközök modernizálására irányulnak. Átfogó informatikai fejlesztési igény a közétkeztetés digitalizálására vonatkozóan fogalmazódott meg. </w:t>
      </w:r>
    </w:p>
    <w:p w14:paraId="0A11F6A8" w14:textId="77777777" w:rsidR="00755668" w:rsidRPr="00AA0AB0" w:rsidRDefault="00755668" w:rsidP="00755668">
      <w:pPr>
        <w:rPr>
          <w:rFonts w:cs="Arial"/>
        </w:rPr>
      </w:pPr>
      <w:r w:rsidRPr="00AA0AB0">
        <w:rPr>
          <w:rFonts w:cs="Arial"/>
        </w:rPr>
        <w:t>Az intézményeknél adminisztratív és alaptevékenységhez kapcsolódóan keletkeznek adatok, amelyeket két kivétellel saját adattárolóikon tárolják. Egy intézmény központi adatbázisban, egy harmadik fél szolgáltató rendszerében tárolja az adatait. Három intézmény csak felveszi és tárolja az adatokat, az intézmények felében napi szintű működés támogatására, belső használatra dolgoznak fel adatokat. Két intézmény használja fel a külső kapcsolatokban a keletkező adatokat.</w:t>
      </w:r>
    </w:p>
    <w:p w14:paraId="6E303FEE" w14:textId="77777777" w:rsidR="00755668" w:rsidRPr="00AA0AB0" w:rsidRDefault="00755668" w:rsidP="00755668">
      <w:pPr>
        <w:rPr>
          <w:rFonts w:cs="Arial"/>
        </w:rPr>
      </w:pPr>
      <w:r w:rsidRPr="00AA0AB0">
        <w:rPr>
          <w:rFonts w:cs="Arial"/>
        </w:rPr>
        <w:t xml:space="preserve">Az intézményen belüli elektronikus kommunikáció e-mail-ben és telefonon minden intézményben használatos, chat felületen 5 intézményben dolgozók érintkeznek egymással, belső digitális üzenőfalat az intézmények fele használ. </w:t>
      </w:r>
    </w:p>
    <w:p w14:paraId="4C117BF1" w14:textId="77777777" w:rsidR="00755668" w:rsidRPr="00AA0AB0" w:rsidRDefault="00755668" w:rsidP="00755668">
      <w:pPr>
        <w:rPr>
          <w:rFonts w:cs="Arial"/>
        </w:rPr>
      </w:pPr>
      <w:r w:rsidRPr="00AA0AB0">
        <w:rPr>
          <w:rFonts w:cs="Arial"/>
        </w:rPr>
        <w:t xml:space="preserve">Az intézmények külső kapcsolatai fenntartásához leggyakrabban e-mailt és telefont használnak, ügyfélszolgálatot 3 intézmény üzemeltet. Hirdető- és üzenőtáblája 5 intézménynek van, postai levelezést 4 intézmény jelölt meg. Mobiltelefonos applikációt egyik intézmény sem használ. </w:t>
      </w:r>
    </w:p>
    <w:p w14:paraId="55CCB320" w14:textId="77777777" w:rsidR="00755668" w:rsidRPr="00AA0AB0" w:rsidRDefault="00755668" w:rsidP="00755668">
      <w:pPr>
        <w:rPr>
          <w:rFonts w:cs="Arial"/>
        </w:rPr>
      </w:pPr>
      <w:r w:rsidRPr="00AA0AB0">
        <w:rPr>
          <w:rFonts w:cs="Arial"/>
        </w:rPr>
        <w:t xml:space="preserve">Három intézmény nem használja a honlapját. Ezek közül egy kapacitás hiány miatt nem üzemeltet honlapot, egy másik napi személyes kapcsolatok miatt nem tartja szükségesnek honlap fenntartását. Az intézmények honlapjain egyirányú információközlés valósul meg az intézményről, űrlapok tölthetők le, csak a művelődési ház felületén folyik többoldalú információcsere. </w:t>
      </w:r>
    </w:p>
    <w:p w14:paraId="2900C604" w14:textId="77777777" w:rsidR="00755668" w:rsidRPr="00AA0AB0" w:rsidRDefault="00755668" w:rsidP="00755668">
      <w:pPr>
        <w:rPr>
          <w:rFonts w:cs="Arial"/>
        </w:rPr>
      </w:pPr>
      <w:r w:rsidRPr="00AA0AB0">
        <w:rPr>
          <w:rFonts w:cs="Arial"/>
        </w:rPr>
        <w:t xml:space="preserve">Ügyfelekkel való kapcsolattartásra három intézmény nem használ internetes kommunikációt, négy intézmény a honlapot, 4 intézmény applikációt jelölt be kommunikációs csatornaként. </w:t>
      </w:r>
    </w:p>
    <w:p w14:paraId="1DB956CE" w14:textId="77777777" w:rsidR="00755668" w:rsidRPr="00AA0AB0" w:rsidRDefault="00755668" w:rsidP="00755668">
      <w:pPr>
        <w:rPr>
          <w:rFonts w:cs="Arial"/>
        </w:rPr>
      </w:pPr>
      <w:r w:rsidRPr="00AA0AB0">
        <w:rPr>
          <w:rFonts w:cs="Arial"/>
        </w:rPr>
        <w:t xml:space="preserve">A fenntartást segítő okos eszközök között riasztó, mozgásérzékelős riasztó tűzjelző, CO érzékelő szerepel. Egyéb területeken nem használnak az intézmények okos eszközöket. Az épületekről papír alapú tervek, öt intézménynél szkennelt alaprajzok állnak rendelkezésre. </w:t>
      </w:r>
    </w:p>
    <w:p w14:paraId="6A43DE05" w14:textId="04AD5E4F" w:rsidR="00755668" w:rsidRPr="00AA0AB0" w:rsidRDefault="00755668" w:rsidP="00755668">
      <w:pPr>
        <w:rPr>
          <w:rFonts w:cs="Arial"/>
        </w:rPr>
      </w:pPr>
      <w:r w:rsidRPr="00AA0AB0">
        <w:rPr>
          <w:rFonts w:cs="Arial"/>
        </w:rPr>
        <w:t>Az informatikai feladatokat ellátó személyt vagy a fenntartó biztosítja</w:t>
      </w:r>
      <w:r w:rsidR="00157663">
        <w:rPr>
          <w:rFonts w:cs="Arial"/>
        </w:rPr>
        <w:t>,</w:t>
      </w:r>
      <w:r w:rsidRPr="00AA0AB0">
        <w:rPr>
          <w:rFonts w:cs="Arial"/>
        </w:rPr>
        <w:t xml:space="preserve"> vagy külsős szerződött partnerrel oldják meg az intézmények, és igény szerint biztosítják a szolgáltatást. </w:t>
      </w:r>
    </w:p>
    <w:p w14:paraId="6C5F1B61" w14:textId="08AF2EA4" w:rsidR="005436D0" w:rsidRDefault="00755668" w:rsidP="005436D0">
      <w:pPr>
        <w:rPr>
          <w:rFonts w:cs="Arial"/>
        </w:rPr>
      </w:pPr>
      <w:r w:rsidRPr="00AA0AB0">
        <w:rPr>
          <w:rFonts w:cs="Arial"/>
        </w:rPr>
        <w:t>A munkatársak informatikai képzését különbözőképpen oldják meg az intézmények. Három intézményen belül voltak képzések, négy intézményben nem számoltak be szisztematikus informatikai ismeretek átadásáról, egy intézményben OKJ-s képzésen vettek részt a munkatársak, egy másik intézményben pályázat</w:t>
      </w:r>
      <w:r w:rsidR="00AF6B35">
        <w:rPr>
          <w:rFonts w:cs="Arial"/>
        </w:rPr>
        <w:t>ból megvalósult oktatás</w:t>
      </w:r>
      <w:r w:rsidRPr="00AA0AB0">
        <w:rPr>
          <w:rFonts w:cs="Arial"/>
        </w:rPr>
        <w:t xml:space="preserve"> útján sajátították el az ismereteket.</w:t>
      </w:r>
    </w:p>
    <w:p w14:paraId="439D0512" w14:textId="77777777" w:rsidR="001C3920" w:rsidRDefault="001C3920" w:rsidP="005436D0">
      <w:pPr>
        <w:rPr>
          <w:rFonts w:cs="Arial"/>
        </w:rPr>
      </w:pPr>
    </w:p>
    <w:p w14:paraId="635641F2" w14:textId="1A6792B7" w:rsidR="001C3920" w:rsidRPr="005436D0" w:rsidRDefault="001C3920" w:rsidP="005436D0">
      <w:r>
        <w:rPr>
          <w:rFonts w:cs="Arial"/>
        </w:rPr>
        <w:t xml:space="preserve">Az intézményi felmérés digitális eszközhasználatra vonatkozó kérdései </w:t>
      </w:r>
      <w:r w:rsidR="008F0503">
        <w:rPr>
          <w:rFonts w:cs="Arial"/>
        </w:rPr>
        <w:t xml:space="preserve">és válaszai a digitális átállás akcióterv kidolgozásához kiinduló információként szolgálhatnak, ugyanakkor további, intézményenként, szervezetenként részletes digitalizációs lehetőségeket feltáró, az igényeket és megvalósíthatóságot mérlegelő felmérésre van szükség. </w:t>
      </w:r>
    </w:p>
    <w:p w14:paraId="7BE99FC3" w14:textId="0E68BE9C" w:rsidR="007401F4" w:rsidRDefault="007401F4" w:rsidP="00BA3E47">
      <w:pPr>
        <w:pStyle w:val="Cmsor2"/>
      </w:pPr>
      <w:bookmarkStart w:id="478" w:name="_Toc98992017"/>
      <w:bookmarkStart w:id="479" w:name="_Toc103872613"/>
      <w:r>
        <w:t>Finanszírozási terv beavatkozásonként</w:t>
      </w:r>
      <w:bookmarkEnd w:id="478"/>
      <w:bookmarkEnd w:id="479"/>
    </w:p>
    <w:p w14:paraId="63653186" w14:textId="3C29CD21" w:rsidR="009859A7" w:rsidRDefault="009859A7" w:rsidP="009859A7"/>
    <w:p w14:paraId="02F726EE" w14:textId="5CC552C7" w:rsidR="00B0550C" w:rsidRDefault="00B0550C" w:rsidP="00B0550C"/>
    <w:p w14:paraId="2AAF3099" w14:textId="5D2FCB5F" w:rsidR="00AF6B35" w:rsidRDefault="00AF6B35">
      <w:pPr>
        <w:spacing w:line="259" w:lineRule="auto"/>
        <w:jc w:val="left"/>
      </w:pPr>
      <w:r>
        <w:br w:type="page"/>
      </w:r>
    </w:p>
    <w:p w14:paraId="4CA308EE" w14:textId="499E9CFE" w:rsidR="007401F4" w:rsidRDefault="007401F4" w:rsidP="00BA3E47">
      <w:pPr>
        <w:pStyle w:val="Cmsor2"/>
      </w:pPr>
      <w:bookmarkStart w:id="480" w:name="_Toc98992018"/>
      <w:bookmarkStart w:id="481" w:name="_Toc103872614"/>
      <w:r>
        <w:t>Működési térkép</w:t>
      </w:r>
      <w:bookmarkEnd w:id="480"/>
      <w:bookmarkEnd w:id="481"/>
    </w:p>
    <w:p w14:paraId="64F9A64C" w14:textId="586D8C45" w:rsidR="009859A7" w:rsidRDefault="009859A7" w:rsidP="009859A7"/>
    <w:bookmarkStart w:id="482" w:name="_Hlk98806845"/>
    <w:p w14:paraId="57B49EE0" w14:textId="0766D9B8" w:rsidR="00B0550C" w:rsidRPr="00132C2A" w:rsidRDefault="00132C2A" w:rsidP="00132C2A">
      <w:pPr>
        <w:pStyle w:val="bracm"/>
        <w:rPr>
          <w:rFonts w:eastAsia="Calibri"/>
        </w:rPr>
      </w:pPr>
      <w:r w:rsidRPr="00740F79">
        <w:rPr>
          <w:noProof/>
        </w:rPr>
        <w:fldChar w:fldCharType="begin"/>
      </w:r>
      <w:r w:rsidRPr="00740F79">
        <w:rPr>
          <w:noProof/>
        </w:rPr>
        <w:instrText>SEQ ábra \* ARABIC</w:instrText>
      </w:r>
      <w:r w:rsidRPr="00740F79">
        <w:rPr>
          <w:noProof/>
        </w:rPr>
        <w:fldChar w:fldCharType="separate"/>
      </w:r>
      <w:bookmarkStart w:id="483" w:name="_Toc103872784"/>
      <w:r w:rsidR="005C6A7A">
        <w:rPr>
          <w:noProof/>
        </w:rPr>
        <w:t>73</w:t>
      </w:r>
      <w:r w:rsidRPr="00740F79">
        <w:rPr>
          <w:noProof/>
        </w:rPr>
        <w:fldChar w:fldCharType="end"/>
      </w:r>
      <w:r w:rsidR="00F04346" w:rsidRPr="00132C2A">
        <w:t>. ábra: Működési térkép</w:t>
      </w:r>
      <w:bookmarkEnd w:id="483"/>
    </w:p>
    <w:tbl>
      <w:tblPr>
        <w:tblStyle w:val="Rcsostblzat1"/>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33"/>
        <w:gridCol w:w="1818"/>
        <w:gridCol w:w="228"/>
        <w:gridCol w:w="1942"/>
        <w:gridCol w:w="302"/>
        <w:gridCol w:w="2706"/>
      </w:tblGrid>
      <w:tr w:rsidR="00B0550C" w:rsidRPr="00B0550C" w14:paraId="328E81FA" w14:textId="77777777" w:rsidTr="00B0550C">
        <w:trPr>
          <w:cnfStyle w:val="100000000000" w:firstRow="1" w:lastRow="0" w:firstColumn="0" w:lastColumn="0" w:oddVBand="0" w:evenVBand="0" w:oddHBand="0" w:evenHBand="0" w:firstRowFirstColumn="0" w:firstRowLastColumn="0" w:lastRowFirstColumn="0" w:lastRowLastColumn="0"/>
        </w:trPr>
        <w:tc>
          <w:tcPr>
            <w:tcW w:w="1980" w:type="dxa"/>
            <w:shd w:val="clear" w:color="auto" w:fill="FFF2CC"/>
            <w:vAlign w:val="center"/>
          </w:tcPr>
          <w:p w14:paraId="473FE9B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w:t>
            </w:r>
            <w:r w:rsidRPr="00B0550C">
              <w:rPr>
                <w:rFonts w:ascii="Arial Narrow" w:eastAsia="Calibri" w:hAnsi="Arial Narrow" w:cs="Calibri"/>
                <w:sz w:val="20"/>
                <w:szCs w:val="20"/>
              </w:rPr>
              <w:softHyphen/>
              <w:t>lis Hulladékgazdál</w:t>
            </w:r>
            <w:r w:rsidRPr="00B0550C">
              <w:rPr>
                <w:rFonts w:ascii="Arial Narrow" w:eastAsia="Calibri" w:hAnsi="Arial Narrow" w:cs="Calibri"/>
                <w:sz w:val="20"/>
                <w:szCs w:val="20"/>
              </w:rPr>
              <w:softHyphen/>
              <w:t>kodási Vagyonkezelő és Közszolgáltató Zrt.</w:t>
            </w:r>
          </w:p>
        </w:tc>
        <w:tc>
          <w:tcPr>
            <w:tcW w:w="233" w:type="dxa"/>
            <w:tcBorders>
              <w:bottom w:val="single" w:sz="4" w:space="0" w:color="auto"/>
            </w:tcBorders>
            <w:vAlign w:val="center"/>
          </w:tcPr>
          <w:p w14:paraId="79F5F25C" w14:textId="77777777" w:rsidR="00B0550C" w:rsidRPr="00B0550C" w:rsidRDefault="00B0550C" w:rsidP="00B0550C">
            <w:pPr>
              <w:jc w:val="center"/>
              <w:rPr>
                <w:rFonts w:ascii="Arial Narrow" w:eastAsia="Calibri" w:hAnsi="Arial Narrow" w:cs="Calibri"/>
                <w:sz w:val="20"/>
                <w:szCs w:val="20"/>
              </w:rPr>
            </w:pPr>
          </w:p>
        </w:tc>
        <w:tc>
          <w:tcPr>
            <w:tcW w:w="1818" w:type="dxa"/>
            <w:tcBorders>
              <w:bottom w:val="single" w:sz="4" w:space="0" w:color="auto"/>
            </w:tcBorders>
            <w:shd w:val="clear" w:color="auto" w:fill="FFF2CC"/>
            <w:vAlign w:val="center"/>
          </w:tcPr>
          <w:p w14:paraId="6B5FAE4D"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Regionális Tulajdonközösség</w:t>
            </w:r>
          </w:p>
        </w:tc>
        <w:tc>
          <w:tcPr>
            <w:tcW w:w="228" w:type="dxa"/>
            <w:tcBorders>
              <w:bottom w:val="single" w:sz="4" w:space="0" w:color="auto"/>
            </w:tcBorders>
            <w:vAlign w:val="center"/>
          </w:tcPr>
          <w:p w14:paraId="50AEBBFA" w14:textId="77777777" w:rsidR="00B0550C" w:rsidRPr="00B0550C" w:rsidRDefault="00B0550C" w:rsidP="00B0550C">
            <w:pPr>
              <w:jc w:val="center"/>
              <w:rPr>
                <w:rFonts w:ascii="Arial Narrow" w:eastAsia="Calibri" w:hAnsi="Arial Narrow" w:cs="Calibri"/>
                <w:sz w:val="20"/>
                <w:szCs w:val="20"/>
              </w:rPr>
            </w:pPr>
          </w:p>
        </w:tc>
        <w:tc>
          <w:tcPr>
            <w:tcW w:w="1942" w:type="dxa"/>
            <w:tcBorders>
              <w:bottom w:val="single" w:sz="4" w:space="0" w:color="auto"/>
            </w:tcBorders>
            <w:shd w:val="clear" w:color="auto" w:fill="FFF2CC"/>
            <w:vAlign w:val="center"/>
          </w:tcPr>
          <w:p w14:paraId="5A6E5756"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w:t>
            </w:r>
            <w:r w:rsidRPr="00B0550C">
              <w:rPr>
                <w:rFonts w:ascii="Arial Narrow" w:eastAsia="Calibri" w:hAnsi="Arial Narrow" w:cs="Calibri"/>
                <w:sz w:val="20"/>
                <w:szCs w:val="20"/>
              </w:rPr>
              <w:softHyphen/>
              <w:t>lis Hulladékgazdálko</w:t>
            </w:r>
            <w:r w:rsidRPr="00B0550C">
              <w:rPr>
                <w:rFonts w:ascii="Arial Narrow" w:eastAsia="Calibri" w:hAnsi="Arial Narrow" w:cs="Calibri"/>
                <w:sz w:val="20"/>
                <w:szCs w:val="20"/>
              </w:rPr>
              <w:softHyphen/>
              <w:t>dási Önkormányzati Társulás</w:t>
            </w:r>
          </w:p>
        </w:tc>
        <w:tc>
          <w:tcPr>
            <w:tcW w:w="302" w:type="dxa"/>
            <w:tcBorders>
              <w:bottom w:val="single" w:sz="4" w:space="0" w:color="auto"/>
            </w:tcBorders>
            <w:vAlign w:val="center"/>
          </w:tcPr>
          <w:p w14:paraId="56195F33" w14:textId="77777777" w:rsidR="00B0550C" w:rsidRPr="00B0550C" w:rsidRDefault="00B0550C" w:rsidP="00B0550C">
            <w:pPr>
              <w:jc w:val="center"/>
              <w:rPr>
                <w:rFonts w:ascii="Arial Narrow" w:eastAsia="Calibri" w:hAnsi="Arial Narrow" w:cs="Calibri"/>
                <w:sz w:val="20"/>
                <w:szCs w:val="20"/>
              </w:rPr>
            </w:pPr>
          </w:p>
        </w:tc>
        <w:tc>
          <w:tcPr>
            <w:tcW w:w="2706" w:type="dxa"/>
            <w:shd w:val="clear" w:color="auto" w:fill="FFF2CC"/>
            <w:vAlign w:val="center"/>
          </w:tcPr>
          <w:p w14:paraId="26660304"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 és Csanytelek Ivóvízminőségjavító Önkormányzati Társulás</w:t>
            </w:r>
          </w:p>
        </w:tc>
      </w:tr>
      <w:tr w:rsidR="00B0550C" w:rsidRPr="00B0550C" w14:paraId="577A00F8" w14:textId="77777777" w:rsidTr="00B0550C">
        <w:tc>
          <w:tcPr>
            <w:tcW w:w="1980" w:type="dxa"/>
            <w:tcBorders>
              <w:right w:val="single" w:sz="4" w:space="0" w:color="auto"/>
            </w:tcBorders>
            <w:vAlign w:val="center"/>
          </w:tcPr>
          <w:p w14:paraId="201D1F46" w14:textId="77777777" w:rsidR="00B0550C" w:rsidRPr="00B0550C" w:rsidRDefault="00B0550C" w:rsidP="00B0550C">
            <w:pPr>
              <w:jc w:val="center"/>
              <w:rPr>
                <w:rFonts w:ascii="Arial Narrow" w:eastAsia="Calibri" w:hAnsi="Arial Narrow" w:cs="Calibri"/>
                <w:sz w:val="20"/>
                <w:szCs w:val="20"/>
              </w:rPr>
            </w:pPr>
          </w:p>
        </w:tc>
        <w:tc>
          <w:tcPr>
            <w:tcW w:w="4523" w:type="dxa"/>
            <w:gridSpan w:val="5"/>
            <w:tcBorders>
              <w:top w:val="single" w:sz="4" w:space="0" w:color="auto"/>
              <w:left w:val="single" w:sz="4" w:space="0" w:color="auto"/>
              <w:right w:val="single" w:sz="4" w:space="0" w:color="auto"/>
            </w:tcBorders>
            <w:shd w:val="clear" w:color="auto" w:fill="F2F2F2"/>
            <w:vAlign w:val="center"/>
          </w:tcPr>
          <w:p w14:paraId="184596E6"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40BAC08F" w14:textId="77777777" w:rsidR="00B0550C" w:rsidRPr="00B0550C" w:rsidRDefault="00B0550C" w:rsidP="00B0550C">
            <w:pPr>
              <w:jc w:val="center"/>
              <w:rPr>
                <w:rFonts w:ascii="Arial Narrow" w:eastAsia="Calibri" w:hAnsi="Arial Narrow" w:cs="Calibri"/>
                <w:sz w:val="20"/>
                <w:szCs w:val="20"/>
              </w:rPr>
            </w:pPr>
          </w:p>
        </w:tc>
      </w:tr>
      <w:tr w:rsidR="00B0550C" w:rsidRPr="00B0550C" w14:paraId="273C3D53" w14:textId="77777777" w:rsidTr="00B0550C">
        <w:tc>
          <w:tcPr>
            <w:tcW w:w="1980" w:type="dxa"/>
            <w:tcBorders>
              <w:right w:val="single" w:sz="4" w:space="0" w:color="auto"/>
            </w:tcBorders>
            <w:shd w:val="clear" w:color="auto" w:fill="FFF2CC"/>
            <w:vAlign w:val="center"/>
          </w:tcPr>
          <w:p w14:paraId="7E840DD2"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Hét vezér Turisztikai Egyesület</w:t>
            </w:r>
          </w:p>
        </w:tc>
        <w:tc>
          <w:tcPr>
            <w:tcW w:w="233" w:type="dxa"/>
            <w:vMerge w:val="restart"/>
            <w:tcBorders>
              <w:left w:val="single" w:sz="4" w:space="0" w:color="auto"/>
            </w:tcBorders>
            <w:shd w:val="clear" w:color="auto" w:fill="F2F2F2"/>
            <w:vAlign w:val="center"/>
          </w:tcPr>
          <w:p w14:paraId="2B13286D" w14:textId="77777777" w:rsidR="00B0550C" w:rsidRPr="00B0550C" w:rsidRDefault="00B0550C" w:rsidP="00B0550C">
            <w:pPr>
              <w:jc w:val="center"/>
              <w:rPr>
                <w:rFonts w:ascii="Arial Narrow" w:eastAsia="Calibri" w:hAnsi="Arial Narrow" w:cs="Calibri"/>
                <w:sz w:val="20"/>
                <w:szCs w:val="20"/>
              </w:rPr>
            </w:pPr>
          </w:p>
        </w:tc>
        <w:tc>
          <w:tcPr>
            <w:tcW w:w="3988" w:type="dxa"/>
            <w:gridSpan w:val="3"/>
            <w:vAlign w:val="center"/>
          </w:tcPr>
          <w:p w14:paraId="1902B03F" w14:textId="04FE8095" w:rsidR="00B0550C" w:rsidRPr="00B0550C" w:rsidRDefault="00B0550C" w:rsidP="00B0550C">
            <w:pPr>
              <w:jc w:val="center"/>
              <w:rPr>
                <w:rFonts w:ascii="Arial Narrow" w:eastAsia="Calibri" w:hAnsi="Arial Narrow" w:cs="Calibri"/>
                <w:b/>
                <w:bCs/>
                <w:sz w:val="20"/>
                <w:szCs w:val="20"/>
              </w:rPr>
            </w:pPr>
            <w:r w:rsidRPr="00B0550C">
              <w:rPr>
                <w:rFonts w:ascii="Arial Narrow" w:eastAsia="Calibri" w:hAnsi="Arial Narrow" w:cs="Calibri"/>
                <w:b/>
                <w:bCs/>
                <w:sz w:val="20"/>
                <w:szCs w:val="20"/>
              </w:rPr>
              <w:t>Csongrád Város</w:t>
            </w:r>
            <w:r w:rsidR="00BD5F92">
              <w:rPr>
                <w:rFonts w:ascii="Arial Narrow" w:eastAsia="Calibri" w:hAnsi="Arial Narrow" w:cs="Calibri"/>
                <w:b/>
                <w:bCs/>
                <w:sz w:val="20"/>
                <w:szCs w:val="20"/>
              </w:rPr>
              <w:t>i</w:t>
            </w:r>
            <w:r w:rsidRPr="00B0550C">
              <w:rPr>
                <w:rFonts w:ascii="Arial Narrow" w:eastAsia="Calibri" w:hAnsi="Arial Narrow" w:cs="Calibri"/>
                <w:b/>
                <w:bCs/>
                <w:sz w:val="20"/>
                <w:szCs w:val="20"/>
              </w:rPr>
              <w:t xml:space="preserve"> Önkormányzat</w:t>
            </w:r>
          </w:p>
        </w:tc>
        <w:tc>
          <w:tcPr>
            <w:tcW w:w="302" w:type="dxa"/>
            <w:vMerge w:val="restart"/>
            <w:tcBorders>
              <w:right w:val="single" w:sz="4" w:space="0" w:color="auto"/>
            </w:tcBorders>
            <w:shd w:val="clear" w:color="auto" w:fill="F2F2F2"/>
            <w:vAlign w:val="center"/>
          </w:tcPr>
          <w:p w14:paraId="173021C7"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FFF2CC"/>
            <w:vAlign w:val="center"/>
          </w:tcPr>
          <w:p w14:paraId="2C8C8E4F"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Alsó-Tisza-Menti Önkormányzati Társulás</w:t>
            </w:r>
          </w:p>
        </w:tc>
      </w:tr>
      <w:tr w:rsidR="00B0550C" w:rsidRPr="00B0550C" w14:paraId="6306229D" w14:textId="77777777" w:rsidTr="00B0550C">
        <w:tc>
          <w:tcPr>
            <w:tcW w:w="1980" w:type="dxa"/>
            <w:tcBorders>
              <w:right w:val="single" w:sz="4" w:space="0" w:color="auto"/>
            </w:tcBorders>
            <w:vAlign w:val="center"/>
          </w:tcPr>
          <w:p w14:paraId="4D095DB6"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B5CF0AC"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3789E35B" w14:textId="77777777" w:rsidR="00B0550C" w:rsidRPr="00B0550C" w:rsidRDefault="00B0550C" w:rsidP="00B0550C">
            <w:pPr>
              <w:jc w:val="center"/>
              <w:rPr>
                <w:rFonts w:ascii="Arial Narrow" w:eastAsia="Calibri" w:hAnsi="Arial Narrow" w:cs="Calibri"/>
                <w:sz w:val="20"/>
                <w:szCs w:val="20"/>
              </w:rPr>
            </w:pPr>
          </w:p>
        </w:tc>
        <w:tc>
          <w:tcPr>
            <w:tcW w:w="302" w:type="dxa"/>
            <w:vMerge/>
            <w:tcBorders>
              <w:right w:val="single" w:sz="4" w:space="0" w:color="auto"/>
            </w:tcBorders>
            <w:shd w:val="clear" w:color="auto" w:fill="F2F2F2"/>
            <w:vAlign w:val="center"/>
          </w:tcPr>
          <w:p w14:paraId="3FE3F10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26A35525" w14:textId="77777777" w:rsidR="00B0550C" w:rsidRPr="00B0550C" w:rsidRDefault="00B0550C" w:rsidP="00B0550C">
            <w:pPr>
              <w:jc w:val="center"/>
              <w:rPr>
                <w:rFonts w:ascii="Arial Narrow" w:eastAsia="Calibri" w:hAnsi="Arial Narrow" w:cs="Calibri"/>
                <w:sz w:val="20"/>
                <w:szCs w:val="20"/>
              </w:rPr>
            </w:pPr>
          </w:p>
        </w:tc>
      </w:tr>
      <w:tr w:rsidR="00B0550C" w:rsidRPr="00B0550C" w14:paraId="7CA96BF4" w14:textId="77777777" w:rsidTr="00B0550C">
        <w:trPr>
          <w:trHeight w:val="288"/>
        </w:trPr>
        <w:tc>
          <w:tcPr>
            <w:tcW w:w="1980" w:type="dxa"/>
            <w:vMerge w:val="restart"/>
            <w:tcBorders>
              <w:right w:val="single" w:sz="4" w:space="0" w:color="auto"/>
            </w:tcBorders>
            <w:shd w:val="clear" w:color="auto" w:fill="FFF2CC"/>
            <w:vAlign w:val="center"/>
          </w:tcPr>
          <w:p w14:paraId="7D6AC762" w14:textId="32979039"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FBH-NP Közszolgáltató Nonprofit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046FFF74"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restart"/>
            <w:vAlign w:val="center"/>
          </w:tcPr>
          <w:p w14:paraId="57A7BA90" w14:textId="77777777" w:rsidR="00B0550C" w:rsidRPr="00B0550C" w:rsidRDefault="00B0550C" w:rsidP="00B0550C">
            <w:pPr>
              <w:jc w:val="center"/>
              <w:rPr>
                <w:rFonts w:ascii="Arial Narrow" w:eastAsia="Calibri" w:hAnsi="Arial Narrow" w:cs="Calibri"/>
                <w:b/>
                <w:bCs/>
                <w:sz w:val="20"/>
                <w:szCs w:val="20"/>
              </w:rPr>
            </w:pPr>
            <w:r w:rsidRPr="00B0550C">
              <w:rPr>
                <w:rFonts w:ascii="Arial Narrow" w:eastAsia="Calibri" w:hAnsi="Arial Narrow" w:cs="Calibri"/>
                <w:b/>
                <w:bCs/>
                <w:sz w:val="20"/>
                <w:szCs w:val="20"/>
              </w:rPr>
              <w:t>Csongrád Város Polgármesteri Hivatal</w:t>
            </w:r>
          </w:p>
        </w:tc>
        <w:tc>
          <w:tcPr>
            <w:tcW w:w="302" w:type="dxa"/>
            <w:vMerge/>
            <w:tcBorders>
              <w:right w:val="single" w:sz="4" w:space="0" w:color="auto"/>
            </w:tcBorders>
            <w:shd w:val="clear" w:color="auto" w:fill="F2F2F2"/>
            <w:vAlign w:val="center"/>
          </w:tcPr>
          <w:p w14:paraId="58AD13B5"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02D9E81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Nemzeti Vízművek Zrt.</w:t>
            </w:r>
          </w:p>
        </w:tc>
      </w:tr>
      <w:tr w:rsidR="00B0550C" w:rsidRPr="00B0550C" w14:paraId="3B205478" w14:textId="77777777" w:rsidTr="00B0550C">
        <w:trPr>
          <w:trHeight w:val="163"/>
        </w:trPr>
        <w:tc>
          <w:tcPr>
            <w:tcW w:w="1980" w:type="dxa"/>
            <w:vMerge/>
            <w:tcBorders>
              <w:right w:val="single" w:sz="4" w:space="0" w:color="auto"/>
            </w:tcBorders>
            <w:shd w:val="clear" w:color="auto" w:fill="FFF2CC"/>
            <w:vAlign w:val="center"/>
          </w:tcPr>
          <w:p w14:paraId="0A9F794A"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22FCC9DA"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ign w:val="center"/>
          </w:tcPr>
          <w:p w14:paraId="56D86BFD" w14:textId="77777777" w:rsidR="00B0550C" w:rsidRPr="00B0550C" w:rsidRDefault="00B0550C" w:rsidP="00B0550C">
            <w:pPr>
              <w:jc w:val="center"/>
              <w:rPr>
                <w:rFonts w:ascii="Arial Narrow" w:eastAsia="Calibri" w:hAnsi="Arial Narrow" w:cs="Calibri"/>
                <w:b/>
                <w:bCs/>
                <w:sz w:val="20"/>
                <w:szCs w:val="20"/>
              </w:rPr>
            </w:pPr>
          </w:p>
        </w:tc>
        <w:tc>
          <w:tcPr>
            <w:tcW w:w="302" w:type="dxa"/>
            <w:vMerge/>
            <w:tcBorders>
              <w:right w:val="single" w:sz="4" w:space="0" w:color="auto"/>
            </w:tcBorders>
            <w:shd w:val="clear" w:color="auto" w:fill="F2F2F2"/>
            <w:vAlign w:val="center"/>
          </w:tcPr>
          <w:p w14:paraId="47B3A0C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FFF2CC"/>
            <w:vAlign w:val="center"/>
          </w:tcPr>
          <w:p w14:paraId="512CB4C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Alföldvíz Zrt.</w:t>
            </w:r>
          </w:p>
        </w:tc>
      </w:tr>
      <w:tr w:rsidR="00B0550C" w:rsidRPr="00B0550C" w14:paraId="72A6C86E" w14:textId="77777777" w:rsidTr="00B0550C">
        <w:trPr>
          <w:trHeight w:val="163"/>
        </w:trPr>
        <w:tc>
          <w:tcPr>
            <w:tcW w:w="1980" w:type="dxa"/>
            <w:vMerge/>
            <w:tcBorders>
              <w:right w:val="single" w:sz="4" w:space="0" w:color="auto"/>
            </w:tcBorders>
            <w:shd w:val="clear" w:color="auto" w:fill="FFF2CC"/>
            <w:vAlign w:val="center"/>
          </w:tcPr>
          <w:p w14:paraId="62554414"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C218DDA"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ign w:val="center"/>
          </w:tcPr>
          <w:p w14:paraId="2E4BD530" w14:textId="77777777" w:rsidR="00B0550C" w:rsidRPr="00B0550C" w:rsidRDefault="00B0550C" w:rsidP="00B0550C">
            <w:pPr>
              <w:jc w:val="center"/>
              <w:rPr>
                <w:rFonts w:ascii="Arial Narrow" w:eastAsia="Calibri" w:hAnsi="Arial Narrow" w:cs="Calibri"/>
                <w:b/>
                <w:bCs/>
                <w:sz w:val="20"/>
                <w:szCs w:val="20"/>
              </w:rPr>
            </w:pPr>
          </w:p>
        </w:tc>
        <w:tc>
          <w:tcPr>
            <w:tcW w:w="302" w:type="dxa"/>
            <w:vMerge/>
            <w:tcBorders>
              <w:right w:val="single" w:sz="4" w:space="0" w:color="auto"/>
            </w:tcBorders>
            <w:shd w:val="clear" w:color="auto" w:fill="F2F2F2"/>
            <w:vAlign w:val="center"/>
          </w:tcPr>
          <w:p w14:paraId="2E3E68FB"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2B4E3728" w14:textId="77777777" w:rsidR="00B0550C" w:rsidRPr="00B0550C" w:rsidRDefault="00B0550C" w:rsidP="00B0550C">
            <w:pPr>
              <w:jc w:val="center"/>
              <w:rPr>
                <w:rFonts w:ascii="Arial Narrow" w:eastAsia="Calibri" w:hAnsi="Arial Narrow" w:cs="Calibri"/>
                <w:sz w:val="20"/>
                <w:szCs w:val="20"/>
              </w:rPr>
            </w:pPr>
          </w:p>
        </w:tc>
      </w:tr>
      <w:tr w:rsidR="00B0550C" w:rsidRPr="00B0550C" w14:paraId="3C6045F9" w14:textId="77777777" w:rsidTr="00B0550C">
        <w:tc>
          <w:tcPr>
            <w:tcW w:w="1980" w:type="dxa"/>
            <w:tcBorders>
              <w:right w:val="single" w:sz="4" w:space="0" w:color="auto"/>
            </w:tcBorders>
            <w:vAlign w:val="center"/>
          </w:tcPr>
          <w:p w14:paraId="03640812"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2F96416E"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3258D6DA" w14:textId="77777777" w:rsidR="00B0550C" w:rsidRPr="00B0550C" w:rsidRDefault="00B0550C" w:rsidP="00B0550C">
            <w:pPr>
              <w:jc w:val="center"/>
              <w:rPr>
                <w:rFonts w:ascii="Arial Narrow" w:eastAsia="Calibri" w:hAnsi="Arial Narrow" w:cs="Calibri"/>
                <w:sz w:val="20"/>
                <w:szCs w:val="20"/>
              </w:rPr>
            </w:pPr>
          </w:p>
        </w:tc>
        <w:tc>
          <w:tcPr>
            <w:tcW w:w="302" w:type="dxa"/>
            <w:vMerge/>
            <w:tcBorders>
              <w:right w:val="single" w:sz="4" w:space="0" w:color="auto"/>
            </w:tcBorders>
            <w:shd w:val="clear" w:color="auto" w:fill="F2F2F2"/>
            <w:vAlign w:val="center"/>
          </w:tcPr>
          <w:p w14:paraId="15374463"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04473F9E" w14:textId="77777777" w:rsidR="00B0550C" w:rsidRPr="00B0550C" w:rsidRDefault="00B0550C" w:rsidP="00B0550C">
            <w:pPr>
              <w:jc w:val="center"/>
              <w:rPr>
                <w:rFonts w:ascii="Arial Narrow" w:eastAsia="Calibri" w:hAnsi="Arial Narrow" w:cs="Calibri"/>
                <w:sz w:val="20"/>
                <w:szCs w:val="20"/>
              </w:rPr>
            </w:pPr>
          </w:p>
        </w:tc>
      </w:tr>
      <w:tr w:rsidR="00B0550C" w:rsidRPr="00B0550C" w14:paraId="02E396A5" w14:textId="77777777" w:rsidTr="00B0550C">
        <w:tc>
          <w:tcPr>
            <w:tcW w:w="1980" w:type="dxa"/>
            <w:tcBorders>
              <w:right w:val="single" w:sz="4" w:space="0" w:color="auto"/>
            </w:tcBorders>
            <w:shd w:val="clear" w:color="auto" w:fill="E2EFD9"/>
            <w:vAlign w:val="center"/>
          </w:tcPr>
          <w:p w14:paraId="5469366D" w14:textId="7B84A81B"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Csongrádi Víz és Kommunális Nonprofit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6359CCB0"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070E54A8"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Csongrádi Óvodák Igazgatósága</w:t>
            </w:r>
          </w:p>
        </w:tc>
        <w:tc>
          <w:tcPr>
            <w:tcW w:w="228" w:type="dxa"/>
            <w:shd w:val="clear" w:color="auto" w:fill="F2F2F2"/>
            <w:vAlign w:val="center"/>
          </w:tcPr>
          <w:p w14:paraId="4BD266E8"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61C29CC2"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Művelődési Központ és Városi Galéria</w:t>
            </w:r>
          </w:p>
        </w:tc>
        <w:tc>
          <w:tcPr>
            <w:tcW w:w="302" w:type="dxa"/>
            <w:tcBorders>
              <w:right w:val="single" w:sz="4" w:space="0" w:color="auto"/>
            </w:tcBorders>
            <w:shd w:val="clear" w:color="auto" w:fill="F2F2F2"/>
            <w:vAlign w:val="center"/>
          </w:tcPr>
          <w:p w14:paraId="0204AD73"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087EC8A2"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Általános Iskolák (7 db) KLIK </w:t>
            </w:r>
          </w:p>
        </w:tc>
      </w:tr>
      <w:tr w:rsidR="00B0550C" w:rsidRPr="00B0550C" w14:paraId="1B74368B" w14:textId="77777777" w:rsidTr="00B0550C">
        <w:tc>
          <w:tcPr>
            <w:tcW w:w="1980" w:type="dxa"/>
            <w:tcBorders>
              <w:right w:val="single" w:sz="4" w:space="0" w:color="auto"/>
            </w:tcBorders>
            <w:vAlign w:val="center"/>
          </w:tcPr>
          <w:p w14:paraId="7016ED5A"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3A9C9A33"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24D46DD2"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0485DC39"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1E5E1C66" w14:textId="77777777" w:rsidR="00B0550C" w:rsidRPr="00B0550C" w:rsidRDefault="00B0550C" w:rsidP="00B0550C">
            <w:pPr>
              <w:jc w:val="center"/>
              <w:rPr>
                <w:rFonts w:ascii="Arial Narrow" w:eastAsia="Calibri" w:hAnsi="Arial Narrow" w:cs="Calibri"/>
                <w:sz w:val="20"/>
                <w:szCs w:val="20"/>
              </w:rPr>
            </w:pPr>
          </w:p>
        </w:tc>
      </w:tr>
      <w:tr w:rsidR="00B0550C" w:rsidRPr="00B0550C" w14:paraId="0F6EDE27" w14:textId="77777777" w:rsidTr="00B0550C">
        <w:tc>
          <w:tcPr>
            <w:tcW w:w="1980" w:type="dxa"/>
            <w:tcBorders>
              <w:right w:val="single" w:sz="4" w:space="0" w:color="auto"/>
            </w:tcBorders>
            <w:shd w:val="clear" w:color="auto" w:fill="E2EFD9"/>
            <w:vAlign w:val="center"/>
          </w:tcPr>
          <w:p w14:paraId="545D42E5" w14:textId="2B320600"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Piroskavárosi Szociális és Rehabilitációs Fog</w:t>
            </w:r>
            <w:r w:rsidRPr="00B0550C">
              <w:rPr>
                <w:rFonts w:ascii="Arial Narrow" w:eastAsia="Calibri" w:hAnsi="Arial Narrow" w:cs="Calibri"/>
                <w:sz w:val="20"/>
                <w:szCs w:val="20"/>
              </w:rPr>
              <w:softHyphen/>
              <w:t xml:space="preserve">lalkoztató Nonprofit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18DC2136"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4FF2DC2C"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Piroskavárosi Szociá</w:t>
            </w:r>
            <w:r w:rsidRPr="00B0550C">
              <w:rPr>
                <w:rFonts w:ascii="Arial Narrow" w:eastAsia="Calibri" w:hAnsi="Arial Narrow" w:cs="Calibri"/>
                <w:i/>
                <w:iCs/>
                <w:sz w:val="20"/>
                <w:szCs w:val="20"/>
              </w:rPr>
              <w:softHyphen/>
              <w:t>lis és Gyermekjóléti Intézmény</w:t>
            </w:r>
          </w:p>
        </w:tc>
        <w:tc>
          <w:tcPr>
            <w:tcW w:w="228" w:type="dxa"/>
            <w:shd w:val="clear" w:color="auto" w:fill="F2F2F2"/>
            <w:vAlign w:val="center"/>
          </w:tcPr>
          <w:p w14:paraId="32F56FBB"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0CCC3A6B"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Gazdasági ellátó szervezet</w:t>
            </w:r>
          </w:p>
        </w:tc>
        <w:tc>
          <w:tcPr>
            <w:tcW w:w="302" w:type="dxa"/>
            <w:tcBorders>
              <w:right w:val="single" w:sz="4" w:space="0" w:color="auto"/>
            </w:tcBorders>
            <w:shd w:val="clear" w:color="auto" w:fill="F2F2F2"/>
            <w:vAlign w:val="center"/>
          </w:tcPr>
          <w:p w14:paraId="11E9DA6A"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536CC92E"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Batsányi János Gimnázium KLIK</w:t>
            </w:r>
          </w:p>
        </w:tc>
      </w:tr>
      <w:tr w:rsidR="00B0550C" w:rsidRPr="00B0550C" w14:paraId="4E8E27EC" w14:textId="77777777" w:rsidTr="00B0550C">
        <w:tc>
          <w:tcPr>
            <w:tcW w:w="1980" w:type="dxa"/>
            <w:tcBorders>
              <w:right w:val="single" w:sz="4" w:space="0" w:color="auto"/>
            </w:tcBorders>
            <w:vAlign w:val="center"/>
          </w:tcPr>
          <w:p w14:paraId="2B4D3BFC"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4D0306C4"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08276D57"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6B9A57C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1B275254" w14:textId="77777777" w:rsidR="00B0550C" w:rsidRPr="00B0550C" w:rsidRDefault="00B0550C" w:rsidP="00B0550C">
            <w:pPr>
              <w:jc w:val="center"/>
              <w:rPr>
                <w:rFonts w:ascii="Arial Narrow" w:eastAsia="Calibri" w:hAnsi="Arial Narrow" w:cs="Calibri"/>
                <w:sz w:val="20"/>
                <w:szCs w:val="20"/>
              </w:rPr>
            </w:pPr>
          </w:p>
        </w:tc>
      </w:tr>
      <w:tr w:rsidR="00B0550C" w:rsidRPr="00B0550C" w14:paraId="3C186D8A" w14:textId="77777777" w:rsidTr="00B0550C">
        <w:tc>
          <w:tcPr>
            <w:tcW w:w="1980" w:type="dxa"/>
            <w:tcBorders>
              <w:right w:val="single" w:sz="4" w:space="0" w:color="auto"/>
            </w:tcBorders>
            <w:shd w:val="clear" w:color="auto" w:fill="E2EFD9"/>
            <w:vAlign w:val="center"/>
          </w:tcPr>
          <w:p w14:paraId="3E9E668C" w14:textId="391D00F2"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Csongrádi Közmű Szolgáltató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5DD0CC38"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2E376580"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Dr Szarka Ödön Egyesített Egészségügyi és Szociális Intézmény</w:t>
            </w:r>
          </w:p>
        </w:tc>
        <w:tc>
          <w:tcPr>
            <w:tcW w:w="228" w:type="dxa"/>
            <w:shd w:val="clear" w:color="auto" w:fill="F2F2F2"/>
            <w:vAlign w:val="center"/>
          </w:tcPr>
          <w:p w14:paraId="1E3D9B38"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3C788444"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Csongrádi Információs Központ Csemegi Károly Könyvtár és Tari László Múzeum</w:t>
            </w:r>
          </w:p>
        </w:tc>
        <w:tc>
          <w:tcPr>
            <w:tcW w:w="302" w:type="dxa"/>
            <w:tcBorders>
              <w:right w:val="single" w:sz="4" w:space="0" w:color="auto"/>
            </w:tcBorders>
            <w:shd w:val="clear" w:color="auto" w:fill="F2F2F2"/>
            <w:vAlign w:val="center"/>
          </w:tcPr>
          <w:p w14:paraId="76770522"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4F0CE0C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Nagyboldogasszony Katolikus Általános Iskola (Szeged-Csanád megyei Egyházmegye)</w:t>
            </w:r>
          </w:p>
        </w:tc>
      </w:tr>
      <w:tr w:rsidR="00B0550C" w:rsidRPr="00B0550C" w14:paraId="7F11A05B" w14:textId="77777777" w:rsidTr="00B0550C">
        <w:tc>
          <w:tcPr>
            <w:tcW w:w="1980" w:type="dxa"/>
            <w:tcBorders>
              <w:right w:val="single" w:sz="4" w:space="0" w:color="auto"/>
            </w:tcBorders>
            <w:vAlign w:val="center"/>
          </w:tcPr>
          <w:p w14:paraId="102F1DE7"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A9AE76E"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23AD4FDD"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4ADD9026"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30EFEADB" w14:textId="77777777" w:rsidR="00B0550C" w:rsidRPr="00B0550C" w:rsidRDefault="00B0550C" w:rsidP="00B0550C">
            <w:pPr>
              <w:jc w:val="center"/>
              <w:rPr>
                <w:rFonts w:ascii="Arial Narrow" w:eastAsia="Calibri" w:hAnsi="Arial Narrow" w:cs="Calibri"/>
                <w:sz w:val="20"/>
                <w:szCs w:val="20"/>
              </w:rPr>
            </w:pPr>
          </w:p>
        </w:tc>
      </w:tr>
      <w:tr w:rsidR="00B0550C" w:rsidRPr="00B0550C" w14:paraId="55C8B0C0" w14:textId="77777777" w:rsidTr="00B0550C">
        <w:trPr>
          <w:trHeight w:val="469"/>
        </w:trPr>
        <w:tc>
          <w:tcPr>
            <w:tcW w:w="1980" w:type="dxa"/>
            <w:tcBorders>
              <w:right w:val="single" w:sz="4" w:space="0" w:color="auto"/>
            </w:tcBorders>
            <w:shd w:val="clear" w:color="auto" w:fill="E2EFD9"/>
            <w:vAlign w:val="center"/>
          </w:tcPr>
          <w:p w14:paraId="6241CA3A" w14:textId="28BA20AD"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Csongrád Televízió </w:t>
            </w:r>
            <w:r w:rsidR="0090751E">
              <w:rPr>
                <w:rFonts w:ascii="Arial Narrow" w:eastAsia="Calibri" w:hAnsi="Arial Narrow" w:cs="Calibri"/>
                <w:sz w:val="20"/>
                <w:szCs w:val="20"/>
              </w:rPr>
              <w:t>KFT.</w:t>
            </w:r>
          </w:p>
        </w:tc>
        <w:tc>
          <w:tcPr>
            <w:tcW w:w="233" w:type="dxa"/>
            <w:vMerge/>
            <w:tcBorders>
              <w:left w:val="single" w:sz="4" w:space="0" w:color="auto"/>
            </w:tcBorders>
            <w:shd w:val="clear" w:color="auto" w:fill="F2F2F2"/>
            <w:vAlign w:val="center"/>
          </w:tcPr>
          <w:p w14:paraId="10F806FD" w14:textId="77777777" w:rsidR="00B0550C" w:rsidRPr="00B0550C" w:rsidRDefault="00B0550C" w:rsidP="00B0550C">
            <w:pPr>
              <w:jc w:val="center"/>
              <w:rPr>
                <w:rFonts w:ascii="Arial Narrow" w:eastAsia="Calibri" w:hAnsi="Arial Narrow" w:cs="Calibri"/>
                <w:sz w:val="20"/>
                <w:szCs w:val="20"/>
              </w:rPr>
            </w:pPr>
          </w:p>
        </w:tc>
        <w:tc>
          <w:tcPr>
            <w:tcW w:w="1818" w:type="dxa"/>
            <w:shd w:val="clear" w:color="auto" w:fill="F2F2F2"/>
            <w:vAlign w:val="center"/>
          </w:tcPr>
          <w:p w14:paraId="1630CB50" w14:textId="77777777" w:rsidR="00B0550C" w:rsidRPr="00B0550C" w:rsidRDefault="00B0550C" w:rsidP="00B0550C">
            <w:pPr>
              <w:jc w:val="center"/>
              <w:rPr>
                <w:rFonts w:ascii="Arial Narrow" w:eastAsia="Calibri" w:hAnsi="Arial Narrow" w:cs="Calibri"/>
                <w:sz w:val="20"/>
                <w:szCs w:val="20"/>
              </w:rPr>
            </w:pPr>
          </w:p>
        </w:tc>
        <w:tc>
          <w:tcPr>
            <w:tcW w:w="228" w:type="dxa"/>
            <w:shd w:val="clear" w:color="auto" w:fill="F2F2F2"/>
            <w:vAlign w:val="center"/>
          </w:tcPr>
          <w:p w14:paraId="68F486C4"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07E2EAB8"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Városellátó intézmény</w:t>
            </w:r>
          </w:p>
        </w:tc>
        <w:tc>
          <w:tcPr>
            <w:tcW w:w="302" w:type="dxa"/>
            <w:tcBorders>
              <w:right w:val="single" w:sz="4" w:space="0" w:color="auto"/>
            </w:tcBorders>
            <w:shd w:val="clear" w:color="auto" w:fill="F2F2F2"/>
            <w:vAlign w:val="center"/>
          </w:tcPr>
          <w:p w14:paraId="27533C55"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3F3E582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Times New Roman"/>
                <w:sz w:val="20"/>
                <w:szCs w:val="20"/>
              </w:rPr>
              <w:t>Sághy Mihály Technikus, Szakképző Iskola és Kollégium (HSZC, ITM)</w:t>
            </w:r>
          </w:p>
        </w:tc>
      </w:tr>
      <w:tr w:rsidR="00B0550C" w:rsidRPr="00B0550C" w14:paraId="236FA420" w14:textId="77777777" w:rsidTr="00B0550C">
        <w:tc>
          <w:tcPr>
            <w:tcW w:w="1980" w:type="dxa"/>
            <w:tcBorders>
              <w:right w:val="single" w:sz="4" w:space="0" w:color="auto"/>
            </w:tcBorders>
            <w:vAlign w:val="center"/>
          </w:tcPr>
          <w:p w14:paraId="0F3194C3"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bottom w:val="single" w:sz="4" w:space="0" w:color="auto"/>
            </w:tcBorders>
            <w:shd w:val="clear" w:color="auto" w:fill="F2F2F2"/>
            <w:vAlign w:val="center"/>
          </w:tcPr>
          <w:p w14:paraId="7C24BC9A" w14:textId="77777777" w:rsidR="00B0550C" w:rsidRPr="00B0550C" w:rsidRDefault="00B0550C" w:rsidP="00B0550C">
            <w:pPr>
              <w:jc w:val="center"/>
              <w:rPr>
                <w:rFonts w:ascii="Arial Narrow" w:eastAsia="Calibri" w:hAnsi="Arial Narrow" w:cs="Calibri"/>
                <w:sz w:val="20"/>
                <w:szCs w:val="20"/>
              </w:rPr>
            </w:pPr>
          </w:p>
        </w:tc>
        <w:tc>
          <w:tcPr>
            <w:tcW w:w="3988" w:type="dxa"/>
            <w:gridSpan w:val="3"/>
            <w:tcBorders>
              <w:bottom w:val="single" w:sz="4" w:space="0" w:color="auto"/>
            </w:tcBorders>
            <w:shd w:val="clear" w:color="auto" w:fill="F2F2F2"/>
            <w:vAlign w:val="center"/>
          </w:tcPr>
          <w:p w14:paraId="28644FE4" w14:textId="77777777" w:rsidR="00B0550C" w:rsidRPr="00B0550C" w:rsidRDefault="00B0550C" w:rsidP="00B0550C">
            <w:pPr>
              <w:jc w:val="center"/>
              <w:rPr>
                <w:rFonts w:ascii="Arial Narrow" w:eastAsia="Calibri" w:hAnsi="Arial Narrow" w:cs="Calibri"/>
                <w:sz w:val="20"/>
                <w:szCs w:val="20"/>
              </w:rPr>
            </w:pPr>
          </w:p>
        </w:tc>
        <w:tc>
          <w:tcPr>
            <w:tcW w:w="302" w:type="dxa"/>
            <w:tcBorders>
              <w:bottom w:val="single" w:sz="4" w:space="0" w:color="auto"/>
              <w:right w:val="single" w:sz="4" w:space="0" w:color="auto"/>
            </w:tcBorders>
            <w:shd w:val="clear" w:color="auto" w:fill="F2F2F2"/>
            <w:vAlign w:val="center"/>
          </w:tcPr>
          <w:p w14:paraId="2B599FB1"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2850162E" w14:textId="77777777" w:rsidR="00B0550C" w:rsidRPr="00B0550C" w:rsidRDefault="00B0550C" w:rsidP="00B0550C">
            <w:pPr>
              <w:jc w:val="center"/>
              <w:rPr>
                <w:rFonts w:ascii="Arial Narrow" w:eastAsia="Calibri" w:hAnsi="Arial Narrow" w:cs="Calibri"/>
                <w:sz w:val="20"/>
                <w:szCs w:val="20"/>
              </w:rPr>
            </w:pPr>
          </w:p>
        </w:tc>
      </w:tr>
      <w:tr w:rsidR="00B0550C" w:rsidRPr="00B0550C" w14:paraId="18228EF5" w14:textId="77777777" w:rsidTr="00B0550C">
        <w:tc>
          <w:tcPr>
            <w:tcW w:w="1980" w:type="dxa"/>
            <w:shd w:val="clear" w:color="auto" w:fill="E2EFD9"/>
            <w:vAlign w:val="center"/>
          </w:tcPr>
          <w:p w14:paraId="0CF8290F" w14:textId="078461BF"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CSOTERM Termálrend</w:t>
            </w:r>
            <w:r w:rsidRPr="00B0550C">
              <w:rPr>
                <w:rFonts w:ascii="Arial Narrow" w:eastAsia="Calibri" w:hAnsi="Arial Narrow" w:cs="Calibri"/>
                <w:sz w:val="20"/>
                <w:szCs w:val="20"/>
              </w:rPr>
              <w:softHyphen/>
              <w:t>szer Beruházó, Fejlesz</w:t>
            </w:r>
            <w:r w:rsidRPr="00B0550C">
              <w:rPr>
                <w:rFonts w:ascii="Arial Narrow" w:eastAsia="Calibri" w:hAnsi="Arial Narrow" w:cs="Calibri"/>
                <w:sz w:val="20"/>
                <w:szCs w:val="20"/>
              </w:rPr>
              <w:softHyphen/>
              <w:t xml:space="preserve">tő és Szolgáltató </w:t>
            </w:r>
            <w:r w:rsidR="0090751E">
              <w:rPr>
                <w:rFonts w:ascii="Arial Narrow" w:eastAsia="Calibri" w:hAnsi="Arial Narrow" w:cs="Calibri"/>
                <w:sz w:val="20"/>
                <w:szCs w:val="20"/>
              </w:rPr>
              <w:t>Kft.</w:t>
            </w:r>
          </w:p>
        </w:tc>
        <w:tc>
          <w:tcPr>
            <w:tcW w:w="233" w:type="dxa"/>
            <w:tcBorders>
              <w:top w:val="single" w:sz="4" w:space="0" w:color="auto"/>
            </w:tcBorders>
            <w:vAlign w:val="center"/>
          </w:tcPr>
          <w:p w14:paraId="274BD83A" w14:textId="77777777" w:rsidR="00B0550C" w:rsidRPr="00B0550C" w:rsidRDefault="00B0550C" w:rsidP="00B0550C">
            <w:pPr>
              <w:jc w:val="center"/>
              <w:rPr>
                <w:rFonts w:ascii="Arial Narrow" w:eastAsia="Calibri" w:hAnsi="Arial Narrow" w:cs="Calibri"/>
                <w:sz w:val="20"/>
                <w:szCs w:val="20"/>
              </w:rPr>
            </w:pPr>
          </w:p>
        </w:tc>
        <w:tc>
          <w:tcPr>
            <w:tcW w:w="1818" w:type="dxa"/>
            <w:tcBorders>
              <w:top w:val="single" w:sz="4" w:space="0" w:color="auto"/>
            </w:tcBorders>
            <w:shd w:val="clear" w:color="auto" w:fill="E2EFD9"/>
            <w:vAlign w:val="center"/>
          </w:tcPr>
          <w:p w14:paraId="23B2F041"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Csongrádi Vendég</w:t>
            </w:r>
            <w:r w:rsidRPr="00B0550C">
              <w:rPr>
                <w:rFonts w:ascii="Arial Narrow" w:eastAsia="Calibri" w:hAnsi="Arial Narrow" w:cs="Calibri"/>
                <w:sz w:val="20"/>
                <w:szCs w:val="20"/>
              </w:rPr>
              <w:softHyphen/>
              <w:t>váró Szolgáltató Szociális Szövetkezet</w:t>
            </w:r>
          </w:p>
        </w:tc>
        <w:tc>
          <w:tcPr>
            <w:tcW w:w="228" w:type="dxa"/>
            <w:tcBorders>
              <w:top w:val="single" w:sz="4" w:space="0" w:color="auto"/>
            </w:tcBorders>
            <w:vAlign w:val="center"/>
          </w:tcPr>
          <w:p w14:paraId="22B7B685" w14:textId="77777777" w:rsidR="00B0550C" w:rsidRPr="00B0550C" w:rsidRDefault="00B0550C" w:rsidP="00B0550C">
            <w:pPr>
              <w:jc w:val="center"/>
              <w:rPr>
                <w:rFonts w:ascii="Arial Narrow" w:eastAsia="Calibri" w:hAnsi="Arial Narrow" w:cs="Calibri"/>
                <w:sz w:val="20"/>
                <w:szCs w:val="20"/>
              </w:rPr>
            </w:pPr>
          </w:p>
        </w:tc>
        <w:tc>
          <w:tcPr>
            <w:tcW w:w="1942" w:type="dxa"/>
            <w:tcBorders>
              <w:top w:val="single" w:sz="4" w:space="0" w:color="auto"/>
            </w:tcBorders>
            <w:shd w:val="clear" w:color="auto" w:fill="E2EFD9"/>
            <w:vAlign w:val="center"/>
          </w:tcPr>
          <w:p w14:paraId="7CE1DC0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Csongrádi Homokfö</w:t>
            </w:r>
            <w:r w:rsidRPr="00B0550C">
              <w:rPr>
                <w:rFonts w:ascii="Arial Narrow" w:eastAsia="Calibri" w:hAnsi="Arial Narrow" w:cs="Calibri"/>
                <w:sz w:val="20"/>
                <w:szCs w:val="20"/>
              </w:rPr>
              <w:softHyphen/>
              <w:t>veny Idegenforgalmi Szociális Szövetkezet</w:t>
            </w:r>
          </w:p>
        </w:tc>
        <w:tc>
          <w:tcPr>
            <w:tcW w:w="302" w:type="dxa"/>
            <w:tcBorders>
              <w:top w:val="single" w:sz="4" w:space="0" w:color="auto"/>
            </w:tcBorders>
            <w:vAlign w:val="center"/>
          </w:tcPr>
          <w:p w14:paraId="7FC34FA9" w14:textId="77777777" w:rsidR="00B0550C" w:rsidRPr="00B0550C" w:rsidRDefault="00B0550C" w:rsidP="00B0550C">
            <w:pPr>
              <w:jc w:val="center"/>
              <w:rPr>
                <w:rFonts w:ascii="Arial Narrow" w:eastAsia="Calibri" w:hAnsi="Arial Narrow" w:cs="Calibri"/>
                <w:sz w:val="20"/>
                <w:szCs w:val="20"/>
              </w:rPr>
            </w:pPr>
          </w:p>
        </w:tc>
        <w:tc>
          <w:tcPr>
            <w:tcW w:w="2706" w:type="dxa"/>
            <w:shd w:val="clear" w:color="auto" w:fill="DEEAF6"/>
            <w:vAlign w:val="center"/>
          </w:tcPr>
          <w:p w14:paraId="02D3F31F"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Times New Roman"/>
                <w:sz w:val="20"/>
                <w:szCs w:val="20"/>
              </w:rPr>
              <w:t>Bársony István Mezőgazda</w:t>
            </w:r>
            <w:r w:rsidRPr="00B0550C">
              <w:rPr>
                <w:rFonts w:ascii="Arial Narrow" w:eastAsia="Calibri" w:hAnsi="Arial Narrow" w:cs="Calibri"/>
                <w:sz w:val="20"/>
                <w:szCs w:val="20"/>
              </w:rPr>
              <w:softHyphen/>
            </w:r>
            <w:r w:rsidRPr="00B0550C">
              <w:rPr>
                <w:rFonts w:ascii="Arial Narrow" w:eastAsia="Calibri" w:hAnsi="Arial Narrow" w:cs="Times New Roman"/>
                <w:sz w:val="20"/>
                <w:szCs w:val="20"/>
              </w:rPr>
              <w:t>sági Technikum, Szakképző Iskola és Kollégium (ASZC, Agrárminisztérium)</w:t>
            </w:r>
          </w:p>
        </w:tc>
      </w:tr>
    </w:tbl>
    <w:p w14:paraId="00D3044F" w14:textId="640C4416" w:rsidR="00B0550C" w:rsidRDefault="00B0550C" w:rsidP="00B0550C">
      <w:pPr>
        <w:rPr>
          <w:rFonts w:ascii="Arial Narrow" w:eastAsia="Calibri" w:hAnsi="Arial Narrow" w:cs="Calibri"/>
          <w:sz w:val="20"/>
          <w:szCs w:val="20"/>
        </w:rPr>
      </w:pPr>
    </w:p>
    <w:p w14:paraId="459CE5D2" w14:textId="7A83E8F8" w:rsidR="00A302D8" w:rsidRPr="00B0550C" w:rsidRDefault="00A302D8" w:rsidP="00B0550C">
      <w:pPr>
        <w:rPr>
          <w:rFonts w:ascii="Arial Narrow" w:eastAsia="Calibri" w:hAnsi="Arial Narrow" w:cs="Calibri"/>
          <w:sz w:val="20"/>
          <w:szCs w:val="20"/>
        </w:rPr>
      </w:pPr>
      <w:r>
        <w:rPr>
          <w:rFonts w:ascii="Arial Narrow" w:eastAsia="Calibri" w:hAnsi="Arial Narrow" w:cs="Calibri"/>
          <w:sz w:val="20"/>
          <w:szCs w:val="20"/>
        </w:rPr>
        <w:t>Jelmagyarázat:</w:t>
      </w:r>
    </w:p>
    <w:tbl>
      <w:tblPr>
        <w:tblStyle w:val="Rcsostblzat1"/>
        <w:tblW w:w="84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33"/>
        <w:gridCol w:w="1818"/>
        <w:gridCol w:w="228"/>
        <w:gridCol w:w="1942"/>
        <w:gridCol w:w="302"/>
        <w:gridCol w:w="1976"/>
      </w:tblGrid>
      <w:tr w:rsidR="00B0550C" w:rsidRPr="00B0550C" w14:paraId="26F3CC71" w14:textId="77777777" w:rsidTr="00B0550C">
        <w:trPr>
          <w:cnfStyle w:val="100000000000" w:firstRow="1" w:lastRow="0" w:firstColumn="0" w:lastColumn="0" w:oddVBand="0" w:evenVBand="0" w:oddHBand="0" w:evenHBand="0" w:firstRowFirstColumn="0" w:firstRowLastColumn="0" w:lastRowFirstColumn="0" w:lastRowLastColumn="0"/>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3A58F0C3" w14:textId="7CA68824"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r w:rsidR="00BD5F92">
              <w:rPr>
                <w:rFonts w:ascii="Arial Narrow" w:eastAsia="Calibri" w:hAnsi="Arial Narrow" w:cs="Calibri"/>
                <w:sz w:val="16"/>
                <w:szCs w:val="16"/>
              </w:rPr>
              <w:t xml:space="preserve">i </w:t>
            </w:r>
            <w:r w:rsidRPr="00B0550C">
              <w:rPr>
                <w:rFonts w:ascii="Arial Narrow" w:eastAsia="Calibri" w:hAnsi="Arial Narrow" w:cs="Calibri"/>
                <w:sz w:val="16"/>
                <w:szCs w:val="16"/>
              </w:rPr>
              <w:t>Önkormányzat és intézményei</w:t>
            </w:r>
          </w:p>
        </w:tc>
        <w:tc>
          <w:tcPr>
            <w:tcW w:w="233" w:type="dxa"/>
            <w:tcBorders>
              <w:left w:val="single" w:sz="4" w:space="0" w:color="auto"/>
              <w:right w:val="single" w:sz="4" w:space="0" w:color="auto"/>
            </w:tcBorders>
            <w:vAlign w:val="center"/>
          </w:tcPr>
          <w:p w14:paraId="01194D2D" w14:textId="77777777" w:rsidR="00B0550C" w:rsidRPr="00B0550C" w:rsidRDefault="00B0550C" w:rsidP="00B0550C">
            <w:pPr>
              <w:jc w:val="center"/>
              <w:rPr>
                <w:rFonts w:ascii="Arial Narrow" w:eastAsia="Calibri" w:hAnsi="Arial Narrow" w:cs="Calibri"/>
                <w:sz w:val="16"/>
                <w:szCs w:val="16"/>
              </w:rPr>
            </w:pPr>
          </w:p>
        </w:tc>
        <w:tc>
          <w:tcPr>
            <w:tcW w:w="1818" w:type="dxa"/>
            <w:tcBorders>
              <w:top w:val="single" w:sz="4" w:space="0" w:color="auto"/>
              <w:left w:val="single" w:sz="4" w:space="0" w:color="auto"/>
              <w:bottom w:val="single" w:sz="4" w:space="0" w:color="auto"/>
              <w:right w:val="single" w:sz="4" w:space="0" w:color="auto"/>
            </w:tcBorders>
            <w:shd w:val="clear" w:color="auto" w:fill="E2EFD9"/>
            <w:vAlign w:val="center"/>
          </w:tcPr>
          <w:p w14:paraId="42B2583E" w14:textId="4F7EB61E"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r w:rsidR="00BD5F92">
              <w:rPr>
                <w:rFonts w:ascii="Arial Narrow" w:eastAsia="Calibri" w:hAnsi="Arial Narrow" w:cs="Calibri"/>
                <w:sz w:val="16"/>
                <w:szCs w:val="16"/>
              </w:rPr>
              <w:t>i</w:t>
            </w:r>
            <w:r w:rsidRPr="00B0550C">
              <w:rPr>
                <w:rFonts w:ascii="Arial Narrow" w:eastAsia="Calibri" w:hAnsi="Arial Narrow" w:cs="Calibri"/>
                <w:sz w:val="16"/>
                <w:szCs w:val="16"/>
              </w:rPr>
              <w:t xml:space="preserve"> Önkormányzat tulajdonú szervezetek</w:t>
            </w:r>
          </w:p>
        </w:tc>
        <w:tc>
          <w:tcPr>
            <w:tcW w:w="228" w:type="dxa"/>
            <w:tcBorders>
              <w:left w:val="single" w:sz="4" w:space="0" w:color="auto"/>
              <w:right w:val="single" w:sz="4" w:space="0" w:color="auto"/>
            </w:tcBorders>
            <w:vAlign w:val="center"/>
          </w:tcPr>
          <w:p w14:paraId="4EF01266" w14:textId="77777777" w:rsidR="00B0550C" w:rsidRPr="00B0550C" w:rsidRDefault="00B0550C" w:rsidP="00B0550C">
            <w:pPr>
              <w:jc w:val="center"/>
              <w:rPr>
                <w:rFonts w:ascii="Arial Narrow" w:eastAsia="Calibri" w:hAnsi="Arial Narrow" w:cs="Calibri"/>
                <w:sz w:val="16"/>
                <w:szCs w:val="16"/>
              </w:rPr>
            </w:pPr>
          </w:p>
        </w:tc>
        <w:tc>
          <w:tcPr>
            <w:tcW w:w="1942" w:type="dxa"/>
            <w:tcBorders>
              <w:top w:val="single" w:sz="4" w:space="0" w:color="auto"/>
              <w:left w:val="single" w:sz="4" w:space="0" w:color="auto"/>
              <w:bottom w:val="single" w:sz="4" w:space="0" w:color="auto"/>
              <w:right w:val="single" w:sz="4" w:space="0" w:color="auto"/>
            </w:tcBorders>
            <w:shd w:val="clear" w:color="auto" w:fill="FFF2CC"/>
            <w:vAlign w:val="center"/>
          </w:tcPr>
          <w:p w14:paraId="6AFEAA1E" w14:textId="4B1D8A25"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r w:rsidR="00BD5F92">
              <w:rPr>
                <w:rFonts w:ascii="Arial Narrow" w:eastAsia="Calibri" w:hAnsi="Arial Narrow" w:cs="Calibri"/>
                <w:sz w:val="16"/>
                <w:szCs w:val="16"/>
              </w:rPr>
              <w:t>i</w:t>
            </w:r>
            <w:r w:rsidRPr="00B0550C">
              <w:rPr>
                <w:rFonts w:ascii="Arial Narrow" w:eastAsia="Calibri" w:hAnsi="Arial Narrow" w:cs="Calibri"/>
                <w:sz w:val="16"/>
                <w:szCs w:val="16"/>
              </w:rPr>
              <w:t xml:space="preserve"> Önkormányzat résztulajdonú, részvételével működő szervezet, társulás</w:t>
            </w:r>
          </w:p>
        </w:tc>
        <w:tc>
          <w:tcPr>
            <w:tcW w:w="302" w:type="dxa"/>
            <w:tcBorders>
              <w:left w:val="single" w:sz="4" w:space="0" w:color="auto"/>
              <w:right w:val="single" w:sz="4" w:space="0" w:color="auto"/>
            </w:tcBorders>
            <w:vAlign w:val="center"/>
          </w:tcPr>
          <w:p w14:paraId="46D143A6" w14:textId="77777777" w:rsidR="00B0550C" w:rsidRPr="00B0550C" w:rsidRDefault="00B0550C" w:rsidP="00B0550C">
            <w:pPr>
              <w:jc w:val="center"/>
              <w:rPr>
                <w:rFonts w:ascii="Arial Narrow" w:eastAsia="Calibri" w:hAnsi="Arial Narrow" w:cs="Calibri"/>
                <w:sz w:val="16"/>
                <w:szCs w:val="16"/>
              </w:rPr>
            </w:pPr>
          </w:p>
        </w:tc>
        <w:tc>
          <w:tcPr>
            <w:tcW w:w="1976" w:type="dxa"/>
            <w:tcBorders>
              <w:top w:val="single" w:sz="4" w:space="0" w:color="auto"/>
              <w:left w:val="single" w:sz="4" w:space="0" w:color="auto"/>
              <w:bottom w:val="single" w:sz="4" w:space="0" w:color="auto"/>
              <w:right w:val="single" w:sz="4" w:space="0" w:color="auto"/>
            </w:tcBorders>
            <w:shd w:val="clear" w:color="auto" w:fill="DEEAF6"/>
            <w:vAlign w:val="center"/>
          </w:tcPr>
          <w:p w14:paraId="651D0FCB" w14:textId="77777777"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Önkormányzattól függetlenül működő intézmények</w:t>
            </w:r>
          </w:p>
        </w:tc>
      </w:tr>
    </w:tbl>
    <w:p w14:paraId="71F6E1E4" w14:textId="7962B8EC" w:rsidR="00B0550C" w:rsidRDefault="00B0550C" w:rsidP="00B0550C">
      <w:pPr>
        <w:rPr>
          <w:rFonts w:ascii="Arial Narrow" w:eastAsia="Calibri" w:hAnsi="Arial Narrow" w:cs="Calibri"/>
          <w:sz w:val="20"/>
          <w:szCs w:val="20"/>
        </w:rPr>
      </w:pPr>
    </w:p>
    <w:p w14:paraId="5B5D2E5E" w14:textId="3563F897" w:rsidR="00B07B12" w:rsidRDefault="00B07B12" w:rsidP="00B0550C">
      <w:pPr>
        <w:rPr>
          <w:rFonts w:ascii="Arial Narrow" w:eastAsia="Calibri" w:hAnsi="Arial Narrow" w:cs="Calibri"/>
          <w:sz w:val="20"/>
          <w:szCs w:val="20"/>
        </w:rPr>
      </w:pPr>
    </w:p>
    <w:p w14:paraId="57448FC5" w14:textId="5D34F151" w:rsidR="00B07B12" w:rsidRDefault="00B07B12" w:rsidP="00B0550C">
      <w:pPr>
        <w:rPr>
          <w:rFonts w:ascii="Arial Narrow" w:eastAsia="Calibri" w:hAnsi="Arial Narrow" w:cs="Calibri"/>
          <w:sz w:val="20"/>
          <w:szCs w:val="20"/>
        </w:rPr>
      </w:pPr>
    </w:p>
    <w:p w14:paraId="531AA05E" w14:textId="77777777" w:rsidR="00B07B12" w:rsidRPr="00B0550C" w:rsidRDefault="00B07B12" w:rsidP="00B0550C">
      <w:pPr>
        <w:rPr>
          <w:rFonts w:ascii="Arial Narrow" w:eastAsia="Calibri" w:hAnsi="Arial Narrow" w:cs="Calibri"/>
          <w:sz w:val="20"/>
          <w:szCs w:val="20"/>
        </w:rPr>
      </w:pPr>
    </w:p>
    <w:bookmarkEnd w:id="482"/>
    <w:p w14:paraId="1D533F14" w14:textId="24B37ABF" w:rsidR="00D72FFB" w:rsidRDefault="00D72FFB">
      <w:pPr>
        <w:spacing w:line="259" w:lineRule="auto"/>
        <w:jc w:val="left"/>
      </w:pPr>
    </w:p>
    <w:p w14:paraId="0C3AC8B9" w14:textId="191C2094" w:rsidR="00D72FFB" w:rsidRDefault="00D72FFB" w:rsidP="009859A7"/>
    <w:p w14:paraId="300696C0" w14:textId="0ABDAB99" w:rsidR="00D72FFB" w:rsidRPr="009859A7" w:rsidRDefault="00D72FFB" w:rsidP="009859A7"/>
    <w:sectPr w:rsidR="00D72FFB" w:rsidRPr="009859A7" w:rsidSect="004C66B6">
      <w:headerReference w:type="default" r:id="rId173"/>
      <w:footerReference w:type="default" r:id="rId174"/>
      <w:pgSz w:w="11906" w:h="16838" w:code="9"/>
      <w:pgMar w:top="1440" w:right="1440" w:bottom="1440" w:left="1440" w:header="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1E6828" w14:textId="77777777" w:rsidR="00B55361" w:rsidRDefault="00B55361" w:rsidP="00B4662B">
      <w:r>
        <w:separator/>
      </w:r>
    </w:p>
    <w:p w14:paraId="4D8EB427" w14:textId="77777777" w:rsidR="00B55361" w:rsidRDefault="00B55361" w:rsidP="00B4662B"/>
    <w:p w14:paraId="76A20C1D" w14:textId="77777777" w:rsidR="00B55361" w:rsidRDefault="00B55361" w:rsidP="00B4662B"/>
  </w:endnote>
  <w:endnote w:type="continuationSeparator" w:id="0">
    <w:p w14:paraId="3E86B507" w14:textId="77777777" w:rsidR="00B55361" w:rsidRDefault="00B55361" w:rsidP="00B4662B">
      <w:r>
        <w:continuationSeparator/>
      </w:r>
    </w:p>
    <w:p w14:paraId="50DB9E9D" w14:textId="77777777" w:rsidR="00B55361" w:rsidRDefault="00B55361" w:rsidP="00B4662B"/>
    <w:p w14:paraId="1460DB68" w14:textId="77777777" w:rsidR="00B55361" w:rsidRDefault="00B55361" w:rsidP="00B4662B"/>
  </w:endnote>
  <w:endnote w:type="continuationNotice" w:id="1">
    <w:p w14:paraId="112168CB" w14:textId="77777777" w:rsidR="00B55361" w:rsidRDefault="00B553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orbel">
    <w:panose1 w:val="020B0503020204020204"/>
    <w:charset w:val="EE"/>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8754566"/>
      <w:docPartObj>
        <w:docPartGallery w:val="Page Numbers (Bottom of Page)"/>
        <w:docPartUnique/>
      </w:docPartObj>
    </w:sdtPr>
    <w:sdtEndPr/>
    <w:sdtContent>
      <w:p w14:paraId="053CF9F2" w14:textId="7BF3A4AE" w:rsidR="005436D0" w:rsidRPr="003B2BB5" w:rsidRDefault="005436D0" w:rsidP="003B2BB5">
        <w:pPr>
          <w:pStyle w:val="llb"/>
        </w:pPr>
        <w:r w:rsidRPr="003B2BB5">
          <w:fldChar w:fldCharType="begin"/>
        </w:r>
        <w:r w:rsidRPr="003B2BB5">
          <w:instrText xml:space="preserve"> PAGE   \* MERGEFORMAT </w:instrText>
        </w:r>
        <w:r w:rsidRPr="003B2BB5">
          <w:fldChar w:fldCharType="separate"/>
        </w:r>
        <w:r w:rsidR="000837E3">
          <w:rPr>
            <w:noProof/>
          </w:rPr>
          <w:t>21</w:t>
        </w:r>
        <w:r w:rsidRPr="003B2BB5">
          <w:fldChar w:fldCharType="end"/>
        </w:r>
      </w:p>
    </w:sdtContent>
  </w:sdt>
  <w:p w14:paraId="2AAE0E32" w14:textId="520A93EB" w:rsidR="005436D0" w:rsidRPr="00C00848" w:rsidRDefault="005436D0" w:rsidP="00777FA2">
    <w:pPr>
      <w:pStyle w:val="llb"/>
      <w:rPr>
        <w:rFonts w:ascii="Arial Narrow" w:hAnsi="Arial Narrow"/>
        <w:sz w:val="16"/>
        <w:szCs w:val="16"/>
      </w:rPr>
    </w:pPr>
    <w:r w:rsidRPr="003B2BB5">
      <w:rPr>
        <w:b w:val="0"/>
        <w:noProof/>
        <w:lang w:eastAsia="hu-HU"/>
      </w:rPr>
      <w:drawing>
        <wp:anchor distT="0" distB="0" distL="114300" distR="114300" simplePos="0" relativeHeight="251658240" behindDoc="0" locked="1" layoutInCell="1" allowOverlap="1" wp14:anchorId="74BAE8BF" wp14:editId="7A2072C5">
          <wp:simplePos x="0" y="0"/>
          <wp:positionH relativeFrom="margin">
            <wp:posOffset>2437130</wp:posOffset>
          </wp:positionH>
          <wp:positionV relativeFrom="paragraph">
            <wp:posOffset>270510</wp:posOffset>
          </wp:positionV>
          <wp:extent cx="701675" cy="316230"/>
          <wp:effectExtent l="0" t="0" r="3175" b="7620"/>
          <wp:wrapNone/>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ld_csik.g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01675" cy="31623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141054" w14:textId="77777777" w:rsidR="00B55361" w:rsidRDefault="00B55361" w:rsidP="00B4662B">
      <w:r>
        <w:separator/>
      </w:r>
    </w:p>
    <w:p w14:paraId="10C31BA5" w14:textId="77777777" w:rsidR="00B55361" w:rsidRDefault="00B55361" w:rsidP="00B4662B"/>
    <w:p w14:paraId="2808341A" w14:textId="77777777" w:rsidR="00B55361" w:rsidRDefault="00B55361" w:rsidP="00B4662B"/>
  </w:footnote>
  <w:footnote w:type="continuationSeparator" w:id="0">
    <w:p w14:paraId="33341206" w14:textId="77777777" w:rsidR="00B55361" w:rsidRDefault="00B55361" w:rsidP="00B4662B">
      <w:r>
        <w:continuationSeparator/>
      </w:r>
    </w:p>
    <w:p w14:paraId="6FA43B2E" w14:textId="77777777" w:rsidR="00B55361" w:rsidRDefault="00B55361" w:rsidP="00B4662B"/>
    <w:p w14:paraId="0A7F4D19" w14:textId="77777777" w:rsidR="00B55361" w:rsidRDefault="00B55361" w:rsidP="00B4662B"/>
  </w:footnote>
  <w:footnote w:type="continuationNotice" w:id="1">
    <w:p w14:paraId="0F4F8D8E" w14:textId="77777777" w:rsidR="00B55361" w:rsidRDefault="00B55361">
      <w:pPr>
        <w:spacing w:after="0"/>
      </w:pPr>
    </w:p>
  </w:footnote>
  <w:footnote w:id="2">
    <w:p w14:paraId="4D81ABE3" w14:textId="77777777" w:rsidR="009859A7" w:rsidRPr="003A5EDC" w:rsidRDefault="009859A7" w:rsidP="009859A7">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Cseh Orsolya: A tanyán élők helyzete, 2018, Csongrád </w:t>
      </w:r>
    </w:p>
  </w:footnote>
  <w:footnote w:id="3">
    <w:p w14:paraId="02AC1343" w14:textId="77777777" w:rsidR="009859A7" w:rsidRPr="003A5EDC" w:rsidRDefault="009859A7" w:rsidP="009859A7">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Csongrád város pozicionálása a jövőbeli fejlesztések sikeréért, GKI, 2021. február, Budapest</w:t>
      </w:r>
    </w:p>
  </w:footnote>
  <w:footnote w:id="4">
    <w:p w14:paraId="310F5B58" w14:textId="77777777" w:rsidR="000729A2" w:rsidRPr="003A5EDC" w:rsidRDefault="000729A2" w:rsidP="000729A2">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1870 és 1980 között megduplázódott az ország lakónépessége, azóta 40 év alatt 9,1%-kal csökkent a lakosságszám. Az elmúlt 150 évben mind a népesség növekedése, mind a csökkenése</w:t>
      </w:r>
      <w:r>
        <w:t xml:space="preserve"> </w:t>
      </w:r>
      <w:r w:rsidRPr="003A5EDC">
        <w:rPr>
          <w:rFonts w:asciiTheme="majorHAnsi" w:hAnsiTheme="majorHAnsi"/>
          <w:sz w:val="18"/>
          <w:szCs w:val="18"/>
        </w:rPr>
        <w:t>területileg differenciáltan jelentkezett, ennek eredményeképpen az ország</w:t>
      </w:r>
      <w:r>
        <w:t xml:space="preserve"> </w:t>
      </w:r>
      <w:r w:rsidRPr="003A5EDC">
        <w:rPr>
          <w:rFonts w:asciiTheme="majorHAnsi" w:hAnsiTheme="majorHAnsi"/>
          <w:sz w:val="18"/>
          <w:szCs w:val="18"/>
        </w:rPr>
        <w:t>igen jelentős részében ma már kevesebben élnek, mint 1870-ben. A települések 56%-át, az ország területének 43%-át elérte ez a folyamat. A községekben lényegesen elterjedtebb ez a jelenség, 2679 községből 1699-et érint (62%), a Dél-Dunántúl mindhárom megyéjében a községek több mint négyötöde tartozik ebbe a kategóriába. Ez a városokban lényegesen ritkábban fordul elő, összesen 43-at érint a 322-ből, ebből azonban 18 a Dél-Alföldön található.</w:t>
      </w:r>
    </w:p>
  </w:footnote>
  <w:footnote w:id="5">
    <w:p w14:paraId="4A98E33C" w14:textId="77777777" w:rsidR="00C53B34" w:rsidRPr="003A5EDC" w:rsidRDefault="00C53B34" w:rsidP="003A5EDC">
      <w:pPr>
        <w:pStyle w:val="footnotedescription"/>
        <w:spacing w:line="240" w:lineRule="auto"/>
        <w:ind w:left="11"/>
        <w:rPr>
          <w:rFonts w:asciiTheme="majorHAnsi" w:hAnsiTheme="majorHAnsi"/>
          <w:szCs w:val="18"/>
        </w:rPr>
      </w:pPr>
      <w:r w:rsidRPr="003A5EDC">
        <w:rPr>
          <w:rStyle w:val="footnotemark"/>
          <w:rFonts w:asciiTheme="majorHAnsi" w:hAnsiTheme="majorHAnsi"/>
          <w:szCs w:val="18"/>
        </w:rPr>
        <w:footnoteRef/>
      </w:r>
      <w:r w:rsidRPr="003A5EDC">
        <w:rPr>
          <w:rFonts w:asciiTheme="majorHAnsi" w:hAnsiTheme="majorHAnsi"/>
          <w:szCs w:val="18"/>
        </w:rPr>
        <w:t xml:space="preserve"> 290/2014. (XI. 26.) Korm. rendelet a kedvezményezett járások besorolásáról (2. melléklet) </w:t>
      </w:r>
    </w:p>
    <w:p w14:paraId="66524C3C" w14:textId="77777777" w:rsidR="00C53B34" w:rsidRPr="003A5EDC" w:rsidRDefault="00C53B34" w:rsidP="003A5EDC">
      <w:pPr>
        <w:pStyle w:val="footnotedescription"/>
        <w:spacing w:line="240" w:lineRule="auto"/>
        <w:ind w:left="11"/>
        <w:jc w:val="both"/>
        <w:rPr>
          <w:rFonts w:asciiTheme="majorHAnsi" w:hAnsiTheme="majorHAnsi"/>
          <w:szCs w:val="18"/>
        </w:rPr>
      </w:pPr>
      <w:r w:rsidRPr="003A5EDC">
        <w:rPr>
          <w:rFonts w:asciiTheme="majorHAnsi" w:hAnsiTheme="majorHAnsi"/>
          <w:szCs w:val="18"/>
        </w:rPr>
        <w:t xml:space="preserve">Kedvezményezett járás: azok a járások, amelyeknek komplex mutatója kisebb, mint az összes járás komplex mutatójának átlaga </w:t>
      </w:r>
    </w:p>
  </w:footnote>
  <w:footnote w:id="6">
    <w:p w14:paraId="7F0709CB" w14:textId="1852A2C4" w:rsidR="005F16DF" w:rsidRPr="00972967" w:rsidRDefault="005F16DF" w:rsidP="00972967">
      <w:pPr>
        <w:pStyle w:val="footnotedescription"/>
        <w:spacing w:line="240" w:lineRule="auto"/>
        <w:ind w:left="11"/>
        <w:jc w:val="both"/>
        <w:rPr>
          <w:rFonts w:asciiTheme="majorHAnsi" w:hAnsiTheme="majorHAnsi"/>
        </w:rPr>
      </w:pPr>
      <w:r w:rsidRPr="00972967">
        <w:rPr>
          <w:rFonts w:asciiTheme="majorHAnsi" w:hAnsiTheme="majorHAnsi"/>
        </w:rPr>
        <w:footnoteRef/>
      </w:r>
      <w:r w:rsidRPr="00972967">
        <w:rPr>
          <w:rFonts w:asciiTheme="majorHAnsi" w:hAnsiTheme="majorHAnsi"/>
        </w:rPr>
        <w:t xml:space="preserve"> Az elemzés során a működő vállalkozások adatait vesszük figyelembe, mivel a vállalkozásdemográfiai kutatások eredményei szerint nagyon jelenetős a különbség a regisztrált és a ténylegesen működő vállalkozások állománya és jellemzői között. A működő vállalkozások adatai a regisztrált vállalkozásokhoz képest egy évvel később kerülnek bele az statisztikai adatbázisokba. </w:t>
      </w:r>
    </w:p>
  </w:footnote>
  <w:footnote w:id="7">
    <w:p w14:paraId="160D07C2" w14:textId="77777777" w:rsidR="00C53B34" w:rsidRPr="003A5EDC" w:rsidRDefault="00C53B34" w:rsidP="00C53B34">
      <w:pPr>
        <w:pStyle w:val="footnotedescription"/>
        <w:ind w:left="11"/>
        <w:rPr>
          <w:rFonts w:asciiTheme="majorHAnsi" w:hAnsiTheme="majorHAnsi"/>
        </w:rPr>
      </w:pPr>
      <w:r w:rsidRPr="003A5EDC">
        <w:rPr>
          <w:rStyle w:val="footnotemark"/>
          <w:rFonts w:asciiTheme="majorHAnsi" w:hAnsiTheme="majorHAnsi"/>
        </w:rPr>
        <w:footnoteRef/>
      </w:r>
      <w:r w:rsidRPr="003A5EDC">
        <w:rPr>
          <w:rFonts w:asciiTheme="majorHAnsi" w:hAnsiTheme="majorHAnsi"/>
        </w:rPr>
        <w:t xml:space="preserve"> KSH Tájékoztatási adatbázis </w:t>
      </w:r>
    </w:p>
  </w:footnote>
  <w:footnote w:id="8">
    <w:p w14:paraId="0CEF5633" w14:textId="77777777" w:rsidR="00C53B34" w:rsidRPr="003A5EDC" w:rsidRDefault="00C53B34" w:rsidP="00C53B34">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w:t>
      </w:r>
      <w:hyperlink r:id="rId1" w:history="1">
        <w:r w:rsidRPr="003A5EDC">
          <w:rPr>
            <w:rStyle w:val="Hiperhivatkozs"/>
            <w:rFonts w:asciiTheme="majorHAnsi" w:hAnsiTheme="majorHAnsi"/>
            <w:color w:val="auto"/>
            <w:sz w:val="18"/>
            <w:szCs w:val="18"/>
          </w:rPr>
          <w:t>https://library.hungaricana.hu/hu/view/NEDA_1930_02/?pg=162&amp;layout=s</w:t>
        </w:r>
      </w:hyperlink>
      <w:r w:rsidRPr="003A5EDC">
        <w:rPr>
          <w:rFonts w:asciiTheme="majorHAnsi" w:hAnsiTheme="majorHAnsi"/>
          <w:sz w:val="18"/>
          <w:szCs w:val="18"/>
        </w:rPr>
        <w:t>, 163. oldal</w:t>
      </w:r>
    </w:p>
  </w:footnote>
  <w:footnote w:id="9">
    <w:p w14:paraId="54CAA942" w14:textId="77777777" w:rsidR="00C53B34" w:rsidRPr="003A5EDC" w:rsidRDefault="00C53B34" w:rsidP="00C53B34">
      <w:pPr>
        <w:pStyle w:val="footnotedescription"/>
        <w:spacing w:after="14"/>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https://ip.csongrad.hu</w:t>
      </w:r>
      <w:r w:rsidRPr="003A5EDC">
        <w:rPr>
          <w:rFonts w:asciiTheme="majorHAnsi" w:hAnsiTheme="majorHAnsi"/>
          <w:color w:val="auto"/>
        </w:rPr>
        <w:t xml:space="preserve">  </w:t>
      </w:r>
    </w:p>
  </w:footnote>
  <w:footnote w:id="10">
    <w:p w14:paraId="7DCC34CC" w14:textId="77777777" w:rsidR="00C53B34" w:rsidRPr="003A5EDC" w:rsidRDefault="00C53B34" w:rsidP="00C53B34">
      <w:pPr>
        <w:pStyle w:val="footnotedescription"/>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Opten adatgyűjtés</w:t>
      </w:r>
      <w:r w:rsidRPr="003A5EDC">
        <w:rPr>
          <w:rFonts w:asciiTheme="majorHAnsi" w:hAnsiTheme="majorHAnsi"/>
          <w:color w:val="auto"/>
          <w:sz w:val="20"/>
        </w:rPr>
        <w:t xml:space="preserve"> </w:t>
      </w:r>
    </w:p>
  </w:footnote>
  <w:footnote w:id="11">
    <w:p w14:paraId="05CF5DDE" w14:textId="77777777" w:rsidR="00C53B34" w:rsidRPr="003A5EDC" w:rsidRDefault="00C53B34" w:rsidP="00C53B34">
      <w:pPr>
        <w:pStyle w:val="footnotedescription"/>
        <w:spacing w:after="40"/>
        <w:ind w:left="11"/>
        <w:rPr>
          <w:rFonts w:asciiTheme="majorHAnsi" w:hAnsiTheme="majorHAnsi"/>
        </w:rPr>
      </w:pPr>
      <w:r w:rsidRPr="003A5EDC">
        <w:rPr>
          <w:rStyle w:val="footnotemark"/>
          <w:rFonts w:asciiTheme="majorHAnsi" w:hAnsiTheme="majorHAnsi"/>
        </w:rPr>
        <w:footnoteRef/>
      </w:r>
      <w:r w:rsidRPr="003A5EDC">
        <w:rPr>
          <w:rFonts w:asciiTheme="majorHAnsi" w:hAnsiTheme="majorHAnsi"/>
        </w:rPr>
        <w:t xml:space="preserve"> Opten adatgyűjtés (A teljes céglista a mellékletben található) </w:t>
      </w:r>
    </w:p>
  </w:footnote>
  <w:footnote w:id="12">
    <w:p w14:paraId="636E9B5D" w14:textId="2FA5B621" w:rsidR="00082735" w:rsidRPr="003A5EDC" w:rsidRDefault="00082735" w:rsidP="00082735">
      <w:pPr>
        <w:pStyle w:val="footnotedescription"/>
        <w:spacing w:line="252" w:lineRule="auto"/>
        <w:ind w:left="11"/>
        <w:jc w:val="both"/>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https://ip.csongrad.hu/2018/12/03/a</w:t>
      </w:r>
      <w:r w:rsidRPr="003A5EDC">
        <w:rPr>
          <w:rFonts w:ascii="Cambria Math" w:hAnsi="Cambria Math" w:cs="Cambria Math"/>
          <w:color w:val="auto"/>
          <w:u w:val="single" w:color="0563C0"/>
        </w:rPr>
        <w:t>‐</w:t>
      </w:r>
      <w:r w:rsidRPr="003A5EDC">
        <w:rPr>
          <w:rFonts w:asciiTheme="majorHAnsi" w:hAnsiTheme="majorHAnsi"/>
          <w:color w:val="auto"/>
          <w:u w:val="single" w:color="0563C0"/>
        </w:rPr>
        <w:t>vestfrost</w:t>
      </w:r>
      <w:r w:rsidRPr="003A5EDC">
        <w:rPr>
          <w:rFonts w:ascii="Cambria Math" w:hAnsi="Cambria Math" w:cs="Cambria Math"/>
          <w:color w:val="auto"/>
          <w:u w:val="single" w:color="0563C0"/>
        </w:rPr>
        <w:t>‐</w:t>
      </w:r>
      <w:r w:rsidRPr="003A5EDC">
        <w:rPr>
          <w:rFonts w:asciiTheme="majorHAnsi" w:hAnsiTheme="majorHAnsi"/>
          <w:color w:val="auto"/>
          <w:u w:val="single" w:color="0563C0"/>
        </w:rPr>
        <w:t>44</w:t>
      </w:r>
      <w:r w:rsidRPr="003A5EDC">
        <w:rPr>
          <w:rFonts w:ascii="Cambria Math" w:hAnsi="Cambria Math" w:cs="Cambria Math"/>
          <w:color w:val="auto"/>
          <w:u w:val="single" w:color="0563C0"/>
        </w:rPr>
        <w:t>‐</w:t>
      </w:r>
      <w:r w:rsidRPr="003A5EDC">
        <w:rPr>
          <w:rFonts w:asciiTheme="majorHAnsi" w:hAnsiTheme="majorHAnsi"/>
          <w:color w:val="auto"/>
          <w:u w:val="single" w:color="0563C0"/>
        </w:rPr>
        <w:t>milliard</w:t>
      </w:r>
      <w:r w:rsidRPr="003A5EDC">
        <w:rPr>
          <w:rFonts w:ascii="Cambria Math" w:hAnsi="Cambria Math" w:cs="Cambria Math"/>
          <w:color w:val="auto"/>
          <w:u w:val="single" w:color="0563C0"/>
        </w:rPr>
        <w:t>‐</w:t>
      </w:r>
      <w:r w:rsidR="004B14C5">
        <w:rPr>
          <w:rFonts w:asciiTheme="majorHAnsi" w:hAnsiTheme="majorHAnsi"/>
          <w:color w:val="auto"/>
          <w:u w:val="single" w:color="0563C0"/>
        </w:rPr>
        <w:t>Ft</w:t>
      </w:r>
      <w:r w:rsidRPr="003A5EDC">
        <w:rPr>
          <w:rFonts w:ascii="Cambria Math" w:hAnsi="Cambria Math" w:cs="Cambria Math"/>
          <w:color w:val="auto"/>
          <w:u w:val="single" w:color="0563C0"/>
        </w:rPr>
        <w:t>‐</w:t>
      </w:r>
      <w:r w:rsidRPr="003A5EDC">
        <w:rPr>
          <w:rFonts w:asciiTheme="majorHAnsi" w:hAnsiTheme="majorHAnsi"/>
          <w:color w:val="auto"/>
          <w:u w:val="single" w:color="0563C0"/>
        </w:rPr>
        <w:t>beruhazassal</w:t>
      </w:r>
      <w:r w:rsidRPr="003A5EDC">
        <w:rPr>
          <w:rFonts w:ascii="Cambria Math" w:hAnsi="Cambria Math" w:cs="Cambria Math"/>
          <w:color w:val="auto"/>
          <w:u w:val="single" w:color="0563C0"/>
        </w:rPr>
        <w:t>‐</w:t>
      </w:r>
      <w:r w:rsidRPr="003A5EDC">
        <w:rPr>
          <w:rFonts w:asciiTheme="majorHAnsi" w:hAnsiTheme="majorHAnsi"/>
          <w:color w:val="auto"/>
          <w:u w:val="single" w:color="0563C0"/>
        </w:rPr>
        <w:t>boviti</w:t>
      </w:r>
      <w:r w:rsidRPr="003A5EDC">
        <w:rPr>
          <w:rFonts w:ascii="Cambria Math" w:hAnsi="Cambria Math" w:cs="Cambria Math"/>
          <w:color w:val="auto"/>
          <w:u w:val="single" w:color="0563C0"/>
        </w:rPr>
        <w:t>‐</w:t>
      </w:r>
      <w:r w:rsidRPr="003A5EDC">
        <w:rPr>
          <w:rFonts w:asciiTheme="majorHAnsi" w:hAnsiTheme="majorHAnsi"/>
          <w:color w:val="auto"/>
          <w:u w:val="single" w:color="0563C0"/>
        </w:rPr>
        <w:t>gyarto</w:t>
      </w:r>
      <w:r w:rsidRPr="003A5EDC">
        <w:rPr>
          <w:rFonts w:ascii="Cambria Math" w:hAnsi="Cambria Math" w:cs="Cambria Math"/>
          <w:color w:val="auto"/>
          <w:u w:val="single" w:color="0563C0"/>
        </w:rPr>
        <w:t>‐</w:t>
      </w:r>
      <w:r w:rsidRPr="003A5EDC">
        <w:rPr>
          <w:rFonts w:asciiTheme="majorHAnsi" w:hAnsiTheme="majorHAnsi"/>
          <w:color w:val="auto"/>
          <w:u w:val="single" w:color="0563C0"/>
        </w:rPr>
        <w:t>es</w:t>
      </w:r>
      <w:r w:rsidRPr="003A5EDC">
        <w:rPr>
          <w:rFonts w:ascii="Cambria Math" w:hAnsi="Cambria Math" w:cs="Cambria Math"/>
          <w:color w:val="auto"/>
          <w:u w:val="single" w:color="0563C0"/>
        </w:rPr>
        <w:t>‐</w:t>
      </w:r>
      <w:r w:rsidRPr="003A5EDC">
        <w:rPr>
          <w:rFonts w:asciiTheme="majorHAnsi" w:hAnsiTheme="majorHAnsi"/>
          <w:color w:val="auto"/>
          <w:u w:val="single" w:color="0563C0"/>
        </w:rPr>
        <w:t>raktarozasi</w:t>
      </w:r>
      <w:r w:rsidRPr="003A5EDC">
        <w:rPr>
          <w:rFonts w:ascii="Cambria Math" w:hAnsi="Cambria Math" w:cs="Cambria Math"/>
          <w:color w:val="auto"/>
          <w:u w:val="single" w:color="0563C0"/>
        </w:rPr>
        <w:t>‐</w:t>
      </w:r>
      <w:r w:rsidRPr="003A5EDC">
        <w:rPr>
          <w:rFonts w:asciiTheme="majorHAnsi" w:hAnsiTheme="majorHAnsi"/>
          <w:color w:val="auto"/>
          <w:u w:val="single" w:color="0563C0"/>
        </w:rPr>
        <w:t>kapacitasatcsongradon/</w:t>
      </w:r>
      <w:r w:rsidRPr="003A5EDC">
        <w:rPr>
          <w:rFonts w:asciiTheme="majorHAnsi" w:hAnsiTheme="majorHAnsi"/>
          <w:color w:val="auto"/>
        </w:rPr>
        <w:t xml:space="preserve">  </w:t>
      </w:r>
    </w:p>
  </w:footnote>
  <w:footnote w:id="13">
    <w:p w14:paraId="254B2D4E" w14:textId="77777777" w:rsidR="00082735" w:rsidRPr="003A5EDC" w:rsidRDefault="00082735" w:rsidP="00082735">
      <w:pPr>
        <w:pStyle w:val="footnotedescription"/>
        <w:spacing w:after="7"/>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http://www.hundec.hu/Vallalatunk_tortenete.html</w:t>
      </w:r>
      <w:r w:rsidRPr="003A5EDC">
        <w:rPr>
          <w:rFonts w:asciiTheme="majorHAnsi" w:hAnsiTheme="majorHAnsi"/>
          <w:color w:val="auto"/>
        </w:rPr>
        <w:t xml:space="preserve">  </w:t>
      </w:r>
    </w:p>
  </w:footnote>
  <w:footnote w:id="14">
    <w:p w14:paraId="5015E01A" w14:textId="5AABDD15" w:rsidR="00082735" w:rsidRPr="003A5EDC" w:rsidRDefault="00082735" w:rsidP="00082735">
      <w:pPr>
        <w:pStyle w:val="footnotedescription"/>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https://csongradszentespaktum.hu/2018/07/13/roba</w:t>
      </w:r>
      <w:r w:rsidRPr="003A5EDC">
        <w:rPr>
          <w:rFonts w:ascii="Cambria Math" w:hAnsi="Cambria Math" w:cs="Cambria Math"/>
          <w:color w:val="auto"/>
          <w:u w:val="single" w:color="0563C0"/>
        </w:rPr>
        <w:t>‐</w:t>
      </w:r>
      <w:r w:rsidRPr="003A5EDC">
        <w:rPr>
          <w:rFonts w:asciiTheme="majorHAnsi" w:hAnsiTheme="majorHAnsi"/>
          <w:color w:val="auto"/>
          <w:u w:val="single" w:color="0563C0"/>
        </w:rPr>
        <w:t>tisza</w:t>
      </w:r>
      <w:r w:rsidRPr="003A5EDC">
        <w:rPr>
          <w:rFonts w:ascii="Cambria Math" w:hAnsi="Cambria Math" w:cs="Cambria Math"/>
          <w:color w:val="auto"/>
          <w:u w:val="single" w:color="0563C0"/>
        </w:rPr>
        <w:t>‐</w:t>
      </w:r>
      <w:r w:rsidR="0090751E">
        <w:rPr>
          <w:rFonts w:asciiTheme="majorHAnsi" w:hAnsiTheme="majorHAnsi"/>
          <w:color w:val="auto"/>
          <w:u w:val="single" w:color="0563C0"/>
        </w:rPr>
        <w:t>Kft.</w:t>
      </w:r>
      <w:r w:rsidRPr="003A5EDC">
        <w:rPr>
          <w:rFonts w:asciiTheme="majorHAnsi" w:hAnsiTheme="majorHAnsi"/>
          <w:color w:val="auto"/>
          <w:u w:val="single" w:color="0563C0"/>
        </w:rPr>
        <w:t>/</w:t>
      </w:r>
      <w:r w:rsidRPr="003A5EDC">
        <w:rPr>
          <w:rFonts w:asciiTheme="majorHAnsi" w:hAnsiTheme="majorHAnsi"/>
          <w:color w:val="auto"/>
        </w:rPr>
        <w:t xml:space="preserve">  </w:t>
      </w:r>
    </w:p>
  </w:footnote>
  <w:footnote w:id="15">
    <w:p w14:paraId="72432C52" w14:textId="77777777" w:rsidR="00082735" w:rsidRPr="003A5EDC" w:rsidRDefault="00082735" w:rsidP="00082735">
      <w:pPr>
        <w:pStyle w:val="footnotedescription"/>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https://www.pmtgep.hu/cegtortenet</w:t>
      </w:r>
      <w:r w:rsidRPr="003A5EDC">
        <w:rPr>
          <w:rFonts w:asciiTheme="majorHAnsi" w:hAnsiTheme="majorHAnsi"/>
          <w:color w:val="auto"/>
          <w:sz w:val="20"/>
        </w:rPr>
        <w:t xml:space="preserve">  </w:t>
      </w:r>
    </w:p>
  </w:footnote>
  <w:footnote w:id="16">
    <w:p w14:paraId="6A6009D0" w14:textId="77777777" w:rsidR="00C53B34" w:rsidRPr="00C053D9" w:rsidRDefault="00C53B34" w:rsidP="00C53B34">
      <w:pPr>
        <w:pStyle w:val="Lbjegyzetszveg"/>
        <w:rPr>
          <w:rFonts w:asciiTheme="majorHAnsi" w:hAnsiTheme="majorHAnsi"/>
          <w:sz w:val="18"/>
          <w:szCs w:val="18"/>
        </w:rPr>
      </w:pPr>
      <w:r w:rsidRPr="00C053D9">
        <w:rPr>
          <w:rStyle w:val="Lbjegyzet-hivatkozs"/>
          <w:rFonts w:asciiTheme="majorHAnsi" w:hAnsiTheme="majorHAnsi"/>
          <w:sz w:val="18"/>
          <w:szCs w:val="18"/>
        </w:rPr>
        <w:footnoteRef/>
      </w:r>
      <w:r w:rsidRPr="00C053D9">
        <w:rPr>
          <w:rFonts w:asciiTheme="majorHAnsi" w:hAnsiTheme="majorHAnsi"/>
          <w:sz w:val="18"/>
          <w:szCs w:val="18"/>
        </w:rPr>
        <w:t xml:space="preserve"> 1891/A magyar Korona országainak helységnévtára (1892)/I. Általános rész/I. Az 890-iki népszámlálás főbb eredményei vármegyék és községek szerint/I. Magyarország/ 16. Csongrád vármegye, 168-169. oldal (eredeti kiadvány oldalszámai)</w:t>
      </w:r>
    </w:p>
    <w:p w14:paraId="01657138" w14:textId="77777777" w:rsidR="00C53B34" w:rsidRPr="00C053D9" w:rsidRDefault="000837E3" w:rsidP="00C53B34">
      <w:pPr>
        <w:pStyle w:val="Lbjegyzetszveg"/>
        <w:rPr>
          <w:rFonts w:asciiTheme="majorHAnsi" w:hAnsiTheme="majorHAnsi"/>
          <w:sz w:val="18"/>
          <w:szCs w:val="18"/>
        </w:rPr>
      </w:pPr>
      <w:hyperlink r:id="rId2" w:history="1">
        <w:r w:rsidR="00C53B34" w:rsidRPr="00C053D9">
          <w:rPr>
            <w:rStyle w:val="Hiperhivatkozs"/>
            <w:rFonts w:asciiTheme="majorHAnsi" w:hAnsiTheme="majorHAnsi"/>
            <w:color w:val="auto"/>
            <w:sz w:val="18"/>
            <w:szCs w:val="18"/>
          </w:rPr>
          <w:t>https://library.hungaricana.hu/hu/view/NEDA_1892_helysegnevtar/?pg=182&amp;layout=s&amp;query=csongr%C3%A1d</w:t>
        </w:r>
      </w:hyperlink>
      <w:r w:rsidR="00C53B34" w:rsidRPr="00C053D9">
        <w:rPr>
          <w:rFonts w:asciiTheme="majorHAnsi" w:hAnsiTheme="majorHAnsi"/>
          <w:sz w:val="18"/>
          <w:szCs w:val="18"/>
        </w:rPr>
        <w:t>, 182-183 oldal (szkennelt oldalak szerinti oldalszám)</w:t>
      </w:r>
    </w:p>
  </w:footnote>
  <w:footnote w:id="17">
    <w:p w14:paraId="2BB5201A" w14:textId="77777777" w:rsidR="00C53B34" w:rsidRPr="00C053D9" w:rsidRDefault="00C53B34" w:rsidP="00C53B34">
      <w:pPr>
        <w:pStyle w:val="Lbjegyzetszveg"/>
        <w:rPr>
          <w:rFonts w:asciiTheme="majorHAnsi" w:hAnsiTheme="majorHAnsi"/>
          <w:sz w:val="18"/>
          <w:szCs w:val="18"/>
        </w:rPr>
      </w:pPr>
      <w:r w:rsidRPr="00C053D9">
        <w:rPr>
          <w:rStyle w:val="Lbjegyzet-hivatkozs"/>
          <w:rFonts w:asciiTheme="majorHAnsi" w:hAnsiTheme="majorHAnsi"/>
          <w:sz w:val="18"/>
          <w:szCs w:val="18"/>
        </w:rPr>
        <w:footnoteRef/>
      </w:r>
      <w:r w:rsidRPr="00C053D9">
        <w:rPr>
          <w:rFonts w:asciiTheme="majorHAnsi" w:hAnsiTheme="majorHAnsi"/>
          <w:sz w:val="18"/>
          <w:szCs w:val="18"/>
        </w:rPr>
        <w:t xml:space="preserve"> Csongrádon az ingatlan statisztikát megzavarhatják a 2006-os tiszai árvíz okozta károk adatai. </w:t>
      </w:r>
    </w:p>
  </w:footnote>
  <w:footnote w:id="18">
    <w:p w14:paraId="5E8EB0AF" w14:textId="77777777" w:rsidR="00C53B34" w:rsidRPr="00C053D9" w:rsidRDefault="00C53B34" w:rsidP="00C53B34">
      <w:pPr>
        <w:pStyle w:val="footnotedescription"/>
        <w:ind w:left="11"/>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83/2017 (IV.27.) önkormányzati határozat melléklete alapján </w:t>
      </w:r>
    </w:p>
  </w:footnote>
  <w:footnote w:id="19">
    <w:p w14:paraId="426EA3C7" w14:textId="77777777" w:rsidR="00C53B34" w:rsidRPr="00C053D9" w:rsidRDefault="00C53B34" w:rsidP="00C53B34">
      <w:pPr>
        <w:pStyle w:val="footnotedescription"/>
        <w:tabs>
          <w:tab w:val="center" w:pos="4266"/>
        </w:tabs>
        <w:ind w:left="0"/>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Csongrád Városi Szociális Szolgáltatástervezési Koncepciója (2021) </w:t>
      </w:r>
    </w:p>
  </w:footnote>
  <w:footnote w:id="20">
    <w:p w14:paraId="298DD858" w14:textId="77777777" w:rsidR="00C53B34" w:rsidRPr="00C053D9" w:rsidRDefault="00C53B34" w:rsidP="00C53B34">
      <w:pPr>
        <w:pStyle w:val="footnotedescription"/>
        <w:tabs>
          <w:tab w:val="center" w:pos="4451"/>
        </w:tabs>
        <w:ind w:left="0"/>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Csongrád Város– Helyi Esélyegyelőségi Program I. felülvizsgálat (2020)</w:t>
      </w:r>
      <w:r w:rsidRPr="00C053D9">
        <w:rPr>
          <w:rFonts w:asciiTheme="majorHAnsi" w:hAnsiTheme="majorHAnsi"/>
          <w:sz w:val="20"/>
        </w:rPr>
        <w:t xml:space="preserve"> </w:t>
      </w:r>
    </w:p>
  </w:footnote>
  <w:footnote w:id="21">
    <w:p w14:paraId="7D5BEB90" w14:textId="77777777" w:rsidR="00280B38" w:rsidRPr="00C053D9" w:rsidRDefault="00280B38" w:rsidP="00280B38">
      <w:pPr>
        <w:pStyle w:val="footnotedescription"/>
        <w:tabs>
          <w:tab w:val="center" w:pos="5423"/>
        </w:tabs>
        <w:ind w:left="0"/>
        <w:rPr>
          <w:rFonts w:asciiTheme="majorHAnsi" w:hAnsiTheme="majorHAnsi"/>
          <w:szCs w:val="18"/>
        </w:rPr>
      </w:pPr>
      <w:r w:rsidRPr="00C053D9">
        <w:rPr>
          <w:rStyle w:val="footnotemark"/>
          <w:rFonts w:asciiTheme="majorHAnsi" w:hAnsiTheme="majorHAnsi"/>
        </w:rPr>
        <w:footnoteRef/>
      </w:r>
      <w:r w:rsidRPr="00C053D9">
        <w:rPr>
          <w:rFonts w:asciiTheme="majorHAnsi" w:hAnsiTheme="majorHAnsi"/>
        </w:rPr>
        <w:t xml:space="preserve"> </w:t>
      </w:r>
      <w:r w:rsidRPr="00C053D9">
        <w:rPr>
          <w:rFonts w:asciiTheme="majorHAnsi" w:hAnsiTheme="majorHAnsi"/>
          <w:szCs w:val="18"/>
        </w:rPr>
        <w:t>Csongrád Városi 2020</w:t>
      </w:r>
      <w:r w:rsidRPr="00C053D9">
        <w:rPr>
          <w:rFonts w:ascii="Cambria Math" w:hAnsi="Cambria Math" w:cs="Cambria Math"/>
          <w:szCs w:val="18"/>
        </w:rPr>
        <w:t>‐</w:t>
      </w:r>
      <w:r w:rsidRPr="00C053D9">
        <w:rPr>
          <w:rFonts w:asciiTheme="majorHAnsi" w:hAnsiTheme="majorHAnsi"/>
          <w:szCs w:val="18"/>
        </w:rPr>
        <w:t xml:space="preserve">2024. </w:t>
      </w:r>
      <w:r w:rsidRPr="00C053D9">
        <w:rPr>
          <w:rFonts w:asciiTheme="majorHAnsi" w:hAnsiTheme="majorHAnsi" w:cs="Arial Narrow"/>
          <w:szCs w:val="18"/>
        </w:rPr>
        <w:t>é</w:t>
      </w:r>
      <w:r w:rsidRPr="00C053D9">
        <w:rPr>
          <w:rFonts w:asciiTheme="majorHAnsi" w:hAnsiTheme="majorHAnsi"/>
          <w:szCs w:val="18"/>
        </w:rPr>
        <w:t>vekre sz</w:t>
      </w:r>
      <w:r w:rsidRPr="00C053D9">
        <w:rPr>
          <w:rFonts w:asciiTheme="majorHAnsi" w:hAnsiTheme="majorHAnsi" w:cs="Arial Narrow"/>
          <w:szCs w:val="18"/>
        </w:rPr>
        <w:t>ó</w:t>
      </w:r>
      <w:r w:rsidRPr="00C053D9">
        <w:rPr>
          <w:rFonts w:asciiTheme="majorHAnsi" w:hAnsiTheme="majorHAnsi"/>
          <w:szCs w:val="18"/>
        </w:rPr>
        <w:t>l</w:t>
      </w:r>
      <w:r w:rsidRPr="00C053D9">
        <w:rPr>
          <w:rFonts w:asciiTheme="majorHAnsi" w:hAnsiTheme="majorHAnsi" w:cs="Arial Narrow"/>
          <w:szCs w:val="18"/>
        </w:rPr>
        <w:t>ó</w:t>
      </w:r>
      <w:r w:rsidRPr="00C053D9">
        <w:rPr>
          <w:rFonts w:asciiTheme="majorHAnsi" w:hAnsiTheme="majorHAnsi"/>
          <w:szCs w:val="18"/>
        </w:rPr>
        <w:t xml:space="preserve"> Gazdas</w:t>
      </w:r>
      <w:r w:rsidRPr="00C053D9">
        <w:rPr>
          <w:rFonts w:asciiTheme="majorHAnsi" w:hAnsiTheme="majorHAnsi" w:cs="Arial Narrow"/>
          <w:szCs w:val="18"/>
        </w:rPr>
        <w:t>á</w:t>
      </w:r>
      <w:r w:rsidRPr="00C053D9">
        <w:rPr>
          <w:rFonts w:asciiTheme="majorHAnsi" w:hAnsiTheme="majorHAnsi"/>
          <w:szCs w:val="18"/>
        </w:rPr>
        <w:t xml:space="preserve">gi programja </w:t>
      </w:r>
      <w:r w:rsidRPr="00C053D9">
        <w:rPr>
          <w:rFonts w:asciiTheme="majorHAnsi" w:hAnsiTheme="majorHAnsi" w:cs="Arial Narrow"/>
          <w:szCs w:val="18"/>
        </w:rPr>
        <w:t>é</w:t>
      </w:r>
      <w:r w:rsidRPr="00C053D9">
        <w:rPr>
          <w:rFonts w:asciiTheme="majorHAnsi" w:hAnsiTheme="majorHAnsi"/>
          <w:szCs w:val="18"/>
        </w:rPr>
        <w:t>s fejleszt</w:t>
      </w:r>
      <w:r w:rsidRPr="00C053D9">
        <w:rPr>
          <w:rFonts w:asciiTheme="majorHAnsi" w:hAnsiTheme="majorHAnsi" w:cs="Arial Narrow"/>
          <w:szCs w:val="18"/>
        </w:rPr>
        <w:t>é</w:t>
      </w:r>
      <w:r w:rsidRPr="00C053D9">
        <w:rPr>
          <w:rFonts w:asciiTheme="majorHAnsi" w:hAnsiTheme="majorHAnsi"/>
          <w:szCs w:val="18"/>
        </w:rPr>
        <w:t xml:space="preserve">si terve 18. o. </w:t>
      </w:r>
      <w:r w:rsidRPr="00C053D9">
        <w:rPr>
          <w:rFonts w:asciiTheme="majorHAnsi" w:hAnsiTheme="majorHAnsi" w:cs="Arial Narrow"/>
          <w:szCs w:val="18"/>
        </w:rPr>
        <w:t>–</w:t>
      </w:r>
      <w:r w:rsidRPr="00C053D9">
        <w:rPr>
          <w:rFonts w:asciiTheme="majorHAnsi" w:hAnsiTheme="majorHAnsi"/>
          <w:szCs w:val="18"/>
        </w:rPr>
        <w:t xml:space="preserve"> 21. o. </w:t>
      </w:r>
    </w:p>
  </w:footnote>
  <w:footnote w:id="22">
    <w:p w14:paraId="711574F0" w14:textId="77777777" w:rsidR="00280B38" w:rsidRPr="00C053D9" w:rsidRDefault="00280B38" w:rsidP="00280B38">
      <w:pPr>
        <w:pStyle w:val="footnotedescription"/>
        <w:spacing w:after="8" w:line="243" w:lineRule="auto"/>
        <w:jc w:val="both"/>
        <w:rPr>
          <w:rFonts w:ascii="Arial Narrow" w:hAnsi="Arial Narrow"/>
        </w:rPr>
      </w:pPr>
      <w:r w:rsidRPr="00C053D9">
        <w:rPr>
          <w:rStyle w:val="footnotemark"/>
          <w:rFonts w:ascii="Arial Narrow" w:hAnsi="Arial Narrow"/>
        </w:rPr>
        <w:footnoteRef/>
      </w:r>
      <w:r w:rsidRPr="00C053D9">
        <w:rPr>
          <w:rFonts w:ascii="Arial Narrow" w:hAnsi="Arial Narrow"/>
        </w:rPr>
        <w:t xml:space="preserve"> * Az önkormányzat közvetlen irányítása alá tartozó költségvetési szervek és a Polgármesteri Hivatal 2021. évben teljesített bevételei és kiadásai (a költségvetési rendelet megalkotásáig) </w:t>
      </w:r>
    </w:p>
  </w:footnote>
  <w:footnote w:id="23">
    <w:p w14:paraId="08729A9A"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KEHOP</w:t>
      </w:r>
      <w:r w:rsidRPr="00C053D9">
        <w:rPr>
          <w:rFonts w:ascii="Cambria Math" w:hAnsi="Cambria Math" w:cs="Cambria Math"/>
        </w:rPr>
        <w:t>‐</w:t>
      </w:r>
      <w:r w:rsidRPr="00C053D9">
        <w:rPr>
          <w:rFonts w:ascii="Arial Narrow" w:hAnsi="Arial Narrow"/>
        </w:rPr>
        <w:t xml:space="preserve">1.2.1. </w:t>
      </w:r>
      <w:r w:rsidRPr="00C053D9">
        <w:rPr>
          <w:rFonts w:ascii="Arial Narrow" w:hAnsi="Arial Narrow" w:cs="Arial Narrow"/>
        </w:rPr>
        <w:t>„</w:t>
      </w:r>
      <w:r w:rsidRPr="00C053D9">
        <w:rPr>
          <w:rFonts w:ascii="Arial Narrow" w:hAnsi="Arial Narrow"/>
        </w:rPr>
        <w:t>Csongr</w:t>
      </w:r>
      <w:r w:rsidRPr="00C053D9">
        <w:rPr>
          <w:rFonts w:ascii="Arial Narrow" w:hAnsi="Arial Narrow" w:cs="Arial Narrow"/>
        </w:rPr>
        <w:t>á</w:t>
      </w:r>
      <w:r w:rsidRPr="00C053D9">
        <w:rPr>
          <w:rFonts w:ascii="Arial Narrow" w:hAnsi="Arial Narrow"/>
        </w:rPr>
        <w:t>d v</w:t>
      </w:r>
      <w:r w:rsidRPr="00C053D9">
        <w:rPr>
          <w:rFonts w:ascii="Arial Narrow" w:hAnsi="Arial Narrow" w:cs="Arial Narrow"/>
        </w:rPr>
        <w:t>á</w:t>
      </w:r>
      <w:r w:rsidRPr="00C053D9">
        <w:rPr>
          <w:rFonts w:ascii="Arial Narrow" w:hAnsi="Arial Narrow"/>
        </w:rPr>
        <w:t>ros kl</w:t>
      </w:r>
      <w:r w:rsidRPr="00C053D9">
        <w:rPr>
          <w:rFonts w:ascii="Arial Narrow" w:hAnsi="Arial Narrow" w:cs="Arial Narrow"/>
        </w:rPr>
        <w:t>í</w:t>
      </w:r>
      <w:r w:rsidRPr="00C053D9">
        <w:rPr>
          <w:rFonts w:ascii="Arial Narrow" w:hAnsi="Arial Narrow"/>
        </w:rPr>
        <w:t>mastrat</w:t>
      </w:r>
      <w:r w:rsidRPr="00C053D9">
        <w:rPr>
          <w:rFonts w:ascii="Arial Narrow" w:hAnsi="Arial Narrow" w:cs="Arial Narrow"/>
        </w:rPr>
        <w:t>é</w:t>
      </w:r>
      <w:r w:rsidRPr="00C053D9">
        <w:rPr>
          <w:rFonts w:ascii="Arial Narrow" w:hAnsi="Arial Narrow"/>
        </w:rPr>
        <w:t>gi</w:t>
      </w:r>
      <w:r w:rsidRPr="00C053D9">
        <w:rPr>
          <w:rFonts w:ascii="Arial Narrow" w:hAnsi="Arial Narrow" w:cs="Arial Narrow"/>
        </w:rPr>
        <w:t>á</w:t>
      </w:r>
      <w:r w:rsidRPr="00C053D9">
        <w:rPr>
          <w:rFonts w:ascii="Arial Narrow" w:hAnsi="Arial Narrow"/>
        </w:rPr>
        <w:t>ja</w:t>
      </w:r>
      <w:r w:rsidRPr="00C053D9">
        <w:rPr>
          <w:rFonts w:ascii="Arial Narrow" w:hAnsi="Arial Narrow" w:cs="Arial Narrow"/>
        </w:rPr>
        <w:t>”</w:t>
      </w:r>
      <w:r w:rsidRPr="00C053D9">
        <w:rPr>
          <w:rFonts w:ascii="Arial Narrow" w:hAnsi="Arial Narrow"/>
        </w:rPr>
        <w:t xml:space="preserve"> Projekt Megalapoz</w:t>
      </w:r>
      <w:r w:rsidRPr="00C053D9">
        <w:rPr>
          <w:rFonts w:ascii="Arial Narrow" w:hAnsi="Arial Narrow" w:cs="Arial Narrow"/>
        </w:rPr>
        <w:t>ó</w:t>
      </w:r>
      <w:r w:rsidRPr="00C053D9">
        <w:rPr>
          <w:rFonts w:ascii="Arial Narrow" w:hAnsi="Arial Narrow"/>
        </w:rPr>
        <w:t xml:space="preserve"> Tanulm</w:t>
      </w:r>
      <w:r w:rsidRPr="00C053D9">
        <w:rPr>
          <w:rFonts w:ascii="Arial Narrow" w:hAnsi="Arial Narrow" w:cs="Arial Narrow"/>
        </w:rPr>
        <w:t>á</w:t>
      </w:r>
      <w:r w:rsidRPr="00C053D9">
        <w:rPr>
          <w:rFonts w:ascii="Arial Narrow" w:hAnsi="Arial Narrow"/>
        </w:rPr>
        <w:t xml:space="preserve">ny </w:t>
      </w:r>
    </w:p>
    <w:p w14:paraId="2FA1B0CE" w14:textId="77777777" w:rsidR="00280B38" w:rsidRPr="00C053D9" w:rsidRDefault="00280B38" w:rsidP="00280B38">
      <w:pPr>
        <w:pStyle w:val="footnotedescription"/>
        <w:rPr>
          <w:rFonts w:ascii="Arial Narrow" w:hAnsi="Arial Narrow"/>
        </w:rPr>
      </w:pPr>
      <w:r w:rsidRPr="00C053D9">
        <w:rPr>
          <w:rFonts w:ascii="Arial Narrow" w:hAnsi="Arial Narrow"/>
        </w:rPr>
        <w:t>Csongrád Város Környezeti Fenntarthatósági Terv – Local Agenda (2016</w:t>
      </w:r>
      <w:r w:rsidRPr="00C053D9">
        <w:rPr>
          <w:rFonts w:ascii="Cambria Math" w:hAnsi="Cambria Math" w:cs="Cambria Math"/>
        </w:rPr>
        <w:t>‐</w:t>
      </w:r>
      <w:r w:rsidRPr="00C053D9">
        <w:rPr>
          <w:rFonts w:ascii="Arial Narrow" w:hAnsi="Arial Narrow"/>
        </w:rPr>
        <w:t>2019)</w:t>
      </w:r>
      <w:r w:rsidRPr="00C053D9">
        <w:rPr>
          <w:rFonts w:ascii="Arial Narrow" w:hAnsi="Arial Narrow"/>
          <w:sz w:val="20"/>
        </w:rPr>
        <w:t xml:space="preserve"> </w:t>
      </w:r>
    </w:p>
  </w:footnote>
  <w:footnote w:id="24">
    <w:p w14:paraId="1BAC651E"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https://www.csongrad.hu/varosellato</w:t>
      </w:r>
      <w:r w:rsidRPr="00C053D9">
        <w:rPr>
          <w:rFonts w:ascii="Cambria Math" w:hAnsi="Cambria Math" w:cs="Cambria Math"/>
        </w:rPr>
        <w:t>‐</w:t>
      </w:r>
      <w:r w:rsidRPr="00C053D9">
        <w:rPr>
          <w:rFonts w:ascii="Arial Narrow" w:hAnsi="Arial Narrow"/>
        </w:rPr>
        <w:t xml:space="preserve">intezmeny/ </w:t>
      </w:r>
    </w:p>
  </w:footnote>
  <w:footnote w:id="25">
    <w:p w14:paraId="3FAFF86E"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mvmnext.hu</w:t>
      </w:r>
    </w:p>
  </w:footnote>
  <w:footnote w:id="26">
    <w:p w14:paraId="5CDA6734"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https://www.csongrad.hu/kemenysepro</w:t>
      </w:r>
      <w:r w:rsidRPr="00C053D9">
        <w:rPr>
          <w:rFonts w:ascii="Cambria Math" w:hAnsi="Cambria Math" w:cs="Cambria Math"/>
        </w:rPr>
        <w:t>‐</w:t>
      </w:r>
      <w:r w:rsidRPr="00C053D9">
        <w:rPr>
          <w:rFonts w:ascii="Arial Narrow" w:hAnsi="Arial Narrow"/>
        </w:rPr>
        <w:t>ipari</w:t>
      </w:r>
      <w:r w:rsidRPr="00C053D9">
        <w:rPr>
          <w:rFonts w:ascii="Cambria Math" w:hAnsi="Cambria Math" w:cs="Cambria Math"/>
        </w:rPr>
        <w:t>‐</w:t>
      </w:r>
      <w:r w:rsidRPr="00C053D9">
        <w:rPr>
          <w:rFonts w:ascii="Arial Narrow" w:hAnsi="Arial Narrow"/>
        </w:rPr>
        <w:t>kozszolgaltatas</w:t>
      </w:r>
      <w:r w:rsidRPr="00C053D9">
        <w:rPr>
          <w:rFonts w:ascii="Cambria Math" w:hAnsi="Cambria Math" w:cs="Cambria Math"/>
        </w:rPr>
        <w:t>‐</w:t>
      </w:r>
      <w:r w:rsidRPr="00C053D9">
        <w:rPr>
          <w:rFonts w:ascii="Arial Narrow" w:hAnsi="Arial Narrow"/>
        </w:rPr>
        <w:t>2019</w:t>
      </w:r>
      <w:r w:rsidRPr="00C053D9">
        <w:rPr>
          <w:rFonts w:ascii="Cambria Math" w:hAnsi="Cambria Math" w:cs="Cambria Math"/>
        </w:rPr>
        <w:t>‐</w:t>
      </w:r>
      <w:r w:rsidRPr="00C053D9">
        <w:rPr>
          <w:rFonts w:ascii="Arial Narrow" w:hAnsi="Arial Narrow"/>
        </w:rPr>
        <w:t>evi</w:t>
      </w:r>
      <w:r w:rsidRPr="00C053D9">
        <w:rPr>
          <w:rFonts w:ascii="Cambria Math" w:hAnsi="Cambria Math" w:cs="Cambria Math"/>
        </w:rPr>
        <w:t>‐</w:t>
      </w:r>
      <w:r w:rsidRPr="00C053D9">
        <w:rPr>
          <w:rFonts w:ascii="Arial Narrow" w:hAnsi="Arial Narrow"/>
        </w:rPr>
        <w:t xml:space="preserve">sormunkaterve/ </w:t>
      </w:r>
    </w:p>
  </w:footnote>
  <w:footnote w:id="27">
    <w:p w14:paraId="41B62E8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https://csongradihulladek.hu/csvk/</w:t>
      </w:r>
      <w:r w:rsidRPr="00C053D9">
        <w:rPr>
          <w:rFonts w:ascii="Arial Narrow" w:hAnsi="Arial Narrow"/>
          <w:sz w:val="20"/>
        </w:rPr>
        <w:t xml:space="preserve"> </w:t>
      </w:r>
    </w:p>
  </w:footnote>
  <w:footnote w:id="28">
    <w:p w14:paraId="0523B575" w14:textId="77777777" w:rsidR="00280B38" w:rsidRPr="00C053D9" w:rsidRDefault="00280B38" w:rsidP="00280B38">
      <w:pPr>
        <w:pStyle w:val="footnotedescription"/>
        <w:spacing w:after="4"/>
        <w:rPr>
          <w:rFonts w:ascii="Arial Narrow" w:hAnsi="Arial Narrow"/>
        </w:rPr>
      </w:pPr>
      <w:r w:rsidRPr="00C053D9">
        <w:rPr>
          <w:rStyle w:val="footnotemark"/>
          <w:rFonts w:ascii="Arial Narrow" w:hAnsi="Arial Narrow"/>
        </w:rPr>
        <w:footnoteRef/>
      </w:r>
      <w:r w:rsidRPr="00C053D9">
        <w:rPr>
          <w:rFonts w:ascii="Arial Narrow" w:hAnsi="Arial Narrow"/>
        </w:rPr>
        <w:t xml:space="preserve"> http://csongradikozmu.hu/tavho.php </w:t>
      </w:r>
    </w:p>
  </w:footnote>
  <w:footnote w:id="29">
    <w:p w14:paraId="45F4F6C3"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30">
    <w:p w14:paraId="61AB6596" w14:textId="77777777" w:rsidR="00280B38" w:rsidRPr="00C053D9" w:rsidRDefault="00280B38" w:rsidP="00280B38">
      <w:pPr>
        <w:pStyle w:val="footnotedescription"/>
        <w:spacing w:after="10"/>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31">
    <w:p w14:paraId="0765280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Az okos város fejlesztési modell módszertani alapjai – Lechner Tudásközpont</w:t>
      </w:r>
      <w:r w:rsidRPr="00C053D9">
        <w:rPr>
          <w:rFonts w:ascii="Arial Narrow" w:hAnsi="Arial Narrow"/>
          <w:sz w:val="20"/>
        </w:rPr>
        <w:t xml:space="preserve"> </w:t>
      </w:r>
    </w:p>
  </w:footnote>
  <w:footnote w:id="32">
    <w:p w14:paraId="4EBD43AC" w14:textId="77777777" w:rsidR="00280B38" w:rsidRPr="00C053D9" w:rsidRDefault="00280B38" w:rsidP="00280B38">
      <w:pPr>
        <w:pStyle w:val="footnotedescription"/>
        <w:spacing w:after="4" w:line="261" w:lineRule="auto"/>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r w:rsidRPr="00C053D9">
        <w:rPr>
          <w:rFonts w:ascii="Arial Narrow" w:hAnsi="Arial Narrow"/>
          <w:vertAlign w:val="superscript"/>
        </w:rPr>
        <w:t>35</w:t>
      </w:r>
      <w:r w:rsidRPr="00C053D9">
        <w:rPr>
          <w:rFonts w:ascii="Arial Narrow" w:hAnsi="Arial Narrow"/>
        </w:rPr>
        <w:t xml:space="preserve"> Gazdasági Program </w:t>
      </w:r>
    </w:p>
  </w:footnote>
  <w:footnote w:id="33">
    <w:p w14:paraId="4DDA00FD"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Helyi Esélyegyenlőségi Program </w:t>
      </w:r>
    </w:p>
  </w:footnote>
  <w:footnote w:id="34">
    <w:p w14:paraId="3F64CC24"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Local Agenda 21 program</w:t>
      </w:r>
      <w:r w:rsidRPr="00C053D9">
        <w:rPr>
          <w:rFonts w:ascii="Arial Narrow" w:hAnsi="Arial Narrow"/>
          <w:sz w:val="20"/>
        </w:rPr>
        <w:t xml:space="preserve"> </w:t>
      </w:r>
    </w:p>
  </w:footnote>
  <w:footnote w:id="35">
    <w:p w14:paraId="18F85FF1"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https://ip.csongrad.hu/</w:t>
      </w:r>
      <w:r w:rsidRPr="00C053D9">
        <w:rPr>
          <w:rFonts w:ascii="Arial Narrow" w:hAnsi="Arial Narrow"/>
          <w:sz w:val="20"/>
        </w:rPr>
        <w:t xml:space="preserve"> </w:t>
      </w:r>
    </w:p>
  </w:footnote>
  <w:footnote w:id="36">
    <w:p w14:paraId="0B855262"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37">
    <w:p w14:paraId="14B62510" w14:textId="77777777" w:rsidR="00280B38" w:rsidRPr="00C053D9" w:rsidRDefault="00280B38" w:rsidP="00280B38">
      <w:pPr>
        <w:pStyle w:val="footnotedescription"/>
        <w:spacing w:after="3"/>
        <w:rPr>
          <w:rFonts w:ascii="Arial Narrow" w:hAnsi="Arial Narrow"/>
        </w:rPr>
      </w:pPr>
      <w:r w:rsidRPr="00C053D9">
        <w:rPr>
          <w:rStyle w:val="footnotemark"/>
          <w:rFonts w:ascii="Arial Narrow" w:hAnsi="Arial Narrow"/>
        </w:rPr>
        <w:footnoteRef/>
      </w:r>
      <w:r w:rsidRPr="00C053D9">
        <w:rPr>
          <w:rFonts w:ascii="Arial Narrow" w:hAnsi="Arial Narrow"/>
        </w:rPr>
        <w:t xml:space="preserve"> Local Agenda Program 2021 </w:t>
      </w:r>
    </w:p>
  </w:footnote>
  <w:footnote w:id="38">
    <w:p w14:paraId="2AB897C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Csongrád Városi Önkormányzat Szociális Szolgáltatástervezési Koncepciója</w:t>
      </w:r>
      <w:r w:rsidRPr="00C053D9">
        <w:rPr>
          <w:rFonts w:ascii="Arial Narrow" w:hAnsi="Arial Narrow"/>
          <w:sz w:val="20"/>
        </w:rPr>
        <w:t xml:space="preserve"> </w:t>
      </w:r>
    </w:p>
  </w:footnote>
  <w:footnote w:id="39">
    <w:p w14:paraId="3BA35749" w14:textId="77777777" w:rsidR="000E3ABA" w:rsidRPr="00C053D9" w:rsidRDefault="000E3ABA" w:rsidP="000E3ABA">
      <w:pPr>
        <w:pStyle w:val="Lbjegyzetszveg"/>
        <w:rPr>
          <w:rFonts w:ascii="Arial Narrow" w:hAnsi="Arial Narrow"/>
          <w:sz w:val="18"/>
          <w:szCs w:val="18"/>
        </w:rPr>
      </w:pPr>
      <w:r w:rsidRPr="00C053D9">
        <w:rPr>
          <w:rStyle w:val="Lbjegyzet-hivatkozs"/>
          <w:rFonts w:ascii="Arial Narrow" w:hAnsi="Arial Narrow"/>
          <w:sz w:val="18"/>
          <w:szCs w:val="18"/>
        </w:rPr>
        <w:footnoteRef/>
      </w:r>
      <w:r w:rsidRPr="00C053D9">
        <w:rPr>
          <w:rFonts w:ascii="Arial Narrow" w:hAnsi="Arial Narrow"/>
          <w:sz w:val="18"/>
          <w:szCs w:val="18"/>
        </w:rPr>
        <w:t xml:space="preserve"> ITS megalapozó tanulmány, KSH-tól megrendelt ingázási adatbázis a Népszámlálás adataiból</w:t>
      </w:r>
    </w:p>
  </w:footnote>
  <w:footnote w:id="40">
    <w:p w14:paraId="7548AEB7" w14:textId="77777777" w:rsidR="00882CBA" w:rsidRPr="00C053D9" w:rsidRDefault="00882CBA" w:rsidP="00882CBA">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Magyarország kistájainak katasztere (szerkesztette: Dövényi Zoltán, 2010.) </w:t>
      </w:r>
    </w:p>
  </w:footnote>
  <w:footnote w:id="41">
    <w:p w14:paraId="3DFC38DB" w14:textId="77777777" w:rsidR="00770F61" w:rsidRPr="00C053D9" w:rsidRDefault="00770F61" w:rsidP="00770F61">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Forrás: https://csongradihulladek.hu/csvk/node </w:t>
      </w:r>
    </w:p>
  </w:footnote>
  <w:footnote w:id="42">
    <w:p w14:paraId="47664724" w14:textId="2E2AF921" w:rsidR="00770F61" w:rsidRPr="00C053D9" w:rsidRDefault="00770F61" w:rsidP="00770F61">
      <w:pPr>
        <w:pStyle w:val="footnotedescription"/>
        <w:rPr>
          <w:rFonts w:ascii="Arial Narrow" w:hAnsi="Arial Narrow"/>
          <w:szCs w:val="18"/>
        </w:rPr>
      </w:pPr>
      <w:r w:rsidRPr="00C053D9">
        <w:rPr>
          <w:rStyle w:val="footnotemark"/>
          <w:rFonts w:ascii="Arial Narrow" w:hAnsi="Arial Narrow"/>
          <w:szCs w:val="18"/>
        </w:rPr>
        <w:footnoteRef/>
      </w:r>
      <w:r w:rsidRPr="00C053D9">
        <w:rPr>
          <w:rFonts w:ascii="Arial Narrow" w:hAnsi="Arial Narrow"/>
          <w:szCs w:val="18"/>
        </w:rPr>
        <w:t xml:space="preserve"> Csongrád Város Környezeti Fenntarthatósági Terv (Local Agenda 21) (2016</w:t>
      </w:r>
      <w:r w:rsidRPr="00C053D9">
        <w:rPr>
          <w:rFonts w:ascii="Cambria Math" w:hAnsi="Cambria Math" w:cs="Cambria Math"/>
          <w:szCs w:val="18"/>
        </w:rPr>
        <w:t>‐</w:t>
      </w:r>
      <w:r w:rsidRPr="00C053D9">
        <w:rPr>
          <w:rFonts w:ascii="Arial Narrow" w:hAnsi="Arial Narrow"/>
          <w:szCs w:val="18"/>
        </w:rPr>
        <w:t xml:space="preserve">2019) </w:t>
      </w:r>
      <w:r w:rsidRPr="00C053D9">
        <w:rPr>
          <w:rFonts w:ascii="Arial Narrow" w:hAnsi="Arial Narrow" w:cs="Arial Narrow"/>
          <w:szCs w:val="18"/>
        </w:rPr>
        <w:t>Á</w:t>
      </w:r>
      <w:r w:rsidRPr="00C053D9">
        <w:rPr>
          <w:rFonts w:ascii="Arial Narrow" w:hAnsi="Arial Narrow"/>
          <w:szCs w:val="18"/>
        </w:rPr>
        <w:t>r</w:t>
      </w:r>
      <w:r w:rsidRPr="00C053D9">
        <w:rPr>
          <w:rFonts w:ascii="Cambria Math" w:hAnsi="Cambria Math" w:cs="Cambria Math"/>
          <w:szCs w:val="18"/>
        </w:rPr>
        <w:t>‐</w:t>
      </w:r>
      <w:r w:rsidRPr="00C053D9">
        <w:rPr>
          <w:rFonts w:ascii="Arial Narrow" w:hAnsi="Arial Narrow"/>
          <w:szCs w:val="18"/>
        </w:rPr>
        <w:t>T</w:t>
      </w:r>
      <w:r w:rsidRPr="00C053D9">
        <w:rPr>
          <w:rFonts w:ascii="Arial Narrow" w:hAnsi="Arial Narrow" w:cs="Arial Narrow"/>
          <w:szCs w:val="18"/>
        </w:rPr>
        <w:t>é</w:t>
      </w:r>
      <w:r w:rsidRPr="00C053D9">
        <w:rPr>
          <w:rFonts w:ascii="Arial Narrow" w:hAnsi="Arial Narrow"/>
          <w:szCs w:val="18"/>
        </w:rPr>
        <w:t xml:space="preserve">r </w:t>
      </w:r>
      <w:r w:rsidR="0090751E">
        <w:rPr>
          <w:rFonts w:ascii="Arial Narrow" w:hAnsi="Arial Narrow"/>
          <w:szCs w:val="18"/>
        </w:rPr>
        <w:t>Kft.</w:t>
      </w:r>
      <w:r w:rsidRPr="00C053D9">
        <w:rPr>
          <w:rFonts w:ascii="Arial Narrow" w:hAnsi="Arial Narrow"/>
          <w:szCs w:val="18"/>
        </w:rPr>
        <w:t xml:space="preserve">. </w:t>
      </w:r>
    </w:p>
  </w:footnote>
  <w:footnote w:id="43">
    <w:p w14:paraId="7232F731" w14:textId="77777777" w:rsidR="00770F61" w:rsidRPr="00C053D9" w:rsidRDefault="00770F61" w:rsidP="00770F61">
      <w:pPr>
        <w:pStyle w:val="footnotedescription"/>
        <w:spacing w:line="244" w:lineRule="auto"/>
        <w:rPr>
          <w:rFonts w:ascii="Arial Narrow" w:hAnsi="Arial Narrow"/>
        </w:rPr>
      </w:pPr>
      <w:r w:rsidRPr="00C053D9">
        <w:rPr>
          <w:rStyle w:val="footnotemark"/>
          <w:rFonts w:ascii="Arial Narrow" w:hAnsi="Arial Narrow"/>
        </w:rPr>
        <w:footnoteRef/>
      </w:r>
      <w:r w:rsidRPr="00C053D9">
        <w:rPr>
          <w:rFonts w:ascii="Arial Narrow" w:hAnsi="Arial Narrow"/>
        </w:rPr>
        <w:t xml:space="preserve"> Forrás: Csongrád Város Településfejlesztési Koncepciójának és Integrált Településfejlesztési Stratégiájának Megalapozó Vizsgálata, 2015. </w:t>
      </w:r>
    </w:p>
  </w:footnote>
  <w:footnote w:id="44">
    <w:p w14:paraId="1C6BDDE6" w14:textId="77777777" w:rsidR="008657E8" w:rsidRPr="00150731" w:rsidRDefault="008657E8" w:rsidP="008657E8">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https://ng.24.hu/kultura/2016/09/24/ma-is-orolnek-dedapaink-malmaban/</w:t>
      </w:r>
    </w:p>
  </w:footnote>
  <w:footnote w:id="45">
    <w:p w14:paraId="712C78C0" w14:textId="77777777" w:rsidR="008657E8" w:rsidRPr="00150731" w:rsidRDefault="008657E8" w:rsidP="008657E8">
      <w:pPr>
        <w:pStyle w:val="Lbjegyzetszveg"/>
        <w:rPr>
          <w:rFonts w:ascii="Arial Narrow" w:hAnsi="Arial Narrow"/>
        </w:rPr>
      </w:pPr>
      <w:r w:rsidRPr="00150731">
        <w:rPr>
          <w:rStyle w:val="Lbjegyzet-hivatkozs"/>
          <w:rFonts w:ascii="Arial Narrow" w:hAnsi="Arial Narrow"/>
          <w:sz w:val="18"/>
          <w:szCs w:val="18"/>
        </w:rPr>
        <w:footnoteRef/>
      </w:r>
      <w:r w:rsidRPr="00150731">
        <w:rPr>
          <w:rFonts w:ascii="Arial Narrow" w:hAnsi="Arial Narrow"/>
          <w:sz w:val="18"/>
          <w:szCs w:val="18"/>
        </w:rPr>
        <w:t xml:space="preserve"> </w:t>
      </w:r>
      <w:hyperlink r:id="rId3" w:history="1">
        <w:r w:rsidRPr="00150731">
          <w:rPr>
            <w:rStyle w:val="Hiperhivatkozs"/>
            <w:rFonts w:ascii="Arial Narrow" w:hAnsi="Arial Narrow"/>
            <w:color w:val="auto"/>
            <w:sz w:val="18"/>
            <w:szCs w:val="18"/>
          </w:rPr>
          <w:t>https://mandadb.hu/tetel/526549/Erzsebet_Szalloda_Csongrad_1909</w:t>
        </w:r>
      </w:hyperlink>
      <w:r w:rsidRPr="00150731">
        <w:rPr>
          <w:rFonts w:ascii="Arial Narrow" w:hAnsi="Arial Narrow"/>
          <w:sz w:val="18"/>
          <w:szCs w:val="18"/>
        </w:rPr>
        <w:t xml:space="preserve"> és http://szallocsongrad.atw.hu/</w:t>
      </w:r>
    </w:p>
  </w:footnote>
  <w:footnote w:id="46">
    <w:p w14:paraId="1B66598F" w14:textId="77777777" w:rsidR="002E1A8C" w:rsidRPr="00150731" w:rsidRDefault="002E1A8C" w:rsidP="002E1A8C">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6.1.1.1. Az energiagazdálkodás főbb adatai, KSH</w:t>
      </w:r>
    </w:p>
  </w:footnote>
  <w:footnote w:id="47">
    <w:p w14:paraId="21A50569" w14:textId="41A42807" w:rsidR="002E1A8C" w:rsidRPr="008E0A20" w:rsidRDefault="002E1A8C" w:rsidP="002E1A8C">
      <w:pPr>
        <w:pStyle w:val="Lbjegyzetszveg"/>
        <w:rPr>
          <w:rFonts w:ascii="Arial Narrow" w:hAnsi="Arial Narrow"/>
          <w:szCs w:val="16"/>
        </w:rPr>
      </w:pPr>
      <w:r w:rsidRPr="00EB241F">
        <w:rPr>
          <w:rStyle w:val="Lbjegyzet-hivatkozs"/>
          <w:rFonts w:asciiTheme="majorHAnsi" w:hAnsiTheme="majorHAnsi"/>
          <w:szCs w:val="16"/>
        </w:rPr>
        <w:footnoteRef/>
      </w:r>
      <w:r w:rsidRPr="00EB241F">
        <w:rPr>
          <w:rFonts w:asciiTheme="majorHAnsi" w:hAnsiTheme="majorHAnsi"/>
          <w:szCs w:val="16"/>
        </w:rPr>
        <w:t xml:space="preserve"> </w:t>
      </w:r>
      <w:r w:rsidRPr="008E0A20">
        <w:rPr>
          <w:rFonts w:ascii="Arial Narrow" w:eastAsia="Corbel" w:hAnsi="Arial Narrow" w:cs="Corbel"/>
          <w:szCs w:val="16"/>
        </w:rPr>
        <w:t xml:space="preserve">Természetalapú megoldások: </w:t>
      </w:r>
      <w:r w:rsidR="00E43906">
        <w:rPr>
          <w:rFonts w:ascii="Arial Narrow" w:eastAsia="Corbel" w:hAnsi="Arial Narrow" w:cs="Corbel"/>
          <w:szCs w:val="16"/>
        </w:rPr>
        <w:t>o</w:t>
      </w:r>
      <w:r w:rsidRPr="008E0A20">
        <w:rPr>
          <w:rFonts w:ascii="Arial Narrow" w:eastAsia="Corbel" w:hAnsi="Arial Narrow" w:cs="Corbel"/>
          <w:szCs w:val="16"/>
        </w:rPr>
        <w:t>lyan megoldásokra, amelyeket a természet ihletett és támogat, amelyek költséghatékonyak, egyszerre nyújtanak környezeti, társadalmi és gazdasági előnyöket, és segítik az ellenállóképesség kialakítását. Az ilyen megoldások egyre több és változatosabb természeti adottságokat és folyamatokat hoznak a városi, vidéki környezetbe egyaránt, helyileg adaptált, erőforrás-hatékony és rendszerszintű beavatkozások révén (Európai Bizottság, 2020).</w:t>
      </w:r>
    </w:p>
  </w:footnote>
  <w:footnote w:id="48">
    <w:p w14:paraId="5505AE76" w14:textId="10C90D85" w:rsidR="002E1A8C" w:rsidRPr="00150731" w:rsidRDefault="002E1A8C" w:rsidP="002E1A8C">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Csongrád megye klímastratégiája 2017, 35. oldal, Szeged, Csongrád Megye Fejlesztéséért Nonprofit </w:t>
      </w:r>
      <w:r w:rsidR="0090751E">
        <w:rPr>
          <w:rFonts w:ascii="Arial Narrow" w:hAnsi="Arial Narrow"/>
          <w:sz w:val="18"/>
          <w:szCs w:val="18"/>
        </w:rPr>
        <w:t>Kft.</w:t>
      </w:r>
    </w:p>
  </w:footnote>
  <w:footnote w:id="49">
    <w:p w14:paraId="64A64E42" w14:textId="4FF6358F" w:rsidR="00D63444" w:rsidRDefault="00D63444">
      <w:pPr>
        <w:pStyle w:val="Lbjegyzetszveg"/>
        <w:rPr>
          <w:rFonts w:ascii="Arial Narrow" w:eastAsia="Times New Roman" w:hAnsi="Arial Narrow"/>
          <w:sz w:val="16"/>
          <w:szCs w:val="16"/>
          <w:lang w:eastAsia="hu-HU"/>
        </w:rPr>
      </w:pPr>
      <w:r w:rsidRPr="00D63444">
        <w:rPr>
          <w:rStyle w:val="Lbjegyzet-hivatkozs"/>
          <w:rFonts w:ascii="Arial Narrow" w:hAnsi="Arial Narrow"/>
          <w:sz w:val="16"/>
          <w:szCs w:val="16"/>
        </w:rPr>
        <w:footnoteRef/>
      </w:r>
      <w:r w:rsidRPr="00D63444">
        <w:rPr>
          <w:rFonts w:ascii="Arial Narrow" w:hAnsi="Arial Narrow"/>
          <w:sz w:val="16"/>
          <w:szCs w:val="16"/>
        </w:rPr>
        <w:t xml:space="preserve"> </w:t>
      </w:r>
      <w:r w:rsidRPr="00D63444">
        <w:rPr>
          <w:rFonts w:ascii="Arial Narrow" w:eastAsia="Times New Roman" w:hAnsi="Arial Narrow"/>
          <w:sz w:val="16"/>
          <w:szCs w:val="16"/>
          <w:lang w:eastAsia="hu-HU"/>
        </w:rPr>
        <w:t xml:space="preserve">A fejlesztésbe bevont külső források aránya a TOP Plusz forrásokhoz viszonyítva: </w:t>
      </w:r>
      <w:r>
        <w:rPr>
          <w:rFonts w:ascii="Arial Narrow" w:eastAsia="Times New Roman" w:hAnsi="Arial Narrow"/>
          <w:sz w:val="16"/>
          <w:szCs w:val="16"/>
          <w:lang w:eastAsia="hu-HU"/>
        </w:rPr>
        <w:t>Bázisérték=0</w:t>
      </w:r>
    </w:p>
    <w:p w14:paraId="33718A23" w14:textId="08A5C5E7" w:rsidR="00754E08" w:rsidRPr="00D63444" w:rsidRDefault="00754E08">
      <w:pPr>
        <w:pStyle w:val="Lbjegyzetszveg"/>
        <w:rPr>
          <w:rFonts w:ascii="Arial Narrow" w:eastAsia="Times New Roman" w:hAnsi="Arial Narrow"/>
          <w:sz w:val="16"/>
          <w:szCs w:val="16"/>
          <w:lang w:eastAsia="hu-HU"/>
        </w:rPr>
      </w:pPr>
      <w:r>
        <w:rPr>
          <w:rFonts w:ascii="Arial Narrow" w:eastAsia="Times New Roman" w:hAnsi="Arial Narrow"/>
          <w:sz w:val="16"/>
          <w:szCs w:val="16"/>
          <w:lang w:eastAsia="hu-HU"/>
        </w:rPr>
        <w:t>Célérték számítás:</w:t>
      </w:r>
    </w:p>
    <w:p w14:paraId="61EC880F" w14:textId="77777777" w:rsidR="00D63444" w:rsidRPr="00D63444" w:rsidRDefault="00D63444" w:rsidP="00754E08">
      <w:pPr>
        <w:keepNext/>
        <w:pBdr>
          <w:bottom w:val="single" w:sz="12" w:space="1" w:color="auto"/>
        </w:pBdr>
        <w:spacing w:after="0" w:line="276" w:lineRule="auto"/>
        <w:ind w:left="880" w:right="600"/>
        <w:jc w:val="center"/>
        <w:rPr>
          <w:rFonts w:ascii="Arial Narrow" w:eastAsia="Times New Roman" w:hAnsi="Arial Narrow"/>
          <w:sz w:val="16"/>
          <w:szCs w:val="16"/>
          <w:lang w:eastAsia="hu-HU"/>
        </w:rPr>
      </w:pPr>
      <w:r w:rsidRPr="00D63444">
        <w:rPr>
          <w:rFonts w:ascii="Arial Narrow" w:eastAsia="Times New Roman" w:hAnsi="Arial Narrow"/>
          <w:sz w:val="16"/>
          <w:szCs w:val="16"/>
          <w:lang w:eastAsia="hu-HU"/>
        </w:rPr>
        <w:t>(tervezett befektetett eszközök FVS (Ft) - önkormányzati TOP Plusz forráskeret (Ft)</w:t>
      </w:r>
    </w:p>
    <w:p w14:paraId="14CE162A" w14:textId="7EAE38E1" w:rsidR="00D63444" w:rsidRDefault="00D63444" w:rsidP="00754E08">
      <w:pPr>
        <w:pStyle w:val="Lbjegyzetszveg"/>
        <w:jc w:val="center"/>
        <w:rPr>
          <w:rFonts w:ascii="Arial Narrow" w:eastAsia="Times New Roman" w:hAnsi="Arial Narrow"/>
          <w:sz w:val="16"/>
          <w:szCs w:val="16"/>
          <w:lang w:eastAsia="hu-HU"/>
        </w:rPr>
      </w:pPr>
      <w:r w:rsidRPr="00D63444">
        <w:rPr>
          <w:rFonts w:ascii="Arial Narrow" w:eastAsia="Times New Roman" w:hAnsi="Arial Narrow"/>
          <w:sz w:val="16"/>
          <w:szCs w:val="16"/>
          <w:lang w:eastAsia="hu-HU"/>
        </w:rPr>
        <w:t>tervezett befektetett eszközök FVS (Ft)</w:t>
      </w:r>
    </w:p>
    <w:p w14:paraId="7CC8FBDB" w14:textId="2997869B" w:rsidR="00754E08" w:rsidRDefault="00754E08" w:rsidP="00754E08">
      <w:pPr>
        <w:pStyle w:val="Lbjegyzetszveg"/>
        <w:jc w:val="left"/>
        <w:rPr>
          <w:rFonts w:ascii="Arial Narrow" w:eastAsia="Times New Roman" w:hAnsi="Arial Narrow"/>
          <w:sz w:val="16"/>
          <w:szCs w:val="16"/>
          <w:lang w:eastAsia="hu-HU"/>
        </w:rPr>
      </w:pPr>
      <w:r>
        <w:rPr>
          <w:rFonts w:ascii="Arial Narrow" w:eastAsia="Times New Roman" w:hAnsi="Arial Narrow"/>
          <w:sz w:val="16"/>
          <w:szCs w:val="16"/>
          <w:lang w:eastAsia="hu-HU"/>
        </w:rPr>
        <w:t xml:space="preserve">Aktuális évre vonatkozó számítás: </w:t>
      </w:r>
    </w:p>
    <w:p w14:paraId="7E2B6BE9" w14:textId="77777777" w:rsidR="00754E08" w:rsidRPr="00754E08" w:rsidRDefault="00754E08" w:rsidP="00754E08">
      <w:pPr>
        <w:keepNext/>
        <w:pBdr>
          <w:bottom w:val="single" w:sz="12" w:space="1" w:color="auto"/>
        </w:pBdr>
        <w:spacing w:after="0" w:line="276" w:lineRule="auto"/>
        <w:ind w:left="880" w:right="600"/>
        <w:jc w:val="center"/>
        <w:rPr>
          <w:rFonts w:ascii="Arial Narrow" w:eastAsia="Times New Roman" w:hAnsi="Arial Narrow"/>
          <w:sz w:val="16"/>
          <w:szCs w:val="16"/>
          <w:lang w:eastAsia="hu-HU"/>
        </w:rPr>
      </w:pPr>
      <w:r w:rsidRPr="00754E08">
        <w:rPr>
          <w:rFonts w:ascii="Arial Narrow" w:eastAsia="Times New Roman" w:hAnsi="Arial Narrow"/>
          <w:sz w:val="16"/>
          <w:szCs w:val="16"/>
          <w:lang w:eastAsia="hu-HU"/>
        </w:rPr>
        <w:t>(befektetett eszközök FVS (Ft) aktuális + megelőző évek kumulált / befektetett eszközök önkormányzati TOP Plusz forráskeretből (Ft) aktuális + megelőző évek kumulált)</w:t>
      </w:r>
    </w:p>
    <w:p w14:paraId="471468F4" w14:textId="0B4A9CE0" w:rsidR="00754E08" w:rsidRPr="00754E08" w:rsidRDefault="00754E08" w:rsidP="00754E08">
      <w:pPr>
        <w:pStyle w:val="Lbjegyzetszveg"/>
        <w:jc w:val="center"/>
        <w:rPr>
          <w:rFonts w:ascii="Arial Narrow" w:hAnsi="Arial Narrow"/>
          <w:sz w:val="16"/>
          <w:szCs w:val="16"/>
        </w:rPr>
      </w:pPr>
      <w:r w:rsidRPr="00754E08">
        <w:rPr>
          <w:rFonts w:ascii="Arial Narrow" w:eastAsia="Times New Roman" w:hAnsi="Arial Narrow"/>
          <w:sz w:val="16"/>
          <w:szCs w:val="16"/>
          <w:lang w:eastAsia="hu-HU"/>
        </w:rPr>
        <w:t>(tervezett befektetett eszközök FVS (Ft) / önkormányzati TOP Plusz forráskeret (Ft)</w:t>
      </w:r>
    </w:p>
  </w:footnote>
  <w:footnote w:id="50">
    <w:p w14:paraId="0D494296" w14:textId="77777777" w:rsidR="000A1C02" w:rsidRPr="003A5EDC" w:rsidRDefault="000A1C02" w:rsidP="000A1C02">
      <w:pPr>
        <w:spacing w:after="0"/>
        <w:ind w:right="49"/>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Városi ÜHG kibocsátás számítása (SECAP módszertan alapján): </w:t>
      </w:r>
    </w:p>
    <w:p w14:paraId="4E8C3754"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 városi ÜHG kibocsátásba bele kell számolni az alábbi szereplők ÜHG kibocsátását: közszféra, lakosság, szolgáltató szektor. </w:t>
      </w:r>
    </w:p>
    <w:p w14:paraId="74336C40"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Az ÜGH kibocsátásba az alábbi tevékenységeket kell beleszámolni: épületek, berendezések/létesítmények, ipar (önkormányzati épületek, szolgáltató szektor épületei, lakóépületek, közvilágítás, ipar); közlekedés </w:t>
      </w:r>
    </w:p>
    <w:p w14:paraId="73CCD22D" w14:textId="77777777" w:rsidR="000A1C02" w:rsidRPr="003A5EDC" w:rsidRDefault="000A1C02" w:rsidP="000A1C02">
      <w:pPr>
        <w:pStyle w:val="Lbjegyzetszveg"/>
        <w:rPr>
          <w:rFonts w:asciiTheme="majorHAnsi" w:hAnsiTheme="majorHAnsi"/>
          <w:sz w:val="18"/>
          <w:szCs w:val="18"/>
        </w:rPr>
      </w:pPr>
      <w:r w:rsidRPr="003A5EDC">
        <w:rPr>
          <w:rFonts w:asciiTheme="majorHAnsi" w:hAnsiTheme="majorHAnsi"/>
          <w:sz w:val="18"/>
          <w:szCs w:val="18"/>
        </w:rPr>
        <w:t>(önkormányzati flotta, tömegközlekedés, magáncélú és kereskedelmi közlekedés); egyéb (hulladékgazdálkodás, szennyvízgazdálkodás).</w:t>
      </w:r>
    </w:p>
    <w:p w14:paraId="13A7FD2A" w14:textId="77777777" w:rsidR="000A1C02" w:rsidRPr="003A5EDC" w:rsidRDefault="000A1C02" w:rsidP="000A1C02">
      <w:pPr>
        <w:spacing w:after="0"/>
        <w:jc w:val="left"/>
        <w:rPr>
          <w:rFonts w:asciiTheme="majorHAnsi" w:hAnsiTheme="majorHAnsi"/>
          <w:sz w:val="18"/>
          <w:szCs w:val="18"/>
        </w:rPr>
      </w:pPr>
      <w:r w:rsidRPr="003A5EDC">
        <w:rPr>
          <w:rFonts w:asciiTheme="majorHAnsi" w:hAnsiTheme="majorHAnsi"/>
          <w:sz w:val="18"/>
          <w:szCs w:val="18"/>
        </w:rPr>
        <w:t xml:space="preserve">Városi ÜHG megkötés számítása: </w:t>
      </w:r>
    </w:p>
    <w:p w14:paraId="2EA7EEA1"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Az indikátor számításakor a város teljes közigazgatási területe figyelembe veendő (beépítésre szánt és beépítésre nem szánt terület). </w:t>
      </w:r>
    </w:p>
    <w:p w14:paraId="7B7A5D11"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 legnagyobb kibocsátási pontokhoz közeli zöldfolyosók kiépítése, megkötési lehetőség ösztönzése ajánlott. </w:t>
      </w:r>
    </w:p>
    <w:p w14:paraId="2051596D" w14:textId="77777777" w:rsidR="000A1C02" w:rsidRPr="003A5EDC" w:rsidRDefault="000A1C02" w:rsidP="000A1C02">
      <w:pPr>
        <w:spacing w:after="0"/>
        <w:jc w:val="left"/>
        <w:rPr>
          <w:rFonts w:asciiTheme="majorHAnsi" w:hAnsiTheme="majorHAnsi"/>
          <w:sz w:val="18"/>
          <w:szCs w:val="18"/>
        </w:rPr>
      </w:pPr>
      <w:r w:rsidRPr="003A5EDC">
        <w:rPr>
          <w:rFonts w:asciiTheme="majorHAnsi" w:hAnsiTheme="majorHAnsi"/>
          <w:sz w:val="18"/>
          <w:szCs w:val="18"/>
        </w:rPr>
        <w:t>Egy újonnan ültetett fa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0,008 tCO</w:t>
      </w:r>
      <w:r w:rsidRPr="003A5EDC">
        <w:rPr>
          <w:rFonts w:asciiTheme="majorHAnsi" w:hAnsiTheme="majorHAnsi"/>
          <w:sz w:val="18"/>
          <w:szCs w:val="18"/>
          <w:vertAlign w:val="subscript"/>
        </w:rPr>
        <w:t>2</w:t>
      </w:r>
      <w:r w:rsidRPr="003A5EDC">
        <w:rPr>
          <w:rFonts w:asciiTheme="majorHAnsi" w:hAnsiTheme="majorHAnsi"/>
          <w:sz w:val="18"/>
          <w:szCs w:val="18"/>
        </w:rPr>
        <w:t xml:space="preserve">/év/fa (8 kilogramm) </w:t>
      </w:r>
    </w:p>
    <w:p w14:paraId="6BE07500"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1 ha erdősült terület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12 tCO</w:t>
      </w:r>
      <w:r w:rsidRPr="003A5EDC">
        <w:rPr>
          <w:rFonts w:asciiTheme="majorHAnsi" w:hAnsiTheme="majorHAnsi"/>
          <w:sz w:val="18"/>
          <w:szCs w:val="18"/>
          <w:vertAlign w:val="subscript"/>
        </w:rPr>
        <w:t>2</w:t>
      </w:r>
      <w:r w:rsidRPr="003A5EDC">
        <w:rPr>
          <w:rFonts w:asciiTheme="majorHAnsi" w:hAnsiTheme="majorHAnsi"/>
          <w:sz w:val="18"/>
          <w:szCs w:val="18"/>
        </w:rPr>
        <w:t xml:space="preserve">/év/ha </w:t>
      </w:r>
    </w:p>
    <w:p w14:paraId="1CF56901"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1 m</w:t>
      </w:r>
      <w:r w:rsidRPr="003A5EDC">
        <w:rPr>
          <w:rFonts w:asciiTheme="majorHAnsi" w:hAnsiTheme="majorHAnsi"/>
          <w:sz w:val="18"/>
          <w:szCs w:val="18"/>
          <w:vertAlign w:val="superscript"/>
        </w:rPr>
        <w:t>2</w:t>
      </w:r>
      <w:r w:rsidRPr="003A5EDC">
        <w:rPr>
          <w:rFonts w:asciiTheme="majorHAnsi" w:hAnsiTheme="majorHAnsi"/>
          <w:sz w:val="18"/>
          <w:szCs w:val="18"/>
        </w:rPr>
        <w:t xml:space="preserve"> gyepterület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0,00163 t CO</w:t>
      </w:r>
      <w:r w:rsidRPr="003A5EDC">
        <w:rPr>
          <w:rFonts w:asciiTheme="majorHAnsi" w:hAnsiTheme="majorHAnsi"/>
          <w:sz w:val="18"/>
          <w:szCs w:val="18"/>
          <w:vertAlign w:val="subscript"/>
        </w:rPr>
        <w:t>2</w:t>
      </w:r>
      <w:r w:rsidRPr="003A5EDC">
        <w:rPr>
          <w:rFonts w:asciiTheme="majorHAnsi" w:hAnsiTheme="majorHAnsi"/>
          <w:sz w:val="18"/>
          <w:szCs w:val="18"/>
        </w:rPr>
        <w:t>/év/m</w:t>
      </w:r>
      <w:r w:rsidRPr="003A5EDC">
        <w:rPr>
          <w:rFonts w:asciiTheme="majorHAnsi" w:hAnsiTheme="majorHAnsi"/>
          <w:sz w:val="18"/>
          <w:szCs w:val="18"/>
          <w:vertAlign w:val="superscript"/>
        </w:rPr>
        <w:t>2</w:t>
      </w:r>
      <w:r w:rsidRPr="003A5EDC">
        <w:rPr>
          <w:rFonts w:asciiTheme="majorHAnsi" w:hAnsiTheme="majorHAnsi"/>
          <w:sz w:val="18"/>
          <w:szCs w:val="18"/>
        </w:rPr>
        <w:t xml:space="preserve"> </w:t>
      </w:r>
    </w:p>
    <w:p w14:paraId="0DCA0357"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 xml:space="preserve">A komplex indikátor ezen felét az alábbi módon számoljuk: </w:t>
      </w:r>
    </w:p>
    <w:p w14:paraId="19EEC805" w14:textId="77777777" w:rsidR="000A1C02" w:rsidRPr="003A5EDC" w:rsidRDefault="000A1C02" w:rsidP="000A1C02">
      <w:pPr>
        <w:spacing w:after="0"/>
        <w:ind w:left="170" w:right="48"/>
        <w:rPr>
          <w:rFonts w:asciiTheme="majorHAnsi" w:hAnsiTheme="majorHAnsi"/>
          <w:sz w:val="18"/>
          <w:szCs w:val="18"/>
        </w:rPr>
      </w:pPr>
      <w:r w:rsidRPr="003A5EDC">
        <w:rPr>
          <w:rFonts w:asciiTheme="majorHAnsi" w:hAnsiTheme="majorHAnsi"/>
          <w:sz w:val="18"/>
          <w:szCs w:val="18"/>
        </w:rPr>
        <w:t>egyrészt a fákkal borított városi területek / erdősült területek (ha) nagyságát felszorozzuk a 12 tCO</w:t>
      </w:r>
      <w:r w:rsidRPr="003A5EDC">
        <w:rPr>
          <w:rFonts w:asciiTheme="majorHAnsi" w:hAnsiTheme="majorHAnsi"/>
          <w:sz w:val="18"/>
          <w:szCs w:val="18"/>
          <w:vertAlign w:val="subscript"/>
        </w:rPr>
        <w:t>2</w:t>
      </w:r>
      <w:r w:rsidRPr="003A5EDC">
        <w:rPr>
          <w:rFonts w:asciiTheme="majorHAnsi" w:hAnsiTheme="majorHAnsi"/>
          <w:sz w:val="18"/>
          <w:szCs w:val="18"/>
        </w:rPr>
        <w:t>/év/ha értékkel, másrészt a fák darabszámát (pl. újonnan ültetett fák, utat övező fasor) szorozzuk fel a 0,008 tCO</w:t>
      </w:r>
      <w:r w:rsidRPr="003A5EDC">
        <w:rPr>
          <w:rFonts w:asciiTheme="majorHAnsi" w:hAnsiTheme="majorHAnsi"/>
          <w:sz w:val="18"/>
          <w:szCs w:val="18"/>
          <w:vertAlign w:val="subscript"/>
        </w:rPr>
        <w:t>2</w:t>
      </w:r>
      <w:r w:rsidRPr="003A5EDC">
        <w:rPr>
          <w:rFonts w:asciiTheme="majorHAnsi" w:hAnsiTheme="majorHAnsi"/>
          <w:sz w:val="18"/>
          <w:szCs w:val="18"/>
        </w:rPr>
        <w:t>/év értékkel, majd ehhez hozzáadjuk a gyepterület nagyságát megszorozva a 0,00163 tCO</w:t>
      </w:r>
      <w:r w:rsidRPr="003A5EDC">
        <w:rPr>
          <w:rFonts w:asciiTheme="majorHAnsi" w:hAnsiTheme="majorHAnsi"/>
          <w:sz w:val="18"/>
          <w:szCs w:val="18"/>
          <w:vertAlign w:val="subscript"/>
        </w:rPr>
        <w:t>2</w:t>
      </w:r>
      <w:r w:rsidRPr="003A5EDC">
        <w:rPr>
          <w:rFonts w:asciiTheme="majorHAnsi" w:hAnsiTheme="majorHAnsi"/>
          <w:sz w:val="18"/>
          <w:szCs w:val="18"/>
        </w:rPr>
        <w:t>/év/m</w:t>
      </w:r>
      <w:r w:rsidRPr="003A5EDC">
        <w:rPr>
          <w:rFonts w:asciiTheme="majorHAnsi" w:hAnsiTheme="majorHAnsi"/>
          <w:sz w:val="18"/>
          <w:szCs w:val="18"/>
          <w:vertAlign w:val="superscript"/>
        </w:rPr>
        <w:t>2</w:t>
      </w:r>
      <w:r w:rsidRPr="003A5EDC">
        <w:rPr>
          <w:rFonts w:asciiTheme="majorHAnsi" w:hAnsiTheme="majorHAnsi"/>
          <w:sz w:val="18"/>
          <w:szCs w:val="18"/>
        </w:rPr>
        <w:t xml:space="preserve"> értékkel, vagyis </w:t>
      </w:r>
    </w:p>
    <w:p w14:paraId="787C301E" w14:textId="77777777" w:rsidR="000A1C02" w:rsidRPr="003A5EDC" w:rsidRDefault="000A1C02" w:rsidP="000A1C02">
      <w:pPr>
        <w:spacing w:after="0"/>
        <w:ind w:left="170"/>
        <w:rPr>
          <w:rFonts w:asciiTheme="majorHAnsi" w:hAnsiTheme="majorHAnsi"/>
          <w:sz w:val="18"/>
          <w:szCs w:val="18"/>
        </w:rPr>
      </w:pPr>
      <w:r w:rsidRPr="003A5EDC">
        <w:rPr>
          <w:rFonts w:asciiTheme="majorHAnsi" w:hAnsiTheme="majorHAnsi"/>
          <w:i/>
          <w:sz w:val="18"/>
          <w:szCs w:val="18"/>
        </w:rPr>
        <w:t>[erdősült terület nagysága (ha)*12 (tCO</w:t>
      </w:r>
      <w:r w:rsidRPr="003A5EDC">
        <w:rPr>
          <w:rFonts w:asciiTheme="majorHAnsi" w:hAnsiTheme="majorHAnsi"/>
          <w:i/>
          <w:sz w:val="18"/>
          <w:szCs w:val="18"/>
          <w:vertAlign w:val="subscript"/>
        </w:rPr>
        <w:t>2</w:t>
      </w:r>
      <w:r w:rsidRPr="003A5EDC">
        <w:rPr>
          <w:rFonts w:asciiTheme="majorHAnsi" w:hAnsiTheme="majorHAnsi"/>
          <w:i/>
          <w:sz w:val="18"/>
          <w:szCs w:val="18"/>
        </w:rPr>
        <w:t>/év/ha) + fákkal borított városi területek (ha) *12 (tCO</w:t>
      </w:r>
      <w:r w:rsidRPr="003A5EDC">
        <w:rPr>
          <w:rFonts w:asciiTheme="majorHAnsi" w:hAnsiTheme="majorHAnsi"/>
          <w:i/>
          <w:sz w:val="18"/>
          <w:szCs w:val="18"/>
          <w:vertAlign w:val="subscript"/>
        </w:rPr>
        <w:t>2</w:t>
      </w:r>
      <w:r w:rsidRPr="003A5EDC">
        <w:rPr>
          <w:rFonts w:asciiTheme="majorHAnsi" w:hAnsiTheme="majorHAnsi"/>
          <w:i/>
          <w:sz w:val="18"/>
          <w:szCs w:val="18"/>
        </w:rPr>
        <w:t>/év/ha) + fák darabszáma (db)*0,008 (tCO</w:t>
      </w:r>
      <w:r w:rsidRPr="003A5EDC">
        <w:rPr>
          <w:rFonts w:asciiTheme="majorHAnsi" w:hAnsiTheme="majorHAnsi"/>
          <w:i/>
          <w:sz w:val="18"/>
          <w:szCs w:val="18"/>
          <w:vertAlign w:val="subscript"/>
        </w:rPr>
        <w:t>2</w:t>
      </w:r>
      <w:r w:rsidRPr="003A5EDC">
        <w:rPr>
          <w:rFonts w:asciiTheme="majorHAnsi" w:hAnsiTheme="majorHAnsi"/>
          <w:i/>
          <w:sz w:val="18"/>
          <w:szCs w:val="18"/>
        </w:rPr>
        <w:t>/év/db) + gyepterület nagysága (m</w:t>
      </w:r>
      <w:r w:rsidRPr="003A5EDC">
        <w:rPr>
          <w:rFonts w:asciiTheme="majorHAnsi" w:hAnsiTheme="majorHAnsi"/>
          <w:i/>
          <w:sz w:val="18"/>
          <w:szCs w:val="18"/>
          <w:vertAlign w:val="superscript"/>
        </w:rPr>
        <w:t>2</w:t>
      </w:r>
      <w:r w:rsidRPr="003A5EDC">
        <w:rPr>
          <w:rFonts w:asciiTheme="majorHAnsi" w:hAnsiTheme="majorHAnsi"/>
          <w:i/>
          <w:sz w:val="18"/>
          <w:szCs w:val="18"/>
        </w:rPr>
        <w:t>)*0,00163 (tCO</w:t>
      </w:r>
      <w:r w:rsidRPr="003A5EDC">
        <w:rPr>
          <w:rFonts w:asciiTheme="majorHAnsi" w:hAnsiTheme="majorHAnsi"/>
          <w:i/>
          <w:sz w:val="18"/>
          <w:szCs w:val="18"/>
          <w:vertAlign w:val="subscript"/>
        </w:rPr>
        <w:t>2</w:t>
      </w:r>
      <w:r w:rsidRPr="003A5EDC">
        <w:rPr>
          <w:rFonts w:asciiTheme="majorHAnsi" w:hAnsiTheme="majorHAnsi"/>
          <w:i/>
          <w:sz w:val="18"/>
          <w:szCs w:val="18"/>
        </w:rPr>
        <w:t>/év/m</w:t>
      </w:r>
      <w:r w:rsidRPr="003A5EDC">
        <w:rPr>
          <w:rFonts w:asciiTheme="majorHAnsi" w:hAnsiTheme="majorHAnsi"/>
          <w:i/>
          <w:sz w:val="18"/>
          <w:szCs w:val="18"/>
          <w:vertAlign w:val="superscript"/>
        </w:rPr>
        <w:t>2</w:t>
      </w:r>
      <w:r w:rsidRPr="003A5EDC">
        <w:rPr>
          <w:rFonts w:asciiTheme="majorHAnsi" w:hAnsiTheme="majorHAnsi"/>
          <w:i/>
          <w:sz w:val="18"/>
          <w:szCs w:val="18"/>
        </w:rPr>
        <w:t>)]</w:t>
      </w:r>
      <w:r w:rsidRPr="003A5EDC">
        <w:rPr>
          <w:rFonts w:asciiTheme="majorHAnsi" w:hAnsiTheme="majorHAnsi"/>
          <w:sz w:val="18"/>
          <w:szCs w:val="18"/>
        </w:rPr>
        <w:t xml:space="preserve">. </w:t>
      </w:r>
    </w:p>
    <w:p w14:paraId="4F4EF9F7" w14:textId="77777777" w:rsidR="000A1C02" w:rsidRPr="003A5EDC" w:rsidRDefault="000A1C02" w:rsidP="000A1C02">
      <w:pPr>
        <w:pStyle w:val="Lbjegyzetszveg"/>
        <w:rPr>
          <w:rFonts w:asciiTheme="majorHAnsi" w:hAnsiTheme="majorHAnsi"/>
          <w:sz w:val="18"/>
          <w:szCs w:val="18"/>
        </w:rPr>
      </w:pPr>
    </w:p>
  </w:footnote>
  <w:footnote w:id="51">
    <w:p w14:paraId="6B4545C1" w14:textId="77777777" w:rsidR="001F5C80" w:rsidRPr="00DE048F" w:rsidRDefault="001F5C80" w:rsidP="001F5C80">
      <w:pPr>
        <w:pStyle w:val="Lbjegyzetszveg"/>
        <w:rPr>
          <w:rFonts w:ascii="Arial Narrow" w:hAnsi="Arial Narrow"/>
          <w:sz w:val="16"/>
          <w:szCs w:val="16"/>
        </w:rPr>
      </w:pPr>
      <w:r w:rsidRPr="00DE048F">
        <w:rPr>
          <w:rStyle w:val="Lbjegyzet-hivatkozs"/>
          <w:rFonts w:ascii="Arial Narrow" w:hAnsi="Arial Narrow"/>
          <w:sz w:val="16"/>
          <w:szCs w:val="16"/>
        </w:rPr>
        <w:footnoteRef/>
      </w:r>
      <w:r w:rsidRPr="00DE048F">
        <w:rPr>
          <w:rFonts w:ascii="Arial Narrow" w:hAnsi="Arial Narrow"/>
          <w:sz w:val="16"/>
          <w:szCs w:val="16"/>
        </w:rPr>
        <w:t xml:space="preserve"> Adatok forrása: KSH Fenntartható fejlődési célok</w:t>
      </w:r>
    </w:p>
  </w:footnote>
  <w:footnote w:id="52">
    <w:p w14:paraId="3F2D959B"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www.nyilvantarto.hu</w:t>
      </w:r>
    </w:p>
  </w:footnote>
  <w:footnote w:id="53">
    <w:p w14:paraId="52D1299C"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Az utóbbi tekintetében, kissé ellentmondva az előbbi kérdés megállapításainak, miszerint a közvilágítással a lakosság nagyobb része elégedettségét, illetve közepes elégedettségét fejezte ki. </w:t>
      </w:r>
    </w:p>
  </w:footnote>
  <w:footnote w:id="54">
    <w:p w14:paraId="3D361865"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2,1%-uk nem tudta megítélni az IT-eszközök használatával kapcsolatos jártasságát saját korosztályával összehasonlítva. </w:t>
      </w:r>
    </w:p>
  </w:footnote>
  <w:footnote w:id="55">
    <w:p w14:paraId="5F52A28C"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A kitöltők közül csupán 4 személy nem kívánt válaszolni a kérdésre.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3BFC4C" w14:textId="77777777" w:rsidR="005436D0" w:rsidRDefault="005436D0" w:rsidP="003B2BB5">
    <w:pPr>
      <w:pStyle w:val="lfej"/>
    </w:pPr>
  </w:p>
  <w:sdt>
    <w:sdtPr>
      <w:alias w:val="Cím"/>
      <w:tag w:val="tr_cim"/>
      <w:id w:val="382831416"/>
      <w:dataBinding w:xpath="/root[1]/tr_cim[1]" w:storeItemID="{9109AFC1-531E-43CF-AC26-1AAC20959215}"/>
      <w:text/>
    </w:sdtPr>
    <w:sdtEndPr/>
    <w:sdtContent>
      <w:p w14:paraId="134ACC13" w14:textId="0FF2E885" w:rsidR="005436D0" w:rsidRPr="003B2BB5" w:rsidRDefault="00435727" w:rsidP="003B2BB5">
        <w:pPr>
          <w:pStyle w:val="lfej"/>
        </w:pPr>
        <w:r>
          <w:t xml:space="preserve">CSONGRÁD Fenntartható Városfejlesztési Stratégia 2021-2027 </w:t>
        </w:r>
      </w:p>
    </w:sdtContent>
  </w:sdt>
  <w:p w14:paraId="3783ADEC" w14:textId="77777777" w:rsidR="005436D0" w:rsidRDefault="005436D0" w:rsidP="00BA6DE8">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4E5B3BE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692_"/>
      </v:shape>
    </w:pict>
  </w:numPicBullet>
  <w:numPicBullet w:numPicBulletId="1">
    <w:pict>
      <v:shape w14:anchorId="486DF0AE" id="_x0000_i1027" type="#_x0000_t75" style="width:9pt;height:9pt" o:bullet="t">
        <v:imagedata r:id="rId2" o:title="BD14693_"/>
      </v:shape>
    </w:pict>
  </w:numPicBullet>
  <w:abstractNum w:abstractNumId="0" w15:restartNumberingAfterBreak="0">
    <w:nsid w:val="00CE1571"/>
    <w:multiLevelType w:val="hybridMultilevel"/>
    <w:tmpl w:val="9FA04306"/>
    <w:lvl w:ilvl="0" w:tplc="B33C94B4">
      <w:start w:val="6"/>
      <w:numFmt w:val="decimal"/>
      <w:lvlText w:val="%1."/>
      <w:lvlJc w:val="left"/>
      <w:pPr>
        <w:ind w:left="731"/>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1" w:tplc="2ABA6F00">
      <w:start w:val="1"/>
      <w:numFmt w:val="lowerLetter"/>
      <w:lvlText w:val="%2"/>
      <w:lvlJc w:val="left"/>
      <w:pPr>
        <w:ind w:left="14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2" w:tplc="E3527E00">
      <w:start w:val="1"/>
      <w:numFmt w:val="lowerRoman"/>
      <w:lvlText w:val="%3"/>
      <w:lvlJc w:val="left"/>
      <w:pPr>
        <w:ind w:left="21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3" w:tplc="67DA7880">
      <w:start w:val="1"/>
      <w:numFmt w:val="decimal"/>
      <w:lvlText w:val="%4"/>
      <w:lvlJc w:val="left"/>
      <w:pPr>
        <w:ind w:left="28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4" w:tplc="44CA8A30">
      <w:start w:val="1"/>
      <w:numFmt w:val="lowerLetter"/>
      <w:lvlText w:val="%5"/>
      <w:lvlJc w:val="left"/>
      <w:pPr>
        <w:ind w:left="360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5" w:tplc="F31280D2">
      <w:start w:val="1"/>
      <w:numFmt w:val="lowerRoman"/>
      <w:lvlText w:val="%6"/>
      <w:lvlJc w:val="left"/>
      <w:pPr>
        <w:ind w:left="432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6" w:tplc="6B24B7D8">
      <w:start w:val="1"/>
      <w:numFmt w:val="decimal"/>
      <w:lvlText w:val="%7"/>
      <w:lvlJc w:val="left"/>
      <w:pPr>
        <w:ind w:left="50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7" w:tplc="79E6F458">
      <w:start w:val="1"/>
      <w:numFmt w:val="lowerLetter"/>
      <w:lvlText w:val="%8"/>
      <w:lvlJc w:val="left"/>
      <w:pPr>
        <w:ind w:left="57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8" w:tplc="68589668">
      <w:start w:val="1"/>
      <w:numFmt w:val="lowerRoman"/>
      <w:lvlText w:val="%9"/>
      <w:lvlJc w:val="left"/>
      <w:pPr>
        <w:ind w:left="64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1903135"/>
    <w:multiLevelType w:val="hybridMultilevel"/>
    <w:tmpl w:val="1C344BA6"/>
    <w:lvl w:ilvl="0" w:tplc="920A2012">
      <w:start w:val="1"/>
      <w:numFmt w:val="decimal"/>
      <w:lvlText w:val="%1."/>
      <w:lvlJc w:val="left"/>
      <w:pPr>
        <w:ind w:left="731"/>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1" w:tplc="96B89C22">
      <w:start w:val="1"/>
      <w:numFmt w:val="lowerLetter"/>
      <w:lvlText w:val="%2"/>
      <w:lvlJc w:val="left"/>
      <w:pPr>
        <w:ind w:left="14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2" w:tplc="6052B1D8">
      <w:start w:val="1"/>
      <w:numFmt w:val="lowerRoman"/>
      <w:lvlText w:val="%3"/>
      <w:lvlJc w:val="left"/>
      <w:pPr>
        <w:ind w:left="21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3" w:tplc="3920EC9A">
      <w:start w:val="1"/>
      <w:numFmt w:val="decimal"/>
      <w:lvlText w:val="%4"/>
      <w:lvlJc w:val="left"/>
      <w:pPr>
        <w:ind w:left="28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4" w:tplc="7CAC53D0">
      <w:start w:val="1"/>
      <w:numFmt w:val="lowerLetter"/>
      <w:lvlText w:val="%5"/>
      <w:lvlJc w:val="left"/>
      <w:pPr>
        <w:ind w:left="360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5" w:tplc="B192B746">
      <w:start w:val="1"/>
      <w:numFmt w:val="lowerRoman"/>
      <w:lvlText w:val="%6"/>
      <w:lvlJc w:val="left"/>
      <w:pPr>
        <w:ind w:left="432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6" w:tplc="7F8EFE94">
      <w:start w:val="1"/>
      <w:numFmt w:val="decimal"/>
      <w:lvlText w:val="%7"/>
      <w:lvlJc w:val="left"/>
      <w:pPr>
        <w:ind w:left="50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7" w:tplc="22F2F0F6">
      <w:start w:val="1"/>
      <w:numFmt w:val="lowerLetter"/>
      <w:lvlText w:val="%8"/>
      <w:lvlJc w:val="left"/>
      <w:pPr>
        <w:ind w:left="57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8" w:tplc="BF1E6624">
      <w:start w:val="1"/>
      <w:numFmt w:val="lowerRoman"/>
      <w:lvlText w:val="%9"/>
      <w:lvlJc w:val="left"/>
      <w:pPr>
        <w:ind w:left="64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1A24E0A"/>
    <w:multiLevelType w:val="hybridMultilevel"/>
    <w:tmpl w:val="4942B5A0"/>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 w15:restartNumberingAfterBreak="0">
    <w:nsid w:val="05B8179C"/>
    <w:multiLevelType w:val="hybridMultilevel"/>
    <w:tmpl w:val="76F62EA6"/>
    <w:lvl w:ilvl="0" w:tplc="D8BC318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060B08F9"/>
    <w:multiLevelType w:val="hybridMultilevel"/>
    <w:tmpl w:val="E46EE03A"/>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5" w15:restartNumberingAfterBreak="0">
    <w:nsid w:val="08C93A81"/>
    <w:multiLevelType w:val="hybridMultilevel"/>
    <w:tmpl w:val="3DC637CE"/>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6" w15:restartNumberingAfterBreak="0">
    <w:nsid w:val="09873DCF"/>
    <w:multiLevelType w:val="multilevel"/>
    <w:tmpl w:val="81089AE0"/>
    <w:styleLink w:val="StlusFelsorolsSymbolszimblum2szvegBal075cmFg"/>
    <w:lvl w:ilvl="0">
      <w:start w:val="1"/>
      <w:numFmt w:val="bullet"/>
      <w:lvlText w:val=""/>
      <w:lvlJc w:val="left"/>
      <w:pPr>
        <w:ind w:left="360" w:hanging="360"/>
      </w:pPr>
      <w:rPr>
        <w:rFonts w:ascii="Symbol" w:hAnsi="Symbol" w:hint="default"/>
        <w:color w:val="1FA3A5"/>
      </w:rPr>
    </w:lvl>
    <w:lvl w:ilvl="1">
      <w:start w:val="1"/>
      <w:numFmt w:val="bullet"/>
      <w:lvlText w:val=""/>
      <w:lvlJc w:val="left"/>
      <w:pPr>
        <w:ind w:left="1788" w:hanging="360"/>
      </w:pPr>
      <w:rPr>
        <w:rFonts w:ascii="Symbol" w:hAnsi="Symbol"/>
        <w:color w:val="666666" w:themeColor="text2"/>
      </w:rPr>
    </w:lvl>
    <w:lvl w:ilvl="2">
      <w:start w:val="1"/>
      <w:numFmt w:val="bullet"/>
      <w:lvlText w:val=""/>
      <w:lvlJc w:val="left"/>
      <w:pPr>
        <w:ind w:left="2508" w:hanging="360"/>
      </w:pPr>
      <w:rPr>
        <w:rFonts w:ascii="Wingdings" w:hAnsi="Wingdings" w:hint="default"/>
        <w:color w:val="A3A3A3" w:themeColor="accent6"/>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 w15:restartNumberingAfterBreak="0">
    <w:nsid w:val="0C6F33EE"/>
    <w:multiLevelType w:val="hybridMultilevel"/>
    <w:tmpl w:val="B85AF1BC"/>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8" w15:restartNumberingAfterBreak="0">
    <w:nsid w:val="0D3155E2"/>
    <w:multiLevelType w:val="hybridMultilevel"/>
    <w:tmpl w:val="2222EFF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105A7CFB"/>
    <w:multiLevelType w:val="multilevel"/>
    <w:tmpl w:val="C1CC42B8"/>
    <w:lvl w:ilvl="0">
      <w:start w:val="1"/>
      <w:numFmt w:val="decimal"/>
      <w:pStyle w:val="Cmsor1"/>
      <w:lvlText w:val="%1"/>
      <w:lvlJc w:val="left"/>
      <w:pPr>
        <w:ind w:left="432" w:hanging="432"/>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sz w:val="144"/>
        <w:szCs w:val="14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Cmsor2"/>
      <w:lvlText w:val="%1.%2"/>
      <w:lvlJc w:val="left"/>
      <w:pPr>
        <w:ind w:left="576" w:hanging="576"/>
      </w:pPr>
    </w:lvl>
    <w:lvl w:ilvl="2">
      <w:start w:val="1"/>
      <w:numFmt w:val="decimal"/>
      <w:pStyle w:val="Cmsor3"/>
      <w:lvlText w:val="%1.%2.%3"/>
      <w:lvlJc w:val="left"/>
      <w:pPr>
        <w:ind w:left="143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Cmsor4"/>
      <w:lvlText w:val="%1.%2.%3.%4"/>
      <w:lvlJc w:val="left"/>
      <w:pPr>
        <w:ind w:left="864" w:hanging="864"/>
      </w:pPr>
    </w:lvl>
    <w:lvl w:ilvl="4">
      <w:start w:val="1"/>
      <w:numFmt w:val="decimal"/>
      <w:lvlText w:val="%1.%2.%3.%4.%5"/>
      <w:lvlJc w:val="left"/>
      <w:pPr>
        <w:ind w:left="1008" w:hanging="1008"/>
      </w:pPr>
      <w:rPr>
        <w:b w:val="0"/>
        <w:bCs w:val="0"/>
        <w:i/>
        <w:iCs w:val="0"/>
        <w:caps w:val="0"/>
        <w:smallCaps w:val="0"/>
        <w:strike w:val="0"/>
        <w:dstrike w:val="0"/>
        <w:outline w:val="0"/>
        <w:shadow w:val="0"/>
        <w:emboss w:val="0"/>
        <w:imprint w:val="0"/>
        <w:noProof w:val="0"/>
        <w:vanish w:val="0"/>
        <w:color w:val="666666" w:themeColor="text2"/>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pStyle w:val="Cmsor9"/>
      <w:lvlText w:val="%1.%2.%3.%4.%5.%6.%7.%8.%9"/>
      <w:lvlJc w:val="left"/>
      <w:pPr>
        <w:ind w:left="1584" w:hanging="1584"/>
      </w:pPr>
    </w:lvl>
  </w:abstractNum>
  <w:abstractNum w:abstractNumId="10" w15:restartNumberingAfterBreak="0">
    <w:nsid w:val="11F50FFD"/>
    <w:multiLevelType w:val="hybridMultilevel"/>
    <w:tmpl w:val="1E00601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1" w15:restartNumberingAfterBreak="0">
    <w:nsid w:val="13E559C8"/>
    <w:multiLevelType w:val="hybridMultilevel"/>
    <w:tmpl w:val="6624E354"/>
    <w:lvl w:ilvl="0" w:tplc="040E0001">
      <w:start w:val="1"/>
      <w:numFmt w:val="bullet"/>
      <w:lvlText w:val=""/>
      <w:lvlJc w:val="left"/>
      <w:pPr>
        <w:ind w:left="720" w:hanging="360"/>
      </w:pPr>
      <w:rPr>
        <w:rFonts w:ascii="Symbol" w:hAnsi="Symbol" w:hint="default"/>
      </w:rPr>
    </w:lvl>
    <w:lvl w:ilvl="1" w:tplc="040E0001">
      <w:start w:val="1"/>
      <w:numFmt w:val="bullet"/>
      <w:lvlText w:val=""/>
      <w:lvlJc w:val="left"/>
      <w:pPr>
        <w:ind w:left="1440" w:hanging="360"/>
      </w:pPr>
      <w:rPr>
        <w:rFonts w:ascii="Symbol" w:hAnsi="Symbol"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159C3B1E"/>
    <w:multiLevelType w:val="hybridMultilevel"/>
    <w:tmpl w:val="599624B6"/>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3" w15:restartNumberingAfterBreak="0">
    <w:nsid w:val="1B0834A9"/>
    <w:multiLevelType w:val="hybridMultilevel"/>
    <w:tmpl w:val="0C00DB44"/>
    <w:lvl w:ilvl="0" w:tplc="3B4AFD76">
      <w:start w:val="5"/>
      <w:numFmt w:val="upperLetter"/>
      <w:lvlText w:val="%1"/>
      <w:lvlJc w:val="left"/>
      <w:pPr>
        <w:ind w:left="414"/>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1" w:tplc="420077E6">
      <w:start w:val="1"/>
      <w:numFmt w:val="lowerLetter"/>
      <w:lvlText w:val="%2"/>
      <w:lvlJc w:val="left"/>
      <w:pPr>
        <w:ind w:left="13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2" w:tplc="19D2F22C">
      <w:start w:val="1"/>
      <w:numFmt w:val="lowerRoman"/>
      <w:lvlText w:val="%3"/>
      <w:lvlJc w:val="left"/>
      <w:pPr>
        <w:ind w:left="20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3" w:tplc="2AECFDB0">
      <w:start w:val="1"/>
      <w:numFmt w:val="decimal"/>
      <w:lvlText w:val="%4"/>
      <w:lvlJc w:val="left"/>
      <w:pPr>
        <w:ind w:left="28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4" w:tplc="0064778A">
      <w:start w:val="1"/>
      <w:numFmt w:val="lowerLetter"/>
      <w:lvlText w:val="%5"/>
      <w:lvlJc w:val="left"/>
      <w:pPr>
        <w:ind w:left="352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5" w:tplc="62B07836">
      <w:start w:val="1"/>
      <w:numFmt w:val="lowerRoman"/>
      <w:lvlText w:val="%6"/>
      <w:lvlJc w:val="left"/>
      <w:pPr>
        <w:ind w:left="424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6" w:tplc="532E9A78">
      <w:start w:val="1"/>
      <w:numFmt w:val="decimal"/>
      <w:lvlText w:val="%7"/>
      <w:lvlJc w:val="left"/>
      <w:pPr>
        <w:ind w:left="49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7" w:tplc="7604E0A6">
      <w:start w:val="1"/>
      <w:numFmt w:val="lowerLetter"/>
      <w:lvlText w:val="%8"/>
      <w:lvlJc w:val="left"/>
      <w:pPr>
        <w:ind w:left="56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8" w:tplc="FEA0FF78">
      <w:start w:val="1"/>
      <w:numFmt w:val="lowerRoman"/>
      <w:lvlText w:val="%9"/>
      <w:lvlJc w:val="left"/>
      <w:pPr>
        <w:ind w:left="64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abstractNum>
  <w:abstractNum w:abstractNumId="14" w15:restartNumberingAfterBreak="0">
    <w:nsid w:val="1C163DCF"/>
    <w:multiLevelType w:val="hybridMultilevel"/>
    <w:tmpl w:val="D4845CA8"/>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5" w15:restartNumberingAfterBreak="0">
    <w:nsid w:val="1DB6764B"/>
    <w:multiLevelType w:val="multilevel"/>
    <w:tmpl w:val="FA228EDE"/>
    <w:lvl w:ilvl="0">
      <w:start w:val="3"/>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EB65DC1"/>
    <w:multiLevelType w:val="hybridMultilevel"/>
    <w:tmpl w:val="208ABF96"/>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7" w15:restartNumberingAfterBreak="0">
    <w:nsid w:val="20187215"/>
    <w:multiLevelType w:val="hybridMultilevel"/>
    <w:tmpl w:val="F85C84A2"/>
    <w:lvl w:ilvl="0" w:tplc="A8487132">
      <w:start w:val="1"/>
      <w:numFmt w:val="bullet"/>
      <w:pStyle w:val="Felsorolas2"/>
      <w:lvlText w:val=""/>
      <w:lvlPicBulletId w:val="1"/>
      <w:lvlJc w:val="left"/>
      <w:pPr>
        <w:ind w:left="1146" w:hanging="360"/>
      </w:pPr>
      <w:rPr>
        <w:rFonts w:ascii="Symbol" w:hAnsi="Symbol" w:hint="default"/>
        <w:color w:val="auto"/>
      </w:rPr>
    </w:lvl>
    <w:lvl w:ilvl="1" w:tplc="040E0003" w:tentative="1">
      <w:start w:val="1"/>
      <w:numFmt w:val="bullet"/>
      <w:lvlText w:val="o"/>
      <w:lvlJc w:val="left"/>
      <w:pPr>
        <w:ind w:left="1866" w:hanging="360"/>
      </w:pPr>
      <w:rPr>
        <w:rFonts w:ascii="Courier New" w:hAnsi="Courier New" w:cs="Courier New" w:hint="default"/>
      </w:rPr>
    </w:lvl>
    <w:lvl w:ilvl="2" w:tplc="040E0005" w:tentative="1">
      <w:start w:val="1"/>
      <w:numFmt w:val="bullet"/>
      <w:lvlText w:val=""/>
      <w:lvlJc w:val="left"/>
      <w:pPr>
        <w:ind w:left="2586" w:hanging="360"/>
      </w:pPr>
      <w:rPr>
        <w:rFonts w:ascii="Wingdings" w:hAnsi="Wingdings" w:hint="default"/>
      </w:rPr>
    </w:lvl>
    <w:lvl w:ilvl="3" w:tplc="040E0001" w:tentative="1">
      <w:start w:val="1"/>
      <w:numFmt w:val="bullet"/>
      <w:lvlText w:val=""/>
      <w:lvlJc w:val="left"/>
      <w:pPr>
        <w:ind w:left="3306" w:hanging="360"/>
      </w:pPr>
      <w:rPr>
        <w:rFonts w:ascii="Symbol" w:hAnsi="Symbol" w:hint="default"/>
      </w:rPr>
    </w:lvl>
    <w:lvl w:ilvl="4" w:tplc="040E0003" w:tentative="1">
      <w:start w:val="1"/>
      <w:numFmt w:val="bullet"/>
      <w:lvlText w:val="o"/>
      <w:lvlJc w:val="left"/>
      <w:pPr>
        <w:ind w:left="4026" w:hanging="360"/>
      </w:pPr>
      <w:rPr>
        <w:rFonts w:ascii="Courier New" w:hAnsi="Courier New" w:cs="Courier New" w:hint="default"/>
      </w:rPr>
    </w:lvl>
    <w:lvl w:ilvl="5" w:tplc="040E0005" w:tentative="1">
      <w:start w:val="1"/>
      <w:numFmt w:val="bullet"/>
      <w:lvlText w:val=""/>
      <w:lvlJc w:val="left"/>
      <w:pPr>
        <w:ind w:left="4746" w:hanging="360"/>
      </w:pPr>
      <w:rPr>
        <w:rFonts w:ascii="Wingdings" w:hAnsi="Wingdings" w:hint="default"/>
      </w:rPr>
    </w:lvl>
    <w:lvl w:ilvl="6" w:tplc="040E0001" w:tentative="1">
      <w:start w:val="1"/>
      <w:numFmt w:val="bullet"/>
      <w:lvlText w:val=""/>
      <w:lvlJc w:val="left"/>
      <w:pPr>
        <w:ind w:left="5466" w:hanging="360"/>
      </w:pPr>
      <w:rPr>
        <w:rFonts w:ascii="Symbol" w:hAnsi="Symbol" w:hint="default"/>
      </w:rPr>
    </w:lvl>
    <w:lvl w:ilvl="7" w:tplc="040E0003" w:tentative="1">
      <w:start w:val="1"/>
      <w:numFmt w:val="bullet"/>
      <w:lvlText w:val="o"/>
      <w:lvlJc w:val="left"/>
      <w:pPr>
        <w:ind w:left="6186" w:hanging="360"/>
      </w:pPr>
      <w:rPr>
        <w:rFonts w:ascii="Courier New" w:hAnsi="Courier New" w:cs="Courier New" w:hint="default"/>
      </w:rPr>
    </w:lvl>
    <w:lvl w:ilvl="8" w:tplc="040E0005" w:tentative="1">
      <w:start w:val="1"/>
      <w:numFmt w:val="bullet"/>
      <w:lvlText w:val=""/>
      <w:lvlJc w:val="left"/>
      <w:pPr>
        <w:ind w:left="6906" w:hanging="360"/>
      </w:pPr>
      <w:rPr>
        <w:rFonts w:ascii="Wingdings" w:hAnsi="Wingdings" w:hint="default"/>
      </w:rPr>
    </w:lvl>
  </w:abstractNum>
  <w:abstractNum w:abstractNumId="18" w15:restartNumberingAfterBreak="0">
    <w:nsid w:val="28145077"/>
    <w:multiLevelType w:val="hybridMultilevel"/>
    <w:tmpl w:val="645C89E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9" w15:restartNumberingAfterBreak="0">
    <w:nsid w:val="2CDE730A"/>
    <w:multiLevelType w:val="hybridMultilevel"/>
    <w:tmpl w:val="10783F8E"/>
    <w:lvl w:ilvl="0" w:tplc="9A1A7834">
      <w:start w:val="2"/>
      <w:numFmt w:val="lowerLetter"/>
      <w:lvlText w:val="%1)"/>
      <w:lvlJc w:val="left"/>
      <w:pPr>
        <w:ind w:left="472"/>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1" w:tplc="E59EA280">
      <w:start w:val="1"/>
      <w:numFmt w:val="lowerLetter"/>
      <w:lvlText w:val="%2"/>
      <w:lvlJc w:val="left"/>
      <w:pPr>
        <w:ind w:left="13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2" w:tplc="76B68CDA">
      <w:start w:val="1"/>
      <w:numFmt w:val="lowerRoman"/>
      <w:lvlText w:val="%3"/>
      <w:lvlJc w:val="left"/>
      <w:pPr>
        <w:ind w:left="20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3" w:tplc="0076E8E6">
      <w:start w:val="1"/>
      <w:numFmt w:val="decimal"/>
      <w:lvlText w:val="%4"/>
      <w:lvlJc w:val="left"/>
      <w:pPr>
        <w:ind w:left="28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4" w:tplc="607E3D98">
      <w:start w:val="1"/>
      <w:numFmt w:val="lowerLetter"/>
      <w:lvlText w:val="%5"/>
      <w:lvlJc w:val="left"/>
      <w:pPr>
        <w:ind w:left="352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5" w:tplc="7BDAFC32">
      <w:start w:val="1"/>
      <w:numFmt w:val="lowerRoman"/>
      <w:lvlText w:val="%6"/>
      <w:lvlJc w:val="left"/>
      <w:pPr>
        <w:ind w:left="424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6" w:tplc="95B6FAC2">
      <w:start w:val="1"/>
      <w:numFmt w:val="decimal"/>
      <w:lvlText w:val="%7"/>
      <w:lvlJc w:val="left"/>
      <w:pPr>
        <w:ind w:left="49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7" w:tplc="748CB49E">
      <w:start w:val="1"/>
      <w:numFmt w:val="lowerLetter"/>
      <w:lvlText w:val="%8"/>
      <w:lvlJc w:val="left"/>
      <w:pPr>
        <w:ind w:left="56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8" w:tplc="BC720290">
      <w:start w:val="1"/>
      <w:numFmt w:val="lowerRoman"/>
      <w:lvlText w:val="%9"/>
      <w:lvlJc w:val="left"/>
      <w:pPr>
        <w:ind w:left="64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abstractNum>
  <w:abstractNum w:abstractNumId="20" w15:restartNumberingAfterBreak="0">
    <w:nsid w:val="2E813E38"/>
    <w:multiLevelType w:val="hybridMultilevel"/>
    <w:tmpl w:val="56A0BC0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32F51D2D"/>
    <w:multiLevelType w:val="hybridMultilevel"/>
    <w:tmpl w:val="FB2A00F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2" w15:restartNumberingAfterBreak="0">
    <w:nsid w:val="3C2923C9"/>
    <w:multiLevelType w:val="hybridMultilevel"/>
    <w:tmpl w:val="15607A18"/>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3" w15:restartNumberingAfterBreak="0">
    <w:nsid w:val="3D3604BD"/>
    <w:multiLevelType w:val="multilevel"/>
    <w:tmpl w:val="1770AC0C"/>
    <w:styleLink w:val="StlusTbbszintSymbolszimblum2szvegBal125cmFg"/>
    <w:lvl w:ilvl="0">
      <w:start w:val="1"/>
      <w:numFmt w:val="bullet"/>
      <w:lvlText w:val=""/>
      <w:lvlJc w:val="left"/>
      <w:pPr>
        <w:ind w:left="1069" w:hanging="360"/>
      </w:pPr>
      <w:rPr>
        <w:rFonts w:ascii="Symbol" w:hAnsi="Symbol"/>
        <w:color w:val="666666" w:themeColor="text2"/>
      </w:rPr>
    </w:lvl>
    <w:lvl w:ilvl="1">
      <w:start w:val="1"/>
      <w:numFmt w:val="bullet"/>
      <w:lvlText w:val=""/>
      <w:lvlJc w:val="left"/>
      <w:pPr>
        <w:ind w:left="1789" w:hanging="360"/>
      </w:pPr>
      <w:rPr>
        <w:rFonts w:ascii="Symbol" w:hAnsi="Symbol" w:cs="Courier New" w:hint="default"/>
        <w:color w:val="472F6E" w:themeColor="accent3"/>
      </w:rPr>
    </w:lvl>
    <w:lvl w:ilvl="2">
      <w:start w:val="1"/>
      <w:numFmt w:val="bullet"/>
      <w:lvlText w:val=""/>
      <w:lvlJc w:val="left"/>
      <w:pPr>
        <w:ind w:left="2509" w:hanging="360"/>
      </w:pPr>
      <w:rPr>
        <w:rFonts w:ascii="Symbol" w:hAnsi="Symbol" w:hint="default"/>
        <w:color w:val="AECB36" w:themeColor="accent4"/>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24" w15:restartNumberingAfterBreak="0">
    <w:nsid w:val="3EE93B68"/>
    <w:multiLevelType w:val="hybridMultilevel"/>
    <w:tmpl w:val="88325000"/>
    <w:lvl w:ilvl="0" w:tplc="040E000F">
      <w:start w:val="1"/>
      <w:numFmt w:val="decimal"/>
      <w:lvlText w:val="%1."/>
      <w:lvlJc w:val="left"/>
      <w:pPr>
        <w:ind w:left="578"/>
      </w:pPr>
      <w:rPr>
        <w:b w:val="0"/>
        <w:i w:val="0"/>
        <w:strike w:val="0"/>
        <w:dstrike w:val="0"/>
        <w:color w:val="000000"/>
        <w:sz w:val="20"/>
        <w:szCs w:val="20"/>
        <w:u w:val="none" w:color="000000"/>
        <w:bdr w:val="none" w:sz="0" w:space="0" w:color="auto"/>
        <w:shd w:val="clear" w:color="auto" w:fill="auto"/>
        <w:vertAlign w:val="baseline"/>
      </w:rPr>
    </w:lvl>
    <w:lvl w:ilvl="1" w:tplc="FFFFFFFF">
      <w:start w:val="1"/>
      <w:numFmt w:val="lowerLetter"/>
      <w:lvlText w:val="%2"/>
      <w:lvlJc w:val="left"/>
      <w:pPr>
        <w:ind w:left="13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FFFFFFF">
      <w:start w:val="1"/>
      <w:numFmt w:val="lowerRoman"/>
      <w:lvlText w:val="%3"/>
      <w:lvlJc w:val="left"/>
      <w:pPr>
        <w:ind w:left="20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FFFFFFF">
      <w:start w:val="1"/>
      <w:numFmt w:val="decimal"/>
      <w:lvlText w:val="%4"/>
      <w:lvlJc w:val="left"/>
      <w:pPr>
        <w:ind w:left="28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FFFFFFF">
      <w:start w:val="1"/>
      <w:numFmt w:val="lowerLetter"/>
      <w:lvlText w:val="%5"/>
      <w:lvlJc w:val="left"/>
      <w:pPr>
        <w:ind w:left="35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FFFFFFF">
      <w:start w:val="1"/>
      <w:numFmt w:val="lowerRoman"/>
      <w:lvlText w:val="%6"/>
      <w:lvlJc w:val="left"/>
      <w:pPr>
        <w:ind w:left="42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FFFFFFF">
      <w:start w:val="1"/>
      <w:numFmt w:val="decimal"/>
      <w:lvlText w:val="%7"/>
      <w:lvlJc w:val="left"/>
      <w:pPr>
        <w:ind w:left="49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FFFFFFF">
      <w:start w:val="1"/>
      <w:numFmt w:val="lowerLetter"/>
      <w:lvlText w:val="%8"/>
      <w:lvlJc w:val="left"/>
      <w:pPr>
        <w:ind w:left="56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FFFFFFF">
      <w:start w:val="1"/>
      <w:numFmt w:val="lowerRoman"/>
      <w:lvlText w:val="%9"/>
      <w:lvlJc w:val="left"/>
      <w:pPr>
        <w:ind w:left="64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41BD25E6"/>
    <w:multiLevelType w:val="hybridMultilevel"/>
    <w:tmpl w:val="22B29210"/>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6" w15:restartNumberingAfterBreak="0">
    <w:nsid w:val="422010C5"/>
    <w:multiLevelType w:val="hybridMultilevel"/>
    <w:tmpl w:val="14B4B6AA"/>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27" w15:restartNumberingAfterBreak="0">
    <w:nsid w:val="425734A0"/>
    <w:multiLevelType w:val="hybridMultilevel"/>
    <w:tmpl w:val="3EEEAB06"/>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8" w15:restartNumberingAfterBreak="0">
    <w:nsid w:val="42E632F5"/>
    <w:multiLevelType w:val="hybridMultilevel"/>
    <w:tmpl w:val="34CAB9AE"/>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9" w15:restartNumberingAfterBreak="0">
    <w:nsid w:val="43387FA7"/>
    <w:multiLevelType w:val="hybridMultilevel"/>
    <w:tmpl w:val="DB70DEC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0" w15:restartNumberingAfterBreak="0">
    <w:nsid w:val="43486FD1"/>
    <w:multiLevelType w:val="hybridMultilevel"/>
    <w:tmpl w:val="E6FC0196"/>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1" w15:restartNumberingAfterBreak="0">
    <w:nsid w:val="4F524856"/>
    <w:multiLevelType w:val="hybridMultilevel"/>
    <w:tmpl w:val="7B46B56E"/>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2" w15:restartNumberingAfterBreak="0">
    <w:nsid w:val="52775C23"/>
    <w:multiLevelType w:val="hybridMultilevel"/>
    <w:tmpl w:val="03C035E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584D3952"/>
    <w:multiLevelType w:val="hybridMultilevel"/>
    <w:tmpl w:val="0924E9FC"/>
    <w:lvl w:ilvl="0" w:tplc="2E98ED36">
      <w:start w:val="1"/>
      <w:numFmt w:val="bullet"/>
      <w:pStyle w:val="Felsorolas1"/>
      <w:lvlText w:val=""/>
      <w:lvlPicBulletId w:val="0"/>
      <w:lvlJc w:val="left"/>
      <w:pPr>
        <w:ind w:left="360" w:hanging="360"/>
      </w:pPr>
      <w:rPr>
        <w:rFonts w:ascii="Symbol" w:hAnsi="Symbol" w:hint="default"/>
        <w:color w:val="auto"/>
      </w:rPr>
    </w:lvl>
    <w:lvl w:ilvl="1" w:tplc="A8487132">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15:restartNumberingAfterBreak="0">
    <w:nsid w:val="5B3C67EF"/>
    <w:multiLevelType w:val="hybridMultilevel"/>
    <w:tmpl w:val="083C3A7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5" w15:restartNumberingAfterBreak="0">
    <w:nsid w:val="5B5179FA"/>
    <w:multiLevelType w:val="hybridMultilevel"/>
    <w:tmpl w:val="E1EC9DC6"/>
    <w:lvl w:ilvl="0" w:tplc="B0F426AC">
      <w:start w:val="3"/>
      <w:numFmt w:val="upperRoman"/>
      <w:lvlText w:val="%1."/>
      <w:lvlJc w:val="left"/>
      <w:pPr>
        <w:ind w:left="1800" w:hanging="720"/>
      </w:pPr>
      <w:rPr>
        <w:rFonts w:hint="default"/>
      </w:r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36" w15:restartNumberingAfterBreak="0">
    <w:nsid w:val="6244068D"/>
    <w:multiLevelType w:val="hybridMultilevel"/>
    <w:tmpl w:val="D8EC536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7" w15:restartNumberingAfterBreak="0">
    <w:nsid w:val="651935D3"/>
    <w:multiLevelType w:val="multilevel"/>
    <w:tmpl w:val="6908C0C4"/>
    <w:lvl w:ilvl="0">
      <w:start w:val="1"/>
      <w:numFmt w:val="bullet"/>
      <w:pStyle w:val="Listaszerbekezds"/>
      <w:lvlText w:val=""/>
      <w:lvlJc w:val="left"/>
      <w:pPr>
        <w:ind w:left="284" w:hanging="284"/>
      </w:pPr>
      <w:rPr>
        <w:rFonts w:ascii="Symbol" w:hAnsi="Symbol" w:hint="default"/>
        <w:color w:val="95C13D" w:themeColor="accent1"/>
      </w:rPr>
    </w:lvl>
    <w:lvl w:ilvl="1">
      <w:start w:val="1"/>
      <w:numFmt w:val="bullet"/>
      <w:lvlText w:val=""/>
      <w:lvlJc w:val="left"/>
      <w:pPr>
        <w:ind w:left="567" w:hanging="283"/>
      </w:pPr>
      <w:rPr>
        <w:rFonts w:ascii="Symbol" w:hAnsi="Symbol" w:hint="default"/>
        <w:color w:val="3F3F3F" w:themeColor="accent5"/>
      </w:rPr>
    </w:lvl>
    <w:lvl w:ilvl="2">
      <w:start w:val="1"/>
      <w:numFmt w:val="bullet"/>
      <w:lvlText w:val=""/>
      <w:lvlJc w:val="left"/>
      <w:pPr>
        <w:ind w:left="851" w:hanging="284"/>
      </w:pPr>
      <w:rPr>
        <w:rFonts w:ascii="Symbol" w:hAnsi="Symbol" w:hint="default"/>
        <w:color w:val="1FA3A5"/>
      </w:rPr>
    </w:lvl>
    <w:lvl w:ilvl="3">
      <w:start w:val="1"/>
      <w:numFmt w:val="bullet"/>
      <w:lvlText w:val=""/>
      <w:lvlJc w:val="left"/>
      <w:pPr>
        <w:ind w:left="1134" w:hanging="283"/>
      </w:pPr>
      <w:rPr>
        <w:rFonts w:ascii="Symbol" w:hAnsi="Symbol" w:hint="default"/>
      </w:rPr>
    </w:lvl>
    <w:lvl w:ilvl="4">
      <w:start w:val="1"/>
      <w:numFmt w:val="bullet"/>
      <w:lvlText w:val="o"/>
      <w:lvlJc w:val="left"/>
      <w:pPr>
        <w:ind w:left="1418" w:hanging="284"/>
      </w:pPr>
      <w:rPr>
        <w:rFonts w:ascii="Courier New" w:hAnsi="Courier New" w:hint="default"/>
      </w:rPr>
    </w:lvl>
    <w:lvl w:ilvl="5">
      <w:start w:val="1"/>
      <w:numFmt w:val="bullet"/>
      <w:lvlText w:val=""/>
      <w:lvlJc w:val="left"/>
      <w:pPr>
        <w:ind w:left="1701" w:hanging="283"/>
      </w:pPr>
      <w:rPr>
        <w:rFonts w:ascii="Wingdings" w:hAnsi="Wingdings" w:hint="default"/>
      </w:rPr>
    </w:lvl>
    <w:lvl w:ilvl="6">
      <w:start w:val="1"/>
      <w:numFmt w:val="bullet"/>
      <w:lvlText w:val=""/>
      <w:lvlJc w:val="left"/>
      <w:pPr>
        <w:ind w:left="1985" w:hanging="284"/>
      </w:pPr>
      <w:rPr>
        <w:rFonts w:ascii="Symbol" w:hAnsi="Symbol" w:hint="default"/>
      </w:rPr>
    </w:lvl>
    <w:lvl w:ilvl="7">
      <w:start w:val="1"/>
      <w:numFmt w:val="bullet"/>
      <w:lvlText w:val="o"/>
      <w:lvlJc w:val="left"/>
      <w:pPr>
        <w:ind w:left="2268" w:hanging="283"/>
      </w:pPr>
      <w:rPr>
        <w:rFonts w:ascii="Courier New" w:hAnsi="Courier New" w:hint="default"/>
      </w:rPr>
    </w:lvl>
    <w:lvl w:ilvl="8">
      <w:start w:val="1"/>
      <w:numFmt w:val="bullet"/>
      <w:lvlText w:val=""/>
      <w:lvlJc w:val="left"/>
      <w:pPr>
        <w:ind w:left="2552" w:hanging="284"/>
      </w:pPr>
      <w:rPr>
        <w:rFonts w:ascii="Wingdings" w:hAnsi="Wingdings" w:hint="default"/>
      </w:rPr>
    </w:lvl>
  </w:abstractNum>
  <w:abstractNum w:abstractNumId="38" w15:restartNumberingAfterBreak="0">
    <w:nsid w:val="661D2BA6"/>
    <w:multiLevelType w:val="hybridMultilevel"/>
    <w:tmpl w:val="8A4ABF28"/>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9" w15:restartNumberingAfterBreak="0">
    <w:nsid w:val="6F3043A5"/>
    <w:multiLevelType w:val="hybridMultilevel"/>
    <w:tmpl w:val="BDCA9858"/>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40" w15:restartNumberingAfterBreak="0">
    <w:nsid w:val="6F3A6345"/>
    <w:multiLevelType w:val="hybridMultilevel"/>
    <w:tmpl w:val="2B2EFEB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41" w15:restartNumberingAfterBreak="0">
    <w:nsid w:val="70D9793D"/>
    <w:multiLevelType w:val="hybridMultilevel"/>
    <w:tmpl w:val="C402255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42" w15:restartNumberingAfterBreak="0">
    <w:nsid w:val="728536DB"/>
    <w:multiLevelType w:val="hybridMultilevel"/>
    <w:tmpl w:val="61D23744"/>
    <w:lvl w:ilvl="0" w:tplc="A30208DC">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3" w15:restartNumberingAfterBreak="0">
    <w:nsid w:val="78BA58DF"/>
    <w:multiLevelType w:val="hybridMultilevel"/>
    <w:tmpl w:val="3648EB5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44" w15:restartNumberingAfterBreak="0">
    <w:nsid w:val="7A4F0003"/>
    <w:multiLevelType w:val="hybridMultilevel"/>
    <w:tmpl w:val="72708D1A"/>
    <w:lvl w:ilvl="0" w:tplc="20BE73AE">
      <w:start w:val="1"/>
      <w:numFmt w:val="decimal"/>
      <w:pStyle w:val="Tblzatcm"/>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5" w15:restartNumberingAfterBreak="0">
    <w:nsid w:val="7BB22D6A"/>
    <w:multiLevelType w:val="hybridMultilevel"/>
    <w:tmpl w:val="3CAABF62"/>
    <w:lvl w:ilvl="0" w:tplc="B1C449A0">
      <w:start w:val="1"/>
      <w:numFmt w:val="bullet"/>
      <w:pStyle w:val="Idzet"/>
      <w:lvlText w:val=""/>
      <w:lvlJc w:val="left"/>
      <w:pPr>
        <w:ind w:left="502" w:hanging="360"/>
      </w:pPr>
      <w:rPr>
        <w:rFonts w:ascii="Webdings" w:hAnsi="Webdings" w:hint="default"/>
        <w:color w:val="33916D" w:themeColor="accent2"/>
        <w:position w:val="-6"/>
        <w:sz w:val="52"/>
        <w:vertAlign w:val="baseline"/>
      </w:rPr>
    </w:lvl>
    <w:lvl w:ilvl="1" w:tplc="040E0003" w:tentative="1">
      <w:start w:val="1"/>
      <w:numFmt w:val="bullet"/>
      <w:lvlText w:val="o"/>
      <w:lvlJc w:val="left"/>
      <w:pPr>
        <w:ind w:left="1221" w:hanging="360"/>
      </w:pPr>
      <w:rPr>
        <w:rFonts w:ascii="Courier New" w:hAnsi="Courier New" w:cs="Courier New" w:hint="default"/>
      </w:rPr>
    </w:lvl>
    <w:lvl w:ilvl="2" w:tplc="040E0005" w:tentative="1">
      <w:start w:val="1"/>
      <w:numFmt w:val="bullet"/>
      <w:lvlText w:val=""/>
      <w:lvlJc w:val="left"/>
      <w:pPr>
        <w:ind w:left="1941" w:hanging="360"/>
      </w:pPr>
      <w:rPr>
        <w:rFonts w:ascii="Wingdings" w:hAnsi="Wingdings" w:hint="default"/>
      </w:rPr>
    </w:lvl>
    <w:lvl w:ilvl="3" w:tplc="040E0001" w:tentative="1">
      <w:start w:val="1"/>
      <w:numFmt w:val="bullet"/>
      <w:lvlText w:val=""/>
      <w:lvlJc w:val="left"/>
      <w:pPr>
        <w:ind w:left="2661" w:hanging="360"/>
      </w:pPr>
      <w:rPr>
        <w:rFonts w:ascii="Symbol" w:hAnsi="Symbol" w:hint="default"/>
      </w:rPr>
    </w:lvl>
    <w:lvl w:ilvl="4" w:tplc="040E0003" w:tentative="1">
      <w:start w:val="1"/>
      <w:numFmt w:val="bullet"/>
      <w:lvlText w:val="o"/>
      <w:lvlJc w:val="left"/>
      <w:pPr>
        <w:ind w:left="3381" w:hanging="360"/>
      </w:pPr>
      <w:rPr>
        <w:rFonts w:ascii="Courier New" w:hAnsi="Courier New" w:cs="Courier New" w:hint="default"/>
      </w:rPr>
    </w:lvl>
    <w:lvl w:ilvl="5" w:tplc="040E0005" w:tentative="1">
      <w:start w:val="1"/>
      <w:numFmt w:val="bullet"/>
      <w:lvlText w:val=""/>
      <w:lvlJc w:val="left"/>
      <w:pPr>
        <w:ind w:left="4101" w:hanging="360"/>
      </w:pPr>
      <w:rPr>
        <w:rFonts w:ascii="Wingdings" w:hAnsi="Wingdings" w:hint="default"/>
      </w:rPr>
    </w:lvl>
    <w:lvl w:ilvl="6" w:tplc="040E0001" w:tentative="1">
      <w:start w:val="1"/>
      <w:numFmt w:val="bullet"/>
      <w:lvlText w:val=""/>
      <w:lvlJc w:val="left"/>
      <w:pPr>
        <w:ind w:left="4821" w:hanging="360"/>
      </w:pPr>
      <w:rPr>
        <w:rFonts w:ascii="Symbol" w:hAnsi="Symbol" w:hint="default"/>
      </w:rPr>
    </w:lvl>
    <w:lvl w:ilvl="7" w:tplc="040E0003" w:tentative="1">
      <w:start w:val="1"/>
      <w:numFmt w:val="bullet"/>
      <w:lvlText w:val="o"/>
      <w:lvlJc w:val="left"/>
      <w:pPr>
        <w:ind w:left="5541" w:hanging="360"/>
      </w:pPr>
      <w:rPr>
        <w:rFonts w:ascii="Courier New" w:hAnsi="Courier New" w:cs="Courier New" w:hint="default"/>
      </w:rPr>
    </w:lvl>
    <w:lvl w:ilvl="8" w:tplc="040E0005" w:tentative="1">
      <w:start w:val="1"/>
      <w:numFmt w:val="bullet"/>
      <w:lvlText w:val=""/>
      <w:lvlJc w:val="left"/>
      <w:pPr>
        <w:ind w:left="6261" w:hanging="360"/>
      </w:pPr>
      <w:rPr>
        <w:rFonts w:ascii="Wingdings" w:hAnsi="Wingdings" w:hint="default"/>
      </w:rPr>
    </w:lvl>
  </w:abstractNum>
  <w:abstractNum w:abstractNumId="46" w15:restartNumberingAfterBreak="0">
    <w:nsid w:val="7C7F7664"/>
    <w:multiLevelType w:val="multilevel"/>
    <w:tmpl w:val="1770AC0C"/>
    <w:styleLink w:val="StlusFelsorolsSymbolszimblumBal063cmFgg063cm"/>
    <w:lvl w:ilvl="0">
      <w:start w:val="1"/>
      <w:numFmt w:val="bullet"/>
      <w:lvlText w:val=""/>
      <w:lvlJc w:val="left"/>
      <w:pPr>
        <w:ind w:left="720" w:hanging="360"/>
      </w:pPr>
      <w:rPr>
        <w:rFonts w:ascii="Symbol" w:hAnsi="Symbol" w:hint="default"/>
        <w:color w:val="666666" w:themeColor="text2"/>
      </w:rPr>
    </w:lvl>
    <w:lvl w:ilvl="1">
      <w:start w:val="1"/>
      <w:numFmt w:val="bullet"/>
      <w:lvlText w:val=""/>
      <w:lvlJc w:val="left"/>
      <w:pPr>
        <w:ind w:left="1440" w:hanging="360"/>
      </w:pPr>
      <w:rPr>
        <w:rFonts w:ascii="Symbol" w:hAnsi="Symbol" w:cs="Courier New" w:hint="default"/>
        <w:color w:val="472F6E" w:themeColor="accent3"/>
      </w:rPr>
    </w:lvl>
    <w:lvl w:ilvl="2">
      <w:start w:val="1"/>
      <w:numFmt w:val="bullet"/>
      <w:lvlText w:val=""/>
      <w:lvlJc w:val="left"/>
      <w:pPr>
        <w:ind w:left="2160" w:hanging="360"/>
      </w:pPr>
      <w:rPr>
        <w:rFonts w:ascii="Symbol" w:hAnsi="Symbol" w:hint="default"/>
        <w:color w:val="AECB36" w:themeColor="accent4"/>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
  </w:num>
  <w:num w:numId="2">
    <w:abstractNumId w:val="37"/>
  </w:num>
  <w:num w:numId="3">
    <w:abstractNumId w:val="46"/>
  </w:num>
  <w:num w:numId="4">
    <w:abstractNumId w:val="23"/>
  </w:num>
  <w:num w:numId="5">
    <w:abstractNumId w:val="9"/>
  </w:num>
  <w:num w:numId="6">
    <w:abstractNumId w:val="37"/>
  </w:num>
  <w:num w:numId="7">
    <w:abstractNumId w:val="45"/>
  </w:num>
  <w:num w:numId="8">
    <w:abstractNumId w:val="1"/>
  </w:num>
  <w:num w:numId="9">
    <w:abstractNumId w:val="0"/>
  </w:num>
  <w:num w:numId="10">
    <w:abstractNumId w:val="19"/>
  </w:num>
  <w:num w:numId="11">
    <w:abstractNumId w:val="13"/>
  </w:num>
  <w:num w:numId="12">
    <w:abstractNumId w:val="44"/>
  </w:num>
  <w:num w:numId="13">
    <w:abstractNumId w:val="39"/>
  </w:num>
  <w:num w:numId="14">
    <w:abstractNumId w:val="43"/>
  </w:num>
  <w:num w:numId="15">
    <w:abstractNumId w:val="18"/>
  </w:num>
  <w:num w:numId="16">
    <w:abstractNumId w:val="26"/>
  </w:num>
  <w:num w:numId="17">
    <w:abstractNumId w:val="12"/>
  </w:num>
  <w:num w:numId="18">
    <w:abstractNumId w:val="14"/>
  </w:num>
  <w:num w:numId="19">
    <w:abstractNumId w:val="16"/>
  </w:num>
  <w:num w:numId="20">
    <w:abstractNumId w:val="10"/>
  </w:num>
  <w:num w:numId="21">
    <w:abstractNumId w:val="8"/>
  </w:num>
  <w:num w:numId="22">
    <w:abstractNumId w:val="34"/>
  </w:num>
  <w:num w:numId="23">
    <w:abstractNumId w:val="4"/>
  </w:num>
  <w:num w:numId="24">
    <w:abstractNumId w:val="25"/>
  </w:num>
  <w:num w:numId="25">
    <w:abstractNumId w:val="2"/>
  </w:num>
  <w:num w:numId="26">
    <w:abstractNumId w:val="5"/>
  </w:num>
  <w:num w:numId="27">
    <w:abstractNumId w:val="40"/>
  </w:num>
  <w:num w:numId="28">
    <w:abstractNumId w:val="22"/>
  </w:num>
  <w:num w:numId="29">
    <w:abstractNumId w:val="29"/>
  </w:num>
  <w:num w:numId="30">
    <w:abstractNumId w:val="36"/>
  </w:num>
  <w:num w:numId="31">
    <w:abstractNumId w:val="28"/>
  </w:num>
  <w:num w:numId="32">
    <w:abstractNumId w:val="11"/>
  </w:num>
  <w:num w:numId="33">
    <w:abstractNumId w:val="20"/>
  </w:num>
  <w:num w:numId="34">
    <w:abstractNumId w:val="32"/>
  </w:num>
  <w:num w:numId="35">
    <w:abstractNumId w:val="3"/>
  </w:num>
  <w:num w:numId="36">
    <w:abstractNumId w:val="35"/>
  </w:num>
  <w:num w:numId="37">
    <w:abstractNumId w:val="42"/>
  </w:num>
  <w:num w:numId="38">
    <w:abstractNumId w:val="41"/>
  </w:num>
  <w:num w:numId="39">
    <w:abstractNumId w:val="30"/>
  </w:num>
  <w:num w:numId="40">
    <w:abstractNumId w:val="21"/>
  </w:num>
  <w:num w:numId="41">
    <w:abstractNumId w:val="27"/>
  </w:num>
  <w:num w:numId="42">
    <w:abstractNumId w:val="33"/>
  </w:num>
  <w:num w:numId="43">
    <w:abstractNumId w:val="17"/>
  </w:num>
  <w:num w:numId="44">
    <w:abstractNumId w:val="38"/>
  </w:num>
  <w:num w:numId="45">
    <w:abstractNumId w:val="31"/>
  </w:num>
  <w:num w:numId="46">
    <w:abstractNumId w:val="7"/>
  </w:num>
  <w:num w:numId="47">
    <w:abstractNumId w:val="15"/>
  </w:num>
  <w:num w:numId="48">
    <w:abstractNumId w:val="24"/>
  </w:num>
  <w:num w:numId="49">
    <w:abstractNumId w:val="37"/>
  </w:num>
  <w:num w:numId="50">
    <w:abstractNumId w:val="37"/>
  </w:num>
  <w:num w:numId="51">
    <w:abstractNumId w:val="37"/>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09"/>
  <w:hyphenationZone w:val="425"/>
  <w:drawingGridHorizontalSpacing w:val="115"/>
  <w:displayHorizontalDrawingGridEvery w:val="2"/>
  <w:displayVerticalDrawingGridEvery w:val="2"/>
  <w:characterSpacingControl w:val="doNotCompress"/>
  <w:hdrShapeDefaults>
    <o:shapedefaults v:ext="edit" spidmax="409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1E9"/>
    <w:rsid w:val="000005ED"/>
    <w:rsid w:val="00001C36"/>
    <w:rsid w:val="00002637"/>
    <w:rsid w:val="0000648F"/>
    <w:rsid w:val="000068B7"/>
    <w:rsid w:val="0001059A"/>
    <w:rsid w:val="0001179F"/>
    <w:rsid w:val="00012E95"/>
    <w:rsid w:val="0001332A"/>
    <w:rsid w:val="000134CA"/>
    <w:rsid w:val="000164DE"/>
    <w:rsid w:val="00020E14"/>
    <w:rsid w:val="0002142E"/>
    <w:rsid w:val="00022302"/>
    <w:rsid w:val="0002439C"/>
    <w:rsid w:val="00024419"/>
    <w:rsid w:val="0002474F"/>
    <w:rsid w:val="00024FE3"/>
    <w:rsid w:val="0002569D"/>
    <w:rsid w:val="00027287"/>
    <w:rsid w:val="0003276B"/>
    <w:rsid w:val="000331B1"/>
    <w:rsid w:val="00036DC5"/>
    <w:rsid w:val="000370C1"/>
    <w:rsid w:val="00042327"/>
    <w:rsid w:val="00044A51"/>
    <w:rsid w:val="000472ED"/>
    <w:rsid w:val="000479E7"/>
    <w:rsid w:val="00047F53"/>
    <w:rsid w:val="00051285"/>
    <w:rsid w:val="0005313F"/>
    <w:rsid w:val="00053FED"/>
    <w:rsid w:val="00063F5B"/>
    <w:rsid w:val="000668B2"/>
    <w:rsid w:val="00066E58"/>
    <w:rsid w:val="000673EA"/>
    <w:rsid w:val="000729A2"/>
    <w:rsid w:val="00077447"/>
    <w:rsid w:val="00081498"/>
    <w:rsid w:val="00082735"/>
    <w:rsid w:val="00082E75"/>
    <w:rsid w:val="000837E3"/>
    <w:rsid w:val="00084091"/>
    <w:rsid w:val="0008709D"/>
    <w:rsid w:val="000918ED"/>
    <w:rsid w:val="00092F9F"/>
    <w:rsid w:val="00093E77"/>
    <w:rsid w:val="00094DD8"/>
    <w:rsid w:val="00096ED2"/>
    <w:rsid w:val="000A1639"/>
    <w:rsid w:val="000A1C02"/>
    <w:rsid w:val="000A2352"/>
    <w:rsid w:val="000A4C2C"/>
    <w:rsid w:val="000A602A"/>
    <w:rsid w:val="000A6F9E"/>
    <w:rsid w:val="000B2E10"/>
    <w:rsid w:val="000B4FCD"/>
    <w:rsid w:val="000B6018"/>
    <w:rsid w:val="000B7A34"/>
    <w:rsid w:val="000C012B"/>
    <w:rsid w:val="000C2989"/>
    <w:rsid w:val="000C303E"/>
    <w:rsid w:val="000C4AB2"/>
    <w:rsid w:val="000C6327"/>
    <w:rsid w:val="000C6544"/>
    <w:rsid w:val="000C65B9"/>
    <w:rsid w:val="000C7CB8"/>
    <w:rsid w:val="000C7E70"/>
    <w:rsid w:val="000D0418"/>
    <w:rsid w:val="000D2D2F"/>
    <w:rsid w:val="000D3056"/>
    <w:rsid w:val="000D3A34"/>
    <w:rsid w:val="000D6939"/>
    <w:rsid w:val="000D791F"/>
    <w:rsid w:val="000D7B23"/>
    <w:rsid w:val="000E314B"/>
    <w:rsid w:val="000E3ABA"/>
    <w:rsid w:val="000E3DC8"/>
    <w:rsid w:val="000F63B7"/>
    <w:rsid w:val="000F6539"/>
    <w:rsid w:val="000F6F14"/>
    <w:rsid w:val="000F7BAF"/>
    <w:rsid w:val="00101DF9"/>
    <w:rsid w:val="00103D85"/>
    <w:rsid w:val="001074C8"/>
    <w:rsid w:val="00107B36"/>
    <w:rsid w:val="001125C1"/>
    <w:rsid w:val="00116F99"/>
    <w:rsid w:val="0011741C"/>
    <w:rsid w:val="00120794"/>
    <w:rsid w:val="0012132D"/>
    <w:rsid w:val="00121980"/>
    <w:rsid w:val="00123303"/>
    <w:rsid w:val="00123DD1"/>
    <w:rsid w:val="0012569E"/>
    <w:rsid w:val="00125F95"/>
    <w:rsid w:val="00132446"/>
    <w:rsid w:val="00132C2A"/>
    <w:rsid w:val="0013567F"/>
    <w:rsid w:val="00137BD5"/>
    <w:rsid w:val="001427E5"/>
    <w:rsid w:val="0014509C"/>
    <w:rsid w:val="001462C7"/>
    <w:rsid w:val="001466B5"/>
    <w:rsid w:val="00150454"/>
    <w:rsid w:val="00150731"/>
    <w:rsid w:val="001508DB"/>
    <w:rsid w:val="00150D84"/>
    <w:rsid w:val="001540D4"/>
    <w:rsid w:val="00157663"/>
    <w:rsid w:val="00162E44"/>
    <w:rsid w:val="00163CC9"/>
    <w:rsid w:val="00167806"/>
    <w:rsid w:val="00167F2E"/>
    <w:rsid w:val="00172FA8"/>
    <w:rsid w:val="00175377"/>
    <w:rsid w:val="00176D9B"/>
    <w:rsid w:val="00177AF5"/>
    <w:rsid w:val="00180039"/>
    <w:rsid w:val="00184838"/>
    <w:rsid w:val="0018619E"/>
    <w:rsid w:val="00187444"/>
    <w:rsid w:val="00187550"/>
    <w:rsid w:val="001911FF"/>
    <w:rsid w:val="0019277C"/>
    <w:rsid w:val="001931F6"/>
    <w:rsid w:val="001949B6"/>
    <w:rsid w:val="00194F32"/>
    <w:rsid w:val="0019674E"/>
    <w:rsid w:val="00196761"/>
    <w:rsid w:val="0019695D"/>
    <w:rsid w:val="0019778F"/>
    <w:rsid w:val="001A26E0"/>
    <w:rsid w:val="001A34E4"/>
    <w:rsid w:val="001A4098"/>
    <w:rsid w:val="001A496D"/>
    <w:rsid w:val="001A4D24"/>
    <w:rsid w:val="001A5B02"/>
    <w:rsid w:val="001A621E"/>
    <w:rsid w:val="001A72D8"/>
    <w:rsid w:val="001A7E55"/>
    <w:rsid w:val="001B5ACF"/>
    <w:rsid w:val="001B63C3"/>
    <w:rsid w:val="001B6518"/>
    <w:rsid w:val="001B78AE"/>
    <w:rsid w:val="001C1752"/>
    <w:rsid w:val="001C1C4D"/>
    <w:rsid w:val="001C293E"/>
    <w:rsid w:val="001C2E32"/>
    <w:rsid w:val="001C3920"/>
    <w:rsid w:val="001C48DE"/>
    <w:rsid w:val="001C4FD5"/>
    <w:rsid w:val="001C5645"/>
    <w:rsid w:val="001C56D9"/>
    <w:rsid w:val="001C5AD2"/>
    <w:rsid w:val="001C6574"/>
    <w:rsid w:val="001C6B56"/>
    <w:rsid w:val="001D0BAB"/>
    <w:rsid w:val="001D279C"/>
    <w:rsid w:val="001D421D"/>
    <w:rsid w:val="001D6B97"/>
    <w:rsid w:val="001D7633"/>
    <w:rsid w:val="001E0308"/>
    <w:rsid w:val="001E0D7F"/>
    <w:rsid w:val="001E179C"/>
    <w:rsid w:val="001E2EB0"/>
    <w:rsid w:val="001E6889"/>
    <w:rsid w:val="001E76C1"/>
    <w:rsid w:val="001E7762"/>
    <w:rsid w:val="001F179C"/>
    <w:rsid w:val="001F4617"/>
    <w:rsid w:val="001F5C80"/>
    <w:rsid w:val="0020214C"/>
    <w:rsid w:val="00204629"/>
    <w:rsid w:val="00204B7B"/>
    <w:rsid w:val="00204FFB"/>
    <w:rsid w:val="00205BD3"/>
    <w:rsid w:val="00207CD7"/>
    <w:rsid w:val="00210E97"/>
    <w:rsid w:val="002116E5"/>
    <w:rsid w:val="00211897"/>
    <w:rsid w:val="00211C23"/>
    <w:rsid w:val="002128B8"/>
    <w:rsid w:val="00212C63"/>
    <w:rsid w:val="0021466A"/>
    <w:rsid w:val="00214B8C"/>
    <w:rsid w:val="00215406"/>
    <w:rsid w:val="00220212"/>
    <w:rsid w:val="0022086D"/>
    <w:rsid w:val="00220F8C"/>
    <w:rsid w:val="00222043"/>
    <w:rsid w:val="00222FA6"/>
    <w:rsid w:val="00224883"/>
    <w:rsid w:val="00231106"/>
    <w:rsid w:val="00232395"/>
    <w:rsid w:val="002356B7"/>
    <w:rsid w:val="00236C24"/>
    <w:rsid w:val="002407AB"/>
    <w:rsid w:val="00244061"/>
    <w:rsid w:val="00247609"/>
    <w:rsid w:val="00250F63"/>
    <w:rsid w:val="00251750"/>
    <w:rsid w:val="002518BF"/>
    <w:rsid w:val="00255276"/>
    <w:rsid w:val="002556CF"/>
    <w:rsid w:val="00256FBC"/>
    <w:rsid w:val="00264292"/>
    <w:rsid w:val="00264E65"/>
    <w:rsid w:val="00265E33"/>
    <w:rsid w:val="0026752E"/>
    <w:rsid w:val="0027058C"/>
    <w:rsid w:val="002712A8"/>
    <w:rsid w:val="002720B4"/>
    <w:rsid w:val="0027210C"/>
    <w:rsid w:val="00272ED9"/>
    <w:rsid w:val="002734C3"/>
    <w:rsid w:val="00274BAA"/>
    <w:rsid w:val="00276E39"/>
    <w:rsid w:val="00280B38"/>
    <w:rsid w:val="002907F2"/>
    <w:rsid w:val="00291F75"/>
    <w:rsid w:val="00293397"/>
    <w:rsid w:val="00294A11"/>
    <w:rsid w:val="002959D2"/>
    <w:rsid w:val="00295B86"/>
    <w:rsid w:val="002A03B3"/>
    <w:rsid w:val="002A04D3"/>
    <w:rsid w:val="002A3811"/>
    <w:rsid w:val="002A5EE6"/>
    <w:rsid w:val="002A7B12"/>
    <w:rsid w:val="002B0CCC"/>
    <w:rsid w:val="002B1937"/>
    <w:rsid w:val="002B308A"/>
    <w:rsid w:val="002B4638"/>
    <w:rsid w:val="002B47FC"/>
    <w:rsid w:val="002B51C9"/>
    <w:rsid w:val="002B5A36"/>
    <w:rsid w:val="002C14F8"/>
    <w:rsid w:val="002C177F"/>
    <w:rsid w:val="002C2D53"/>
    <w:rsid w:val="002C3EC5"/>
    <w:rsid w:val="002D0079"/>
    <w:rsid w:val="002D3901"/>
    <w:rsid w:val="002D4DE8"/>
    <w:rsid w:val="002E1A8C"/>
    <w:rsid w:val="002E7CB8"/>
    <w:rsid w:val="002F0DAB"/>
    <w:rsid w:val="002F1981"/>
    <w:rsid w:val="002F2AAF"/>
    <w:rsid w:val="002F5FBF"/>
    <w:rsid w:val="00301B13"/>
    <w:rsid w:val="0030521A"/>
    <w:rsid w:val="003113A1"/>
    <w:rsid w:val="0031607D"/>
    <w:rsid w:val="00317006"/>
    <w:rsid w:val="00317A5E"/>
    <w:rsid w:val="00317CA8"/>
    <w:rsid w:val="00320F01"/>
    <w:rsid w:val="00322AD9"/>
    <w:rsid w:val="003244F7"/>
    <w:rsid w:val="00326C34"/>
    <w:rsid w:val="00330EF2"/>
    <w:rsid w:val="0033172E"/>
    <w:rsid w:val="00331C06"/>
    <w:rsid w:val="0033259C"/>
    <w:rsid w:val="003339DA"/>
    <w:rsid w:val="00333DE1"/>
    <w:rsid w:val="003351A2"/>
    <w:rsid w:val="00347BF9"/>
    <w:rsid w:val="0035287D"/>
    <w:rsid w:val="00353F51"/>
    <w:rsid w:val="00356311"/>
    <w:rsid w:val="00356B36"/>
    <w:rsid w:val="00360B66"/>
    <w:rsid w:val="00361AAC"/>
    <w:rsid w:val="00364263"/>
    <w:rsid w:val="003671FC"/>
    <w:rsid w:val="003676AF"/>
    <w:rsid w:val="00371F40"/>
    <w:rsid w:val="00373360"/>
    <w:rsid w:val="00374810"/>
    <w:rsid w:val="0037512E"/>
    <w:rsid w:val="003764C0"/>
    <w:rsid w:val="00376930"/>
    <w:rsid w:val="00380FCA"/>
    <w:rsid w:val="003812E6"/>
    <w:rsid w:val="00381D2C"/>
    <w:rsid w:val="003831E9"/>
    <w:rsid w:val="0038560C"/>
    <w:rsid w:val="003856DD"/>
    <w:rsid w:val="003856E6"/>
    <w:rsid w:val="00386BAA"/>
    <w:rsid w:val="00387DE9"/>
    <w:rsid w:val="00393580"/>
    <w:rsid w:val="00393850"/>
    <w:rsid w:val="00394770"/>
    <w:rsid w:val="0039506D"/>
    <w:rsid w:val="00396791"/>
    <w:rsid w:val="003968D5"/>
    <w:rsid w:val="00397A04"/>
    <w:rsid w:val="003A00F9"/>
    <w:rsid w:val="003A0687"/>
    <w:rsid w:val="003A2344"/>
    <w:rsid w:val="003A3927"/>
    <w:rsid w:val="003A5EDC"/>
    <w:rsid w:val="003A6371"/>
    <w:rsid w:val="003A6B79"/>
    <w:rsid w:val="003B2BB5"/>
    <w:rsid w:val="003B5A82"/>
    <w:rsid w:val="003B5F1F"/>
    <w:rsid w:val="003B79BE"/>
    <w:rsid w:val="003C025B"/>
    <w:rsid w:val="003C2360"/>
    <w:rsid w:val="003C2CF6"/>
    <w:rsid w:val="003C3476"/>
    <w:rsid w:val="003D130B"/>
    <w:rsid w:val="003D2A41"/>
    <w:rsid w:val="003D322A"/>
    <w:rsid w:val="003D65AA"/>
    <w:rsid w:val="003D6EB2"/>
    <w:rsid w:val="003E23FF"/>
    <w:rsid w:val="003E6EA6"/>
    <w:rsid w:val="003E71A9"/>
    <w:rsid w:val="003F04F2"/>
    <w:rsid w:val="003F5B05"/>
    <w:rsid w:val="003F5E08"/>
    <w:rsid w:val="003F6577"/>
    <w:rsid w:val="003F65F6"/>
    <w:rsid w:val="003F6A13"/>
    <w:rsid w:val="003F6D07"/>
    <w:rsid w:val="004010D4"/>
    <w:rsid w:val="00401D84"/>
    <w:rsid w:val="00403DD9"/>
    <w:rsid w:val="00404565"/>
    <w:rsid w:val="00407B25"/>
    <w:rsid w:val="004111F7"/>
    <w:rsid w:val="0041195E"/>
    <w:rsid w:val="00413D7D"/>
    <w:rsid w:val="00417ACD"/>
    <w:rsid w:val="004220F2"/>
    <w:rsid w:val="00422C2F"/>
    <w:rsid w:val="00423864"/>
    <w:rsid w:val="00424774"/>
    <w:rsid w:val="004256FB"/>
    <w:rsid w:val="00425A13"/>
    <w:rsid w:val="00426199"/>
    <w:rsid w:val="004306DE"/>
    <w:rsid w:val="00431146"/>
    <w:rsid w:val="004320FB"/>
    <w:rsid w:val="004324B7"/>
    <w:rsid w:val="004334C5"/>
    <w:rsid w:val="00434095"/>
    <w:rsid w:val="0043516A"/>
    <w:rsid w:val="00435727"/>
    <w:rsid w:val="00436CAC"/>
    <w:rsid w:val="00437AF3"/>
    <w:rsid w:val="00443960"/>
    <w:rsid w:val="00444025"/>
    <w:rsid w:val="00445152"/>
    <w:rsid w:val="004456CC"/>
    <w:rsid w:val="00451448"/>
    <w:rsid w:val="004521C4"/>
    <w:rsid w:val="004532EF"/>
    <w:rsid w:val="0045532E"/>
    <w:rsid w:val="00455A44"/>
    <w:rsid w:val="00456EA5"/>
    <w:rsid w:val="00457FC4"/>
    <w:rsid w:val="00460E28"/>
    <w:rsid w:val="00462A97"/>
    <w:rsid w:val="00462B9B"/>
    <w:rsid w:val="0046791E"/>
    <w:rsid w:val="004715F3"/>
    <w:rsid w:val="004716F1"/>
    <w:rsid w:val="00472300"/>
    <w:rsid w:val="00474FEF"/>
    <w:rsid w:val="00477864"/>
    <w:rsid w:val="004819DD"/>
    <w:rsid w:val="00485620"/>
    <w:rsid w:val="00486786"/>
    <w:rsid w:val="004871FE"/>
    <w:rsid w:val="00490BE2"/>
    <w:rsid w:val="00490D87"/>
    <w:rsid w:val="0049190F"/>
    <w:rsid w:val="00491DBA"/>
    <w:rsid w:val="00492565"/>
    <w:rsid w:val="0049471F"/>
    <w:rsid w:val="0049708D"/>
    <w:rsid w:val="004A192D"/>
    <w:rsid w:val="004A3533"/>
    <w:rsid w:val="004A3915"/>
    <w:rsid w:val="004A5A20"/>
    <w:rsid w:val="004A7198"/>
    <w:rsid w:val="004B14C5"/>
    <w:rsid w:val="004B3461"/>
    <w:rsid w:val="004B3CB3"/>
    <w:rsid w:val="004B450A"/>
    <w:rsid w:val="004B4A6F"/>
    <w:rsid w:val="004C224C"/>
    <w:rsid w:val="004C2670"/>
    <w:rsid w:val="004C4580"/>
    <w:rsid w:val="004C4A57"/>
    <w:rsid w:val="004C5062"/>
    <w:rsid w:val="004C5C25"/>
    <w:rsid w:val="004C66B6"/>
    <w:rsid w:val="004C711D"/>
    <w:rsid w:val="004D332E"/>
    <w:rsid w:val="004D71FF"/>
    <w:rsid w:val="004E0DFF"/>
    <w:rsid w:val="004E1104"/>
    <w:rsid w:val="004E36D5"/>
    <w:rsid w:val="004E499D"/>
    <w:rsid w:val="004E5A74"/>
    <w:rsid w:val="004F2174"/>
    <w:rsid w:val="004F37CF"/>
    <w:rsid w:val="004F4E43"/>
    <w:rsid w:val="00501F62"/>
    <w:rsid w:val="005038CD"/>
    <w:rsid w:val="0050469E"/>
    <w:rsid w:val="00507098"/>
    <w:rsid w:val="00510A81"/>
    <w:rsid w:val="00511075"/>
    <w:rsid w:val="00513D35"/>
    <w:rsid w:val="00520012"/>
    <w:rsid w:val="005207F2"/>
    <w:rsid w:val="0052280E"/>
    <w:rsid w:val="005265AF"/>
    <w:rsid w:val="00530688"/>
    <w:rsid w:val="005310FE"/>
    <w:rsid w:val="00532F58"/>
    <w:rsid w:val="00534254"/>
    <w:rsid w:val="0053664C"/>
    <w:rsid w:val="005404EC"/>
    <w:rsid w:val="00541F1F"/>
    <w:rsid w:val="005436D0"/>
    <w:rsid w:val="005453F3"/>
    <w:rsid w:val="00546128"/>
    <w:rsid w:val="00546971"/>
    <w:rsid w:val="0054703B"/>
    <w:rsid w:val="00547CF5"/>
    <w:rsid w:val="005522B4"/>
    <w:rsid w:val="00552D30"/>
    <w:rsid w:val="00563EDD"/>
    <w:rsid w:val="005643B0"/>
    <w:rsid w:val="0056617E"/>
    <w:rsid w:val="00566BAF"/>
    <w:rsid w:val="005675AE"/>
    <w:rsid w:val="00573B80"/>
    <w:rsid w:val="00573D66"/>
    <w:rsid w:val="005741B8"/>
    <w:rsid w:val="005749CD"/>
    <w:rsid w:val="00575EEE"/>
    <w:rsid w:val="00582775"/>
    <w:rsid w:val="00582BB8"/>
    <w:rsid w:val="00582BBA"/>
    <w:rsid w:val="0058303C"/>
    <w:rsid w:val="005850C9"/>
    <w:rsid w:val="00590190"/>
    <w:rsid w:val="005918F8"/>
    <w:rsid w:val="00594AB4"/>
    <w:rsid w:val="00595BD6"/>
    <w:rsid w:val="005976EC"/>
    <w:rsid w:val="005A3152"/>
    <w:rsid w:val="005A3E04"/>
    <w:rsid w:val="005A482B"/>
    <w:rsid w:val="005A568D"/>
    <w:rsid w:val="005B05B2"/>
    <w:rsid w:val="005B0A60"/>
    <w:rsid w:val="005B2C58"/>
    <w:rsid w:val="005B4691"/>
    <w:rsid w:val="005B678A"/>
    <w:rsid w:val="005B7791"/>
    <w:rsid w:val="005B7E57"/>
    <w:rsid w:val="005C2221"/>
    <w:rsid w:val="005C6340"/>
    <w:rsid w:val="005C6A7A"/>
    <w:rsid w:val="005C7332"/>
    <w:rsid w:val="005C7BC3"/>
    <w:rsid w:val="005D11A4"/>
    <w:rsid w:val="005D216E"/>
    <w:rsid w:val="005D4900"/>
    <w:rsid w:val="005E1706"/>
    <w:rsid w:val="005E2B93"/>
    <w:rsid w:val="005E5326"/>
    <w:rsid w:val="005E5FF8"/>
    <w:rsid w:val="005E6128"/>
    <w:rsid w:val="005E70BF"/>
    <w:rsid w:val="005F16DF"/>
    <w:rsid w:val="005F327B"/>
    <w:rsid w:val="005F424F"/>
    <w:rsid w:val="005F62EB"/>
    <w:rsid w:val="00600965"/>
    <w:rsid w:val="00600EF9"/>
    <w:rsid w:val="006012EA"/>
    <w:rsid w:val="00603157"/>
    <w:rsid w:val="00604EFA"/>
    <w:rsid w:val="00607BEC"/>
    <w:rsid w:val="00612CE4"/>
    <w:rsid w:val="0061514B"/>
    <w:rsid w:val="00615493"/>
    <w:rsid w:val="00617C02"/>
    <w:rsid w:val="00620E69"/>
    <w:rsid w:val="006233B3"/>
    <w:rsid w:val="00623592"/>
    <w:rsid w:val="00623C77"/>
    <w:rsid w:val="0062622A"/>
    <w:rsid w:val="00626AFE"/>
    <w:rsid w:val="00626B4C"/>
    <w:rsid w:val="00627CE9"/>
    <w:rsid w:val="006328FA"/>
    <w:rsid w:val="00636748"/>
    <w:rsid w:val="006371DD"/>
    <w:rsid w:val="00637C61"/>
    <w:rsid w:val="00640506"/>
    <w:rsid w:val="00641A66"/>
    <w:rsid w:val="00642D63"/>
    <w:rsid w:val="0064302A"/>
    <w:rsid w:val="006503EB"/>
    <w:rsid w:val="00655EF4"/>
    <w:rsid w:val="006608D8"/>
    <w:rsid w:val="006624B1"/>
    <w:rsid w:val="00664133"/>
    <w:rsid w:val="0066535C"/>
    <w:rsid w:val="006666A8"/>
    <w:rsid w:val="0067086D"/>
    <w:rsid w:val="006748D0"/>
    <w:rsid w:val="00675145"/>
    <w:rsid w:val="00675541"/>
    <w:rsid w:val="006763F6"/>
    <w:rsid w:val="00677242"/>
    <w:rsid w:val="006775D2"/>
    <w:rsid w:val="006808C9"/>
    <w:rsid w:val="00681D00"/>
    <w:rsid w:val="00682980"/>
    <w:rsid w:val="00685FD9"/>
    <w:rsid w:val="00687423"/>
    <w:rsid w:val="00691524"/>
    <w:rsid w:val="00691780"/>
    <w:rsid w:val="00691EE2"/>
    <w:rsid w:val="0069237C"/>
    <w:rsid w:val="006931F9"/>
    <w:rsid w:val="00693CEB"/>
    <w:rsid w:val="00694F63"/>
    <w:rsid w:val="006B3D56"/>
    <w:rsid w:val="006B3DE9"/>
    <w:rsid w:val="006B52D0"/>
    <w:rsid w:val="006B7530"/>
    <w:rsid w:val="006B783B"/>
    <w:rsid w:val="006C2AC7"/>
    <w:rsid w:val="006C394D"/>
    <w:rsid w:val="006D0301"/>
    <w:rsid w:val="006D073B"/>
    <w:rsid w:val="006D0F1E"/>
    <w:rsid w:val="006E1D79"/>
    <w:rsid w:val="006E2F17"/>
    <w:rsid w:val="006E63D9"/>
    <w:rsid w:val="006F2E35"/>
    <w:rsid w:val="006F4FA2"/>
    <w:rsid w:val="006F7A08"/>
    <w:rsid w:val="00700EE4"/>
    <w:rsid w:val="00701113"/>
    <w:rsid w:val="00702781"/>
    <w:rsid w:val="0070431B"/>
    <w:rsid w:val="00707566"/>
    <w:rsid w:val="00707663"/>
    <w:rsid w:val="007078CA"/>
    <w:rsid w:val="00707F3E"/>
    <w:rsid w:val="00710323"/>
    <w:rsid w:val="00710DBA"/>
    <w:rsid w:val="007111E9"/>
    <w:rsid w:val="00711996"/>
    <w:rsid w:val="00711DEE"/>
    <w:rsid w:val="00712557"/>
    <w:rsid w:val="00712AEE"/>
    <w:rsid w:val="00712E01"/>
    <w:rsid w:val="00713878"/>
    <w:rsid w:val="0072124A"/>
    <w:rsid w:val="00723E23"/>
    <w:rsid w:val="0072614E"/>
    <w:rsid w:val="00726DC8"/>
    <w:rsid w:val="00727D18"/>
    <w:rsid w:val="00727DE9"/>
    <w:rsid w:val="00731008"/>
    <w:rsid w:val="0073648C"/>
    <w:rsid w:val="007401F4"/>
    <w:rsid w:val="00740C77"/>
    <w:rsid w:val="00741072"/>
    <w:rsid w:val="0074108A"/>
    <w:rsid w:val="0074124A"/>
    <w:rsid w:val="007413AA"/>
    <w:rsid w:val="00741810"/>
    <w:rsid w:val="00741D35"/>
    <w:rsid w:val="00741EA6"/>
    <w:rsid w:val="00741EC7"/>
    <w:rsid w:val="00742800"/>
    <w:rsid w:val="0074596A"/>
    <w:rsid w:val="00745AC9"/>
    <w:rsid w:val="00747CE7"/>
    <w:rsid w:val="00747D9A"/>
    <w:rsid w:val="00750B56"/>
    <w:rsid w:val="00750F7D"/>
    <w:rsid w:val="00750FDB"/>
    <w:rsid w:val="007518CD"/>
    <w:rsid w:val="0075265F"/>
    <w:rsid w:val="00753111"/>
    <w:rsid w:val="007538EC"/>
    <w:rsid w:val="00754E08"/>
    <w:rsid w:val="00755668"/>
    <w:rsid w:val="00757BDE"/>
    <w:rsid w:val="00757C83"/>
    <w:rsid w:val="007616FB"/>
    <w:rsid w:val="007645CB"/>
    <w:rsid w:val="00764AA7"/>
    <w:rsid w:val="00766246"/>
    <w:rsid w:val="00766FAD"/>
    <w:rsid w:val="0076748A"/>
    <w:rsid w:val="00770646"/>
    <w:rsid w:val="00770F61"/>
    <w:rsid w:val="00772FE9"/>
    <w:rsid w:val="00773718"/>
    <w:rsid w:val="00776C4D"/>
    <w:rsid w:val="00777FA2"/>
    <w:rsid w:val="00780DD0"/>
    <w:rsid w:val="007814EC"/>
    <w:rsid w:val="00785292"/>
    <w:rsid w:val="0078751A"/>
    <w:rsid w:val="00787EC7"/>
    <w:rsid w:val="007903C2"/>
    <w:rsid w:val="00792574"/>
    <w:rsid w:val="00792CCC"/>
    <w:rsid w:val="00793472"/>
    <w:rsid w:val="00794780"/>
    <w:rsid w:val="00794E7C"/>
    <w:rsid w:val="00795233"/>
    <w:rsid w:val="00795B30"/>
    <w:rsid w:val="0079623A"/>
    <w:rsid w:val="007965C0"/>
    <w:rsid w:val="00796CC0"/>
    <w:rsid w:val="007A14C8"/>
    <w:rsid w:val="007A1963"/>
    <w:rsid w:val="007A2FAD"/>
    <w:rsid w:val="007A3050"/>
    <w:rsid w:val="007B1219"/>
    <w:rsid w:val="007B48C1"/>
    <w:rsid w:val="007B4B71"/>
    <w:rsid w:val="007B4CB7"/>
    <w:rsid w:val="007B59C9"/>
    <w:rsid w:val="007B5D5A"/>
    <w:rsid w:val="007B7E02"/>
    <w:rsid w:val="007C072F"/>
    <w:rsid w:val="007C1170"/>
    <w:rsid w:val="007C1723"/>
    <w:rsid w:val="007C4C7E"/>
    <w:rsid w:val="007C4F24"/>
    <w:rsid w:val="007C5378"/>
    <w:rsid w:val="007C6D10"/>
    <w:rsid w:val="007D052B"/>
    <w:rsid w:val="007D1375"/>
    <w:rsid w:val="007D1BBA"/>
    <w:rsid w:val="007D1CE7"/>
    <w:rsid w:val="007D2C9E"/>
    <w:rsid w:val="007D2E60"/>
    <w:rsid w:val="007D3303"/>
    <w:rsid w:val="007D5EA1"/>
    <w:rsid w:val="007E06C2"/>
    <w:rsid w:val="007E2085"/>
    <w:rsid w:val="007E274D"/>
    <w:rsid w:val="007E3CA3"/>
    <w:rsid w:val="007E46A7"/>
    <w:rsid w:val="007E5B15"/>
    <w:rsid w:val="007E7258"/>
    <w:rsid w:val="007E7B5E"/>
    <w:rsid w:val="007F19BE"/>
    <w:rsid w:val="007F1DEC"/>
    <w:rsid w:val="007F48E2"/>
    <w:rsid w:val="007F5B98"/>
    <w:rsid w:val="007F60C0"/>
    <w:rsid w:val="007F6200"/>
    <w:rsid w:val="00801BDF"/>
    <w:rsid w:val="00804592"/>
    <w:rsid w:val="00804D1A"/>
    <w:rsid w:val="0080581C"/>
    <w:rsid w:val="00806593"/>
    <w:rsid w:val="0081183F"/>
    <w:rsid w:val="00811F6A"/>
    <w:rsid w:val="008122AF"/>
    <w:rsid w:val="00814B41"/>
    <w:rsid w:val="00815DCE"/>
    <w:rsid w:val="00817603"/>
    <w:rsid w:val="00821D5E"/>
    <w:rsid w:val="008228F9"/>
    <w:rsid w:val="0082342B"/>
    <w:rsid w:val="00823566"/>
    <w:rsid w:val="008310CF"/>
    <w:rsid w:val="008373E9"/>
    <w:rsid w:val="00840E10"/>
    <w:rsid w:val="00841EF0"/>
    <w:rsid w:val="008433C9"/>
    <w:rsid w:val="0084397B"/>
    <w:rsid w:val="00843D4A"/>
    <w:rsid w:val="00845489"/>
    <w:rsid w:val="00845C65"/>
    <w:rsid w:val="00851047"/>
    <w:rsid w:val="008516F3"/>
    <w:rsid w:val="00851839"/>
    <w:rsid w:val="00851994"/>
    <w:rsid w:val="0085388F"/>
    <w:rsid w:val="00857FF1"/>
    <w:rsid w:val="00862DE3"/>
    <w:rsid w:val="008657E8"/>
    <w:rsid w:val="00873B93"/>
    <w:rsid w:val="008773EF"/>
    <w:rsid w:val="00880172"/>
    <w:rsid w:val="008816E6"/>
    <w:rsid w:val="00881B5B"/>
    <w:rsid w:val="008824C4"/>
    <w:rsid w:val="00882CBA"/>
    <w:rsid w:val="00885E85"/>
    <w:rsid w:val="00886451"/>
    <w:rsid w:val="00886D22"/>
    <w:rsid w:val="00886E8D"/>
    <w:rsid w:val="00887D91"/>
    <w:rsid w:val="0089049C"/>
    <w:rsid w:val="00893A8C"/>
    <w:rsid w:val="00894E04"/>
    <w:rsid w:val="00895424"/>
    <w:rsid w:val="00896101"/>
    <w:rsid w:val="00896249"/>
    <w:rsid w:val="008A03DE"/>
    <w:rsid w:val="008A0C3E"/>
    <w:rsid w:val="008A1353"/>
    <w:rsid w:val="008A1683"/>
    <w:rsid w:val="008A77B3"/>
    <w:rsid w:val="008B233A"/>
    <w:rsid w:val="008B24C6"/>
    <w:rsid w:val="008B267E"/>
    <w:rsid w:val="008B3016"/>
    <w:rsid w:val="008B4D55"/>
    <w:rsid w:val="008B781E"/>
    <w:rsid w:val="008C149F"/>
    <w:rsid w:val="008C24AA"/>
    <w:rsid w:val="008C2AA0"/>
    <w:rsid w:val="008C3633"/>
    <w:rsid w:val="008C6128"/>
    <w:rsid w:val="008C7563"/>
    <w:rsid w:val="008C7D42"/>
    <w:rsid w:val="008D0E67"/>
    <w:rsid w:val="008D2E61"/>
    <w:rsid w:val="008D3866"/>
    <w:rsid w:val="008D4C6D"/>
    <w:rsid w:val="008E20FA"/>
    <w:rsid w:val="008E3385"/>
    <w:rsid w:val="008E49AE"/>
    <w:rsid w:val="008E6E06"/>
    <w:rsid w:val="008F0503"/>
    <w:rsid w:val="008F1576"/>
    <w:rsid w:val="008F1D20"/>
    <w:rsid w:val="008F2CA7"/>
    <w:rsid w:val="008F336B"/>
    <w:rsid w:val="008F350A"/>
    <w:rsid w:val="008F556D"/>
    <w:rsid w:val="00902DAC"/>
    <w:rsid w:val="00903B8E"/>
    <w:rsid w:val="009060F3"/>
    <w:rsid w:val="0090751E"/>
    <w:rsid w:val="00913901"/>
    <w:rsid w:val="0091450E"/>
    <w:rsid w:val="00915414"/>
    <w:rsid w:val="009155C1"/>
    <w:rsid w:val="00917E66"/>
    <w:rsid w:val="009209F3"/>
    <w:rsid w:val="009210F9"/>
    <w:rsid w:val="00925625"/>
    <w:rsid w:val="00927EC7"/>
    <w:rsid w:val="00930482"/>
    <w:rsid w:val="00930C41"/>
    <w:rsid w:val="00932FF3"/>
    <w:rsid w:val="009342C5"/>
    <w:rsid w:val="00940191"/>
    <w:rsid w:val="009405FF"/>
    <w:rsid w:val="009420FD"/>
    <w:rsid w:val="00942D49"/>
    <w:rsid w:val="009465F8"/>
    <w:rsid w:val="00952893"/>
    <w:rsid w:val="009529D6"/>
    <w:rsid w:val="00955809"/>
    <w:rsid w:val="009565A3"/>
    <w:rsid w:val="00961004"/>
    <w:rsid w:val="0096102E"/>
    <w:rsid w:val="00965606"/>
    <w:rsid w:val="009656ED"/>
    <w:rsid w:val="009670C3"/>
    <w:rsid w:val="00972967"/>
    <w:rsid w:val="00972C76"/>
    <w:rsid w:val="00980537"/>
    <w:rsid w:val="00982368"/>
    <w:rsid w:val="00982772"/>
    <w:rsid w:val="0098383C"/>
    <w:rsid w:val="00984959"/>
    <w:rsid w:val="009859A7"/>
    <w:rsid w:val="00985ECE"/>
    <w:rsid w:val="00987530"/>
    <w:rsid w:val="00990DEC"/>
    <w:rsid w:val="00991FEE"/>
    <w:rsid w:val="0099262F"/>
    <w:rsid w:val="009934BC"/>
    <w:rsid w:val="009935EC"/>
    <w:rsid w:val="009960AC"/>
    <w:rsid w:val="00996FE6"/>
    <w:rsid w:val="009A0324"/>
    <w:rsid w:val="009A1785"/>
    <w:rsid w:val="009A1CE2"/>
    <w:rsid w:val="009A2DAC"/>
    <w:rsid w:val="009A3008"/>
    <w:rsid w:val="009A39C7"/>
    <w:rsid w:val="009A3B4C"/>
    <w:rsid w:val="009A4A21"/>
    <w:rsid w:val="009A7E75"/>
    <w:rsid w:val="009B1550"/>
    <w:rsid w:val="009B2B6B"/>
    <w:rsid w:val="009B3127"/>
    <w:rsid w:val="009B4AF1"/>
    <w:rsid w:val="009B53BD"/>
    <w:rsid w:val="009B57D7"/>
    <w:rsid w:val="009C1E4D"/>
    <w:rsid w:val="009C77B0"/>
    <w:rsid w:val="009D1B37"/>
    <w:rsid w:val="009D7417"/>
    <w:rsid w:val="009D768A"/>
    <w:rsid w:val="009E1544"/>
    <w:rsid w:val="009E1EF5"/>
    <w:rsid w:val="009E41BF"/>
    <w:rsid w:val="009E429D"/>
    <w:rsid w:val="009E64C1"/>
    <w:rsid w:val="009E6D5B"/>
    <w:rsid w:val="009F3DB4"/>
    <w:rsid w:val="009F4CEB"/>
    <w:rsid w:val="009F53E2"/>
    <w:rsid w:val="00A00221"/>
    <w:rsid w:val="00A019F2"/>
    <w:rsid w:val="00A04A9A"/>
    <w:rsid w:val="00A065D0"/>
    <w:rsid w:val="00A078ED"/>
    <w:rsid w:val="00A10D12"/>
    <w:rsid w:val="00A10D98"/>
    <w:rsid w:val="00A11108"/>
    <w:rsid w:val="00A12AF9"/>
    <w:rsid w:val="00A15F56"/>
    <w:rsid w:val="00A160A1"/>
    <w:rsid w:val="00A1644B"/>
    <w:rsid w:val="00A20C77"/>
    <w:rsid w:val="00A2220D"/>
    <w:rsid w:val="00A23E04"/>
    <w:rsid w:val="00A23FFF"/>
    <w:rsid w:val="00A24988"/>
    <w:rsid w:val="00A26E87"/>
    <w:rsid w:val="00A302D8"/>
    <w:rsid w:val="00A31989"/>
    <w:rsid w:val="00A32115"/>
    <w:rsid w:val="00A33CDA"/>
    <w:rsid w:val="00A352EB"/>
    <w:rsid w:val="00A36EC6"/>
    <w:rsid w:val="00A3789B"/>
    <w:rsid w:val="00A420D9"/>
    <w:rsid w:val="00A4264E"/>
    <w:rsid w:val="00A42C2B"/>
    <w:rsid w:val="00A441A7"/>
    <w:rsid w:val="00A4595D"/>
    <w:rsid w:val="00A4677B"/>
    <w:rsid w:val="00A47381"/>
    <w:rsid w:val="00A50250"/>
    <w:rsid w:val="00A51827"/>
    <w:rsid w:val="00A52A10"/>
    <w:rsid w:val="00A55080"/>
    <w:rsid w:val="00A55226"/>
    <w:rsid w:val="00A56508"/>
    <w:rsid w:val="00A56DFA"/>
    <w:rsid w:val="00A57AD1"/>
    <w:rsid w:val="00A630A6"/>
    <w:rsid w:val="00A65EEC"/>
    <w:rsid w:val="00A660B0"/>
    <w:rsid w:val="00A67126"/>
    <w:rsid w:val="00A67409"/>
    <w:rsid w:val="00A674C9"/>
    <w:rsid w:val="00A70DF8"/>
    <w:rsid w:val="00A71131"/>
    <w:rsid w:val="00A720C1"/>
    <w:rsid w:val="00A74AFF"/>
    <w:rsid w:val="00A75084"/>
    <w:rsid w:val="00A750FB"/>
    <w:rsid w:val="00A75F66"/>
    <w:rsid w:val="00A77D0A"/>
    <w:rsid w:val="00A80AF8"/>
    <w:rsid w:val="00A83B89"/>
    <w:rsid w:val="00A83DC3"/>
    <w:rsid w:val="00A84BBC"/>
    <w:rsid w:val="00A9026C"/>
    <w:rsid w:val="00A911EC"/>
    <w:rsid w:val="00A930F5"/>
    <w:rsid w:val="00A966F2"/>
    <w:rsid w:val="00AA0C3C"/>
    <w:rsid w:val="00AA176E"/>
    <w:rsid w:val="00AA7FE8"/>
    <w:rsid w:val="00AB0EC8"/>
    <w:rsid w:val="00AB37DA"/>
    <w:rsid w:val="00AB3DF1"/>
    <w:rsid w:val="00AB5D15"/>
    <w:rsid w:val="00AB5FC7"/>
    <w:rsid w:val="00AB7856"/>
    <w:rsid w:val="00AC2A41"/>
    <w:rsid w:val="00AC6285"/>
    <w:rsid w:val="00AC6E6C"/>
    <w:rsid w:val="00AD1708"/>
    <w:rsid w:val="00AD183A"/>
    <w:rsid w:val="00AD24BF"/>
    <w:rsid w:val="00AD2751"/>
    <w:rsid w:val="00AD369E"/>
    <w:rsid w:val="00AD43AE"/>
    <w:rsid w:val="00AD6FD5"/>
    <w:rsid w:val="00AE0422"/>
    <w:rsid w:val="00AE0C35"/>
    <w:rsid w:val="00AE1595"/>
    <w:rsid w:val="00AE36D8"/>
    <w:rsid w:val="00AE4D0D"/>
    <w:rsid w:val="00AE756F"/>
    <w:rsid w:val="00AF0D30"/>
    <w:rsid w:val="00AF179F"/>
    <w:rsid w:val="00AF343A"/>
    <w:rsid w:val="00AF6B35"/>
    <w:rsid w:val="00B00351"/>
    <w:rsid w:val="00B00DC8"/>
    <w:rsid w:val="00B00FFD"/>
    <w:rsid w:val="00B0550C"/>
    <w:rsid w:val="00B07522"/>
    <w:rsid w:val="00B07AD3"/>
    <w:rsid w:val="00B07B12"/>
    <w:rsid w:val="00B146A9"/>
    <w:rsid w:val="00B14C7E"/>
    <w:rsid w:val="00B1530C"/>
    <w:rsid w:val="00B179F0"/>
    <w:rsid w:val="00B21624"/>
    <w:rsid w:val="00B221CA"/>
    <w:rsid w:val="00B24801"/>
    <w:rsid w:val="00B25B2F"/>
    <w:rsid w:val="00B2601B"/>
    <w:rsid w:val="00B26B02"/>
    <w:rsid w:val="00B27327"/>
    <w:rsid w:val="00B30072"/>
    <w:rsid w:val="00B31FD1"/>
    <w:rsid w:val="00B33098"/>
    <w:rsid w:val="00B33DFC"/>
    <w:rsid w:val="00B33F60"/>
    <w:rsid w:val="00B34069"/>
    <w:rsid w:val="00B37F6F"/>
    <w:rsid w:val="00B40C8D"/>
    <w:rsid w:val="00B42C7B"/>
    <w:rsid w:val="00B42CA7"/>
    <w:rsid w:val="00B4312B"/>
    <w:rsid w:val="00B44115"/>
    <w:rsid w:val="00B4662B"/>
    <w:rsid w:val="00B505FC"/>
    <w:rsid w:val="00B51A92"/>
    <w:rsid w:val="00B55361"/>
    <w:rsid w:val="00B57F37"/>
    <w:rsid w:val="00B6088B"/>
    <w:rsid w:val="00B613AD"/>
    <w:rsid w:val="00B62816"/>
    <w:rsid w:val="00B657BB"/>
    <w:rsid w:val="00B70AA6"/>
    <w:rsid w:val="00B754C3"/>
    <w:rsid w:val="00B800CC"/>
    <w:rsid w:val="00B811AD"/>
    <w:rsid w:val="00B81F79"/>
    <w:rsid w:val="00B8606A"/>
    <w:rsid w:val="00B86148"/>
    <w:rsid w:val="00B872B7"/>
    <w:rsid w:val="00B90D8B"/>
    <w:rsid w:val="00B92331"/>
    <w:rsid w:val="00B925A5"/>
    <w:rsid w:val="00B92691"/>
    <w:rsid w:val="00B93A64"/>
    <w:rsid w:val="00B95836"/>
    <w:rsid w:val="00B958DE"/>
    <w:rsid w:val="00B96903"/>
    <w:rsid w:val="00B97CF0"/>
    <w:rsid w:val="00B97D0F"/>
    <w:rsid w:val="00BA1EAF"/>
    <w:rsid w:val="00BA365E"/>
    <w:rsid w:val="00BA38BD"/>
    <w:rsid w:val="00BA3E47"/>
    <w:rsid w:val="00BA6DE8"/>
    <w:rsid w:val="00BB0F07"/>
    <w:rsid w:val="00BB1BC1"/>
    <w:rsid w:val="00BB25A1"/>
    <w:rsid w:val="00BB633B"/>
    <w:rsid w:val="00BB7BE4"/>
    <w:rsid w:val="00BC2691"/>
    <w:rsid w:val="00BC2B22"/>
    <w:rsid w:val="00BC5021"/>
    <w:rsid w:val="00BC7FC1"/>
    <w:rsid w:val="00BD08C1"/>
    <w:rsid w:val="00BD14D6"/>
    <w:rsid w:val="00BD313E"/>
    <w:rsid w:val="00BD446C"/>
    <w:rsid w:val="00BD5D27"/>
    <w:rsid w:val="00BD5F92"/>
    <w:rsid w:val="00BE1AE4"/>
    <w:rsid w:val="00BE2914"/>
    <w:rsid w:val="00BE35A6"/>
    <w:rsid w:val="00BE5658"/>
    <w:rsid w:val="00BF187D"/>
    <w:rsid w:val="00BF221B"/>
    <w:rsid w:val="00BF4A39"/>
    <w:rsid w:val="00BF5108"/>
    <w:rsid w:val="00C00848"/>
    <w:rsid w:val="00C010D2"/>
    <w:rsid w:val="00C041A0"/>
    <w:rsid w:val="00C053D9"/>
    <w:rsid w:val="00C0609B"/>
    <w:rsid w:val="00C11236"/>
    <w:rsid w:val="00C114C0"/>
    <w:rsid w:val="00C12188"/>
    <w:rsid w:val="00C12B5A"/>
    <w:rsid w:val="00C13FD7"/>
    <w:rsid w:val="00C15257"/>
    <w:rsid w:val="00C15816"/>
    <w:rsid w:val="00C15B84"/>
    <w:rsid w:val="00C20F74"/>
    <w:rsid w:val="00C22744"/>
    <w:rsid w:val="00C23794"/>
    <w:rsid w:val="00C241A3"/>
    <w:rsid w:val="00C2423F"/>
    <w:rsid w:val="00C24C49"/>
    <w:rsid w:val="00C30BBE"/>
    <w:rsid w:val="00C31CDE"/>
    <w:rsid w:val="00C32E2F"/>
    <w:rsid w:val="00C32E7D"/>
    <w:rsid w:val="00C34B0D"/>
    <w:rsid w:val="00C35399"/>
    <w:rsid w:val="00C35F72"/>
    <w:rsid w:val="00C418EA"/>
    <w:rsid w:val="00C46F03"/>
    <w:rsid w:val="00C47085"/>
    <w:rsid w:val="00C47369"/>
    <w:rsid w:val="00C510F5"/>
    <w:rsid w:val="00C519F3"/>
    <w:rsid w:val="00C53B34"/>
    <w:rsid w:val="00C54F6F"/>
    <w:rsid w:val="00C569FD"/>
    <w:rsid w:val="00C56E62"/>
    <w:rsid w:val="00C67458"/>
    <w:rsid w:val="00C7057D"/>
    <w:rsid w:val="00C731E7"/>
    <w:rsid w:val="00C757F2"/>
    <w:rsid w:val="00C8059B"/>
    <w:rsid w:val="00C80E60"/>
    <w:rsid w:val="00C8395F"/>
    <w:rsid w:val="00C85F7E"/>
    <w:rsid w:val="00C86D81"/>
    <w:rsid w:val="00C86FB0"/>
    <w:rsid w:val="00C9049B"/>
    <w:rsid w:val="00C91F1E"/>
    <w:rsid w:val="00C943B1"/>
    <w:rsid w:val="00C97CF9"/>
    <w:rsid w:val="00CA111C"/>
    <w:rsid w:val="00CA20D6"/>
    <w:rsid w:val="00CA396F"/>
    <w:rsid w:val="00CA5531"/>
    <w:rsid w:val="00CA60D9"/>
    <w:rsid w:val="00CB0128"/>
    <w:rsid w:val="00CB18B4"/>
    <w:rsid w:val="00CB409C"/>
    <w:rsid w:val="00CB4A08"/>
    <w:rsid w:val="00CB6F17"/>
    <w:rsid w:val="00CC1267"/>
    <w:rsid w:val="00CC1522"/>
    <w:rsid w:val="00CC1DDA"/>
    <w:rsid w:val="00CC244B"/>
    <w:rsid w:val="00CC2827"/>
    <w:rsid w:val="00CD22D8"/>
    <w:rsid w:val="00CD3245"/>
    <w:rsid w:val="00CD6689"/>
    <w:rsid w:val="00CE016A"/>
    <w:rsid w:val="00CE2B31"/>
    <w:rsid w:val="00CE4BC7"/>
    <w:rsid w:val="00CE4E78"/>
    <w:rsid w:val="00CE5724"/>
    <w:rsid w:val="00CE5BB6"/>
    <w:rsid w:val="00CE60DB"/>
    <w:rsid w:val="00CE7420"/>
    <w:rsid w:val="00CF12B0"/>
    <w:rsid w:val="00CF1F22"/>
    <w:rsid w:val="00CF3FB6"/>
    <w:rsid w:val="00D002F9"/>
    <w:rsid w:val="00D02BA7"/>
    <w:rsid w:val="00D04F53"/>
    <w:rsid w:val="00D05F38"/>
    <w:rsid w:val="00D07797"/>
    <w:rsid w:val="00D1220C"/>
    <w:rsid w:val="00D13474"/>
    <w:rsid w:val="00D13CAD"/>
    <w:rsid w:val="00D15558"/>
    <w:rsid w:val="00D16B26"/>
    <w:rsid w:val="00D21F0C"/>
    <w:rsid w:val="00D23625"/>
    <w:rsid w:val="00D243FC"/>
    <w:rsid w:val="00D27520"/>
    <w:rsid w:val="00D276D8"/>
    <w:rsid w:val="00D3000B"/>
    <w:rsid w:val="00D305F0"/>
    <w:rsid w:val="00D31BFA"/>
    <w:rsid w:val="00D35114"/>
    <w:rsid w:val="00D3541D"/>
    <w:rsid w:val="00D42C0D"/>
    <w:rsid w:val="00D45DF9"/>
    <w:rsid w:val="00D512D0"/>
    <w:rsid w:val="00D533D2"/>
    <w:rsid w:val="00D53C83"/>
    <w:rsid w:val="00D56327"/>
    <w:rsid w:val="00D62BD9"/>
    <w:rsid w:val="00D63444"/>
    <w:rsid w:val="00D63CBD"/>
    <w:rsid w:val="00D64AE4"/>
    <w:rsid w:val="00D6571F"/>
    <w:rsid w:val="00D65DED"/>
    <w:rsid w:val="00D6633A"/>
    <w:rsid w:val="00D70362"/>
    <w:rsid w:val="00D72361"/>
    <w:rsid w:val="00D727FD"/>
    <w:rsid w:val="00D7283B"/>
    <w:rsid w:val="00D72FFB"/>
    <w:rsid w:val="00D7402E"/>
    <w:rsid w:val="00D8347A"/>
    <w:rsid w:val="00D86470"/>
    <w:rsid w:val="00D865A3"/>
    <w:rsid w:val="00D8736B"/>
    <w:rsid w:val="00D941C3"/>
    <w:rsid w:val="00D9521B"/>
    <w:rsid w:val="00DA270B"/>
    <w:rsid w:val="00DA5ABA"/>
    <w:rsid w:val="00DB1BC5"/>
    <w:rsid w:val="00DB1C9E"/>
    <w:rsid w:val="00DB3AAD"/>
    <w:rsid w:val="00DB5655"/>
    <w:rsid w:val="00DB60CA"/>
    <w:rsid w:val="00DB7A12"/>
    <w:rsid w:val="00DC1F14"/>
    <w:rsid w:val="00DC3918"/>
    <w:rsid w:val="00DC3A2C"/>
    <w:rsid w:val="00DC4B01"/>
    <w:rsid w:val="00DD073A"/>
    <w:rsid w:val="00DD2CEC"/>
    <w:rsid w:val="00DD6F96"/>
    <w:rsid w:val="00DE048F"/>
    <w:rsid w:val="00DE11B7"/>
    <w:rsid w:val="00DE1F6E"/>
    <w:rsid w:val="00DE23D0"/>
    <w:rsid w:val="00DE2965"/>
    <w:rsid w:val="00DE5F6A"/>
    <w:rsid w:val="00DE6829"/>
    <w:rsid w:val="00DE68FA"/>
    <w:rsid w:val="00DF005A"/>
    <w:rsid w:val="00DF1D85"/>
    <w:rsid w:val="00DF2601"/>
    <w:rsid w:val="00DF2817"/>
    <w:rsid w:val="00DF2FEE"/>
    <w:rsid w:val="00DF60C9"/>
    <w:rsid w:val="00DF798F"/>
    <w:rsid w:val="00DF7EA4"/>
    <w:rsid w:val="00E00654"/>
    <w:rsid w:val="00E02082"/>
    <w:rsid w:val="00E03DCB"/>
    <w:rsid w:val="00E04EE2"/>
    <w:rsid w:val="00E054F1"/>
    <w:rsid w:val="00E0714C"/>
    <w:rsid w:val="00E14239"/>
    <w:rsid w:val="00E14766"/>
    <w:rsid w:val="00E17336"/>
    <w:rsid w:val="00E22CB4"/>
    <w:rsid w:val="00E241B6"/>
    <w:rsid w:val="00E24A3C"/>
    <w:rsid w:val="00E24E2C"/>
    <w:rsid w:val="00E27327"/>
    <w:rsid w:val="00E3002E"/>
    <w:rsid w:val="00E311F0"/>
    <w:rsid w:val="00E3256A"/>
    <w:rsid w:val="00E32E0A"/>
    <w:rsid w:val="00E339F3"/>
    <w:rsid w:val="00E34383"/>
    <w:rsid w:val="00E3587A"/>
    <w:rsid w:val="00E419FE"/>
    <w:rsid w:val="00E422E7"/>
    <w:rsid w:val="00E43906"/>
    <w:rsid w:val="00E4734C"/>
    <w:rsid w:val="00E47D55"/>
    <w:rsid w:val="00E51835"/>
    <w:rsid w:val="00E5357F"/>
    <w:rsid w:val="00E53656"/>
    <w:rsid w:val="00E538B0"/>
    <w:rsid w:val="00E54D27"/>
    <w:rsid w:val="00E552EC"/>
    <w:rsid w:val="00E56C42"/>
    <w:rsid w:val="00E61CE2"/>
    <w:rsid w:val="00E626F6"/>
    <w:rsid w:val="00E6610E"/>
    <w:rsid w:val="00E662B5"/>
    <w:rsid w:val="00E73EC2"/>
    <w:rsid w:val="00E750EF"/>
    <w:rsid w:val="00E75C00"/>
    <w:rsid w:val="00E764C5"/>
    <w:rsid w:val="00E76992"/>
    <w:rsid w:val="00E777E8"/>
    <w:rsid w:val="00E81417"/>
    <w:rsid w:val="00E85433"/>
    <w:rsid w:val="00E85868"/>
    <w:rsid w:val="00E92ECC"/>
    <w:rsid w:val="00E93672"/>
    <w:rsid w:val="00E937F9"/>
    <w:rsid w:val="00E94001"/>
    <w:rsid w:val="00E950D8"/>
    <w:rsid w:val="00E9644B"/>
    <w:rsid w:val="00EA1337"/>
    <w:rsid w:val="00EA6EEF"/>
    <w:rsid w:val="00EA7541"/>
    <w:rsid w:val="00EA7919"/>
    <w:rsid w:val="00EA7BEE"/>
    <w:rsid w:val="00EB2605"/>
    <w:rsid w:val="00EB307F"/>
    <w:rsid w:val="00EB362E"/>
    <w:rsid w:val="00EB4A27"/>
    <w:rsid w:val="00EB4BC0"/>
    <w:rsid w:val="00EB6294"/>
    <w:rsid w:val="00EB663A"/>
    <w:rsid w:val="00EC0815"/>
    <w:rsid w:val="00EC11C7"/>
    <w:rsid w:val="00EC77C1"/>
    <w:rsid w:val="00ED36A4"/>
    <w:rsid w:val="00ED57CC"/>
    <w:rsid w:val="00ED76A3"/>
    <w:rsid w:val="00EE2B32"/>
    <w:rsid w:val="00EE5E6E"/>
    <w:rsid w:val="00EE72C0"/>
    <w:rsid w:val="00EF4149"/>
    <w:rsid w:val="00EF41D5"/>
    <w:rsid w:val="00EF4304"/>
    <w:rsid w:val="00EF5A5B"/>
    <w:rsid w:val="00EF62A3"/>
    <w:rsid w:val="00EF74AE"/>
    <w:rsid w:val="00F00873"/>
    <w:rsid w:val="00F035B9"/>
    <w:rsid w:val="00F04346"/>
    <w:rsid w:val="00F04D38"/>
    <w:rsid w:val="00F0680D"/>
    <w:rsid w:val="00F1042E"/>
    <w:rsid w:val="00F11110"/>
    <w:rsid w:val="00F14434"/>
    <w:rsid w:val="00F14D48"/>
    <w:rsid w:val="00F224DA"/>
    <w:rsid w:val="00F2254F"/>
    <w:rsid w:val="00F24A4A"/>
    <w:rsid w:val="00F24FEE"/>
    <w:rsid w:val="00F2526A"/>
    <w:rsid w:val="00F27555"/>
    <w:rsid w:val="00F27974"/>
    <w:rsid w:val="00F3239F"/>
    <w:rsid w:val="00F343B4"/>
    <w:rsid w:val="00F34C37"/>
    <w:rsid w:val="00F36DC6"/>
    <w:rsid w:val="00F4018C"/>
    <w:rsid w:val="00F46036"/>
    <w:rsid w:val="00F472FF"/>
    <w:rsid w:val="00F521FB"/>
    <w:rsid w:val="00F52B62"/>
    <w:rsid w:val="00F57A5C"/>
    <w:rsid w:val="00F60728"/>
    <w:rsid w:val="00F63B7D"/>
    <w:rsid w:val="00F665DB"/>
    <w:rsid w:val="00F67017"/>
    <w:rsid w:val="00F6734A"/>
    <w:rsid w:val="00F67C56"/>
    <w:rsid w:val="00F71DE4"/>
    <w:rsid w:val="00F74181"/>
    <w:rsid w:val="00F74A31"/>
    <w:rsid w:val="00F801AF"/>
    <w:rsid w:val="00F80E0F"/>
    <w:rsid w:val="00F82173"/>
    <w:rsid w:val="00F82423"/>
    <w:rsid w:val="00F8301C"/>
    <w:rsid w:val="00F83415"/>
    <w:rsid w:val="00F83C48"/>
    <w:rsid w:val="00F83F33"/>
    <w:rsid w:val="00F84BB5"/>
    <w:rsid w:val="00F870CB"/>
    <w:rsid w:val="00F873C4"/>
    <w:rsid w:val="00F929A8"/>
    <w:rsid w:val="00F961EA"/>
    <w:rsid w:val="00F96ADA"/>
    <w:rsid w:val="00FA026E"/>
    <w:rsid w:val="00FA2369"/>
    <w:rsid w:val="00FA38D9"/>
    <w:rsid w:val="00FA6030"/>
    <w:rsid w:val="00FB0FCF"/>
    <w:rsid w:val="00FB349E"/>
    <w:rsid w:val="00FB61D6"/>
    <w:rsid w:val="00FB6E83"/>
    <w:rsid w:val="00FC0E31"/>
    <w:rsid w:val="00FC16B9"/>
    <w:rsid w:val="00FC3D52"/>
    <w:rsid w:val="00FC3D55"/>
    <w:rsid w:val="00FC6AAE"/>
    <w:rsid w:val="00FD3DD3"/>
    <w:rsid w:val="00FD6BC4"/>
    <w:rsid w:val="00FD72F7"/>
    <w:rsid w:val="00FE2B3B"/>
    <w:rsid w:val="00FE570A"/>
    <w:rsid w:val="00FE68D3"/>
    <w:rsid w:val="00FE6F7F"/>
    <w:rsid w:val="00FE78C3"/>
    <w:rsid w:val="00FF13F6"/>
    <w:rsid w:val="00FF18AB"/>
    <w:rsid w:val="00FF1A07"/>
    <w:rsid w:val="00FF1A68"/>
    <w:rsid w:val="00FF1CA1"/>
    <w:rsid w:val="00FF2893"/>
    <w:rsid w:val="00FF2ABA"/>
    <w:rsid w:val="00FF6B54"/>
    <w:rsid w:val="4AF5255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2"/>
    </o:shapelayout>
  </w:shapeDefaults>
  <w:decimalSymbol w:val=","/>
  <w:listSeparator w:val=";"/>
  <w14:docId w14:val="7C7FB8B8"/>
  <w15:chartTrackingRefBased/>
  <w15:docId w15:val="{CD8F1921-5617-4663-8429-8ADF5D772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HAns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E552EC"/>
    <w:pPr>
      <w:spacing w:line="240" w:lineRule="auto"/>
      <w:jc w:val="both"/>
    </w:pPr>
    <w:rPr>
      <w:rFonts w:ascii="Arial" w:hAnsi="Arial"/>
    </w:rPr>
  </w:style>
  <w:style w:type="paragraph" w:styleId="Cmsor1">
    <w:name w:val="heading 1"/>
    <w:basedOn w:val="Norml"/>
    <w:next w:val="Norml"/>
    <w:link w:val="Cmsor1Char"/>
    <w:qFormat/>
    <w:rsid w:val="00766FAD"/>
    <w:pPr>
      <w:keepNext/>
      <w:keepLines/>
      <w:pageBreakBefore/>
      <w:numPr>
        <w:numId w:val="5"/>
      </w:numPr>
      <w:spacing w:before="240" w:after="1000"/>
      <w:outlineLvl w:val="0"/>
    </w:pPr>
    <w:rPr>
      <w:rFonts w:eastAsiaTheme="majorEastAsia" w:cstheme="majorBidi"/>
      <w:b/>
      <w:color w:val="86A443" w:themeColor="background2" w:themeShade="80"/>
      <w:sz w:val="32"/>
      <w:szCs w:val="32"/>
    </w:rPr>
  </w:style>
  <w:style w:type="paragraph" w:styleId="Cmsor2">
    <w:name w:val="heading 2"/>
    <w:basedOn w:val="Norml"/>
    <w:next w:val="Norml"/>
    <w:link w:val="Cmsor2Char"/>
    <w:unhideWhenUsed/>
    <w:qFormat/>
    <w:rsid w:val="00BA3E47"/>
    <w:pPr>
      <w:keepNext/>
      <w:keepLines/>
      <w:numPr>
        <w:ilvl w:val="1"/>
        <w:numId w:val="5"/>
      </w:numPr>
      <w:spacing w:before="240" w:after="120"/>
      <w:outlineLvl w:val="1"/>
    </w:pPr>
    <w:rPr>
      <w:rFonts w:eastAsiaTheme="majorEastAsia" w:cstheme="majorBidi"/>
      <w:b/>
      <w:color w:val="666666" w:themeColor="text2"/>
      <w:sz w:val="25"/>
      <w:szCs w:val="26"/>
    </w:rPr>
  </w:style>
  <w:style w:type="paragraph" w:styleId="Cmsor3">
    <w:name w:val="heading 3"/>
    <w:basedOn w:val="Cmsor2"/>
    <w:next w:val="Norml"/>
    <w:link w:val="Cmsor3Char"/>
    <w:unhideWhenUsed/>
    <w:qFormat/>
    <w:rsid w:val="00BA3E47"/>
    <w:pPr>
      <w:numPr>
        <w:ilvl w:val="2"/>
      </w:numPr>
      <w:tabs>
        <w:tab w:val="left" w:pos="851"/>
      </w:tabs>
      <w:spacing w:after="80"/>
      <w:ind w:left="851" w:hanging="851"/>
      <w:outlineLvl w:val="2"/>
    </w:pPr>
    <w:rPr>
      <w:sz w:val="22"/>
      <w:szCs w:val="22"/>
    </w:rPr>
  </w:style>
  <w:style w:type="paragraph" w:styleId="Cmsor4">
    <w:name w:val="heading 4"/>
    <w:basedOn w:val="Norml"/>
    <w:next w:val="Norml"/>
    <w:link w:val="Cmsor4Char"/>
    <w:unhideWhenUsed/>
    <w:qFormat/>
    <w:rsid w:val="004C4580"/>
    <w:pPr>
      <w:keepNext/>
      <w:keepLines/>
      <w:numPr>
        <w:ilvl w:val="3"/>
        <w:numId w:val="5"/>
      </w:numPr>
      <w:tabs>
        <w:tab w:val="left" w:pos="1134"/>
      </w:tabs>
      <w:spacing w:before="40" w:after="40"/>
      <w:ind w:left="1134" w:hanging="1134"/>
      <w:outlineLvl w:val="3"/>
    </w:pPr>
    <w:rPr>
      <w:rFonts w:eastAsiaTheme="majorEastAsia" w:cstheme="majorBidi"/>
      <w:b/>
      <w:i/>
      <w:iCs/>
      <w:color w:val="666666" w:themeColor="text2"/>
    </w:rPr>
  </w:style>
  <w:style w:type="paragraph" w:styleId="Cmsor5">
    <w:name w:val="heading 5"/>
    <w:basedOn w:val="Norml"/>
    <w:next w:val="Norml"/>
    <w:link w:val="Cmsor5Char"/>
    <w:unhideWhenUsed/>
    <w:qFormat/>
    <w:rsid w:val="00BA3E47"/>
    <w:pPr>
      <w:keepNext/>
      <w:keepLines/>
      <w:spacing w:before="120" w:after="0"/>
      <w:outlineLvl w:val="4"/>
    </w:pPr>
    <w:rPr>
      <w:rFonts w:eastAsiaTheme="majorEastAsia" w:cs="Arial"/>
      <w:b/>
      <w:color w:val="86A443" w:themeColor="background2" w:themeShade="80"/>
    </w:rPr>
  </w:style>
  <w:style w:type="paragraph" w:styleId="Cmsor6">
    <w:name w:val="heading 6"/>
    <w:basedOn w:val="Norml"/>
    <w:next w:val="Norml"/>
    <w:link w:val="Cmsor6Char"/>
    <w:unhideWhenUsed/>
    <w:qFormat/>
    <w:rsid w:val="00BA3E47"/>
    <w:pPr>
      <w:keepNext/>
      <w:keepLines/>
      <w:spacing w:before="120" w:after="0"/>
      <w:outlineLvl w:val="5"/>
    </w:pPr>
    <w:rPr>
      <w:rFonts w:eastAsiaTheme="majorEastAsia" w:cs="Arial"/>
      <w:b/>
      <w:color w:val="472F6E" w:themeColor="accent3"/>
    </w:rPr>
  </w:style>
  <w:style w:type="paragraph" w:styleId="Cmsor7">
    <w:name w:val="heading 7"/>
    <w:basedOn w:val="Norml"/>
    <w:next w:val="Norml"/>
    <w:link w:val="Cmsor7Char"/>
    <w:unhideWhenUsed/>
    <w:qFormat/>
    <w:rsid w:val="00766FAD"/>
    <w:pPr>
      <w:keepNext/>
      <w:keepLines/>
      <w:spacing w:before="40" w:after="0"/>
      <w:outlineLvl w:val="6"/>
    </w:pPr>
    <w:rPr>
      <w:rFonts w:eastAsiaTheme="majorEastAsia" w:cs="Arial"/>
      <w:iCs/>
      <w:color w:val="86A443" w:themeColor="background2" w:themeShade="80"/>
    </w:rPr>
  </w:style>
  <w:style w:type="paragraph" w:styleId="Cmsor8">
    <w:name w:val="heading 8"/>
    <w:basedOn w:val="Norml"/>
    <w:next w:val="Norml"/>
    <w:link w:val="Cmsor8Char"/>
    <w:unhideWhenUsed/>
    <w:qFormat/>
    <w:rsid w:val="00766FAD"/>
    <w:pPr>
      <w:keepNext/>
      <w:keepLines/>
      <w:spacing w:before="40" w:after="0"/>
      <w:outlineLvl w:val="7"/>
    </w:pPr>
    <w:rPr>
      <w:rFonts w:eastAsiaTheme="majorEastAsia" w:cs="Arial"/>
      <w:color w:val="472F6E" w:themeColor="accent3"/>
      <w:sz w:val="21"/>
      <w:szCs w:val="21"/>
    </w:rPr>
  </w:style>
  <w:style w:type="paragraph" w:styleId="Cmsor9">
    <w:name w:val="heading 9"/>
    <w:basedOn w:val="Norml"/>
    <w:next w:val="Norml"/>
    <w:link w:val="Cmsor9Char"/>
    <w:unhideWhenUsed/>
    <w:rsid w:val="00766FAD"/>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766FAD"/>
    <w:rPr>
      <w:rFonts w:ascii="Arial" w:eastAsiaTheme="majorEastAsia" w:hAnsi="Arial" w:cstheme="majorBidi"/>
      <w:b/>
      <w:color w:val="86A443" w:themeColor="background2" w:themeShade="80"/>
      <w:sz w:val="32"/>
      <w:szCs w:val="32"/>
    </w:rPr>
  </w:style>
  <w:style w:type="paragraph" w:styleId="Listaszerbekezds">
    <w:name w:val="List Paragraph"/>
    <w:aliases w:val="Listaszerű bekezdés 1,Felsorolas1,List Paragraph à moi,lista_2,Számozott lista 1,Eszeri felsorolás,List Paragraph1,Welt L Char,Welt L,Bullet List,FooterText,numbered,Paragraphe de liste1,Bulletr List Paragraph,列出段落,列出段落1,Listeafsnit1"/>
    <w:basedOn w:val="Norml"/>
    <w:link w:val="ListaszerbekezdsChar"/>
    <w:uiPriority w:val="34"/>
    <w:qFormat/>
    <w:rsid w:val="00766FAD"/>
    <w:pPr>
      <w:numPr>
        <w:numId w:val="2"/>
      </w:numPr>
    </w:pPr>
  </w:style>
  <w:style w:type="character" w:customStyle="1" w:styleId="Cmsor2Char">
    <w:name w:val="Címsor 2 Char"/>
    <w:basedOn w:val="Bekezdsalapbettpusa"/>
    <w:link w:val="Cmsor2"/>
    <w:rsid w:val="00BA3E47"/>
    <w:rPr>
      <w:rFonts w:ascii="Arial" w:eastAsiaTheme="majorEastAsia" w:hAnsi="Arial" w:cstheme="majorBidi"/>
      <w:b/>
      <w:color w:val="666666" w:themeColor="text2"/>
      <w:sz w:val="25"/>
      <w:szCs w:val="26"/>
    </w:rPr>
  </w:style>
  <w:style w:type="character" w:customStyle="1" w:styleId="Cmsor3Char">
    <w:name w:val="Címsor 3 Char"/>
    <w:basedOn w:val="Bekezdsalapbettpusa"/>
    <w:link w:val="Cmsor3"/>
    <w:rsid w:val="00BA3E47"/>
    <w:rPr>
      <w:rFonts w:ascii="Arial" w:eastAsiaTheme="majorEastAsia" w:hAnsi="Arial" w:cstheme="majorBidi"/>
      <w:b/>
      <w:color w:val="666666" w:themeColor="text2"/>
    </w:rPr>
  </w:style>
  <w:style w:type="character" w:customStyle="1" w:styleId="Cmsor4Char">
    <w:name w:val="Címsor 4 Char"/>
    <w:basedOn w:val="Bekezdsalapbettpusa"/>
    <w:link w:val="Cmsor4"/>
    <w:rsid w:val="004C4580"/>
    <w:rPr>
      <w:rFonts w:ascii="Arial" w:eastAsiaTheme="majorEastAsia" w:hAnsi="Arial" w:cstheme="majorBidi"/>
      <w:b/>
      <w:i/>
      <w:iCs/>
      <w:color w:val="666666" w:themeColor="text2"/>
    </w:rPr>
  </w:style>
  <w:style w:type="character" w:customStyle="1" w:styleId="Cmsor5Char">
    <w:name w:val="Címsor 5 Char"/>
    <w:basedOn w:val="Bekezdsalapbettpusa"/>
    <w:link w:val="Cmsor5"/>
    <w:rsid w:val="00BA3E47"/>
    <w:rPr>
      <w:rFonts w:ascii="Arial" w:eastAsiaTheme="majorEastAsia" w:hAnsi="Arial" w:cs="Arial"/>
      <w:b/>
      <w:color w:val="86A443" w:themeColor="background2" w:themeShade="80"/>
    </w:rPr>
  </w:style>
  <w:style w:type="character" w:customStyle="1" w:styleId="Cmsor6Char">
    <w:name w:val="Címsor 6 Char"/>
    <w:basedOn w:val="Bekezdsalapbettpusa"/>
    <w:link w:val="Cmsor6"/>
    <w:rsid w:val="00BA3E47"/>
    <w:rPr>
      <w:rFonts w:ascii="Arial" w:eastAsiaTheme="majorEastAsia" w:hAnsi="Arial" w:cs="Arial"/>
      <w:b/>
      <w:color w:val="472F6E" w:themeColor="accent3"/>
    </w:rPr>
  </w:style>
  <w:style w:type="character" w:customStyle="1" w:styleId="Cmsor7Char">
    <w:name w:val="Címsor 7 Char"/>
    <w:basedOn w:val="Bekezdsalapbettpusa"/>
    <w:link w:val="Cmsor7"/>
    <w:rsid w:val="00766FAD"/>
    <w:rPr>
      <w:rFonts w:ascii="Arial" w:eastAsiaTheme="majorEastAsia" w:hAnsi="Arial" w:cs="Arial"/>
      <w:iCs/>
      <w:color w:val="86A443" w:themeColor="background2" w:themeShade="80"/>
    </w:rPr>
  </w:style>
  <w:style w:type="character" w:customStyle="1" w:styleId="Cmsor8Char">
    <w:name w:val="Címsor 8 Char"/>
    <w:basedOn w:val="Bekezdsalapbettpusa"/>
    <w:link w:val="Cmsor8"/>
    <w:rsid w:val="00766FAD"/>
    <w:rPr>
      <w:rFonts w:ascii="Arial" w:eastAsiaTheme="majorEastAsia" w:hAnsi="Arial" w:cs="Arial"/>
      <w:color w:val="472F6E" w:themeColor="accent3"/>
      <w:sz w:val="21"/>
      <w:szCs w:val="21"/>
    </w:rPr>
  </w:style>
  <w:style w:type="character" w:customStyle="1" w:styleId="Cmsor9Char">
    <w:name w:val="Címsor 9 Char"/>
    <w:basedOn w:val="Bekezdsalapbettpusa"/>
    <w:link w:val="Cmsor9"/>
    <w:rsid w:val="00766FAD"/>
    <w:rPr>
      <w:rFonts w:asciiTheme="majorHAnsi" w:eastAsiaTheme="majorEastAsia" w:hAnsiTheme="majorHAnsi" w:cstheme="majorBidi"/>
      <w:i/>
      <w:iCs/>
      <w:color w:val="272727" w:themeColor="text1" w:themeTint="D8"/>
      <w:sz w:val="21"/>
      <w:szCs w:val="21"/>
    </w:rPr>
  </w:style>
  <w:style w:type="paragraph" w:styleId="Cm">
    <w:name w:val="Title"/>
    <w:aliases w:val="Cím_tr"/>
    <w:basedOn w:val="Norml"/>
    <w:next w:val="Norml"/>
    <w:link w:val="CmChar"/>
    <w:uiPriority w:val="10"/>
    <w:qFormat/>
    <w:rsid w:val="00766FAD"/>
    <w:pPr>
      <w:spacing w:after="0"/>
      <w:ind w:left="-142"/>
      <w:contextualSpacing/>
    </w:pPr>
    <w:rPr>
      <w:rFonts w:ascii="Arial Black" w:eastAsiaTheme="majorEastAsia" w:hAnsi="Arial Black" w:cstheme="majorBidi"/>
      <w:color w:val="666666" w:themeColor="text2"/>
      <w:spacing w:val="2"/>
      <w:kern w:val="28"/>
      <w:sz w:val="36"/>
      <w:szCs w:val="56"/>
    </w:rPr>
  </w:style>
  <w:style w:type="character" w:customStyle="1" w:styleId="CmChar">
    <w:name w:val="Cím Char"/>
    <w:aliases w:val="Cím_tr Char"/>
    <w:basedOn w:val="Bekezdsalapbettpusa"/>
    <w:link w:val="Cm"/>
    <w:uiPriority w:val="10"/>
    <w:rsid w:val="00766FAD"/>
    <w:rPr>
      <w:rFonts w:ascii="Arial Black" w:eastAsiaTheme="majorEastAsia" w:hAnsi="Arial Black" w:cstheme="majorBidi"/>
      <w:color w:val="666666" w:themeColor="text2"/>
      <w:spacing w:val="2"/>
      <w:kern w:val="28"/>
      <w:sz w:val="36"/>
      <w:szCs w:val="56"/>
    </w:rPr>
  </w:style>
  <w:style w:type="paragraph" w:styleId="Alcm">
    <w:name w:val="Subtitle"/>
    <w:aliases w:val="Alcím_tr"/>
    <w:basedOn w:val="Norml"/>
    <w:next w:val="Norml"/>
    <w:link w:val="AlcmChar"/>
    <w:uiPriority w:val="11"/>
    <w:qFormat/>
    <w:rsid w:val="00766FAD"/>
    <w:pPr>
      <w:numPr>
        <w:ilvl w:val="1"/>
      </w:numPr>
    </w:pPr>
    <w:rPr>
      <w:rFonts w:eastAsiaTheme="minorEastAsia"/>
      <w:color w:val="5A5A5A" w:themeColor="text1" w:themeTint="A5"/>
      <w:spacing w:val="15"/>
    </w:rPr>
  </w:style>
  <w:style w:type="character" w:customStyle="1" w:styleId="AlcmChar">
    <w:name w:val="Alcím Char"/>
    <w:aliases w:val="Alcím_tr Char"/>
    <w:basedOn w:val="Bekezdsalapbettpusa"/>
    <w:link w:val="Alcm"/>
    <w:uiPriority w:val="11"/>
    <w:rsid w:val="00766FAD"/>
    <w:rPr>
      <w:rFonts w:ascii="Arial" w:eastAsiaTheme="minorEastAsia" w:hAnsi="Arial"/>
      <w:color w:val="5A5A5A" w:themeColor="text1" w:themeTint="A5"/>
      <w:spacing w:val="15"/>
    </w:rPr>
  </w:style>
  <w:style w:type="table" w:styleId="Rcsostblzat">
    <w:name w:val="Table Grid"/>
    <w:basedOn w:val="Normltblzat"/>
    <w:uiPriority w:val="39"/>
    <w:rsid w:val="00766FAD"/>
    <w:pPr>
      <w:spacing w:after="0" w:line="240" w:lineRule="auto"/>
    </w:pPr>
    <w:rPr>
      <w:rFonts w:ascii="Arial" w:hAnsi="Arial"/>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rPr>
        <w:b w:val="0"/>
        <w:i w:val="0"/>
      </w:rPr>
    </w:tblStylePr>
  </w:style>
  <w:style w:type="character" w:styleId="Kiemels">
    <w:name w:val="Emphasis"/>
    <w:basedOn w:val="Bekezdsalapbettpusa"/>
    <w:uiPriority w:val="20"/>
    <w:qFormat/>
    <w:rsid w:val="00766FAD"/>
    <w:rPr>
      <w:i/>
      <w:iCs/>
    </w:rPr>
  </w:style>
  <w:style w:type="paragraph" w:styleId="Tartalomjegyzkcmsora">
    <w:name w:val="TOC Heading"/>
    <w:basedOn w:val="Cmsor1"/>
    <w:next w:val="Norml"/>
    <w:uiPriority w:val="39"/>
    <w:unhideWhenUsed/>
    <w:qFormat/>
    <w:rsid w:val="00766FAD"/>
    <w:pPr>
      <w:numPr>
        <w:numId w:val="0"/>
      </w:numPr>
      <w:spacing w:after="240"/>
      <w:jc w:val="left"/>
      <w:outlineLvl w:val="9"/>
    </w:pPr>
    <w:rPr>
      <w:lang w:eastAsia="hu-HU"/>
    </w:rPr>
  </w:style>
  <w:style w:type="paragraph" w:styleId="TJ1">
    <w:name w:val="toc 1"/>
    <w:basedOn w:val="Norml"/>
    <w:next w:val="Norml"/>
    <w:autoRedefine/>
    <w:uiPriority w:val="39"/>
    <w:unhideWhenUsed/>
    <w:rsid w:val="00CA396F"/>
    <w:pPr>
      <w:tabs>
        <w:tab w:val="right" w:leader="dot" w:pos="9016"/>
      </w:tabs>
      <w:spacing w:before="120" w:after="120"/>
      <w:jc w:val="left"/>
    </w:pPr>
    <w:rPr>
      <w:rFonts w:asciiTheme="minorHAnsi" w:hAnsiTheme="minorHAnsi"/>
      <w:b/>
      <w:bCs/>
      <w:caps/>
      <w:sz w:val="20"/>
      <w:szCs w:val="20"/>
    </w:rPr>
  </w:style>
  <w:style w:type="paragraph" w:styleId="TJ2">
    <w:name w:val="toc 2"/>
    <w:basedOn w:val="Norml"/>
    <w:next w:val="Norml"/>
    <w:autoRedefine/>
    <w:uiPriority w:val="39"/>
    <w:unhideWhenUsed/>
    <w:rsid w:val="00766FAD"/>
    <w:pPr>
      <w:spacing w:after="0"/>
      <w:ind w:left="220"/>
      <w:jc w:val="left"/>
    </w:pPr>
    <w:rPr>
      <w:rFonts w:asciiTheme="minorHAnsi" w:hAnsiTheme="minorHAnsi"/>
      <w:smallCaps/>
      <w:sz w:val="20"/>
      <w:szCs w:val="20"/>
    </w:rPr>
  </w:style>
  <w:style w:type="paragraph" w:styleId="TJ3">
    <w:name w:val="toc 3"/>
    <w:basedOn w:val="Norml"/>
    <w:next w:val="Norml"/>
    <w:autoRedefine/>
    <w:uiPriority w:val="39"/>
    <w:unhideWhenUsed/>
    <w:rsid w:val="00766FAD"/>
    <w:pPr>
      <w:spacing w:after="0"/>
      <w:ind w:left="440"/>
      <w:jc w:val="left"/>
    </w:pPr>
    <w:rPr>
      <w:rFonts w:asciiTheme="minorHAnsi" w:hAnsiTheme="minorHAnsi"/>
      <w:i/>
      <w:iCs/>
      <w:sz w:val="20"/>
      <w:szCs w:val="20"/>
    </w:rPr>
  </w:style>
  <w:style w:type="character" w:styleId="Hiperhivatkozs">
    <w:name w:val="Hyperlink"/>
    <w:basedOn w:val="Bekezdsalapbettpusa"/>
    <w:uiPriority w:val="99"/>
    <w:unhideWhenUsed/>
    <w:rsid w:val="00766FAD"/>
    <w:rPr>
      <w:color w:val="AECB36" w:themeColor="accent4"/>
      <w:u w:val="single"/>
    </w:rPr>
  </w:style>
  <w:style w:type="paragraph" w:styleId="Szvegtrzs">
    <w:name w:val="Body Text"/>
    <w:basedOn w:val="Norml"/>
    <w:link w:val="SzvegtrzsChar"/>
    <w:uiPriority w:val="99"/>
    <w:unhideWhenUsed/>
    <w:rsid w:val="00766FAD"/>
    <w:pPr>
      <w:spacing w:after="120"/>
      <w:jc w:val="left"/>
    </w:pPr>
    <w:rPr>
      <w:rFonts w:eastAsiaTheme="minorEastAsia"/>
      <w:lang w:eastAsia="hu-HU"/>
    </w:rPr>
  </w:style>
  <w:style w:type="character" w:customStyle="1" w:styleId="SzvegtrzsChar">
    <w:name w:val="Szövegtörzs Char"/>
    <w:basedOn w:val="Bekezdsalapbettpusa"/>
    <w:link w:val="Szvegtrzs"/>
    <w:uiPriority w:val="99"/>
    <w:rsid w:val="00766FAD"/>
    <w:rPr>
      <w:rFonts w:ascii="Arial" w:eastAsiaTheme="minorEastAsia" w:hAnsi="Arial"/>
      <w:lang w:eastAsia="hu-HU"/>
    </w:rPr>
  </w:style>
  <w:style w:type="table" w:styleId="Tblzategyszer1">
    <w:name w:val="Plain Table 1"/>
    <w:basedOn w:val="Normltblzat"/>
    <w:uiPriority w:val="41"/>
    <w:rsid w:val="00766FAD"/>
    <w:pPr>
      <w:spacing w:after="0" w:line="240" w:lineRule="auto"/>
    </w:pPr>
    <w:rPr>
      <w:rFonts w:ascii="Arial" w:eastAsiaTheme="minorEastAsia" w:hAnsi="Arial"/>
      <w:lang w:eastAsia="hu-H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rskiemels">
    <w:name w:val="Intense Emphasis"/>
    <w:basedOn w:val="Bekezdsalapbettpusa"/>
    <w:uiPriority w:val="21"/>
    <w:qFormat/>
    <w:rsid w:val="00766FAD"/>
    <w:rPr>
      <w:b/>
      <w:i/>
      <w:iCs/>
      <w:color w:val="6F902D" w:themeColor="accent1" w:themeShade="BF"/>
    </w:rPr>
  </w:style>
  <w:style w:type="paragraph" w:styleId="Kiemeltidzet">
    <w:name w:val="Intense Quote"/>
    <w:basedOn w:val="Norml"/>
    <w:next w:val="Norml"/>
    <w:link w:val="KiemeltidzetChar"/>
    <w:uiPriority w:val="30"/>
    <w:qFormat/>
    <w:rsid w:val="00766FAD"/>
    <w:pPr>
      <w:pBdr>
        <w:left w:val="single" w:sz="48" w:space="4" w:color="33916D" w:themeColor="accent2"/>
      </w:pBdr>
      <w:spacing w:after="0"/>
      <w:ind w:left="-425" w:right="-2"/>
    </w:pPr>
    <w:rPr>
      <w:i/>
      <w:iCs/>
      <w:color w:val="000000" w:themeColor="text1"/>
    </w:rPr>
  </w:style>
  <w:style w:type="character" w:customStyle="1" w:styleId="KiemeltidzetChar">
    <w:name w:val="Kiemelt idézet Char"/>
    <w:basedOn w:val="Bekezdsalapbettpusa"/>
    <w:link w:val="Kiemeltidzet"/>
    <w:uiPriority w:val="30"/>
    <w:rsid w:val="00766FAD"/>
    <w:rPr>
      <w:rFonts w:ascii="Arial" w:hAnsi="Arial"/>
      <w:i/>
      <w:iCs/>
      <w:color w:val="000000" w:themeColor="text1"/>
    </w:rPr>
  </w:style>
  <w:style w:type="character" w:styleId="Ershivatkozs">
    <w:name w:val="Intense Reference"/>
    <w:basedOn w:val="Bekezdsalapbettpusa"/>
    <w:uiPriority w:val="32"/>
    <w:qFormat/>
    <w:rsid w:val="00766FAD"/>
    <w:rPr>
      <w:b/>
      <w:bCs/>
      <w:smallCaps/>
      <w:color w:val="AECB36" w:themeColor="accent4"/>
      <w:spacing w:val="5"/>
    </w:rPr>
  </w:style>
  <w:style w:type="table" w:styleId="Tblzatrcsos41jellszn">
    <w:name w:val="Grid Table 4 Accent 1"/>
    <w:basedOn w:val="Normltblzat"/>
    <w:uiPriority w:val="49"/>
    <w:rsid w:val="00766FAD"/>
    <w:pPr>
      <w:spacing w:after="0" w:line="240" w:lineRule="auto"/>
    </w:pPr>
    <w:rPr>
      <w:rFonts w:ascii="Arial" w:hAnsi="Arial"/>
    </w:rPr>
    <w:tblPr>
      <w:tblStyleRowBandSize w:val="1"/>
      <w:tblStyleColBandSize w:val="1"/>
      <w:tblBorders>
        <w:top w:val="single" w:sz="4" w:space="0" w:color="E0E0E0" w:themeColor="text2" w:themeTint="33"/>
        <w:left w:val="single" w:sz="4" w:space="0" w:color="E0E0E0" w:themeColor="text2" w:themeTint="33"/>
        <w:bottom w:val="single" w:sz="4" w:space="0" w:color="E0E0E0" w:themeColor="text2" w:themeTint="33"/>
        <w:right w:val="single" w:sz="4" w:space="0" w:color="E0E0E0" w:themeColor="text2" w:themeTint="33"/>
        <w:insideH w:val="single" w:sz="4" w:space="0" w:color="E0E0E0" w:themeColor="text2" w:themeTint="33"/>
        <w:insideV w:val="single" w:sz="4" w:space="0" w:color="E0E0E0" w:themeColor="text2" w:themeTint="33"/>
      </w:tblBorders>
    </w:tblPr>
    <w:tblStylePr w:type="firstRow">
      <w:rPr>
        <w:b/>
        <w:bCs/>
        <w:color w:val="FFFFFF" w:themeColor="background1"/>
      </w:rPr>
      <w:tblPr/>
      <w:tcPr>
        <w:shd w:val="clear" w:color="auto" w:fill="AECB36" w:themeFill="accent4"/>
      </w:tcPr>
    </w:tblStylePr>
    <w:tblStylePr w:type="lastRow">
      <w:rPr>
        <w:b/>
        <w:bCs/>
      </w:rPr>
    </w:tblStylePr>
    <w:tblStylePr w:type="firstCol">
      <w:rPr>
        <w:b/>
        <w:bCs/>
      </w:rPr>
    </w:tblStylePr>
    <w:tblStylePr w:type="lastCol">
      <w:rPr>
        <w:b/>
        <w:bCs/>
      </w:r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character" w:styleId="Jegyzethivatkozs">
    <w:name w:val="annotation reference"/>
    <w:basedOn w:val="Bekezdsalapbettpusa"/>
    <w:uiPriority w:val="99"/>
    <w:semiHidden/>
    <w:unhideWhenUsed/>
    <w:rsid w:val="00766FAD"/>
    <w:rPr>
      <w:sz w:val="16"/>
      <w:szCs w:val="16"/>
    </w:rPr>
  </w:style>
  <w:style w:type="paragraph" w:styleId="Jegyzetszveg">
    <w:name w:val="annotation text"/>
    <w:basedOn w:val="Norml"/>
    <w:link w:val="JegyzetszvegChar"/>
    <w:uiPriority w:val="99"/>
    <w:unhideWhenUsed/>
    <w:rsid w:val="00766FAD"/>
    <w:pPr>
      <w:spacing w:after="200"/>
      <w:jc w:val="left"/>
    </w:pPr>
    <w:rPr>
      <w:rFonts w:ascii="Times New Roman" w:eastAsiaTheme="minorEastAsia" w:hAnsi="Times New Roman"/>
      <w:sz w:val="20"/>
      <w:szCs w:val="20"/>
      <w:lang w:eastAsia="hu-HU"/>
    </w:rPr>
  </w:style>
  <w:style w:type="character" w:customStyle="1" w:styleId="JegyzetszvegChar">
    <w:name w:val="Jegyzetszöveg Char"/>
    <w:basedOn w:val="Bekezdsalapbettpusa"/>
    <w:link w:val="Jegyzetszveg"/>
    <w:uiPriority w:val="99"/>
    <w:rsid w:val="00766FAD"/>
    <w:rPr>
      <w:rFonts w:ascii="Times New Roman" w:eastAsiaTheme="minorEastAsia" w:hAnsi="Times New Roman"/>
      <w:sz w:val="20"/>
      <w:szCs w:val="20"/>
      <w:lang w:eastAsia="hu-HU"/>
    </w:rPr>
  </w:style>
  <w:style w:type="paragraph" w:styleId="Buborkszveg">
    <w:name w:val="Balloon Text"/>
    <w:basedOn w:val="Norml"/>
    <w:link w:val="BuborkszvegChar"/>
    <w:uiPriority w:val="99"/>
    <w:semiHidden/>
    <w:unhideWhenUsed/>
    <w:rsid w:val="00766FAD"/>
    <w:pPr>
      <w:spacing w:after="0"/>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766FAD"/>
    <w:rPr>
      <w:rFonts w:ascii="Segoe UI" w:hAnsi="Segoe UI" w:cs="Segoe UI"/>
      <w:sz w:val="18"/>
      <w:szCs w:val="18"/>
    </w:rPr>
  </w:style>
  <w:style w:type="paragraph" w:styleId="lfej">
    <w:name w:val="header"/>
    <w:basedOn w:val="Norml"/>
    <w:link w:val="lfejChar"/>
    <w:uiPriority w:val="99"/>
    <w:unhideWhenUsed/>
    <w:rsid w:val="00766FAD"/>
    <w:pPr>
      <w:tabs>
        <w:tab w:val="center" w:pos="4536"/>
        <w:tab w:val="right" w:pos="9072"/>
      </w:tabs>
      <w:spacing w:after="0"/>
      <w:jc w:val="center"/>
    </w:pPr>
    <w:rPr>
      <w:color w:val="666666" w:themeColor="text2"/>
      <w:sz w:val="20"/>
    </w:rPr>
  </w:style>
  <w:style w:type="character" w:customStyle="1" w:styleId="lfejChar">
    <w:name w:val="Élőfej Char"/>
    <w:basedOn w:val="Bekezdsalapbettpusa"/>
    <w:link w:val="lfej"/>
    <w:uiPriority w:val="99"/>
    <w:rsid w:val="00766FAD"/>
    <w:rPr>
      <w:rFonts w:ascii="Arial" w:hAnsi="Arial"/>
      <w:color w:val="666666" w:themeColor="text2"/>
      <w:sz w:val="20"/>
    </w:rPr>
  </w:style>
  <w:style w:type="paragraph" w:styleId="llb">
    <w:name w:val="footer"/>
    <w:basedOn w:val="Norml"/>
    <w:link w:val="llbChar"/>
    <w:uiPriority w:val="99"/>
    <w:unhideWhenUsed/>
    <w:rsid w:val="00766FAD"/>
    <w:pPr>
      <w:tabs>
        <w:tab w:val="center" w:pos="4536"/>
        <w:tab w:val="right" w:pos="9072"/>
      </w:tabs>
      <w:spacing w:after="0"/>
      <w:jc w:val="center"/>
    </w:pPr>
    <w:rPr>
      <w:b/>
      <w:color w:val="666666" w:themeColor="text2"/>
      <w:sz w:val="20"/>
    </w:rPr>
  </w:style>
  <w:style w:type="character" w:customStyle="1" w:styleId="llbChar">
    <w:name w:val="Élőláb Char"/>
    <w:basedOn w:val="Bekezdsalapbettpusa"/>
    <w:link w:val="llb"/>
    <w:uiPriority w:val="99"/>
    <w:rsid w:val="00766FAD"/>
    <w:rPr>
      <w:rFonts w:ascii="Arial" w:hAnsi="Arial"/>
      <w:b/>
      <w:color w:val="666666" w:themeColor="text2"/>
      <w:sz w:val="20"/>
    </w:rPr>
  </w:style>
  <w:style w:type="character" w:styleId="Finomkiemels">
    <w:name w:val="Subtle Emphasis"/>
    <w:aliases w:val="datum_tr"/>
    <w:basedOn w:val="Bekezdsalapbettpusa"/>
    <w:uiPriority w:val="19"/>
    <w:qFormat/>
    <w:rsid w:val="00766FAD"/>
    <w:rPr>
      <w:i/>
      <w:iCs/>
      <w:color w:val="404040" w:themeColor="text1" w:themeTint="BF"/>
    </w:rPr>
  </w:style>
  <w:style w:type="paragraph" w:styleId="Megjegyzstrgya">
    <w:name w:val="annotation subject"/>
    <w:basedOn w:val="Jegyzetszveg"/>
    <w:next w:val="Jegyzetszveg"/>
    <w:link w:val="MegjegyzstrgyaChar"/>
    <w:uiPriority w:val="99"/>
    <w:semiHidden/>
    <w:unhideWhenUsed/>
    <w:rsid w:val="00766FAD"/>
    <w:pPr>
      <w:spacing w:after="160"/>
      <w:jc w:val="both"/>
    </w:pPr>
    <w:rPr>
      <w:rFonts w:ascii="Arial" w:hAnsi="Arial" w:cstheme="minorBidi"/>
      <w:b/>
      <w:bCs/>
    </w:rPr>
  </w:style>
  <w:style w:type="character" w:customStyle="1" w:styleId="MegjegyzstrgyaChar">
    <w:name w:val="Megjegyzés tárgya Char"/>
    <w:basedOn w:val="JegyzetszvegChar"/>
    <w:link w:val="Megjegyzstrgya"/>
    <w:uiPriority w:val="99"/>
    <w:semiHidden/>
    <w:rsid w:val="00766FAD"/>
    <w:rPr>
      <w:rFonts w:ascii="Arial" w:eastAsiaTheme="minorEastAsia" w:hAnsi="Arial" w:cstheme="minorBidi"/>
      <w:b/>
      <w:bCs/>
      <w:sz w:val="20"/>
      <w:szCs w:val="20"/>
      <w:lang w:eastAsia="hu-HU"/>
    </w:rPr>
  </w:style>
  <w:style w:type="table" w:styleId="Tblzatrcsos43jellszn">
    <w:name w:val="Grid Table 4 Accent 3"/>
    <w:basedOn w:val="Normltblzat"/>
    <w:uiPriority w:val="49"/>
    <w:rsid w:val="00766FAD"/>
    <w:pPr>
      <w:spacing w:after="0" w:line="240" w:lineRule="auto"/>
    </w:pPr>
    <w:tblPr>
      <w:tblStyleRowBandSize w:val="1"/>
      <w:tblStyleColBandSize w:val="1"/>
      <w:tblBorders>
        <w:top w:val="single" w:sz="4" w:space="0" w:color="8A6ABF" w:themeColor="accent3" w:themeTint="99"/>
        <w:left w:val="single" w:sz="4" w:space="0" w:color="8A6ABF" w:themeColor="accent3" w:themeTint="99"/>
        <w:bottom w:val="single" w:sz="4" w:space="0" w:color="8A6ABF" w:themeColor="accent3" w:themeTint="99"/>
        <w:right w:val="single" w:sz="4" w:space="0" w:color="8A6ABF" w:themeColor="accent3" w:themeTint="99"/>
        <w:insideH w:val="single" w:sz="4" w:space="0" w:color="8A6ABF" w:themeColor="accent3" w:themeTint="99"/>
        <w:insideV w:val="single" w:sz="4" w:space="0" w:color="8A6ABF" w:themeColor="accent3" w:themeTint="99"/>
      </w:tblBorders>
    </w:tblPr>
    <w:tblStylePr w:type="firstRow">
      <w:rPr>
        <w:b/>
        <w:bCs/>
        <w:color w:val="FFFFFF" w:themeColor="background1"/>
      </w:rPr>
      <w:tblPr/>
      <w:tcPr>
        <w:tcBorders>
          <w:top w:val="single" w:sz="4" w:space="0" w:color="472F6E" w:themeColor="accent3"/>
          <w:left w:val="single" w:sz="4" w:space="0" w:color="472F6E" w:themeColor="accent3"/>
          <w:bottom w:val="single" w:sz="4" w:space="0" w:color="472F6E" w:themeColor="accent3"/>
          <w:right w:val="single" w:sz="4" w:space="0" w:color="472F6E" w:themeColor="accent3"/>
          <w:insideH w:val="nil"/>
          <w:insideV w:val="nil"/>
        </w:tcBorders>
        <w:shd w:val="clear" w:color="auto" w:fill="472F6E" w:themeFill="accent3"/>
      </w:tcPr>
    </w:tblStylePr>
    <w:tblStylePr w:type="lastRow">
      <w:rPr>
        <w:b/>
        <w:bCs/>
      </w:rPr>
      <w:tblPr/>
      <w:tcPr>
        <w:tcBorders>
          <w:top w:val="double" w:sz="4" w:space="0" w:color="472F6E" w:themeColor="accent3"/>
        </w:tcBorders>
      </w:tc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styleId="Tblzatrcsos1vilgos3jellszn">
    <w:name w:val="Grid Table 1 Light Accent 3"/>
    <w:basedOn w:val="Normltblzat"/>
    <w:uiPriority w:val="46"/>
    <w:rsid w:val="00766FAD"/>
    <w:pPr>
      <w:spacing w:after="0" w:line="240" w:lineRule="auto"/>
    </w:pPr>
    <w:rPr>
      <w:rFonts w:eastAsiaTheme="minorEastAsia"/>
      <w:lang w:eastAsia="hu-HU"/>
    </w:rPr>
    <w:tblPr>
      <w:tblStyleRowBandSize w:val="1"/>
      <w:tblStyleColBandSize w:val="1"/>
      <w:tblBorders>
        <w:top w:val="single" w:sz="4" w:space="0" w:color="B19CD4" w:themeColor="accent3" w:themeTint="66"/>
        <w:left w:val="single" w:sz="4" w:space="0" w:color="B19CD4" w:themeColor="accent3" w:themeTint="66"/>
        <w:bottom w:val="single" w:sz="4" w:space="0" w:color="B19CD4" w:themeColor="accent3" w:themeTint="66"/>
        <w:right w:val="single" w:sz="4" w:space="0" w:color="B19CD4" w:themeColor="accent3" w:themeTint="66"/>
        <w:insideH w:val="single" w:sz="4" w:space="0" w:color="B19CD4" w:themeColor="accent3" w:themeTint="66"/>
        <w:insideV w:val="single" w:sz="4" w:space="0" w:color="B19CD4" w:themeColor="accent3" w:themeTint="66"/>
      </w:tblBorders>
    </w:tblPr>
    <w:tblStylePr w:type="firstRow">
      <w:rPr>
        <w:b/>
        <w:bCs/>
      </w:rPr>
      <w:tblPr/>
      <w:tcPr>
        <w:tcBorders>
          <w:bottom w:val="single" w:sz="12" w:space="0" w:color="8A6ABF" w:themeColor="accent3" w:themeTint="99"/>
        </w:tcBorders>
      </w:tcPr>
    </w:tblStylePr>
    <w:tblStylePr w:type="lastRow">
      <w:rPr>
        <w:b/>
        <w:bCs/>
      </w:rPr>
      <w:tblPr/>
      <w:tcPr>
        <w:tcBorders>
          <w:top w:val="double" w:sz="2" w:space="0" w:color="8A6ABF" w:themeColor="accent3" w:themeTint="99"/>
        </w:tcBorders>
      </w:tcPr>
    </w:tblStylePr>
    <w:tblStylePr w:type="firstCol">
      <w:rPr>
        <w:b/>
        <w:bCs/>
      </w:rPr>
    </w:tblStylePr>
    <w:tblStylePr w:type="lastCol">
      <w:rPr>
        <w:b/>
        <w:bCs/>
      </w:rPr>
    </w:tblStylePr>
  </w:style>
  <w:style w:type="paragraph" w:styleId="Kpalrs">
    <w:name w:val="caption"/>
    <w:aliases w:val="Térképcím"/>
    <w:basedOn w:val="Norml"/>
    <w:next w:val="Szvegtrzs"/>
    <w:link w:val="KpalrsChar"/>
    <w:qFormat/>
    <w:rsid w:val="00BA3E47"/>
    <w:pPr>
      <w:spacing w:before="40" w:after="240"/>
      <w:jc w:val="center"/>
    </w:pPr>
    <w:rPr>
      <w:rFonts w:ascii="Arial Narrow" w:eastAsia="Times New Roman" w:hAnsi="Arial Narrow" w:cs="Times New Roman"/>
      <w:i/>
      <w:sz w:val="21"/>
      <w:szCs w:val="20"/>
      <w:lang w:eastAsia="hu-HU"/>
    </w:rPr>
  </w:style>
  <w:style w:type="character" w:customStyle="1" w:styleId="KpalrsChar">
    <w:name w:val="Képaláírás Char"/>
    <w:aliases w:val="Térképcím Char"/>
    <w:basedOn w:val="Bekezdsalapbettpusa"/>
    <w:link w:val="Kpalrs"/>
    <w:rsid w:val="00BA3E47"/>
    <w:rPr>
      <w:rFonts w:ascii="Arial Narrow" w:eastAsia="Times New Roman" w:hAnsi="Arial Narrow" w:cs="Times New Roman"/>
      <w:i/>
      <w:sz w:val="21"/>
      <w:szCs w:val="20"/>
      <w:lang w:eastAsia="hu-HU"/>
    </w:rPr>
  </w:style>
  <w:style w:type="character" w:styleId="Kiemels2">
    <w:name w:val="Strong"/>
    <w:basedOn w:val="Bekezdsalapbettpusa"/>
    <w:uiPriority w:val="22"/>
    <w:qFormat/>
    <w:rsid w:val="00766FAD"/>
    <w:rPr>
      <w:b/>
      <w:bCs/>
    </w:rPr>
  </w:style>
  <w:style w:type="paragraph" w:styleId="NormlWeb">
    <w:name w:val="Normal (Web)"/>
    <w:basedOn w:val="Norml"/>
    <w:uiPriority w:val="99"/>
    <w:semiHidden/>
    <w:unhideWhenUsed/>
    <w:rsid w:val="00766FAD"/>
    <w:pPr>
      <w:spacing w:before="100" w:beforeAutospacing="1" w:after="100" w:afterAutospacing="1"/>
      <w:jc w:val="left"/>
    </w:pPr>
    <w:rPr>
      <w:rFonts w:ascii="Times New Roman" w:eastAsia="Times New Roman" w:hAnsi="Times New Roman" w:cs="Times New Roman"/>
      <w:sz w:val="24"/>
      <w:szCs w:val="24"/>
      <w:lang w:eastAsia="hu-HU"/>
    </w:rPr>
  </w:style>
  <w:style w:type="character" w:customStyle="1" w:styleId="adatokcimke">
    <w:name w:val="adatok cimke"/>
    <w:basedOn w:val="Bekezdsalapbettpusa"/>
    <w:uiPriority w:val="1"/>
    <w:semiHidden/>
    <w:rsid w:val="00766FAD"/>
    <w:rPr>
      <w:rFonts w:cs="Arial"/>
      <w:caps/>
      <w:color w:val="77BA39"/>
    </w:rPr>
  </w:style>
  <w:style w:type="paragraph" w:customStyle="1" w:styleId="adatok">
    <w:name w:val="adatok"/>
    <w:rsid w:val="00766FAD"/>
    <w:pPr>
      <w:framePr w:hSpace="567" w:vSpace="567" w:wrap="notBeside" w:vAnchor="page" w:hAnchor="page" w:x="8854" w:y="511" w:anchorLock="1"/>
      <w:spacing w:after="0" w:line="240" w:lineRule="auto"/>
      <w:ind w:left="-6"/>
    </w:pPr>
    <w:rPr>
      <w:rFonts w:ascii="Arial Narrow" w:eastAsia="Times New Roman" w:hAnsi="Arial Narrow" w:cs="Times New Roman"/>
      <w:color w:val="0D0D0D"/>
      <w:sz w:val="14"/>
      <w:szCs w:val="20"/>
      <w:lang w:val="en-GB" w:eastAsia="da-DK"/>
    </w:rPr>
  </w:style>
  <w:style w:type="table" w:styleId="Tblzatrcsos5stt2jellszn">
    <w:name w:val="Grid Table 5 Dark Accent 2"/>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0EEE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916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916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916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916D" w:themeFill="accent2"/>
      </w:tcPr>
    </w:tblStylePr>
    <w:tblStylePr w:type="band1Vert">
      <w:tblPr/>
      <w:tcPr>
        <w:shd w:val="clear" w:color="auto" w:fill="A2DEC7" w:themeFill="accent2" w:themeFillTint="66"/>
      </w:tcPr>
    </w:tblStylePr>
    <w:tblStylePr w:type="band1Horz">
      <w:tblPr/>
      <w:tcPr>
        <w:shd w:val="clear" w:color="auto" w:fill="A2DEC7" w:themeFill="accent2" w:themeFillTint="66"/>
      </w:tcPr>
    </w:tblStylePr>
  </w:style>
  <w:style w:type="paragraph" w:styleId="brajegyzk">
    <w:name w:val="table of figures"/>
    <w:basedOn w:val="Norml"/>
    <w:next w:val="Norml"/>
    <w:uiPriority w:val="99"/>
    <w:unhideWhenUsed/>
    <w:rsid w:val="00766FAD"/>
    <w:pPr>
      <w:spacing w:after="0"/>
      <w:ind w:left="440" w:hanging="440"/>
      <w:jc w:val="left"/>
    </w:pPr>
    <w:rPr>
      <w:rFonts w:asciiTheme="minorHAnsi" w:hAnsiTheme="minorHAnsi"/>
      <w:smallCaps/>
      <w:sz w:val="20"/>
      <w:szCs w:val="20"/>
    </w:rPr>
  </w:style>
  <w:style w:type="table" w:styleId="Listaszertblzat23jellszn">
    <w:name w:val="List Table 2 Accent 3"/>
    <w:basedOn w:val="Normltblzat"/>
    <w:uiPriority w:val="47"/>
    <w:rsid w:val="00766FAD"/>
    <w:pPr>
      <w:spacing w:after="0" w:line="240" w:lineRule="auto"/>
    </w:pPr>
    <w:tblPr>
      <w:tblStyleRowBandSize w:val="1"/>
      <w:tblStyleColBandSize w:val="1"/>
      <w:tblBorders>
        <w:top w:val="single" w:sz="4" w:space="0" w:color="8A6ABF" w:themeColor="accent3" w:themeTint="99"/>
        <w:bottom w:val="single" w:sz="4" w:space="0" w:color="8A6ABF" w:themeColor="accent3" w:themeTint="99"/>
        <w:insideH w:val="single" w:sz="4" w:space="0" w:color="8A6AB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styleId="Listaszertblzat1vilgos1jellszn">
    <w:name w:val="List Table 1 Light Accent 1"/>
    <w:basedOn w:val="Normltblzat"/>
    <w:uiPriority w:val="46"/>
    <w:rsid w:val="00766FAD"/>
    <w:pPr>
      <w:spacing w:after="0" w:line="240" w:lineRule="auto"/>
    </w:pPr>
    <w:tblPr>
      <w:tblStyleRowBandSize w:val="1"/>
      <w:tblStyleColBandSize w:val="1"/>
    </w:tblPr>
    <w:tblStylePr w:type="firstRow">
      <w:rPr>
        <w:b/>
        <w:bCs/>
      </w:rPr>
      <w:tblPr/>
      <w:tcPr>
        <w:tcBorders>
          <w:bottom w:val="single" w:sz="4" w:space="0" w:color="BFDA8A" w:themeColor="accent1" w:themeTint="99"/>
        </w:tcBorders>
      </w:tcPr>
    </w:tblStylePr>
    <w:tblStylePr w:type="lastRow">
      <w:rPr>
        <w:b/>
        <w:bCs/>
      </w:rPr>
      <w:tblPr/>
      <w:tcPr>
        <w:tcBorders>
          <w:top w:val="single" w:sz="4" w:space="0" w:color="BFDA8A" w:themeColor="accent1" w:themeTint="99"/>
        </w:tcBorders>
      </w:tcPr>
    </w:tblStylePr>
    <w:tblStylePr w:type="firstCol">
      <w:rPr>
        <w:b/>
        <w:bCs/>
      </w:rPr>
    </w:tblStylePr>
    <w:tblStylePr w:type="lastCol">
      <w:rPr>
        <w:b/>
        <w:bCs/>
      </w:rPr>
    </w:tblStylePr>
    <w:tblStylePr w:type="band1Vert">
      <w:tblPr/>
      <w:tcPr>
        <w:shd w:val="clear" w:color="auto" w:fill="E9F2D7" w:themeFill="accent1" w:themeFillTint="33"/>
      </w:tcPr>
    </w:tblStylePr>
    <w:tblStylePr w:type="band1Horz">
      <w:tblPr/>
      <w:tcPr>
        <w:shd w:val="clear" w:color="auto" w:fill="E9F2D7" w:themeFill="accent1" w:themeFillTint="33"/>
      </w:tcPr>
    </w:tblStylePr>
  </w:style>
  <w:style w:type="character" w:styleId="Finomhivatkozs">
    <w:name w:val="Subtle Reference"/>
    <w:basedOn w:val="Bekezdsalapbettpusa"/>
    <w:uiPriority w:val="31"/>
    <w:qFormat/>
    <w:rsid w:val="00766FAD"/>
    <w:rPr>
      <w:smallCaps/>
      <w:color w:val="5A5A5A" w:themeColor="text1" w:themeTint="A5"/>
    </w:rPr>
  </w:style>
  <w:style w:type="table" w:styleId="Tblzatrcsos6tarka2jellszn">
    <w:name w:val="Grid Table 6 Colorful Accent 2"/>
    <w:basedOn w:val="Normltblzat"/>
    <w:uiPriority w:val="51"/>
    <w:rsid w:val="00766FAD"/>
    <w:pPr>
      <w:spacing w:after="0" w:line="240" w:lineRule="auto"/>
    </w:pPr>
    <w:rPr>
      <w:color w:val="266C51" w:themeColor="accent2" w:themeShade="BF"/>
    </w:rPr>
    <w:tblPr>
      <w:tblStyleRowBandSize w:val="1"/>
      <w:tblStyleColBandSize w:val="1"/>
      <w:tblBorders>
        <w:top w:val="single" w:sz="4" w:space="0" w:color="73CEAB" w:themeColor="accent2" w:themeTint="99"/>
        <w:left w:val="single" w:sz="4" w:space="0" w:color="73CEAB" w:themeColor="accent2" w:themeTint="99"/>
        <w:bottom w:val="single" w:sz="4" w:space="0" w:color="73CEAB" w:themeColor="accent2" w:themeTint="99"/>
        <w:right w:val="single" w:sz="4" w:space="0" w:color="73CEAB" w:themeColor="accent2" w:themeTint="99"/>
        <w:insideH w:val="single" w:sz="4" w:space="0" w:color="73CEAB" w:themeColor="accent2" w:themeTint="99"/>
        <w:insideV w:val="single" w:sz="4" w:space="0" w:color="73CEAB" w:themeColor="accent2" w:themeTint="99"/>
      </w:tblBorders>
    </w:tblPr>
    <w:tblStylePr w:type="firstRow">
      <w:rPr>
        <w:b/>
        <w:bCs/>
      </w:rPr>
      <w:tblPr/>
      <w:tcPr>
        <w:tcBorders>
          <w:bottom w:val="single" w:sz="12" w:space="0" w:color="73CEAB" w:themeColor="accent2" w:themeTint="99"/>
        </w:tcBorders>
      </w:tcPr>
    </w:tblStylePr>
    <w:tblStylePr w:type="lastRow">
      <w:rPr>
        <w:b/>
        <w:bCs/>
      </w:rPr>
      <w:tblPr/>
      <w:tcPr>
        <w:tcBorders>
          <w:top w:val="double" w:sz="4" w:space="0" w:color="73CEAB" w:themeColor="accent2" w:themeTint="99"/>
        </w:tcBorders>
      </w:tcPr>
    </w:tblStylePr>
    <w:tblStylePr w:type="firstCol">
      <w:rPr>
        <w:b/>
        <w:bCs/>
      </w:rPr>
    </w:tblStylePr>
    <w:tblStylePr w:type="lastCol">
      <w:rPr>
        <w:b/>
        <w:bCs/>
      </w:rPr>
    </w:tblStylePr>
    <w:tblStylePr w:type="band1Vert">
      <w:tblPr/>
      <w:tcPr>
        <w:shd w:val="clear" w:color="auto" w:fill="D0EEE3" w:themeFill="accent2" w:themeFillTint="33"/>
      </w:tcPr>
    </w:tblStylePr>
    <w:tblStylePr w:type="band1Horz">
      <w:tblPr/>
      <w:tcPr>
        <w:shd w:val="clear" w:color="auto" w:fill="D0EEE3" w:themeFill="accent2" w:themeFillTint="33"/>
      </w:tcPr>
    </w:tblStylePr>
  </w:style>
  <w:style w:type="paragraph" w:styleId="Idzet">
    <w:name w:val="Quote"/>
    <w:basedOn w:val="Norml"/>
    <w:next w:val="Norml"/>
    <w:link w:val="IdzetChar"/>
    <w:uiPriority w:val="29"/>
    <w:qFormat/>
    <w:rsid w:val="00BA3E47"/>
    <w:pPr>
      <w:widowControl w:val="0"/>
      <w:numPr>
        <w:numId w:val="7"/>
      </w:numPr>
      <w:spacing w:line="276" w:lineRule="auto"/>
      <w:ind w:right="-2"/>
    </w:pPr>
    <w:rPr>
      <w:i/>
      <w:iCs/>
      <w:color w:val="666666" w:themeColor="text2"/>
    </w:rPr>
  </w:style>
  <w:style w:type="character" w:customStyle="1" w:styleId="IdzetChar">
    <w:name w:val="Idézet Char"/>
    <w:basedOn w:val="Bekezdsalapbettpusa"/>
    <w:link w:val="Idzet"/>
    <w:uiPriority w:val="29"/>
    <w:rsid w:val="00BA3E47"/>
    <w:rPr>
      <w:rFonts w:ascii="Arial" w:hAnsi="Arial"/>
      <w:i/>
      <w:iCs/>
      <w:color w:val="666666" w:themeColor="text2"/>
    </w:rPr>
  </w:style>
  <w:style w:type="table" w:styleId="Tblzatrcsos1vilgos4jellszn">
    <w:name w:val="Grid Table 1 Light Accent 4"/>
    <w:basedOn w:val="Normltblzat"/>
    <w:uiPriority w:val="46"/>
    <w:rsid w:val="00766FAD"/>
    <w:pPr>
      <w:spacing w:after="0" w:line="240" w:lineRule="auto"/>
    </w:pPr>
    <w:tblPr>
      <w:tblStyleRowBandSize w:val="1"/>
      <w:tblStyleColBandSize w:val="1"/>
      <w:tblBorders>
        <w:top w:val="single" w:sz="4" w:space="0" w:color="DEEAAE" w:themeColor="accent4" w:themeTint="66"/>
        <w:left w:val="single" w:sz="4" w:space="0" w:color="DEEAAE" w:themeColor="accent4" w:themeTint="66"/>
        <w:bottom w:val="single" w:sz="4" w:space="0" w:color="DEEAAE" w:themeColor="accent4" w:themeTint="66"/>
        <w:right w:val="single" w:sz="4" w:space="0" w:color="DEEAAE" w:themeColor="accent4" w:themeTint="66"/>
        <w:insideH w:val="single" w:sz="4" w:space="0" w:color="DEEAAE" w:themeColor="accent4" w:themeTint="66"/>
        <w:insideV w:val="single" w:sz="4" w:space="0" w:color="DEEAAE" w:themeColor="accent4" w:themeTint="66"/>
      </w:tblBorders>
    </w:tblPr>
    <w:tblStylePr w:type="firstRow">
      <w:rPr>
        <w:b/>
        <w:bCs/>
      </w:rPr>
      <w:tblPr/>
      <w:tcPr>
        <w:tcBorders>
          <w:bottom w:val="single" w:sz="12" w:space="0" w:color="CEDF86" w:themeColor="accent4" w:themeTint="99"/>
        </w:tcBorders>
      </w:tcPr>
    </w:tblStylePr>
    <w:tblStylePr w:type="lastRow">
      <w:rPr>
        <w:b/>
        <w:bCs/>
      </w:rPr>
      <w:tblPr/>
      <w:tcPr>
        <w:tcBorders>
          <w:top w:val="double" w:sz="2" w:space="0" w:color="CEDF86" w:themeColor="accent4" w:themeTint="99"/>
        </w:tcBorders>
      </w:tcPr>
    </w:tblStylePr>
    <w:tblStylePr w:type="firstCol">
      <w:rPr>
        <w:b/>
        <w:bCs/>
      </w:rPr>
    </w:tblStylePr>
    <w:tblStylePr w:type="lastCol">
      <w:rPr>
        <w:b/>
        <w:bCs/>
      </w:rPr>
    </w:tblStylePr>
  </w:style>
  <w:style w:type="table" w:styleId="Tblzatrcsos7tarka5jellszn">
    <w:name w:val="Grid Table 7 Colorful Accent 5"/>
    <w:basedOn w:val="Normltblzat"/>
    <w:uiPriority w:val="52"/>
    <w:rsid w:val="00766FAD"/>
    <w:pPr>
      <w:spacing w:after="0" w:line="240" w:lineRule="auto"/>
    </w:pPr>
    <w:rPr>
      <w:color w:val="2F2F2F" w:themeColor="accent5" w:themeShade="BF"/>
    </w:r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8D8D8" w:themeFill="accent5" w:themeFillTint="33"/>
      </w:tcPr>
    </w:tblStylePr>
    <w:tblStylePr w:type="band1Horz">
      <w:tblPr/>
      <w:tcPr>
        <w:shd w:val="clear" w:color="auto" w:fill="D8D8D8" w:themeFill="accent5" w:themeFillTint="33"/>
      </w:tcPr>
    </w:tblStylePr>
    <w:tblStylePr w:type="neCell">
      <w:tblPr/>
      <w:tcPr>
        <w:tcBorders>
          <w:bottom w:val="single" w:sz="4" w:space="0" w:color="8B8B8B" w:themeColor="accent5" w:themeTint="99"/>
        </w:tcBorders>
      </w:tcPr>
    </w:tblStylePr>
    <w:tblStylePr w:type="nwCell">
      <w:tblPr/>
      <w:tcPr>
        <w:tcBorders>
          <w:bottom w:val="single" w:sz="4" w:space="0" w:color="8B8B8B" w:themeColor="accent5" w:themeTint="99"/>
        </w:tcBorders>
      </w:tcPr>
    </w:tblStylePr>
    <w:tblStylePr w:type="seCell">
      <w:tblPr/>
      <w:tcPr>
        <w:tcBorders>
          <w:top w:val="single" w:sz="4" w:space="0" w:color="8B8B8B" w:themeColor="accent5" w:themeTint="99"/>
        </w:tcBorders>
      </w:tcPr>
    </w:tblStylePr>
    <w:tblStylePr w:type="swCell">
      <w:tblPr/>
      <w:tcPr>
        <w:tcBorders>
          <w:top w:val="single" w:sz="4" w:space="0" w:color="8B8B8B" w:themeColor="accent5" w:themeTint="99"/>
        </w:tcBorders>
      </w:tcPr>
    </w:tblStylePr>
  </w:style>
  <w:style w:type="table" w:styleId="Tblzatrcsos7tarka1jellszn">
    <w:name w:val="Grid Table 7 Colorful Accent 1"/>
    <w:basedOn w:val="Normltblzat"/>
    <w:uiPriority w:val="52"/>
    <w:rsid w:val="00766FAD"/>
    <w:pPr>
      <w:spacing w:after="0" w:line="240" w:lineRule="auto"/>
    </w:pPr>
    <w:rPr>
      <w:color w:val="6F902D" w:themeColor="accent1" w:themeShade="BF"/>
    </w:rPr>
    <w:tblPr>
      <w:tblStyleRowBandSize w:val="1"/>
      <w:tblStyleColBandSize w:val="1"/>
      <w:tblBorders>
        <w:top w:val="single" w:sz="4" w:space="0" w:color="BFDA8A" w:themeColor="accent1" w:themeTint="99"/>
        <w:left w:val="single" w:sz="4" w:space="0" w:color="BFDA8A" w:themeColor="accent1" w:themeTint="99"/>
        <w:bottom w:val="single" w:sz="4" w:space="0" w:color="BFDA8A" w:themeColor="accent1" w:themeTint="99"/>
        <w:right w:val="single" w:sz="4" w:space="0" w:color="BFDA8A" w:themeColor="accent1" w:themeTint="99"/>
        <w:insideH w:val="single" w:sz="4" w:space="0" w:color="BFDA8A" w:themeColor="accent1" w:themeTint="99"/>
        <w:insideV w:val="single" w:sz="4" w:space="0" w:color="BFDA8A"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F2D7" w:themeFill="accent1" w:themeFillTint="33"/>
      </w:tcPr>
    </w:tblStylePr>
    <w:tblStylePr w:type="band1Horz">
      <w:tblPr/>
      <w:tcPr>
        <w:shd w:val="clear" w:color="auto" w:fill="E9F2D7" w:themeFill="accent1" w:themeFillTint="33"/>
      </w:tcPr>
    </w:tblStylePr>
    <w:tblStylePr w:type="neCell">
      <w:tblPr/>
      <w:tcPr>
        <w:tcBorders>
          <w:bottom w:val="single" w:sz="4" w:space="0" w:color="BFDA8A" w:themeColor="accent1" w:themeTint="99"/>
        </w:tcBorders>
      </w:tcPr>
    </w:tblStylePr>
    <w:tblStylePr w:type="nwCell">
      <w:tblPr/>
      <w:tcPr>
        <w:tcBorders>
          <w:bottom w:val="single" w:sz="4" w:space="0" w:color="BFDA8A" w:themeColor="accent1" w:themeTint="99"/>
        </w:tcBorders>
      </w:tcPr>
    </w:tblStylePr>
    <w:tblStylePr w:type="seCell">
      <w:tblPr/>
      <w:tcPr>
        <w:tcBorders>
          <w:top w:val="single" w:sz="4" w:space="0" w:color="BFDA8A" w:themeColor="accent1" w:themeTint="99"/>
        </w:tcBorders>
      </w:tcPr>
    </w:tblStylePr>
    <w:tblStylePr w:type="swCell">
      <w:tblPr/>
      <w:tcPr>
        <w:tcBorders>
          <w:top w:val="single" w:sz="4" w:space="0" w:color="BFDA8A" w:themeColor="accent1" w:themeTint="99"/>
        </w:tcBorders>
      </w:tcPr>
    </w:tblStylePr>
  </w:style>
  <w:style w:type="table" w:styleId="Tblzategyszer4">
    <w:name w:val="Plain Table 4"/>
    <w:basedOn w:val="Normltblzat"/>
    <w:uiPriority w:val="44"/>
    <w:rsid w:val="00766FA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Keretesidzet">
    <w:name w:val="Keretes idézet"/>
    <w:basedOn w:val="Idzet"/>
    <w:link w:val="KeretesidzetChar"/>
    <w:qFormat/>
    <w:rsid w:val="00766FAD"/>
    <w:pPr>
      <w:numPr>
        <w:numId w:val="0"/>
      </w:numPr>
      <w:pBdr>
        <w:top w:val="single" w:sz="4" w:space="1" w:color="95C13D" w:themeColor="accent1"/>
        <w:bottom w:val="single" w:sz="4" w:space="1" w:color="95C13D" w:themeColor="accent1"/>
      </w:pBdr>
      <w:spacing w:before="120"/>
      <w:ind w:right="0"/>
    </w:pPr>
  </w:style>
  <w:style w:type="paragraph" w:styleId="Vltozat">
    <w:name w:val="Revision"/>
    <w:hidden/>
    <w:uiPriority w:val="99"/>
    <w:semiHidden/>
    <w:rsid w:val="00E54D27"/>
    <w:pPr>
      <w:spacing w:after="0" w:line="240" w:lineRule="auto"/>
    </w:pPr>
    <w:rPr>
      <w:rFonts w:ascii="Arial" w:hAnsi="Arial"/>
    </w:rPr>
  </w:style>
  <w:style w:type="character" w:customStyle="1" w:styleId="KeretesidzetChar">
    <w:name w:val="Keretes idézet Char"/>
    <w:basedOn w:val="IdzetChar"/>
    <w:link w:val="Keretesidzet"/>
    <w:rsid w:val="00766FAD"/>
    <w:rPr>
      <w:rFonts w:ascii="Arial" w:hAnsi="Arial"/>
      <w:i/>
      <w:iCs/>
      <w:color w:val="666666" w:themeColor="text2"/>
    </w:rPr>
  </w:style>
  <w:style w:type="numbering" w:customStyle="1" w:styleId="StlusFelsorolsSymbolszimblum2szvegBal075cmFg">
    <w:name w:val="Stílus Felsorolás Symbol (szimbólum) 2. szöveg Bal:  075 cm Füg..."/>
    <w:basedOn w:val="Nemlista"/>
    <w:rsid w:val="00766FAD"/>
    <w:pPr>
      <w:numPr>
        <w:numId w:val="1"/>
      </w:numPr>
    </w:pPr>
  </w:style>
  <w:style w:type="table" w:styleId="Tblzatrcsos5stt1jellszn">
    <w:name w:val="Grid Table 5 Dark Accent 1"/>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F2D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5C13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5C13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5C13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5C13D" w:themeFill="accent1"/>
      </w:tcPr>
    </w:tblStylePr>
    <w:tblStylePr w:type="band1Vert">
      <w:tblPr/>
      <w:tcPr>
        <w:shd w:val="clear" w:color="auto" w:fill="D4E6B0" w:themeFill="accent1" w:themeFillTint="66"/>
      </w:tcPr>
    </w:tblStylePr>
    <w:tblStylePr w:type="band1Horz">
      <w:tblPr/>
      <w:tcPr>
        <w:shd w:val="clear" w:color="auto" w:fill="D4E6B0" w:themeFill="accent1" w:themeFillTint="66"/>
      </w:tcPr>
    </w:tblStylePr>
  </w:style>
  <w:style w:type="table" w:styleId="Tblzatrcsos5stt5jellszn">
    <w:name w:val="Grid Table 5 Dark Accent 5"/>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D8D8"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3F3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3F3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3F3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3F3F" w:themeFill="accent5"/>
      </w:tcPr>
    </w:tblStylePr>
    <w:tblStylePr w:type="band1Vert">
      <w:tblPr/>
      <w:tcPr>
        <w:shd w:val="clear" w:color="auto" w:fill="B2B2B2" w:themeFill="accent5" w:themeFillTint="66"/>
      </w:tcPr>
    </w:tblStylePr>
    <w:tblStylePr w:type="band1Horz">
      <w:tblPr/>
      <w:tcPr>
        <w:shd w:val="clear" w:color="auto" w:fill="B2B2B2" w:themeFill="accent5" w:themeFillTint="66"/>
      </w:tcPr>
    </w:tblStylePr>
  </w:style>
  <w:style w:type="table" w:styleId="Tblzatrcsos5stt4jellszn">
    <w:name w:val="Grid Table 5 Dark Accent 4"/>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4D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ECB36"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ECB36"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ECB36"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ECB36" w:themeFill="accent4"/>
      </w:tcPr>
    </w:tblStylePr>
    <w:tblStylePr w:type="band1Vert">
      <w:tblPr/>
      <w:tcPr>
        <w:shd w:val="clear" w:color="auto" w:fill="DEEAAE" w:themeFill="accent4" w:themeFillTint="66"/>
      </w:tcPr>
    </w:tblStylePr>
    <w:tblStylePr w:type="band1Horz">
      <w:tblPr/>
      <w:tcPr>
        <w:shd w:val="clear" w:color="auto" w:fill="DEEAAE" w:themeFill="accent4" w:themeFillTint="66"/>
      </w:tcPr>
    </w:tblStylePr>
  </w:style>
  <w:style w:type="character" w:styleId="Helyrzszveg">
    <w:name w:val="Placeholder Text"/>
    <w:basedOn w:val="Bekezdsalapbettpusa"/>
    <w:uiPriority w:val="99"/>
    <w:semiHidden/>
    <w:rsid w:val="00766FAD"/>
    <w:rPr>
      <w:color w:val="808080"/>
    </w:rPr>
  </w:style>
  <w:style w:type="table" w:styleId="Listaszertblzat31jellszn">
    <w:name w:val="List Table 3 Accent 1"/>
    <w:basedOn w:val="Normltblzat"/>
    <w:uiPriority w:val="48"/>
    <w:rsid w:val="00766FAD"/>
    <w:pPr>
      <w:spacing w:after="0" w:line="240" w:lineRule="auto"/>
    </w:pPr>
    <w:tblPr>
      <w:tblStyleRowBandSize w:val="1"/>
      <w:tblStyleColBandSize w:val="1"/>
      <w:tblBorders>
        <w:top w:val="single" w:sz="4" w:space="0" w:color="95C13D" w:themeColor="accent1"/>
        <w:left w:val="single" w:sz="4" w:space="0" w:color="95C13D" w:themeColor="accent1"/>
        <w:bottom w:val="single" w:sz="4" w:space="0" w:color="95C13D" w:themeColor="accent1"/>
        <w:right w:val="single" w:sz="4" w:space="0" w:color="95C13D" w:themeColor="accent1"/>
      </w:tblBorders>
    </w:tblPr>
    <w:tblStylePr w:type="firstRow">
      <w:rPr>
        <w:b/>
        <w:bCs/>
        <w:color w:val="FFFFFF" w:themeColor="background1"/>
      </w:rPr>
      <w:tblPr/>
      <w:tcPr>
        <w:shd w:val="clear" w:color="auto" w:fill="95C13D" w:themeFill="accent1"/>
      </w:tcPr>
    </w:tblStylePr>
    <w:tblStylePr w:type="lastRow">
      <w:rPr>
        <w:b/>
        <w:bCs/>
      </w:rPr>
      <w:tblPr/>
      <w:tcPr>
        <w:tcBorders>
          <w:top w:val="double" w:sz="4" w:space="0" w:color="95C13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5C13D" w:themeColor="accent1"/>
          <w:right w:val="single" w:sz="4" w:space="0" w:color="95C13D" w:themeColor="accent1"/>
        </w:tcBorders>
      </w:tcPr>
    </w:tblStylePr>
    <w:tblStylePr w:type="band1Horz">
      <w:tblPr/>
      <w:tcPr>
        <w:tcBorders>
          <w:top w:val="single" w:sz="4" w:space="0" w:color="95C13D" w:themeColor="accent1"/>
          <w:bottom w:val="single" w:sz="4" w:space="0" w:color="95C13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5C13D" w:themeColor="accent1"/>
          <w:left w:val="nil"/>
        </w:tcBorders>
      </w:tcPr>
    </w:tblStylePr>
    <w:tblStylePr w:type="swCell">
      <w:tblPr/>
      <w:tcPr>
        <w:tcBorders>
          <w:top w:val="double" w:sz="4" w:space="0" w:color="95C13D" w:themeColor="accent1"/>
          <w:right w:val="nil"/>
        </w:tcBorders>
      </w:tcPr>
    </w:tblStylePr>
  </w:style>
  <w:style w:type="table" w:styleId="Tblzatrcsosvilgos">
    <w:name w:val="Grid Table Light"/>
    <w:basedOn w:val="Normltblzat"/>
    <w:uiPriority w:val="40"/>
    <w:rsid w:val="00766FAD"/>
    <w:pPr>
      <w:spacing w:after="0" w:line="360" w:lineRule="auto"/>
    </w:pPr>
    <w:rPr>
      <w:rFonts w:ascii="Arial Narrow" w:hAnsi="Arial Narrow"/>
    </w:rPr>
    <w:tblPr>
      <w:tblStyleRowBandSize w:val="1"/>
      <w:tblBorders>
        <w:top w:val="single" w:sz="4" w:space="0" w:color="C1C1C1" w:themeColor="text2" w:themeTint="66"/>
        <w:left w:val="single" w:sz="4" w:space="0" w:color="C1C1C1" w:themeColor="text2" w:themeTint="66"/>
        <w:bottom w:val="single" w:sz="4" w:space="0" w:color="C1C1C1" w:themeColor="text2" w:themeTint="66"/>
        <w:right w:val="single" w:sz="4" w:space="0" w:color="C1C1C1" w:themeColor="text2" w:themeTint="66"/>
        <w:insideH w:val="single" w:sz="4" w:space="0" w:color="C1C1C1" w:themeColor="text2" w:themeTint="66"/>
        <w:insideV w:val="single" w:sz="4" w:space="0" w:color="C1C1C1" w:themeColor="text2" w:themeTint="66"/>
      </w:tblBorders>
    </w:tblPr>
    <w:tcPr>
      <w:shd w:val="clear" w:color="auto" w:fill="auto"/>
    </w:tcPr>
    <w:tblStylePr w:type="firstRow">
      <w:rPr>
        <w:b/>
        <w:color w:val="000000" w:themeColor="text1"/>
      </w:rPr>
      <w:tblPr/>
      <w:tcPr>
        <w:shd w:val="clear" w:color="auto" w:fill="FFFFFF" w:themeFill="background1"/>
      </w:tcPr>
    </w:tblStylePr>
    <w:tblStylePr w:type="firstCol">
      <w:rPr>
        <w:b w:val="0"/>
      </w:rPr>
    </w:tblStylePr>
  </w:style>
  <w:style w:type="table" w:styleId="Tblzatrcsos21jellszn">
    <w:name w:val="Grid Table 2 Accent 1"/>
    <w:basedOn w:val="Normltblzat"/>
    <w:uiPriority w:val="47"/>
    <w:rsid w:val="00766FAD"/>
    <w:pPr>
      <w:spacing w:after="0" w:line="240" w:lineRule="auto"/>
    </w:pPr>
    <w:tblPr>
      <w:tblStyleRowBandSize w:val="1"/>
      <w:tblStyleColBandSize w:val="1"/>
      <w:tblBorders>
        <w:top w:val="single" w:sz="2" w:space="0" w:color="BFDA8A" w:themeColor="accent1" w:themeTint="99"/>
        <w:bottom w:val="single" w:sz="2" w:space="0" w:color="BFDA8A" w:themeColor="accent1" w:themeTint="99"/>
        <w:insideH w:val="single" w:sz="2" w:space="0" w:color="BFDA8A" w:themeColor="accent1" w:themeTint="99"/>
        <w:insideV w:val="single" w:sz="2" w:space="0" w:color="BFDA8A" w:themeColor="accent1" w:themeTint="99"/>
      </w:tblBorders>
    </w:tblPr>
    <w:tblStylePr w:type="firstRow">
      <w:rPr>
        <w:b/>
        <w:bCs/>
      </w:rPr>
      <w:tblPr/>
      <w:tcPr>
        <w:tcBorders>
          <w:top w:val="nil"/>
          <w:bottom w:val="single" w:sz="12" w:space="0" w:color="BFDA8A" w:themeColor="accent1" w:themeTint="99"/>
          <w:insideH w:val="nil"/>
          <w:insideV w:val="nil"/>
        </w:tcBorders>
        <w:shd w:val="clear" w:color="auto" w:fill="FFFFFF" w:themeFill="background1"/>
      </w:tcPr>
    </w:tblStylePr>
    <w:tblStylePr w:type="lastRow">
      <w:rPr>
        <w:b/>
        <w:bCs/>
      </w:rPr>
      <w:tblPr/>
      <w:tcPr>
        <w:tcBorders>
          <w:top w:val="double" w:sz="2" w:space="0" w:color="BFDA8A"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9F2D7" w:themeFill="accent1" w:themeFillTint="33"/>
      </w:tcPr>
    </w:tblStylePr>
    <w:tblStylePr w:type="band1Horz">
      <w:tblPr/>
      <w:tcPr>
        <w:shd w:val="clear" w:color="auto" w:fill="E9F2D7" w:themeFill="accent1" w:themeFillTint="33"/>
      </w:tcPr>
    </w:tblStylePr>
  </w:style>
  <w:style w:type="table" w:styleId="Tblzatrcsos42jellszn">
    <w:name w:val="Grid Table 4 Accent 2"/>
    <w:basedOn w:val="Normltblzat"/>
    <w:uiPriority w:val="49"/>
    <w:rsid w:val="00766FAD"/>
    <w:pPr>
      <w:spacing w:after="0" w:line="240" w:lineRule="auto"/>
    </w:pPr>
    <w:tblPr>
      <w:tblStyleRowBandSize w:val="1"/>
      <w:tblStyleColBandSize w:val="1"/>
      <w:tblBorders>
        <w:top w:val="single" w:sz="4" w:space="0" w:color="73CEAB" w:themeColor="accent2" w:themeTint="99"/>
        <w:left w:val="single" w:sz="4" w:space="0" w:color="73CEAB" w:themeColor="accent2" w:themeTint="99"/>
        <w:bottom w:val="single" w:sz="4" w:space="0" w:color="73CEAB" w:themeColor="accent2" w:themeTint="99"/>
        <w:right w:val="single" w:sz="4" w:space="0" w:color="73CEAB" w:themeColor="accent2" w:themeTint="99"/>
        <w:insideH w:val="single" w:sz="4" w:space="0" w:color="73CEAB" w:themeColor="accent2" w:themeTint="99"/>
        <w:insideV w:val="single" w:sz="4" w:space="0" w:color="73CEAB" w:themeColor="accent2" w:themeTint="99"/>
      </w:tblBorders>
    </w:tblPr>
    <w:tblStylePr w:type="firstRow">
      <w:rPr>
        <w:b/>
        <w:bCs/>
        <w:color w:val="FFFFFF" w:themeColor="background1"/>
      </w:rPr>
      <w:tblPr/>
      <w:tcPr>
        <w:tcBorders>
          <w:top w:val="single" w:sz="4" w:space="0" w:color="33916D" w:themeColor="accent2"/>
          <w:left w:val="single" w:sz="4" w:space="0" w:color="33916D" w:themeColor="accent2"/>
          <w:bottom w:val="single" w:sz="4" w:space="0" w:color="33916D" w:themeColor="accent2"/>
          <w:right w:val="single" w:sz="4" w:space="0" w:color="33916D" w:themeColor="accent2"/>
          <w:insideH w:val="nil"/>
          <w:insideV w:val="nil"/>
        </w:tcBorders>
        <w:shd w:val="clear" w:color="auto" w:fill="33916D" w:themeFill="accent2"/>
      </w:tcPr>
    </w:tblStylePr>
    <w:tblStylePr w:type="lastRow">
      <w:rPr>
        <w:b/>
        <w:bCs/>
      </w:rPr>
      <w:tblPr/>
      <w:tcPr>
        <w:tcBorders>
          <w:top w:val="double" w:sz="4" w:space="0" w:color="33916D" w:themeColor="accent2"/>
        </w:tcBorders>
      </w:tcPr>
    </w:tblStylePr>
    <w:tblStylePr w:type="firstCol">
      <w:rPr>
        <w:b/>
        <w:bCs/>
      </w:rPr>
    </w:tblStylePr>
    <w:tblStylePr w:type="lastCol">
      <w:rPr>
        <w:b/>
        <w:bCs/>
      </w:rPr>
    </w:tblStylePr>
    <w:tblStylePr w:type="band1Vert">
      <w:tblPr/>
      <w:tcPr>
        <w:shd w:val="clear" w:color="auto" w:fill="D0EEE3" w:themeFill="accent2" w:themeFillTint="33"/>
      </w:tcPr>
    </w:tblStylePr>
    <w:tblStylePr w:type="band1Horz">
      <w:tblPr/>
      <w:tcPr>
        <w:shd w:val="clear" w:color="auto" w:fill="D0EEE3" w:themeFill="accent2" w:themeFillTint="33"/>
      </w:tcPr>
    </w:tblStylePr>
  </w:style>
  <w:style w:type="table" w:styleId="Tblzatrcsos46jellszn">
    <w:name w:val="Grid Table 4 Accent 6"/>
    <w:basedOn w:val="Normltblzat"/>
    <w:uiPriority w:val="49"/>
    <w:rsid w:val="00766FAD"/>
    <w:pPr>
      <w:spacing w:after="0" w:line="240" w:lineRule="auto"/>
    </w:pPr>
    <w:tblPr>
      <w:tblStyleRowBandSize w:val="1"/>
      <w:tblStyleColBandSize w:val="1"/>
      <w:tblBorders>
        <w:top w:val="single" w:sz="4" w:space="0" w:color="C7C7C7" w:themeColor="accent6" w:themeTint="99"/>
        <w:left w:val="single" w:sz="4" w:space="0" w:color="C7C7C7" w:themeColor="accent6" w:themeTint="99"/>
        <w:bottom w:val="single" w:sz="4" w:space="0" w:color="C7C7C7" w:themeColor="accent6" w:themeTint="99"/>
        <w:right w:val="single" w:sz="4" w:space="0" w:color="C7C7C7" w:themeColor="accent6" w:themeTint="99"/>
        <w:insideH w:val="single" w:sz="4" w:space="0" w:color="C7C7C7" w:themeColor="accent6" w:themeTint="99"/>
        <w:insideV w:val="single" w:sz="4" w:space="0" w:color="C7C7C7" w:themeColor="accent6" w:themeTint="99"/>
      </w:tblBorders>
    </w:tblPr>
    <w:tblStylePr w:type="firstRow">
      <w:rPr>
        <w:b/>
        <w:bCs/>
        <w:color w:val="FFFFFF" w:themeColor="background1"/>
      </w:rPr>
      <w:tblPr/>
      <w:tcPr>
        <w:shd w:val="clear" w:color="auto" w:fill="AECB36" w:themeFill="accent4"/>
      </w:tcPr>
    </w:tblStylePr>
    <w:tblStylePr w:type="lastRow">
      <w:rPr>
        <w:b/>
        <w:bCs/>
      </w:rPr>
      <w:tblPr/>
      <w:tcPr>
        <w:tcBorders>
          <w:top w:val="double" w:sz="4" w:space="0" w:color="A3A3A3" w:themeColor="accent6"/>
        </w:tcBorders>
      </w:tcPr>
    </w:tblStylePr>
    <w:tblStylePr w:type="firstCol">
      <w:rPr>
        <w:b/>
        <w:bCs/>
      </w:rPr>
    </w:tblStylePr>
    <w:tblStylePr w:type="lastCol">
      <w:rPr>
        <w:b/>
        <w:bCs/>
      </w:rPr>
    </w:tblStylePr>
    <w:tblStylePr w:type="band1Horz">
      <w:tblPr/>
      <w:tcPr>
        <w:shd w:val="clear" w:color="auto" w:fill="F2F2F2" w:themeFill="background1" w:themeFillShade="F2"/>
      </w:tcPr>
    </w:tblStylePr>
  </w:style>
  <w:style w:type="table" w:styleId="Tblzatrcsos5stt3jellszn">
    <w:name w:val="Grid Table 5 Dark Accent 3"/>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CDE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72F6E"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72F6E"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72F6E"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72F6E" w:themeFill="accent3"/>
      </w:tcPr>
    </w:tblStylePr>
    <w:tblStylePr w:type="band1Vert">
      <w:tblPr/>
      <w:tcPr>
        <w:shd w:val="clear" w:color="auto" w:fill="B19CD4" w:themeFill="accent3" w:themeFillTint="66"/>
      </w:tcPr>
    </w:tblStylePr>
    <w:tblStylePr w:type="band1Horz">
      <w:tblPr/>
      <w:tcPr>
        <w:shd w:val="clear" w:color="auto" w:fill="B19CD4" w:themeFill="accent3" w:themeFillTint="66"/>
      </w:tcPr>
    </w:tblStylePr>
  </w:style>
  <w:style w:type="numbering" w:customStyle="1" w:styleId="StlusFelsorolsSymbolszimblumBal063cmFgg063cm">
    <w:name w:val="Stílus Felsorolás Symbol (szimbólum) Bal:  063 cm Függő:  063 cm"/>
    <w:basedOn w:val="Nemlista"/>
    <w:rsid w:val="00766FAD"/>
    <w:pPr>
      <w:numPr>
        <w:numId w:val="3"/>
      </w:numPr>
    </w:pPr>
  </w:style>
  <w:style w:type="numbering" w:customStyle="1" w:styleId="StlusTbbszintSymbolszimblum2szvegBal125cmFg">
    <w:name w:val="Stílus Többszintű Symbol (szimbólum) 2. szöveg Bal:  125 cm Füg..."/>
    <w:basedOn w:val="Nemlista"/>
    <w:rsid w:val="00766FAD"/>
    <w:pPr>
      <w:numPr>
        <w:numId w:val="4"/>
      </w:numPr>
    </w:pPr>
  </w:style>
  <w:style w:type="paragraph" w:styleId="Felsorols">
    <w:name w:val="List Bullet"/>
    <w:basedOn w:val="Listaszerbekezds"/>
    <w:uiPriority w:val="99"/>
    <w:qFormat/>
    <w:rsid w:val="00766FAD"/>
  </w:style>
  <w:style w:type="table" w:styleId="Tblzatrcsos45jellszn">
    <w:name w:val="Grid Table 4 Accent 5"/>
    <w:basedOn w:val="Normltblzat"/>
    <w:uiPriority w:val="49"/>
    <w:rsid w:val="00766FAD"/>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insideV w:val="nil"/>
        </w:tcBorders>
        <w:shd w:val="clear" w:color="auto" w:fill="3F3F3F" w:themeFill="accent5"/>
      </w:tcPr>
    </w:tblStylePr>
    <w:tblStylePr w:type="lastRow">
      <w:rPr>
        <w:b/>
        <w:bCs/>
      </w:rPr>
      <w:tblPr/>
      <w:tcPr>
        <w:tcBorders>
          <w:top w:val="double" w:sz="4" w:space="0" w:color="3F3F3F" w:themeColor="accent5"/>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styleId="Tblzatrcsos5stt">
    <w:name w:val="Grid Table 5 Dark"/>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blzatrcsos5stt5jellszn1">
    <w:name w:val="Táblázat (rácsos) 5 – sötét – 5. jelölőszín1"/>
    <w:basedOn w:val="Normltblzat"/>
    <w:uiPriority w:val="50"/>
    <w:rsid w:val="004C458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D8D8"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3F3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3F3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3F3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3F3F" w:themeFill="accent5"/>
      </w:tcPr>
    </w:tblStylePr>
    <w:tblStylePr w:type="band1Vert">
      <w:tblPr/>
      <w:tcPr>
        <w:shd w:val="clear" w:color="auto" w:fill="B2B2B2" w:themeFill="accent5" w:themeFillTint="66"/>
      </w:tcPr>
    </w:tblStylePr>
    <w:tblStylePr w:type="band1Horz">
      <w:tblPr/>
      <w:tcPr>
        <w:shd w:val="clear" w:color="auto" w:fill="B2B2B2" w:themeFill="accent5" w:themeFillTint="66"/>
      </w:tcPr>
    </w:tblStylePr>
  </w:style>
  <w:style w:type="table" w:customStyle="1" w:styleId="Listaszertblzat45jellszn1">
    <w:name w:val="Listaszerű táblázat 4 – 5. jelölőszín1"/>
    <w:basedOn w:val="Normltblzat"/>
    <w:uiPriority w:val="49"/>
    <w:rsid w:val="004A3533"/>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tcBorders>
        <w:shd w:val="clear" w:color="auto" w:fill="3F3F3F" w:themeFill="accent5"/>
      </w:tcPr>
    </w:tblStylePr>
    <w:tblStylePr w:type="lastRow">
      <w:rPr>
        <w:b/>
        <w:bCs/>
      </w:rPr>
      <w:tblPr/>
      <w:tcPr>
        <w:tcBorders>
          <w:top w:val="double" w:sz="4" w:space="0" w:color="8B8B8B" w:themeColor="accent5" w:themeTint="99"/>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customStyle="1" w:styleId="Tblzatrcsos45jellszn1">
    <w:name w:val="Táblázat (rácsos) 4 – 5. jelölőszín1"/>
    <w:basedOn w:val="Normltblzat"/>
    <w:uiPriority w:val="49"/>
    <w:rsid w:val="004A3533"/>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insideV w:val="nil"/>
        </w:tcBorders>
        <w:shd w:val="clear" w:color="auto" w:fill="3F3F3F" w:themeFill="accent5"/>
      </w:tcPr>
    </w:tblStylePr>
    <w:tblStylePr w:type="lastRow">
      <w:rPr>
        <w:b/>
        <w:bCs/>
      </w:rPr>
      <w:tblPr/>
      <w:tcPr>
        <w:tcBorders>
          <w:top w:val="double" w:sz="4" w:space="0" w:color="3F3F3F" w:themeColor="accent5"/>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styleId="Tblzatrcsos4">
    <w:name w:val="Grid Table 4"/>
    <w:basedOn w:val="Normltblzat"/>
    <w:uiPriority w:val="49"/>
    <w:rsid w:val="004A353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blzatrcsos45jellszn11">
    <w:name w:val="Táblázat (rácsos) 4 – 5. jelölőszín11"/>
    <w:basedOn w:val="Normltblzat"/>
    <w:uiPriority w:val="49"/>
    <w:rsid w:val="004A3533"/>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2">
    <w:name w:val="Táblázat (rácsos) 4 – 5. jelölőszín12"/>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3">
    <w:name w:val="Táblázat (rácsos) 4 – 5. jelölőszín13"/>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4">
    <w:name w:val="Táblázat (rácsos) 4 – 5. jelölőszín14"/>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5stt1jellszn1">
    <w:name w:val="Táblázat (rácsos) 5 – sötét – 1. jelölőszín1"/>
    <w:basedOn w:val="Normltblzat"/>
    <w:uiPriority w:val="50"/>
    <w:rsid w:val="00E9644B"/>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blzatrcsos5stt1jellszn11">
    <w:name w:val="Táblázat (rácsos) 5 – sötét – 1. jelölőszín11"/>
    <w:basedOn w:val="Normltblzat"/>
    <w:uiPriority w:val="50"/>
    <w:rsid w:val="00E9644B"/>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aszerbekezdsChar">
    <w:name w:val="Listaszerű bekezdés Char"/>
    <w:aliases w:val="Listaszerű bekezdés 1 Char,Felsorolas1 Char,List Paragraph à moi Char,lista_2 Char,Számozott lista 1 Char,Eszeri felsorolás Char,List Paragraph1 Char,Welt L Char Char,Welt L Char1,Bullet List Char,FooterText Char,numbered Char"/>
    <w:link w:val="Listaszerbekezds"/>
    <w:uiPriority w:val="34"/>
    <w:qFormat/>
    <w:rsid w:val="00623592"/>
    <w:rPr>
      <w:rFonts w:ascii="Arial" w:hAnsi="Arial"/>
    </w:rPr>
  </w:style>
  <w:style w:type="table" w:customStyle="1" w:styleId="Tblzatrcsos43jellszn1">
    <w:name w:val="Táblázat (rácsos) 4 – 3. jelölőszín1"/>
    <w:basedOn w:val="Normltblzat"/>
    <w:uiPriority w:val="49"/>
    <w:rsid w:val="00623592"/>
    <w:pPr>
      <w:spacing w:after="0" w:line="240" w:lineRule="auto"/>
    </w:pPr>
    <w:rPr>
      <w:rFonts w:cstheme="minorBidi"/>
    </w:rPr>
    <w:tblPr>
      <w:tblStyleRowBandSize w:val="1"/>
      <w:tblStyleColBandSize w:val="1"/>
      <w:tblBorders>
        <w:top w:val="single" w:sz="4" w:space="0" w:color="8A6ABF" w:themeColor="accent3" w:themeTint="99"/>
        <w:left w:val="single" w:sz="4" w:space="0" w:color="8A6ABF" w:themeColor="accent3" w:themeTint="99"/>
        <w:bottom w:val="single" w:sz="4" w:space="0" w:color="8A6ABF" w:themeColor="accent3" w:themeTint="99"/>
        <w:right w:val="single" w:sz="4" w:space="0" w:color="8A6ABF" w:themeColor="accent3" w:themeTint="99"/>
        <w:insideH w:val="single" w:sz="4" w:space="0" w:color="8A6ABF" w:themeColor="accent3" w:themeTint="99"/>
        <w:insideV w:val="single" w:sz="4" w:space="0" w:color="8A6ABF" w:themeColor="accent3" w:themeTint="99"/>
      </w:tblBorders>
    </w:tblPr>
    <w:tblStylePr w:type="firstRow">
      <w:rPr>
        <w:b/>
        <w:bCs/>
        <w:color w:val="FFFFFF" w:themeColor="background1"/>
      </w:rPr>
      <w:tblPr/>
      <w:tcPr>
        <w:tcBorders>
          <w:top w:val="single" w:sz="4" w:space="0" w:color="472F6E" w:themeColor="accent3"/>
          <w:left w:val="single" w:sz="4" w:space="0" w:color="472F6E" w:themeColor="accent3"/>
          <w:bottom w:val="single" w:sz="4" w:space="0" w:color="472F6E" w:themeColor="accent3"/>
          <w:right w:val="single" w:sz="4" w:space="0" w:color="472F6E" w:themeColor="accent3"/>
          <w:insideH w:val="nil"/>
          <w:insideV w:val="nil"/>
        </w:tcBorders>
        <w:shd w:val="clear" w:color="auto" w:fill="472F6E" w:themeFill="accent3"/>
      </w:tcPr>
    </w:tblStylePr>
    <w:tblStylePr w:type="lastRow">
      <w:rPr>
        <w:b/>
        <w:bCs/>
      </w:rPr>
      <w:tblPr/>
      <w:tcPr>
        <w:tcBorders>
          <w:top w:val="double" w:sz="4" w:space="0" w:color="472F6E" w:themeColor="accent3"/>
        </w:tcBorders>
      </w:tc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customStyle="1" w:styleId="Listaszertblzat35jellszn1">
    <w:name w:val="Listaszerű táblázat 3 – 5. jelölőszín1"/>
    <w:basedOn w:val="Normltblzat"/>
    <w:uiPriority w:val="48"/>
    <w:rsid w:val="00742800"/>
    <w:pPr>
      <w:spacing w:after="0" w:line="240" w:lineRule="auto"/>
    </w:pPr>
    <w:tblPr>
      <w:tblStyleRowBandSize w:val="1"/>
      <w:tblStyleColBandSize w:val="1"/>
      <w:tblBorders>
        <w:top w:val="single" w:sz="4" w:space="0" w:color="3F3F3F" w:themeColor="accent5"/>
        <w:left w:val="single" w:sz="4" w:space="0" w:color="3F3F3F" w:themeColor="accent5"/>
        <w:bottom w:val="single" w:sz="4" w:space="0" w:color="3F3F3F" w:themeColor="accent5"/>
        <w:right w:val="single" w:sz="4" w:space="0" w:color="3F3F3F" w:themeColor="accent5"/>
      </w:tblBorders>
    </w:tblPr>
    <w:tblStylePr w:type="firstRow">
      <w:rPr>
        <w:b/>
        <w:bCs/>
        <w:color w:val="FFFFFF" w:themeColor="background1"/>
      </w:rPr>
      <w:tblPr/>
      <w:tcPr>
        <w:shd w:val="clear" w:color="auto" w:fill="3F3F3F" w:themeFill="accent5"/>
      </w:tcPr>
    </w:tblStylePr>
    <w:tblStylePr w:type="lastRow">
      <w:rPr>
        <w:b/>
        <w:bCs/>
      </w:rPr>
      <w:tblPr/>
      <w:tcPr>
        <w:tcBorders>
          <w:top w:val="double" w:sz="4" w:space="0" w:color="3F3F3F"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F3F3F" w:themeColor="accent5"/>
          <w:right w:val="single" w:sz="4" w:space="0" w:color="3F3F3F" w:themeColor="accent5"/>
        </w:tcBorders>
      </w:tcPr>
    </w:tblStylePr>
    <w:tblStylePr w:type="band1Horz">
      <w:tblPr/>
      <w:tcPr>
        <w:tcBorders>
          <w:top w:val="single" w:sz="4" w:space="0" w:color="3F3F3F" w:themeColor="accent5"/>
          <w:bottom w:val="single" w:sz="4" w:space="0" w:color="3F3F3F"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F3F3F" w:themeColor="accent5"/>
          <w:left w:val="nil"/>
        </w:tcBorders>
      </w:tcPr>
    </w:tblStylePr>
    <w:tblStylePr w:type="swCell">
      <w:tblPr/>
      <w:tcPr>
        <w:tcBorders>
          <w:top w:val="double" w:sz="4" w:space="0" w:color="3F3F3F" w:themeColor="accent5"/>
          <w:right w:val="nil"/>
        </w:tcBorders>
      </w:tcPr>
    </w:tblStylePr>
  </w:style>
  <w:style w:type="paragraph" w:styleId="TJ4">
    <w:name w:val="toc 4"/>
    <w:basedOn w:val="Norml"/>
    <w:next w:val="Norml"/>
    <w:autoRedefine/>
    <w:uiPriority w:val="39"/>
    <w:unhideWhenUsed/>
    <w:rsid w:val="00E73EC2"/>
    <w:pPr>
      <w:spacing w:after="0"/>
      <w:ind w:left="660"/>
      <w:jc w:val="left"/>
    </w:pPr>
    <w:rPr>
      <w:rFonts w:asciiTheme="minorHAnsi" w:hAnsiTheme="minorHAnsi"/>
      <w:sz w:val="18"/>
      <w:szCs w:val="18"/>
    </w:rPr>
  </w:style>
  <w:style w:type="paragraph" w:styleId="TJ5">
    <w:name w:val="toc 5"/>
    <w:basedOn w:val="Norml"/>
    <w:next w:val="Norml"/>
    <w:autoRedefine/>
    <w:uiPriority w:val="39"/>
    <w:unhideWhenUsed/>
    <w:rsid w:val="00E73EC2"/>
    <w:pPr>
      <w:spacing w:after="0"/>
      <w:ind w:left="880"/>
      <w:jc w:val="left"/>
    </w:pPr>
    <w:rPr>
      <w:rFonts w:asciiTheme="minorHAnsi" w:hAnsiTheme="minorHAnsi"/>
      <w:sz w:val="18"/>
      <w:szCs w:val="18"/>
    </w:rPr>
  </w:style>
  <w:style w:type="paragraph" w:styleId="TJ6">
    <w:name w:val="toc 6"/>
    <w:basedOn w:val="Norml"/>
    <w:next w:val="Norml"/>
    <w:autoRedefine/>
    <w:uiPriority w:val="39"/>
    <w:unhideWhenUsed/>
    <w:rsid w:val="00E73EC2"/>
    <w:pPr>
      <w:spacing w:after="0"/>
      <w:ind w:left="1100"/>
      <w:jc w:val="left"/>
    </w:pPr>
    <w:rPr>
      <w:rFonts w:asciiTheme="minorHAnsi" w:hAnsiTheme="minorHAnsi"/>
      <w:sz w:val="18"/>
      <w:szCs w:val="18"/>
    </w:rPr>
  </w:style>
  <w:style w:type="paragraph" w:styleId="TJ7">
    <w:name w:val="toc 7"/>
    <w:basedOn w:val="Norml"/>
    <w:next w:val="Norml"/>
    <w:autoRedefine/>
    <w:uiPriority w:val="39"/>
    <w:unhideWhenUsed/>
    <w:rsid w:val="00E73EC2"/>
    <w:pPr>
      <w:spacing w:after="0"/>
      <w:ind w:left="1320"/>
      <w:jc w:val="left"/>
    </w:pPr>
    <w:rPr>
      <w:rFonts w:asciiTheme="minorHAnsi" w:hAnsiTheme="minorHAnsi"/>
      <w:sz w:val="18"/>
      <w:szCs w:val="18"/>
    </w:rPr>
  </w:style>
  <w:style w:type="paragraph" w:styleId="TJ8">
    <w:name w:val="toc 8"/>
    <w:basedOn w:val="Norml"/>
    <w:next w:val="Norml"/>
    <w:autoRedefine/>
    <w:uiPriority w:val="39"/>
    <w:unhideWhenUsed/>
    <w:rsid w:val="00E73EC2"/>
    <w:pPr>
      <w:spacing w:after="0"/>
      <w:ind w:left="1540"/>
      <w:jc w:val="left"/>
    </w:pPr>
    <w:rPr>
      <w:rFonts w:asciiTheme="minorHAnsi" w:hAnsiTheme="minorHAnsi"/>
      <w:sz w:val="18"/>
      <w:szCs w:val="18"/>
    </w:rPr>
  </w:style>
  <w:style w:type="paragraph" w:styleId="TJ9">
    <w:name w:val="toc 9"/>
    <w:basedOn w:val="Norml"/>
    <w:next w:val="Norml"/>
    <w:autoRedefine/>
    <w:uiPriority w:val="39"/>
    <w:unhideWhenUsed/>
    <w:rsid w:val="00E73EC2"/>
    <w:pPr>
      <w:spacing w:after="0"/>
      <w:ind w:left="1760"/>
      <w:jc w:val="left"/>
    </w:pPr>
    <w:rPr>
      <w:rFonts w:asciiTheme="minorHAnsi" w:hAnsiTheme="minorHAnsi"/>
      <w:sz w:val="18"/>
      <w:szCs w:val="18"/>
    </w:rPr>
  </w:style>
  <w:style w:type="character" w:customStyle="1" w:styleId="Feloldatlanmegemlts1">
    <w:name w:val="Feloldatlan megemlítés1"/>
    <w:basedOn w:val="Bekezdsalapbettpusa"/>
    <w:uiPriority w:val="99"/>
    <w:semiHidden/>
    <w:unhideWhenUsed/>
    <w:rsid w:val="00E73EC2"/>
    <w:rPr>
      <w:color w:val="605E5C"/>
      <w:shd w:val="clear" w:color="auto" w:fill="E1DFDD"/>
    </w:rPr>
  </w:style>
  <w:style w:type="paragraph" w:styleId="Lbjegyzetszveg">
    <w:name w:val="footnote text"/>
    <w:basedOn w:val="Norml"/>
    <w:link w:val="LbjegyzetszvegChar"/>
    <w:unhideWhenUsed/>
    <w:rsid w:val="00BC7FC1"/>
    <w:pPr>
      <w:spacing w:after="0"/>
    </w:pPr>
    <w:rPr>
      <w:sz w:val="20"/>
      <w:szCs w:val="20"/>
    </w:rPr>
  </w:style>
  <w:style w:type="character" w:customStyle="1" w:styleId="LbjegyzetszvegChar">
    <w:name w:val="Lábjegyzetszöveg Char"/>
    <w:basedOn w:val="Bekezdsalapbettpusa"/>
    <w:link w:val="Lbjegyzetszveg"/>
    <w:rsid w:val="00BC7FC1"/>
    <w:rPr>
      <w:rFonts w:ascii="Arial" w:hAnsi="Arial"/>
      <w:sz w:val="20"/>
      <w:szCs w:val="20"/>
    </w:rPr>
  </w:style>
  <w:style w:type="character" w:styleId="Lbjegyzet-hivatkozs">
    <w:name w:val="footnote reference"/>
    <w:basedOn w:val="Bekezdsalapbettpusa"/>
    <w:uiPriority w:val="99"/>
    <w:semiHidden/>
    <w:unhideWhenUsed/>
    <w:rsid w:val="00BC7FC1"/>
    <w:rPr>
      <w:vertAlign w:val="superscript"/>
    </w:rPr>
  </w:style>
  <w:style w:type="paragraph" w:customStyle="1" w:styleId="Forrs">
    <w:name w:val="Forrás"/>
    <w:basedOn w:val="Norml"/>
    <w:link w:val="ForrsChar"/>
    <w:qFormat/>
    <w:rsid w:val="000729A2"/>
    <w:pPr>
      <w:spacing w:after="120"/>
    </w:pPr>
    <w:rPr>
      <w:rFonts w:ascii="Arial Narrow" w:eastAsia="Calibri" w:hAnsi="Arial Narrow" w:cs="Times New Roman"/>
      <w:sz w:val="18"/>
      <w:szCs w:val="18"/>
    </w:rPr>
  </w:style>
  <w:style w:type="character" w:customStyle="1" w:styleId="ForrsChar">
    <w:name w:val="Forrás Char"/>
    <w:basedOn w:val="Bekezdsalapbettpusa"/>
    <w:link w:val="Forrs"/>
    <w:rsid w:val="000729A2"/>
    <w:rPr>
      <w:rFonts w:ascii="Arial Narrow" w:eastAsia="Calibri" w:hAnsi="Arial Narrow" w:cs="Times New Roman"/>
      <w:sz w:val="18"/>
      <w:szCs w:val="18"/>
    </w:rPr>
  </w:style>
  <w:style w:type="paragraph" w:customStyle="1" w:styleId="bracm">
    <w:name w:val="Ábracím"/>
    <w:basedOn w:val="Kpalrs"/>
    <w:qFormat/>
    <w:rsid w:val="000729A2"/>
    <w:rPr>
      <w:i w:val="0"/>
      <w:iCs/>
      <w:sz w:val="22"/>
      <w:szCs w:val="22"/>
    </w:rPr>
  </w:style>
  <w:style w:type="table" w:customStyle="1" w:styleId="TableGrid">
    <w:name w:val="TableGrid"/>
    <w:rsid w:val="000729A2"/>
    <w:pPr>
      <w:spacing w:after="0" w:line="240" w:lineRule="auto"/>
    </w:pPr>
    <w:rPr>
      <w:rFonts w:eastAsiaTheme="minorEastAsia" w:cstheme="minorBidi"/>
      <w:lang w:val="en-GB" w:eastAsia="en-GB"/>
    </w:rPr>
    <w:tblPr>
      <w:tblCellMar>
        <w:top w:w="0" w:type="dxa"/>
        <w:left w:w="0" w:type="dxa"/>
        <w:bottom w:w="0" w:type="dxa"/>
        <w:right w:w="0" w:type="dxa"/>
      </w:tblCellMar>
    </w:tblPr>
  </w:style>
  <w:style w:type="paragraph" w:customStyle="1" w:styleId="footnotedescription">
    <w:name w:val="footnote description"/>
    <w:next w:val="Norml"/>
    <w:link w:val="footnotedescriptionChar"/>
    <w:hidden/>
    <w:rsid w:val="00C53B34"/>
    <w:pPr>
      <w:spacing w:after="0"/>
      <w:ind w:left="20"/>
    </w:pPr>
    <w:rPr>
      <w:rFonts w:ascii="Calibri" w:eastAsia="Calibri" w:hAnsi="Calibri" w:cs="Calibri"/>
      <w:color w:val="000000"/>
      <w:sz w:val="18"/>
      <w:lang w:val="en-GB" w:eastAsia="en-GB"/>
    </w:rPr>
  </w:style>
  <w:style w:type="character" w:customStyle="1" w:styleId="footnotedescriptionChar">
    <w:name w:val="footnote description Char"/>
    <w:link w:val="footnotedescription"/>
    <w:rsid w:val="00C53B34"/>
    <w:rPr>
      <w:rFonts w:ascii="Calibri" w:eastAsia="Calibri" w:hAnsi="Calibri" w:cs="Calibri"/>
      <w:color w:val="000000"/>
      <w:sz w:val="18"/>
      <w:lang w:val="en-GB" w:eastAsia="en-GB"/>
    </w:rPr>
  </w:style>
  <w:style w:type="character" w:customStyle="1" w:styleId="footnotemark">
    <w:name w:val="footnote mark"/>
    <w:hidden/>
    <w:rsid w:val="00C53B34"/>
    <w:rPr>
      <w:rFonts w:ascii="Calibri" w:eastAsia="Calibri" w:hAnsi="Calibri" w:cs="Calibri"/>
      <w:color w:val="000000"/>
      <w:sz w:val="18"/>
      <w:vertAlign w:val="superscript"/>
    </w:rPr>
  </w:style>
  <w:style w:type="paragraph" w:customStyle="1" w:styleId="Tblzatcm">
    <w:name w:val="Táblázatcím"/>
    <w:basedOn w:val="Listaszerbekezds"/>
    <w:qFormat/>
    <w:rsid w:val="00C53B34"/>
    <w:pPr>
      <w:numPr>
        <w:numId w:val="12"/>
      </w:numPr>
      <w:spacing w:after="0"/>
      <w:jc w:val="center"/>
    </w:pPr>
    <w:rPr>
      <w:rFonts w:asciiTheme="majorHAnsi" w:hAnsiTheme="majorHAnsi"/>
    </w:rPr>
  </w:style>
  <w:style w:type="paragraph" w:styleId="Szvegtrzs2">
    <w:name w:val="Body Text 2"/>
    <w:basedOn w:val="Norml"/>
    <w:link w:val="Szvegtrzs2Char"/>
    <w:uiPriority w:val="99"/>
    <w:semiHidden/>
    <w:unhideWhenUsed/>
    <w:rsid w:val="00C53B34"/>
    <w:pPr>
      <w:spacing w:after="120" w:line="480" w:lineRule="auto"/>
    </w:pPr>
  </w:style>
  <w:style w:type="character" w:customStyle="1" w:styleId="Szvegtrzs2Char">
    <w:name w:val="Szövegtörzs 2 Char"/>
    <w:basedOn w:val="Bekezdsalapbettpusa"/>
    <w:link w:val="Szvegtrzs2"/>
    <w:uiPriority w:val="99"/>
    <w:semiHidden/>
    <w:rsid w:val="00C53B34"/>
    <w:rPr>
      <w:rFonts w:ascii="Arial" w:hAnsi="Arial"/>
    </w:rPr>
  </w:style>
  <w:style w:type="paragraph" w:styleId="Szvegtrzs3">
    <w:name w:val="Body Text 3"/>
    <w:basedOn w:val="Norml"/>
    <w:link w:val="Szvegtrzs3Char"/>
    <w:uiPriority w:val="99"/>
    <w:semiHidden/>
    <w:unhideWhenUsed/>
    <w:rsid w:val="00C53B34"/>
    <w:pPr>
      <w:spacing w:after="120"/>
    </w:pPr>
    <w:rPr>
      <w:sz w:val="16"/>
      <w:szCs w:val="16"/>
    </w:rPr>
  </w:style>
  <w:style w:type="character" w:customStyle="1" w:styleId="Szvegtrzs3Char">
    <w:name w:val="Szövegtörzs 3 Char"/>
    <w:basedOn w:val="Bekezdsalapbettpusa"/>
    <w:link w:val="Szvegtrzs3"/>
    <w:uiPriority w:val="99"/>
    <w:semiHidden/>
    <w:rsid w:val="00C53B34"/>
    <w:rPr>
      <w:rFonts w:ascii="Arial" w:hAnsi="Arial"/>
      <w:sz w:val="16"/>
      <w:szCs w:val="16"/>
    </w:rPr>
  </w:style>
  <w:style w:type="character" w:customStyle="1" w:styleId="Feloldatlanmegemlts2">
    <w:name w:val="Feloldatlan megemlítés2"/>
    <w:basedOn w:val="Bekezdsalapbettpusa"/>
    <w:uiPriority w:val="99"/>
    <w:semiHidden/>
    <w:unhideWhenUsed/>
    <w:rsid w:val="00C53B34"/>
    <w:rPr>
      <w:color w:val="605E5C"/>
      <w:shd w:val="clear" w:color="auto" w:fill="E1DFDD"/>
    </w:rPr>
  </w:style>
  <w:style w:type="paragraph" w:customStyle="1" w:styleId="Default">
    <w:name w:val="Default"/>
    <w:rsid w:val="002E1A8C"/>
    <w:pPr>
      <w:autoSpaceDE w:val="0"/>
      <w:autoSpaceDN w:val="0"/>
      <w:adjustRightInd w:val="0"/>
      <w:spacing w:after="0" w:line="240" w:lineRule="auto"/>
    </w:pPr>
    <w:rPr>
      <w:rFonts w:ascii="Calibri" w:hAnsi="Calibri" w:cs="Calibri"/>
      <w:color w:val="000000"/>
      <w:sz w:val="24"/>
      <w:szCs w:val="24"/>
    </w:rPr>
  </w:style>
  <w:style w:type="paragraph" w:customStyle="1" w:styleId="Felsorolas1">
    <w:name w:val="Felsorolas_1"/>
    <w:basedOn w:val="Szvegtrzs"/>
    <w:link w:val="Felsorolas1Char"/>
    <w:qFormat/>
    <w:rsid w:val="00755668"/>
    <w:pPr>
      <w:numPr>
        <w:numId w:val="42"/>
      </w:numPr>
      <w:jc w:val="both"/>
    </w:pPr>
    <w:rPr>
      <w:rFonts w:ascii="Arial Narrow" w:hAnsi="Arial Narrow"/>
    </w:rPr>
  </w:style>
  <w:style w:type="character" w:customStyle="1" w:styleId="Felsorolas1Char">
    <w:name w:val="Felsorolas_1 Char"/>
    <w:basedOn w:val="Bekezdsalapbettpusa"/>
    <w:link w:val="Felsorolas1"/>
    <w:rsid w:val="00755668"/>
    <w:rPr>
      <w:rFonts w:ascii="Arial Narrow" w:eastAsiaTheme="minorEastAsia" w:hAnsi="Arial Narrow"/>
      <w:lang w:eastAsia="hu-HU"/>
    </w:rPr>
  </w:style>
  <w:style w:type="paragraph" w:customStyle="1" w:styleId="Felsorolas2">
    <w:name w:val="Felsorolas_2"/>
    <w:basedOn w:val="Szvegtrzs"/>
    <w:link w:val="Felsorolas2Char"/>
    <w:qFormat/>
    <w:rsid w:val="00755668"/>
    <w:pPr>
      <w:numPr>
        <w:numId w:val="43"/>
      </w:numPr>
      <w:tabs>
        <w:tab w:val="left" w:pos="709"/>
      </w:tabs>
      <w:jc w:val="both"/>
    </w:pPr>
    <w:rPr>
      <w:rFonts w:ascii="Arial Narrow" w:hAnsi="Arial Narrow"/>
    </w:rPr>
  </w:style>
  <w:style w:type="character" w:customStyle="1" w:styleId="Felsorolas2Char">
    <w:name w:val="Felsorolas_2 Char"/>
    <w:basedOn w:val="Felsorolas1Char"/>
    <w:link w:val="Felsorolas2"/>
    <w:rsid w:val="00755668"/>
    <w:rPr>
      <w:rFonts w:ascii="Arial Narrow" w:eastAsiaTheme="minorEastAsia" w:hAnsi="Arial Narrow"/>
      <w:lang w:eastAsia="hu-HU"/>
    </w:rPr>
  </w:style>
  <w:style w:type="table" w:customStyle="1" w:styleId="Rcsostblzat1">
    <w:name w:val="Rácsos táblázat1"/>
    <w:basedOn w:val="Normltblzat"/>
    <w:next w:val="Rcsostblzat"/>
    <w:uiPriority w:val="39"/>
    <w:rsid w:val="00B0550C"/>
    <w:pPr>
      <w:spacing w:after="0" w:line="240" w:lineRule="auto"/>
    </w:pPr>
    <w:rPr>
      <w:rFonts w:ascii="Arial" w:hAnsi="Arial"/>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rPr>
        <w:b w:val="0"/>
        <w:i w:val="0"/>
      </w:rPr>
    </w:tblStylePr>
  </w:style>
  <w:style w:type="character" w:customStyle="1" w:styleId="UnresolvedMention">
    <w:name w:val="Unresolved Mention"/>
    <w:basedOn w:val="Bekezdsalapbettpusa"/>
    <w:uiPriority w:val="99"/>
    <w:semiHidden/>
    <w:unhideWhenUsed/>
    <w:rsid w:val="005D21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983030">
      <w:bodyDiv w:val="1"/>
      <w:marLeft w:val="0"/>
      <w:marRight w:val="0"/>
      <w:marTop w:val="0"/>
      <w:marBottom w:val="0"/>
      <w:divBdr>
        <w:top w:val="none" w:sz="0" w:space="0" w:color="auto"/>
        <w:left w:val="none" w:sz="0" w:space="0" w:color="auto"/>
        <w:bottom w:val="none" w:sz="0" w:space="0" w:color="auto"/>
        <w:right w:val="none" w:sz="0" w:space="0" w:color="auto"/>
      </w:divBdr>
    </w:div>
    <w:div w:id="233592883">
      <w:bodyDiv w:val="1"/>
      <w:marLeft w:val="0"/>
      <w:marRight w:val="0"/>
      <w:marTop w:val="0"/>
      <w:marBottom w:val="0"/>
      <w:divBdr>
        <w:top w:val="none" w:sz="0" w:space="0" w:color="auto"/>
        <w:left w:val="none" w:sz="0" w:space="0" w:color="auto"/>
        <w:bottom w:val="none" w:sz="0" w:space="0" w:color="auto"/>
        <w:right w:val="none" w:sz="0" w:space="0" w:color="auto"/>
      </w:divBdr>
    </w:div>
    <w:div w:id="290013408">
      <w:bodyDiv w:val="1"/>
      <w:marLeft w:val="0"/>
      <w:marRight w:val="0"/>
      <w:marTop w:val="0"/>
      <w:marBottom w:val="0"/>
      <w:divBdr>
        <w:top w:val="none" w:sz="0" w:space="0" w:color="auto"/>
        <w:left w:val="none" w:sz="0" w:space="0" w:color="auto"/>
        <w:bottom w:val="none" w:sz="0" w:space="0" w:color="auto"/>
        <w:right w:val="none" w:sz="0" w:space="0" w:color="auto"/>
      </w:divBdr>
    </w:div>
    <w:div w:id="397286637">
      <w:bodyDiv w:val="1"/>
      <w:marLeft w:val="0"/>
      <w:marRight w:val="0"/>
      <w:marTop w:val="0"/>
      <w:marBottom w:val="0"/>
      <w:divBdr>
        <w:top w:val="none" w:sz="0" w:space="0" w:color="auto"/>
        <w:left w:val="none" w:sz="0" w:space="0" w:color="auto"/>
        <w:bottom w:val="none" w:sz="0" w:space="0" w:color="auto"/>
        <w:right w:val="none" w:sz="0" w:space="0" w:color="auto"/>
      </w:divBdr>
    </w:div>
    <w:div w:id="646012769">
      <w:bodyDiv w:val="1"/>
      <w:marLeft w:val="0"/>
      <w:marRight w:val="0"/>
      <w:marTop w:val="0"/>
      <w:marBottom w:val="0"/>
      <w:divBdr>
        <w:top w:val="none" w:sz="0" w:space="0" w:color="auto"/>
        <w:left w:val="none" w:sz="0" w:space="0" w:color="auto"/>
        <w:bottom w:val="none" w:sz="0" w:space="0" w:color="auto"/>
        <w:right w:val="none" w:sz="0" w:space="0" w:color="auto"/>
      </w:divBdr>
    </w:div>
    <w:div w:id="852493971">
      <w:bodyDiv w:val="1"/>
      <w:marLeft w:val="0"/>
      <w:marRight w:val="0"/>
      <w:marTop w:val="0"/>
      <w:marBottom w:val="0"/>
      <w:divBdr>
        <w:top w:val="none" w:sz="0" w:space="0" w:color="auto"/>
        <w:left w:val="none" w:sz="0" w:space="0" w:color="auto"/>
        <w:bottom w:val="none" w:sz="0" w:space="0" w:color="auto"/>
        <w:right w:val="none" w:sz="0" w:space="0" w:color="auto"/>
      </w:divBdr>
      <w:divsChild>
        <w:div w:id="1425569621">
          <w:marLeft w:val="0"/>
          <w:marRight w:val="0"/>
          <w:marTop w:val="0"/>
          <w:marBottom w:val="0"/>
          <w:divBdr>
            <w:top w:val="none" w:sz="0" w:space="0" w:color="auto"/>
            <w:left w:val="none" w:sz="0" w:space="0" w:color="auto"/>
            <w:bottom w:val="none" w:sz="0" w:space="0" w:color="auto"/>
            <w:right w:val="none" w:sz="0" w:space="0" w:color="auto"/>
          </w:divBdr>
        </w:div>
      </w:divsChild>
    </w:div>
    <w:div w:id="1196121665">
      <w:bodyDiv w:val="1"/>
      <w:marLeft w:val="0"/>
      <w:marRight w:val="0"/>
      <w:marTop w:val="0"/>
      <w:marBottom w:val="0"/>
      <w:divBdr>
        <w:top w:val="none" w:sz="0" w:space="0" w:color="auto"/>
        <w:left w:val="none" w:sz="0" w:space="0" w:color="auto"/>
        <w:bottom w:val="none" w:sz="0" w:space="0" w:color="auto"/>
        <w:right w:val="none" w:sz="0" w:space="0" w:color="auto"/>
      </w:divBdr>
    </w:div>
    <w:div w:id="1203398507">
      <w:bodyDiv w:val="1"/>
      <w:marLeft w:val="0"/>
      <w:marRight w:val="0"/>
      <w:marTop w:val="0"/>
      <w:marBottom w:val="0"/>
      <w:divBdr>
        <w:top w:val="none" w:sz="0" w:space="0" w:color="auto"/>
        <w:left w:val="none" w:sz="0" w:space="0" w:color="auto"/>
        <w:bottom w:val="none" w:sz="0" w:space="0" w:color="auto"/>
        <w:right w:val="none" w:sz="0" w:space="0" w:color="auto"/>
      </w:divBdr>
    </w:div>
    <w:div w:id="1390030355">
      <w:bodyDiv w:val="1"/>
      <w:marLeft w:val="0"/>
      <w:marRight w:val="0"/>
      <w:marTop w:val="0"/>
      <w:marBottom w:val="0"/>
      <w:divBdr>
        <w:top w:val="none" w:sz="0" w:space="0" w:color="auto"/>
        <w:left w:val="none" w:sz="0" w:space="0" w:color="auto"/>
        <w:bottom w:val="none" w:sz="0" w:space="0" w:color="auto"/>
        <w:right w:val="none" w:sz="0" w:space="0" w:color="auto"/>
      </w:divBdr>
    </w:div>
    <w:div w:id="1692486482">
      <w:bodyDiv w:val="1"/>
      <w:marLeft w:val="0"/>
      <w:marRight w:val="0"/>
      <w:marTop w:val="0"/>
      <w:marBottom w:val="0"/>
      <w:divBdr>
        <w:top w:val="none" w:sz="0" w:space="0" w:color="auto"/>
        <w:left w:val="none" w:sz="0" w:space="0" w:color="auto"/>
        <w:bottom w:val="none" w:sz="0" w:space="0" w:color="auto"/>
        <w:right w:val="none" w:sz="0" w:space="0" w:color="auto"/>
      </w:divBdr>
      <w:divsChild>
        <w:div w:id="946935979">
          <w:marLeft w:val="0"/>
          <w:marRight w:val="0"/>
          <w:marTop w:val="0"/>
          <w:marBottom w:val="0"/>
          <w:divBdr>
            <w:top w:val="none" w:sz="0" w:space="0" w:color="auto"/>
            <w:left w:val="none" w:sz="0" w:space="0" w:color="auto"/>
            <w:bottom w:val="none" w:sz="0" w:space="0" w:color="auto"/>
            <w:right w:val="none" w:sz="0" w:space="0" w:color="auto"/>
          </w:divBdr>
        </w:div>
      </w:divsChild>
    </w:div>
    <w:div w:id="1700426408">
      <w:bodyDiv w:val="1"/>
      <w:marLeft w:val="0"/>
      <w:marRight w:val="0"/>
      <w:marTop w:val="0"/>
      <w:marBottom w:val="0"/>
      <w:divBdr>
        <w:top w:val="none" w:sz="0" w:space="0" w:color="auto"/>
        <w:left w:val="none" w:sz="0" w:space="0" w:color="auto"/>
        <w:bottom w:val="none" w:sz="0" w:space="0" w:color="auto"/>
        <w:right w:val="none" w:sz="0" w:space="0" w:color="auto"/>
      </w:divBdr>
    </w:div>
    <w:div w:id="2095082026">
      <w:bodyDiv w:val="1"/>
      <w:marLeft w:val="0"/>
      <w:marRight w:val="0"/>
      <w:marTop w:val="0"/>
      <w:marBottom w:val="0"/>
      <w:divBdr>
        <w:top w:val="none" w:sz="0" w:space="0" w:color="auto"/>
        <w:left w:val="none" w:sz="0" w:space="0" w:color="auto"/>
        <w:bottom w:val="none" w:sz="0" w:space="0" w:color="auto"/>
        <w:right w:val="none" w:sz="0" w:space="0" w:color="auto"/>
      </w:divBdr>
    </w:div>
    <w:div w:id="2130583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4.xml"/><Relationship Id="rId21" Type="http://schemas.openxmlformats.org/officeDocument/2006/relationships/image" Target="media/image11.jpg"/><Relationship Id="rId42" Type="http://schemas.openxmlformats.org/officeDocument/2006/relationships/image" Target="media/image25.jpg"/><Relationship Id="rId63" Type="http://schemas.openxmlformats.org/officeDocument/2006/relationships/image" Target="media/image38.jpeg"/><Relationship Id="rId84" Type="http://schemas.openxmlformats.org/officeDocument/2006/relationships/chart" Target="charts/chart3.xml"/><Relationship Id="rId138" Type="http://schemas.openxmlformats.org/officeDocument/2006/relationships/image" Target="media/image72.jpg"/><Relationship Id="rId159" Type="http://schemas.openxmlformats.org/officeDocument/2006/relationships/image" Target="media/image84.jpg"/><Relationship Id="rId170" Type="http://schemas.openxmlformats.org/officeDocument/2006/relationships/hyperlink" Target="http://www.allamkincstar.gov.hu/hu/ext/torzskonyv/1/?ktsearch=1&amp;ktpar2=794552&amp;ktpar1=0" TargetMode="External"/><Relationship Id="rId107" Type="http://schemas.openxmlformats.org/officeDocument/2006/relationships/image" Target="media/image54.png"/><Relationship Id="rId11" Type="http://schemas.openxmlformats.org/officeDocument/2006/relationships/footnotes" Target="footnotes.xml"/><Relationship Id="rId32" Type="http://schemas.openxmlformats.org/officeDocument/2006/relationships/image" Target="media/image15.jpg"/><Relationship Id="rId53" Type="http://schemas.openxmlformats.org/officeDocument/2006/relationships/image" Target="media/image26.jpg"/><Relationship Id="rId74" Type="http://schemas.openxmlformats.org/officeDocument/2006/relationships/image" Target="media/image53.jpeg"/><Relationship Id="rId128" Type="http://schemas.openxmlformats.org/officeDocument/2006/relationships/image" Target="media/image103.png"/><Relationship Id="rId149" Type="http://schemas.openxmlformats.org/officeDocument/2006/relationships/image" Target="media/image124.jpeg"/><Relationship Id="rId5" Type="http://schemas.openxmlformats.org/officeDocument/2006/relationships/customXml" Target="../customXml/item5.xml"/><Relationship Id="rId95" Type="http://schemas.openxmlformats.org/officeDocument/2006/relationships/image" Target="media/image47.png"/><Relationship Id="rId160" Type="http://schemas.openxmlformats.org/officeDocument/2006/relationships/image" Target="media/image85.jpg"/><Relationship Id="rId22" Type="http://schemas.openxmlformats.org/officeDocument/2006/relationships/image" Target="media/image12.jpg"/><Relationship Id="rId64" Type="http://schemas.openxmlformats.org/officeDocument/2006/relationships/chart" Target="charts/chart1.xml"/><Relationship Id="rId118" Type="http://schemas.openxmlformats.org/officeDocument/2006/relationships/chart" Target="charts/chart5.xml"/><Relationship Id="rId139" Type="http://schemas.openxmlformats.org/officeDocument/2006/relationships/image" Target="media/image114.jpeg"/><Relationship Id="rId85" Type="http://schemas.openxmlformats.org/officeDocument/2006/relationships/image" Target="media/image40.png"/><Relationship Id="rId150" Type="http://schemas.openxmlformats.org/officeDocument/2006/relationships/image" Target="media/image78.png"/><Relationship Id="rId171" Type="http://schemas.openxmlformats.org/officeDocument/2006/relationships/hyperlink" Target="http://www.allamkincstar.gov.hu/hu/ext/torzskonyv/1/?ktsearch=1&amp;ktpar2=792295&amp;ktpar1=0" TargetMode="External"/><Relationship Id="rId12" Type="http://schemas.openxmlformats.org/officeDocument/2006/relationships/endnotes" Target="endnotes.xml"/><Relationship Id="rId17" Type="http://schemas.openxmlformats.org/officeDocument/2006/relationships/image" Target="media/image7.gif"/><Relationship Id="rId33" Type="http://schemas.openxmlformats.org/officeDocument/2006/relationships/image" Target="media/image16.jpg"/><Relationship Id="rId38" Type="http://schemas.openxmlformats.org/officeDocument/2006/relationships/image" Target="media/image21.jpg"/><Relationship Id="rId59" Type="http://schemas.openxmlformats.org/officeDocument/2006/relationships/image" Target="media/image30.jpg"/><Relationship Id="rId103" Type="http://schemas.openxmlformats.org/officeDocument/2006/relationships/image" Target="media/image52.png"/><Relationship Id="rId108" Type="http://schemas.openxmlformats.org/officeDocument/2006/relationships/image" Target="media/image55.jpg"/><Relationship Id="rId124" Type="http://schemas.openxmlformats.org/officeDocument/2006/relationships/image" Target="media/image99.jpeg"/><Relationship Id="rId129" Type="http://schemas.openxmlformats.org/officeDocument/2006/relationships/image" Target="media/image66.png"/><Relationship Id="rId54" Type="http://schemas.openxmlformats.org/officeDocument/2006/relationships/image" Target="media/image27.jpg"/><Relationship Id="rId70" Type="http://schemas.openxmlformats.org/officeDocument/2006/relationships/image" Target="media/image50.jpeg"/><Relationship Id="rId75" Type="http://schemas.openxmlformats.org/officeDocument/2006/relationships/image" Target="media/image54.jpeg"/><Relationship Id="rId91" Type="http://schemas.openxmlformats.org/officeDocument/2006/relationships/image" Target="media/image47.jpeg"/><Relationship Id="rId96" Type="http://schemas.openxmlformats.org/officeDocument/2006/relationships/image" Target="media/image48.png"/><Relationship Id="rId140" Type="http://schemas.openxmlformats.org/officeDocument/2006/relationships/image" Target="media/image73.jpg"/><Relationship Id="rId145" Type="http://schemas.openxmlformats.org/officeDocument/2006/relationships/image" Target="media/image120.jpeg"/><Relationship Id="rId161" Type="http://schemas.openxmlformats.org/officeDocument/2006/relationships/image" Target="media/image86.jpg"/><Relationship Id="rId166" Type="http://schemas.openxmlformats.org/officeDocument/2006/relationships/image" Target="media/image91.jpeg"/><Relationship Id="rId1" Type="http://schemas.openxmlformats.org/officeDocument/2006/relationships/customXml" Target="../customXml/item1.xml"/><Relationship Id="rId6" Type="http://schemas.openxmlformats.org/officeDocument/2006/relationships/customXml" Target="../customXml/item6.xml"/><Relationship Id="rId28" Type="http://schemas.openxmlformats.org/officeDocument/2006/relationships/image" Target="media/image15.jpeg"/><Relationship Id="rId114" Type="http://schemas.openxmlformats.org/officeDocument/2006/relationships/image" Target="media/image67.jpeg"/><Relationship Id="rId119" Type="http://schemas.openxmlformats.org/officeDocument/2006/relationships/image" Target="media/image61.jpg"/><Relationship Id="rId65" Type="http://schemas.openxmlformats.org/officeDocument/2006/relationships/image" Target="media/image31.jpg"/><Relationship Id="rId81" Type="http://schemas.openxmlformats.org/officeDocument/2006/relationships/image" Target="media/image46.jpeg"/><Relationship Id="rId86" Type="http://schemas.openxmlformats.org/officeDocument/2006/relationships/image" Target="media/image41.jpg"/><Relationship Id="rId130" Type="http://schemas.openxmlformats.org/officeDocument/2006/relationships/image" Target="media/image67.jpg"/><Relationship Id="rId135" Type="http://schemas.openxmlformats.org/officeDocument/2006/relationships/image" Target="media/image70.jpg"/><Relationship Id="rId151" Type="http://schemas.openxmlformats.org/officeDocument/2006/relationships/image" Target="media/image79.jpg"/><Relationship Id="rId156" Type="http://schemas.openxmlformats.org/officeDocument/2006/relationships/image" Target="media/image131.jpeg"/><Relationship Id="rId177" Type="http://schemas.openxmlformats.org/officeDocument/2006/relationships/theme" Target="theme/theme1.xml"/><Relationship Id="rId172" Type="http://schemas.openxmlformats.org/officeDocument/2006/relationships/image" Target="media/image94.jpeg"/><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2.png"/><Relationship Id="rId109" Type="http://schemas.openxmlformats.org/officeDocument/2006/relationships/image" Target="media/image56.png"/><Relationship Id="rId34" Type="http://schemas.openxmlformats.org/officeDocument/2006/relationships/image" Target="media/image17.jpg"/><Relationship Id="rId55" Type="http://schemas.openxmlformats.org/officeDocument/2006/relationships/image" Target="media/image32.jpeg"/><Relationship Id="rId76" Type="http://schemas.openxmlformats.org/officeDocument/2006/relationships/image" Target="media/image36.jpg"/><Relationship Id="rId97" Type="http://schemas.openxmlformats.org/officeDocument/2006/relationships/oleObject" Target="embeddings/oleObject1.bin"/><Relationship Id="rId104" Type="http://schemas.openxmlformats.org/officeDocument/2006/relationships/oleObject" Target="embeddings/oleObject4.bin"/><Relationship Id="rId120" Type="http://schemas.openxmlformats.org/officeDocument/2006/relationships/image" Target="media/image62.jpg"/><Relationship Id="rId125" Type="http://schemas.openxmlformats.org/officeDocument/2006/relationships/image" Target="media/image64.png"/><Relationship Id="rId141" Type="http://schemas.openxmlformats.org/officeDocument/2006/relationships/image" Target="media/image116.jpeg"/><Relationship Id="rId146" Type="http://schemas.openxmlformats.org/officeDocument/2006/relationships/image" Target="media/image76.jpg"/><Relationship Id="rId167" Type="http://schemas.openxmlformats.org/officeDocument/2006/relationships/image" Target="media/image92.png"/><Relationship Id="rId7" Type="http://schemas.openxmlformats.org/officeDocument/2006/relationships/numbering" Target="numbering.xml"/><Relationship Id="rId71" Type="http://schemas.openxmlformats.org/officeDocument/2006/relationships/chart" Target="charts/chart2.xml"/><Relationship Id="rId92" Type="http://schemas.openxmlformats.org/officeDocument/2006/relationships/image" Target="media/image51.jpeg"/><Relationship Id="rId162" Type="http://schemas.openxmlformats.org/officeDocument/2006/relationships/image" Target="media/image87.png"/><Relationship Id="rId2" Type="http://schemas.openxmlformats.org/officeDocument/2006/relationships/customXml" Target="../customXml/item2.xml"/><Relationship Id="rId29" Type="http://schemas.openxmlformats.org/officeDocument/2006/relationships/image" Target="media/image16.jpeg"/><Relationship Id="rId40" Type="http://schemas.openxmlformats.org/officeDocument/2006/relationships/image" Target="media/image23.png"/><Relationship Id="rId66" Type="http://schemas.openxmlformats.org/officeDocument/2006/relationships/image" Target="media/image32.jpg"/><Relationship Id="rId87" Type="http://schemas.openxmlformats.org/officeDocument/2006/relationships/image" Target="media/image42.jpg"/><Relationship Id="rId110" Type="http://schemas.openxmlformats.org/officeDocument/2006/relationships/image" Target="media/image57.png"/><Relationship Id="rId115" Type="http://schemas.openxmlformats.org/officeDocument/2006/relationships/image" Target="media/image68.jpeg"/><Relationship Id="rId131" Type="http://schemas.openxmlformats.org/officeDocument/2006/relationships/image" Target="media/image68.jpg"/><Relationship Id="rId136" Type="http://schemas.openxmlformats.org/officeDocument/2006/relationships/image" Target="media/image85.jpeg"/><Relationship Id="rId157" Type="http://schemas.openxmlformats.org/officeDocument/2006/relationships/image" Target="media/image82.png"/><Relationship Id="rId82" Type="http://schemas.openxmlformats.org/officeDocument/2006/relationships/hyperlink" Target="http://www.volanbusz.hu" TargetMode="External"/><Relationship Id="rId152" Type="http://schemas.openxmlformats.org/officeDocument/2006/relationships/image" Target="media/image127.jpeg"/><Relationship Id="rId173"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3.jpg"/><Relationship Id="rId35" Type="http://schemas.openxmlformats.org/officeDocument/2006/relationships/image" Target="media/image18.jpg"/><Relationship Id="rId56" Type="http://schemas.openxmlformats.org/officeDocument/2006/relationships/image" Target="media/image33.jpeg"/><Relationship Id="rId77" Type="http://schemas.openxmlformats.org/officeDocument/2006/relationships/hyperlink" Target="https://www.volanbusz.hu/hu/menetrendek/helyi-jaratok/csongrad" TargetMode="External"/><Relationship Id="rId100" Type="http://schemas.openxmlformats.org/officeDocument/2006/relationships/oleObject" Target="embeddings/oleObject2.bin"/><Relationship Id="rId105" Type="http://schemas.openxmlformats.org/officeDocument/2006/relationships/image" Target="media/image53.png"/><Relationship Id="rId126" Type="http://schemas.openxmlformats.org/officeDocument/2006/relationships/image" Target="media/image65.png"/><Relationship Id="rId147" Type="http://schemas.openxmlformats.org/officeDocument/2006/relationships/image" Target="media/image122.jpeg"/><Relationship Id="rId168" Type="http://schemas.microsoft.com/office/2007/relationships/hdphoto" Target="media/hdphoto1.wdp"/><Relationship Id="rId8" Type="http://schemas.openxmlformats.org/officeDocument/2006/relationships/styles" Target="styles.xml"/><Relationship Id="rId51" Type="http://schemas.openxmlformats.org/officeDocument/2006/relationships/image" Target="media/image30.jpeg"/><Relationship Id="rId72" Type="http://schemas.openxmlformats.org/officeDocument/2006/relationships/image" Target="media/image34.jpg"/><Relationship Id="rId93" Type="http://schemas.openxmlformats.org/officeDocument/2006/relationships/image" Target="media/image52.jpeg"/><Relationship Id="rId98" Type="http://schemas.openxmlformats.org/officeDocument/2006/relationships/image" Target="media/image49.png"/><Relationship Id="rId121" Type="http://schemas.openxmlformats.org/officeDocument/2006/relationships/image" Target="media/image63.jpg"/><Relationship Id="rId142" Type="http://schemas.openxmlformats.org/officeDocument/2006/relationships/image" Target="media/image74.jpg"/><Relationship Id="rId163" Type="http://schemas.openxmlformats.org/officeDocument/2006/relationships/image" Target="media/image88.png"/><Relationship Id="rId3" Type="http://schemas.openxmlformats.org/officeDocument/2006/relationships/customXml" Target="../customXml/item3.xml"/><Relationship Id="rId67" Type="http://schemas.openxmlformats.org/officeDocument/2006/relationships/image" Target="media/image33.jpg"/><Relationship Id="rId116" Type="http://schemas.openxmlformats.org/officeDocument/2006/relationships/image" Target="media/image60.png"/><Relationship Id="rId137" Type="http://schemas.openxmlformats.org/officeDocument/2006/relationships/image" Target="media/image71.jpg"/><Relationship Id="rId158" Type="http://schemas.openxmlformats.org/officeDocument/2006/relationships/image" Target="media/image83.jpg"/><Relationship Id="rId20" Type="http://schemas.openxmlformats.org/officeDocument/2006/relationships/image" Target="media/image10.jpg"/><Relationship Id="rId41" Type="http://schemas.openxmlformats.org/officeDocument/2006/relationships/image" Target="media/image24.jpg"/><Relationship Id="rId62" Type="http://schemas.openxmlformats.org/officeDocument/2006/relationships/image" Target="media/image37.jpeg"/><Relationship Id="rId83" Type="http://schemas.openxmlformats.org/officeDocument/2006/relationships/image" Target="media/image39.png"/><Relationship Id="rId88" Type="http://schemas.openxmlformats.org/officeDocument/2006/relationships/image" Target="media/image43.jpg"/><Relationship Id="rId111" Type="http://schemas.openxmlformats.org/officeDocument/2006/relationships/hyperlink" Target="https://map.mbfsz.gov.hu/ogre/" TargetMode="External"/><Relationship Id="rId132" Type="http://schemas.openxmlformats.org/officeDocument/2006/relationships/image" Target="media/image95.jpeg"/><Relationship Id="rId153" Type="http://schemas.openxmlformats.org/officeDocument/2006/relationships/image" Target="media/image80.jpg"/><Relationship Id="rId174" Type="http://schemas.openxmlformats.org/officeDocument/2006/relationships/footer" Target="footer1.xml"/><Relationship Id="rId15" Type="http://schemas.openxmlformats.org/officeDocument/2006/relationships/image" Target="media/image5.gif"/><Relationship Id="rId36" Type="http://schemas.openxmlformats.org/officeDocument/2006/relationships/image" Target="media/image19.png"/><Relationship Id="rId57" Type="http://schemas.openxmlformats.org/officeDocument/2006/relationships/image" Target="media/image28.png"/><Relationship Id="rId106" Type="http://schemas.openxmlformats.org/officeDocument/2006/relationships/oleObject" Target="embeddings/oleObject5.bin"/><Relationship Id="rId127" Type="http://schemas.openxmlformats.org/officeDocument/2006/relationships/image" Target="media/image102.png"/><Relationship Id="rId10" Type="http://schemas.openxmlformats.org/officeDocument/2006/relationships/webSettings" Target="webSettings.xml"/><Relationship Id="rId31" Type="http://schemas.openxmlformats.org/officeDocument/2006/relationships/image" Target="media/image14.png"/><Relationship Id="rId52" Type="http://schemas.openxmlformats.org/officeDocument/2006/relationships/image" Target="media/image31.jpeg"/><Relationship Id="rId73" Type="http://schemas.openxmlformats.org/officeDocument/2006/relationships/image" Target="media/image35.jpg"/><Relationship Id="rId78" Type="http://schemas.openxmlformats.org/officeDocument/2006/relationships/image" Target="media/image37.jpg"/><Relationship Id="rId94" Type="http://schemas.openxmlformats.org/officeDocument/2006/relationships/image" Target="media/image46.jpg"/><Relationship Id="rId99" Type="http://schemas.openxmlformats.org/officeDocument/2006/relationships/image" Target="media/image50.png"/><Relationship Id="rId101" Type="http://schemas.openxmlformats.org/officeDocument/2006/relationships/image" Target="media/image51.png"/><Relationship Id="rId122" Type="http://schemas.openxmlformats.org/officeDocument/2006/relationships/image" Target="media/image97.jpeg"/><Relationship Id="rId143" Type="http://schemas.openxmlformats.org/officeDocument/2006/relationships/image" Target="media/image118.jpeg"/><Relationship Id="rId148" Type="http://schemas.openxmlformats.org/officeDocument/2006/relationships/image" Target="media/image77.jpg"/><Relationship Id="rId164" Type="http://schemas.openxmlformats.org/officeDocument/2006/relationships/image" Target="media/image89.jpg"/><Relationship Id="rId169" Type="http://schemas.openxmlformats.org/officeDocument/2006/relationships/image" Target="media/image93.png"/><Relationship Id="rId4" Type="http://schemas.openxmlformats.org/officeDocument/2006/relationships/customXml" Target="../customXml/item4.xml"/><Relationship Id="rId9" Type="http://schemas.openxmlformats.org/officeDocument/2006/relationships/settings" Target="settings.xml"/><Relationship Id="rId68" Type="http://schemas.openxmlformats.org/officeDocument/2006/relationships/image" Target="media/image48.jpeg"/><Relationship Id="rId89" Type="http://schemas.openxmlformats.org/officeDocument/2006/relationships/image" Target="media/image44.jpg"/><Relationship Id="rId112" Type="http://schemas.openxmlformats.org/officeDocument/2006/relationships/image" Target="media/image58.jpg"/><Relationship Id="rId133" Type="http://schemas.openxmlformats.org/officeDocument/2006/relationships/image" Target="media/image96.jpeg"/><Relationship Id="rId154" Type="http://schemas.openxmlformats.org/officeDocument/2006/relationships/image" Target="media/image129.jpeg"/><Relationship Id="rId175" Type="http://schemas.openxmlformats.org/officeDocument/2006/relationships/fontTable" Target="fontTable.xml"/><Relationship Id="rId16" Type="http://schemas.openxmlformats.org/officeDocument/2006/relationships/image" Target="media/image6.jpeg"/><Relationship Id="rId37" Type="http://schemas.openxmlformats.org/officeDocument/2006/relationships/image" Target="media/image20.png"/><Relationship Id="rId58" Type="http://schemas.openxmlformats.org/officeDocument/2006/relationships/image" Target="media/image29.jpg"/><Relationship Id="rId79" Type="http://schemas.openxmlformats.org/officeDocument/2006/relationships/image" Target="media/image38.jpg"/><Relationship Id="rId102" Type="http://schemas.openxmlformats.org/officeDocument/2006/relationships/oleObject" Target="embeddings/oleObject3.bin"/><Relationship Id="rId123" Type="http://schemas.openxmlformats.org/officeDocument/2006/relationships/image" Target="media/image98.jpeg"/><Relationship Id="rId144" Type="http://schemas.openxmlformats.org/officeDocument/2006/relationships/image" Target="media/image75.jpg"/><Relationship Id="rId90" Type="http://schemas.openxmlformats.org/officeDocument/2006/relationships/image" Target="media/image45.jpg"/><Relationship Id="rId165" Type="http://schemas.openxmlformats.org/officeDocument/2006/relationships/image" Target="media/image90.jpeg"/><Relationship Id="rId27" Type="http://schemas.openxmlformats.org/officeDocument/2006/relationships/image" Target="media/image14.jpeg"/><Relationship Id="rId69" Type="http://schemas.openxmlformats.org/officeDocument/2006/relationships/image" Target="media/image49.jpeg"/><Relationship Id="rId113" Type="http://schemas.openxmlformats.org/officeDocument/2006/relationships/image" Target="media/image59.jpg"/><Relationship Id="rId134" Type="http://schemas.openxmlformats.org/officeDocument/2006/relationships/image" Target="media/image69.jpg"/><Relationship Id="rId80" Type="http://schemas.openxmlformats.org/officeDocument/2006/relationships/image" Target="media/image45.jpeg"/><Relationship Id="rId155" Type="http://schemas.openxmlformats.org/officeDocument/2006/relationships/image" Target="media/image81.jpg"/><Relationship Id="rId176"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7.gif"/></Relationships>
</file>

<file path=word/_rels/footnotes.xml.rels><?xml version="1.0" encoding="UTF-8" standalone="yes"?>
<Relationships xmlns="http://schemas.openxmlformats.org/package/2006/relationships"><Relationship Id="rId3" Type="http://schemas.openxmlformats.org/officeDocument/2006/relationships/hyperlink" Target="https://mandadb.hu/tetel/526549/Erzsebet_Szalloda_Csongrad_1909" TargetMode="External"/><Relationship Id="rId2" Type="http://schemas.openxmlformats.org/officeDocument/2006/relationships/hyperlink" Target="https://library.hungaricana.hu/hu/view/NEDA_1892_helysegnevtar/?pg=182&amp;layout=s&amp;query=csongr%C3%A1d" TargetMode="External"/><Relationship Id="rId1" Type="http://schemas.openxmlformats.org/officeDocument/2006/relationships/hyperlink" Target="https://library.hungaricana.hu/hu/view/NEDA_1930_02/?pg=162&amp;layout=s"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M:\Office\TRENECON_arculat\sablonok\hu\tanulmany_HU_new_set.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er\Documents\Adatok\autostatisztik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15).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6).xlsx" TargetMode="External"/><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6).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TA2020_W!$A$35</c:f>
              <c:strCache>
                <c:ptCount val="1"/>
                <c:pt idx="0">
                  <c:v>Ország</c:v>
                </c:pt>
              </c:strCache>
            </c:strRef>
          </c:tx>
          <c:spPr>
            <a:ln w="28575" cap="rnd">
              <a:solidFill>
                <a:schemeClr val="accent1"/>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TA2020_W!$B$35:$N$35</c:f>
              <c:numCache>
                <c:formatCode>0.0</c:formatCode>
                <c:ptCount val="13"/>
                <c:pt idx="0">
                  <c:v>17.570597574014489</c:v>
                </c:pt>
                <c:pt idx="1">
                  <c:v>17.348327056324521</c:v>
                </c:pt>
                <c:pt idx="2">
                  <c:v>17.326354869482646</c:v>
                </c:pt>
                <c:pt idx="3">
                  <c:v>17.462375722732503</c:v>
                </c:pt>
                <c:pt idx="4">
                  <c:v>16.928991790931654</c:v>
                </c:pt>
                <c:pt idx="5">
                  <c:v>16.925591896219284</c:v>
                </c:pt>
                <c:pt idx="6">
                  <c:v>16.96261758958461</c:v>
                </c:pt>
                <c:pt idx="7">
                  <c:v>17.08074138763245</c:v>
                </c:pt>
                <c:pt idx="8">
                  <c:v>18.467952279143759</c:v>
                </c:pt>
                <c:pt idx="9">
                  <c:v>24.186951078047663</c:v>
                </c:pt>
                <c:pt idx="10">
                  <c:v>28.253132176839369</c:v>
                </c:pt>
                <c:pt idx="11">
                  <c:v>28.872225223618834</c:v>
                </c:pt>
                <c:pt idx="12">
                  <c:v>28.881697978331012</c:v>
                </c:pt>
              </c:numCache>
            </c:numRef>
          </c:val>
          <c:smooth val="0"/>
          <c:extLst>
            <c:ext xmlns:c16="http://schemas.microsoft.com/office/drawing/2014/chart" uri="{C3380CC4-5D6E-409C-BE32-E72D297353CC}">
              <c16:uniqueId val="{00000000-4DAD-43CF-BA01-0E0637A71BDA}"/>
            </c:ext>
          </c:extLst>
        </c:ser>
        <c:ser>
          <c:idx val="1"/>
          <c:order val="1"/>
          <c:tx>
            <c:strRef>
              <c:f>TA2020_W!$A$36</c:f>
              <c:strCache>
                <c:ptCount val="1"/>
                <c:pt idx="0">
                  <c:v>Csongrád-Csanád</c:v>
                </c:pt>
              </c:strCache>
            </c:strRef>
          </c:tx>
          <c:spPr>
            <a:ln w="28575" cap="rnd">
              <a:solidFill>
                <a:schemeClr val="accent2"/>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TA2020_W!$B$36:$N$36</c:f>
              <c:numCache>
                <c:formatCode>0.0</c:formatCode>
                <c:ptCount val="13"/>
                <c:pt idx="0">
                  <c:v>13.662625700169409</c:v>
                </c:pt>
                <c:pt idx="1">
                  <c:v>13.826219166430395</c:v>
                </c:pt>
                <c:pt idx="2">
                  <c:v>14.075099507618052</c:v>
                </c:pt>
                <c:pt idx="3">
                  <c:v>14.839143295674221</c:v>
                </c:pt>
                <c:pt idx="4">
                  <c:v>14.993249033745064</c:v>
                </c:pt>
                <c:pt idx="5">
                  <c:v>15.275152250060753</c:v>
                </c:pt>
                <c:pt idx="6">
                  <c:v>15.318698686623749</c:v>
                </c:pt>
                <c:pt idx="7">
                  <c:v>15.518653312202225</c:v>
                </c:pt>
                <c:pt idx="8">
                  <c:v>15.911108952372413</c:v>
                </c:pt>
                <c:pt idx="9">
                  <c:v>16.426251380428646</c:v>
                </c:pt>
                <c:pt idx="10">
                  <c:v>16.698685753811915</c:v>
                </c:pt>
                <c:pt idx="11">
                  <c:v>17.385171163752851</c:v>
                </c:pt>
                <c:pt idx="12">
                  <c:v>17.720694510094358</c:v>
                </c:pt>
              </c:numCache>
            </c:numRef>
          </c:val>
          <c:smooth val="0"/>
          <c:extLst>
            <c:ext xmlns:c16="http://schemas.microsoft.com/office/drawing/2014/chart" uri="{C3380CC4-5D6E-409C-BE32-E72D297353CC}">
              <c16:uniqueId val="{00000001-4DAD-43CF-BA01-0E0637A71BDA}"/>
            </c:ext>
          </c:extLst>
        </c:ser>
        <c:ser>
          <c:idx val="2"/>
          <c:order val="2"/>
          <c:tx>
            <c:strRef>
              <c:f>TA2020_W!$A$37</c:f>
              <c:strCache>
                <c:ptCount val="1"/>
                <c:pt idx="0">
                  <c:v>Csongrád</c:v>
                </c:pt>
              </c:strCache>
            </c:strRef>
          </c:tx>
          <c:spPr>
            <a:ln w="28575" cap="rnd">
              <a:solidFill>
                <a:schemeClr val="accent3"/>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TA2020_W!$B$37:$N$37</c:f>
              <c:numCache>
                <c:formatCode>0.0</c:formatCode>
                <c:ptCount val="13"/>
                <c:pt idx="0">
                  <c:v>4.7083568924573109</c:v>
                </c:pt>
                <c:pt idx="1">
                  <c:v>4.7643895182515159</c:v>
                </c:pt>
                <c:pt idx="2">
                  <c:v>4.8563597130693417</c:v>
                </c:pt>
                <c:pt idx="3">
                  <c:v>4.833807395367737</c:v>
                </c:pt>
                <c:pt idx="4">
                  <c:v>6.6986616355167738</c:v>
                </c:pt>
                <c:pt idx="5">
                  <c:v>6.8176417641764173</c:v>
                </c:pt>
                <c:pt idx="6">
                  <c:v>6.8592127505433469</c:v>
                </c:pt>
                <c:pt idx="7">
                  <c:v>6.9801560484118692</c:v>
                </c:pt>
                <c:pt idx="8">
                  <c:v>7.028518403959171</c:v>
                </c:pt>
                <c:pt idx="9">
                  <c:v>7.0890372496412306</c:v>
                </c:pt>
                <c:pt idx="10">
                  <c:v>7.0965646470955654</c:v>
                </c:pt>
                <c:pt idx="11">
                  <c:v>7.1237068154743248</c:v>
                </c:pt>
                <c:pt idx="12">
                  <c:v>7.1904309853806723</c:v>
                </c:pt>
              </c:numCache>
            </c:numRef>
          </c:val>
          <c:smooth val="0"/>
          <c:extLst>
            <c:ext xmlns:c16="http://schemas.microsoft.com/office/drawing/2014/chart" uri="{C3380CC4-5D6E-409C-BE32-E72D297353CC}">
              <c16:uniqueId val="{00000002-4DAD-43CF-BA01-0E0637A71BDA}"/>
            </c:ext>
          </c:extLst>
        </c:ser>
        <c:dLbls>
          <c:showLegendKey val="0"/>
          <c:showVal val="0"/>
          <c:showCatName val="0"/>
          <c:showSerName val="0"/>
          <c:showPercent val="0"/>
          <c:showBubbleSize val="0"/>
        </c:dLbls>
        <c:smooth val="0"/>
        <c:axId val="573115184"/>
        <c:axId val="573111656"/>
      </c:lineChart>
      <c:catAx>
        <c:axId val="57311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1656"/>
        <c:crosses val="autoZero"/>
        <c:auto val="1"/>
        <c:lblAlgn val="ctr"/>
        <c:lblOffset val="100"/>
        <c:noMultiLvlLbl val="0"/>
      </c:catAx>
      <c:valAx>
        <c:axId val="5731116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5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Arial Narrow" panose="020B0606020202030204" pitchFamily="34" charset="0"/>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Munka2!$B$28</c:f>
              <c:strCache>
                <c:ptCount val="1"/>
                <c:pt idx="0">
                  <c:v>Ország</c:v>
                </c:pt>
              </c:strCache>
            </c:strRef>
          </c:tx>
          <c:spPr>
            <a:ln w="28575" cap="rnd">
              <a:solidFill>
                <a:schemeClr val="accent1"/>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Munka2!$C$28:$V$28</c:f>
              <c:numCache>
                <c:formatCode>0.0</c:formatCode>
                <c:ptCount val="20"/>
                <c:pt idx="0">
                  <c:v>60.89225758508465</c:v>
                </c:pt>
                <c:pt idx="1">
                  <c:v>64.071974325654921</c:v>
                </c:pt>
                <c:pt idx="2">
                  <c:v>67.180353050030533</c:v>
                </c:pt>
                <c:pt idx="3">
                  <c:v>67.782827160839986</c:v>
                </c:pt>
                <c:pt idx="4">
                  <c:v>68.624639859820903</c:v>
                </c:pt>
                <c:pt idx="5">
                  <c:v>69.68905156882748</c:v>
                </c:pt>
                <c:pt idx="6">
                  <c:v>70.534296125251927</c:v>
                </c:pt>
                <c:pt idx="7">
                  <c:v>71.009757073663422</c:v>
                </c:pt>
                <c:pt idx="8">
                  <c:v>69.589955944573163</c:v>
                </c:pt>
                <c:pt idx="9">
                  <c:v>68.615632950904299</c:v>
                </c:pt>
                <c:pt idx="10">
                  <c:v>67.547957486643739</c:v>
                </c:pt>
                <c:pt idx="11">
                  <c:v>67.833316068485104</c:v>
                </c:pt>
                <c:pt idx="12">
                  <c:v>68.981340955751421</c:v>
                </c:pt>
                <c:pt idx="13">
                  <c:v>70.394506152648745</c:v>
                </c:pt>
                <c:pt idx="14">
                  <c:v>72.322215525838089</c:v>
                </c:pt>
                <c:pt idx="15">
                  <c:v>74.827278979087836</c:v>
                </c:pt>
                <c:pt idx="16">
                  <c:v>78.198852737153658</c:v>
                </c:pt>
                <c:pt idx="17">
                  <c:v>81.737860092187375</c:v>
                </c:pt>
                <c:pt idx="18">
                  <c:v>85.193576712285605</c:v>
                </c:pt>
                <c:pt idx="19">
                  <c:v>87.102851948218131</c:v>
                </c:pt>
              </c:numCache>
            </c:numRef>
          </c:val>
          <c:smooth val="0"/>
          <c:extLst>
            <c:ext xmlns:c16="http://schemas.microsoft.com/office/drawing/2014/chart" uri="{C3380CC4-5D6E-409C-BE32-E72D297353CC}">
              <c16:uniqueId val="{00000000-7A10-43F7-8C4D-CEFB023517F8}"/>
            </c:ext>
          </c:extLst>
        </c:ser>
        <c:ser>
          <c:idx val="1"/>
          <c:order val="1"/>
          <c:tx>
            <c:strRef>
              <c:f>Munka2!$B$29</c:f>
              <c:strCache>
                <c:ptCount val="1"/>
                <c:pt idx="0">
                  <c:v>Csongrád-Csanád </c:v>
                </c:pt>
              </c:strCache>
            </c:strRef>
          </c:tx>
          <c:spPr>
            <a:ln w="28575" cap="rnd">
              <a:solidFill>
                <a:schemeClr val="accent2"/>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Munka2!$C$29:$V$29</c:f>
              <c:numCache>
                <c:formatCode>0.0</c:formatCode>
                <c:ptCount val="20"/>
                <c:pt idx="0">
                  <c:v>53.179679479084882</c:v>
                </c:pt>
                <c:pt idx="1">
                  <c:v>55.620566599527102</c:v>
                </c:pt>
                <c:pt idx="2">
                  <c:v>57.981829273606692</c:v>
                </c:pt>
                <c:pt idx="3">
                  <c:v>58.382160224405141</c:v>
                </c:pt>
                <c:pt idx="4">
                  <c:v>59.261611323394867</c:v>
                </c:pt>
                <c:pt idx="5">
                  <c:v>60.333071283030371</c:v>
                </c:pt>
                <c:pt idx="6">
                  <c:v>60.881800626665751</c:v>
                </c:pt>
                <c:pt idx="7">
                  <c:v>61.42147816384913</c:v>
                </c:pt>
                <c:pt idx="8">
                  <c:v>60.735587524939618</c:v>
                </c:pt>
                <c:pt idx="9">
                  <c:v>60.043700079454688</c:v>
                </c:pt>
                <c:pt idx="10">
                  <c:v>59.135326294890753</c:v>
                </c:pt>
                <c:pt idx="11">
                  <c:v>59.101056397935672</c:v>
                </c:pt>
                <c:pt idx="12">
                  <c:v>59.790242194579456</c:v>
                </c:pt>
                <c:pt idx="13">
                  <c:v>60.736388844588717</c:v>
                </c:pt>
                <c:pt idx="14">
                  <c:v>62.318408471701026</c:v>
                </c:pt>
                <c:pt idx="15">
                  <c:v>64.204743813533213</c:v>
                </c:pt>
                <c:pt idx="16">
                  <c:v>67.381466124758475</c:v>
                </c:pt>
                <c:pt idx="17">
                  <c:v>70.586881472957415</c:v>
                </c:pt>
                <c:pt idx="18">
                  <c:v>73.774989800081599</c:v>
                </c:pt>
                <c:pt idx="19">
                  <c:v>75.911446449035054</c:v>
                </c:pt>
              </c:numCache>
            </c:numRef>
          </c:val>
          <c:smooth val="0"/>
          <c:extLst>
            <c:ext xmlns:c16="http://schemas.microsoft.com/office/drawing/2014/chart" uri="{C3380CC4-5D6E-409C-BE32-E72D297353CC}">
              <c16:uniqueId val="{00000001-7A10-43F7-8C4D-CEFB023517F8}"/>
            </c:ext>
          </c:extLst>
        </c:ser>
        <c:ser>
          <c:idx val="2"/>
          <c:order val="2"/>
          <c:tx>
            <c:strRef>
              <c:f>Munka2!$B$30</c:f>
              <c:strCache>
                <c:ptCount val="1"/>
                <c:pt idx="0">
                  <c:v>Csongrád</c:v>
                </c:pt>
              </c:strCache>
            </c:strRef>
          </c:tx>
          <c:spPr>
            <a:ln w="28575" cap="rnd">
              <a:solidFill>
                <a:schemeClr val="accent3"/>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Munka2!$C$30:$V$30</c:f>
              <c:numCache>
                <c:formatCode>0.0</c:formatCode>
                <c:ptCount val="20"/>
                <c:pt idx="0">
                  <c:v>48.373644703919929</c:v>
                </c:pt>
                <c:pt idx="1">
                  <c:v>50.938688212927751</c:v>
                </c:pt>
                <c:pt idx="2">
                  <c:v>54.203723467330725</c:v>
                </c:pt>
                <c:pt idx="3">
                  <c:v>54.544378698224847</c:v>
                </c:pt>
                <c:pt idx="4">
                  <c:v>56.95199810829984</c:v>
                </c:pt>
                <c:pt idx="5">
                  <c:v>58.600377002827521</c:v>
                </c:pt>
                <c:pt idx="6">
                  <c:v>59.458823529411767</c:v>
                </c:pt>
                <c:pt idx="7">
                  <c:v>59.730751062824751</c:v>
                </c:pt>
                <c:pt idx="8">
                  <c:v>58.069046225863076</c:v>
                </c:pt>
                <c:pt idx="9">
                  <c:v>57.33676573835713</c:v>
                </c:pt>
                <c:pt idx="10">
                  <c:v>58.17965496728138</c:v>
                </c:pt>
                <c:pt idx="11">
                  <c:v>58.201498751040802</c:v>
                </c:pt>
                <c:pt idx="12">
                  <c:v>58.130129653859875</c:v>
                </c:pt>
                <c:pt idx="13">
                  <c:v>58.869720404521118</c:v>
                </c:pt>
                <c:pt idx="14">
                  <c:v>59.30024991074616</c:v>
                </c:pt>
                <c:pt idx="15">
                  <c:v>61.837876443280557</c:v>
                </c:pt>
                <c:pt idx="16">
                  <c:v>64.806662700773359</c:v>
                </c:pt>
                <c:pt idx="17">
                  <c:v>68.086118710598313</c:v>
                </c:pt>
                <c:pt idx="18">
                  <c:v>71.454048270122456</c:v>
                </c:pt>
                <c:pt idx="19">
                  <c:v>74.379379973868637</c:v>
                </c:pt>
              </c:numCache>
            </c:numRef>
          </c:val>
          <c:smooth val="0"/>
          <c:extLst>
            <c:ext xmlns:c16="http://schemas.microsoft.com/office/drawing/2014/chart" uri="{C3380CC4-5D6E-409C-BE32-E72D297353CC}">
              <c16:uniqueId val="{00000002-7A10-43F7-8C4D-CEFB023517F8}"/>
            </c:ext>
          </c:extLst>
        </c:ser>
        <c:dLbls>
          <c:showLegendKey val="0"/>
          <c:showVal val="0"/>
          <c:showCatName val="0"/>
          <c:showSerName val="0"/>
          <c:showPercent val="0"/>
          <c:showBubbleSize val="0"/>
        </c:dLbls>
        <c:smooth val="0"/>
        <c:axId val="573114008"/>
        <c:axId val="573114400"/>
      </c:lineChart>
      <c:catAx>
        <c:axId val="573114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4400"/>
        <c:crosses val="autoZero"/>
        <c:auto val="1"/>
        <c:lblAlgn val="ctr"/>
        <c:lblOffset val="100"/>
        <c:noMultiLvlLbl val="0"/>
      </c:catAx>
      <c:valAx>
        <c:axId val="573114400"/>
        <c:scaling>
          <c:orientation val="minMax"/>
          <c:min val="4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4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Narrow" panose="020B0606020202030204" pitchFamily="34" charset="0"/>
        </a:defRPr>
      </a:pPr>
      <a:endParaRPr lang="hu-H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Munka1!$B$4</c:f>
              <c:strCache>
                <c:ptCount val="1"/>
                <c:pt idx="0">
                  <c:v>Ország</c:v>
                </c:pt>
              </c:strCache>
            </c:strRef>
          </c:tx>
          <c:spPr>
            <a:ln w="28575" cap="rnd">
              <a:solidFill>
                <a:schemeClr val="accent1"/>
              </a:solidFill>
              <a:round/>
            </a:ln>
            <a:effectLst/>
          </c:spPr>
          <c:marker>
            <c:symbol val="none"/>
          </c:marker>
          <c:cat>
            <c:numRef>
              <c:f>Munka1!$C$3:$W$3</c:f>
              <c:numCache>
                <c:formatCode>General</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Munka1!$C$4:$W$4</c:f>
              <c:numCache>
                <c:formatCode>General</c:formatCode>
                <c:ptCount val="21"/>
                <c:pt idx="0" formatCode="0.0">
                  <c:v>2069.75641884689</c:v>
                </c:pt>
                <c:pt idx="1">
                  <c:v>2104.5499243829668</c:v>
                </c:pt>
                <c:pt idx="2">
                  <c:v>2164.9273181764856</c:v>
                </c:pt>
                <c:pt idx="3">
                  <c:v>2224.229737171383</c:v>
                </c:pt>
                <c:pt idx="4">
                  <c:v>2208.1318604035237</c:v>
                </c:pt>
                <c:pt idx="5">
                  <c:v>2218.2762248290037</c:v>
                </c:pt>
                <c:pt idx="6">
                  <c:v>2223.6722398519955</c:v>
                </c:pt>
                <c:pt idx="7">
                  <c:v>2177.1234006394461</c:v>
                </c:pt>
                <c:pt idx="8">
                  <c:v>2233.6984269071859</c:v>
                </c:pt>
                <c:pt idx="9">
                  <c:v>2220.7898960062421</c:v>
                </c:pt>
                <c:pt idx="10">
                  <c:v>2172.9056420371389</c:v>
                </c:pt>
                <c:pt idx="11">
                  <c:v>2147.1459279757391</c:v>
                </c:pt>
                <c:pt idx="12">
                  <c:v>2095.1727381537889</c:v>
                </c:pt>
                <c:pt idx="13">
                  <c:v>2100.591409325345</c:v>
                </c:pt>
                <c:pt idx="14">
                  <c:v>2067.1786261794091</c:v>
                </c:pt>
                <c:pt idx="15">
                  <c:v>2112.4153073518492</c:v>
                </c:pt>
                <c:pt idx="16">
                  <c:v>2119.2390403135219</c:v>
                </c:pt>
                <c:pt idx="17">
                  <c:v>2162.7410766290814</c:v>
                </c:pt>
                <c:pt idx="18">
                  <c:v>2149.5035953268548</c:v>
                </c:pt>
                <c:pt idx="19">
                  <c:v>2165.9214588040604</c:v>
                </c:pt>
                <c:pt idx="20">
                  <c:v>2264.733458525448</c:v>
                </c:pt>
              </c:numCache>
            </c:numRef>
          </c:val>
          <c:smooth val="0"/>
          <c:extLst>
            <c:ext xmlns:c16="http://schemas.microsoft.com/office/drawing/2014/chart" uri="{C3380CC4-5D6E-409C-BE32-E72D297353CC}">
              <c16:uniqueId val="{00000000-A9DF-4618-9E4E-BAAC5B0A244E}"/>
            </c:ext>
          </c:extLst>
        </c:ser>
        <c:ser>
          <c:idx val="1"/>
          <c:order val="1"/>
          <c:tx>
            <c:strRef>
              <c:f>Munka1!$B$5</c:f>
              <c:strCache>
                <c:ptCount val="1"/>
                <c:pt idx="0">
                  <c:v>Csongrád</c:v>
                </c:pt>
              </c:strCache>
            </c:strRef>
          </c:tx>
          <c:spPr>
            <a:ln w="28575" cap="rnd">
              <a:solidFill>
                <a:schemeClr val="accent2"/>
              </a:solidFill>
              <a:round/>
            </a:ln>
            <a:effectLst/>
          </c:spPr>
          <c:marker>
            <c:symbol val="none"/>
          </c:marker>
          <c:cat>
            <c:numRef>
              <c:f>Munka1!$C$3:$W$3</c:f>
              <c:numCache>
                <c:formatCode>General</c:formatCode>
                <c:ptCount val="21"/>
                <c:pt idx="0">
                  <c:v>2000</c:v>
                </c:pt>
                <c:pt idx="1">
                  <c:v>2001</c:v>
                </c:pt>
                <c:pt idx="2">
                  <c:v>2002</c:v>
                </c:pt>
                <c:pt idx="3">
                  <c:v>2003</c:v>
                </c:pt>
                <c:pt idx="4">
                  <c:v>2004</c:v>
                </c:pt>
                <c:pt idx="5">
                  <c:v>2005</c:v>
                </c:pt>
                <c:pt idx="6">
                  <c:v>2006</c:v>
                </c:pt>
                <c:pt idx="7">
                  <c:v>2007</c:v>
                </c:pt>
                <c:pt idx="8">
                  <c:v>2008</c:v>
                </c:pt>
                <c:pt idx="9">
                  <c:v>2009</c:v>
                </c:pt>
                <c:pt idx="10">
                  <c:v>2010</c:v>
                </c:pt>
                <c:pt idx="11">
                  <c:v>2011</c:v>
                </c:pt>
                <c:pt idx="12">
                  <c:v>2012</c:v>
                </c:pt>
                <c:pt idx="13">
                  <c:v>2013</c:v>
                </c:pt>
                <c:pt idx="14">
                  <c:v>2014</c:v>
                </c:pt>
                <c:pt idx="15">
                  <c:v>2015</c:v>
                </c:pt>
                <c:pt idx="16">
                  <c:v>2016</c:v>
                </c:pt>
                <c:pt idx="17">
                  <c:v>2017</c:v>
                </c:pt>
                <c:pt idx="18">
                  <c:v>2018</c:v>
                </c:pt>
                <c:pt idx="19">
                  <c:v>2019</c:v>
                </c:pt>
                <c:pt idx="20">
                  <c:v>2020</c:v>
                </c:pt>
              </c:numCache>
            </c:numRef>
          </c:cat>
          <c:val>
            <c:numRef>
              <c:f>Munka1!$C$5:$W$5</c:f>
              <c:numCache>
                <c:formatCode>General</c:formatCode>
                <c:ptCount val="21"/>
                <c:pt idx="0">
                  <c:v>1342.5053633056618</c:v>
                </c:pt>
                <c:pt idx="1">
                  <c:v>1342.5347384127576</c:v>
                </c:pt>
                <c:pt idx="2">
                  <c:v>1393.3121019108282</c:v>
                </c:pt>
                <c:pt idx="3">
                  <c:v>1477.9809665982461</c:v>
                </c:pt>
                <c:pt idx="4">
                  <c:v>1461.1100798217933</c:v>
                </c:pt>
                <c:pt idx="5">
                  <c:v>1489.7826490804387</c:v>
                </c:pt>
                <c:pt idx="6">
                  <c:v>1502.6796257607411</c:v>
                </c:pt>
                <c:pt idx="7">
                  <c:v>1521.4364235983876</c:v>
                </c:pt>
                <c:pt idx="8">
                  <c:v>1562.1954583065185</c:v>
                </c:pt>
                <c:pt idx="9">
                  <c:v>1560.5331358756016</c:v>
                </c:pt>
                <c:pt idx="10">
                  <c:v>1507.1952464952187</c:v>
                </c:pt>
                <c:pt idx="11">
                  <c:v>1506.6144959940377</c:v>
                </c:pt>
                <c:pt idx="12">
                  <c:v>1488.3568689797064</c:v>
                </c:pt>
                <c:pt idx="13">
                  <c:v>1480.8824904178741</c:v>
                </c:pt>
                <c:pt idx="14">
                  <c:v>1450.6883956167462</c:v>
                </c:pt>
                <c:pt idx="15">
                  <c:v>1542.7474482629461</c:v>
                </c:pt>
                <c:pt idx="16">
                  <c:v>1564.9792217604838</c:v>
                </c:pt>
                <c:pt idx="17">
                  <c:v>1597.498090145149</c:v>
                </c:pt>
                <c:pt idx="18">
                  <c:v>1577.3595611878193</c:v>
                </c:pt>
                <c:pt idx="19">
                  <c:v>1639.8460057747834</c:v>
                </c:pt>
                <c:pt idx="20">
                  <c:v>1711.8594720496892</c:v>
                </c:pt>
              </c:numCache>
            </c:numRef>
          </c:val>
          <c:smooth val="0"/>
          <c:extLst>
            <c:ext xmlns:c16="http://schemas.microsoft.com/office/drawing/2014/chart" uri="{C3380CC4-5D6E-409C-BE32-E72D297353CC}">
              <c16:uniqueId val="{00000001-A9DF-4618-9E4E-BAAC5B0A244E}"/>
            </c:ext>
          </c:extLst>
        </c:ser>
        <c:dLbls>
          <c:showLegendKey val="0"/>
          <c:showVal val="0"/>
          <c:showCatName val="0"/>
          <c:showSerName val="0"/>
          <c:showPercent val="0"/>
          <c:showBubbleSize val="0"/>
        </c:dLbls>
        <c:smooth val="0"/>
        <c:axId val="1444920800"/>
        <c:axId val="1444924960"/>
      </c:lineChart>
      <c:catAx>
        <c:axId val="1444920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1444924960"/>
        <c:crosses val="autoZero"/>
        <c:auto val="1"/>
        <c:lblAlgn val="ctr"/>
        <c:lblOffset val="100"/>
        <c:noMultiLvlLbl val="0"/>
      </c:catAx>
      <c:valAx>
        <c:axId val="1444924960"/>
        <c:scaling>
          <c:orientation val="minMax"/>
          <c:min val="120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1444920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Arial Narrow" panose="020B0606020202030204" pitchFamily="34" charset="0"/>
        </a:defRPr>
      </a:pPr>
      <a:endParaRPr lang="hu-H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623094859923623E-2"/>
          <c:y val="2.0935555579366775E-2"/>
          <c:w val="0.88258411904520517"/>
          <c:h val="0.75073954437966872"/>
        </c:manualLayout>
      </c:layout>
      <c:barChart>
        <c:barDir val="col"/>
        <c:grouping val="clustered"/>
        <c:varyColors val="0"/>
        <c:ser>
          <c:idx val="0"/>
          <c:order val="0"/>
          <c:tx>
            <c:strRef>
              <c:f>Munka1!$I$30:$J$30</c:f>
              <c:strCache>
                <c:ptCount val="2"/>
                <c:pt idx="0">
                  <c:v>Egy lakosra jutó elszállított lakossági hulladék kg/év</c:v>
                </c:pt>
                <c:pt idx="1">
                  <c:v>Ország</c:v>
                </c:pt>
              </c:strCache>
            </c:strRef>
          </c:tx>
          <c:spPr>
            <a:solidFill>
              <a:schemeClr val="accent1"/>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Munka1!$K$30:$W$30</c:f>
              <c:numCache>
                <c:formatCode>0.0</c:formatCode>
                <c:ptCount val="13"/>
                <c:pt idx="0">
                  <c:v>266.77683874199664</c:v>
                </c:pt>
                <c:pt idx="1">
                  <c:v>254.61496951766287</c:v>
                </c:pt>
                <c:pt idx="2">
                  <c:v>246.8279709769609</c:v>
                </c:pt>
                <c:pt idx="3">
                  <c:v>236.53514298587632</c:v>
                </c:pt>
                <c:pt idx="4">
                  <c:v>220.79166413524629</c:v>
                </c:pt>
                <c:pt idx="5">
                  <c:v>215.19894222801324</c:v>
                </c:pt>
                <c:pt idx="6">
                  <c:v>220.86273844508855</c:v>
                </c:pt>
                <c:pt idx="7">
                  <c:v>222.63807940299992</c:v>
                </c:pt>
                <c:pt idx="8">
                  <c:v>230.20991652922601</c:v>
                </c:pt>
                <c:pt idx="9">
                  <c:v>242.50250885346856</c:v>
                </c:pt>
                <c:pt idx="10">
                  <c:v>244.27734612426627</c:v>
                </c:pt>
                <c:pt idx="11">
                  <c:v>250.16002823473727</c:v>
                </c:pt>
                <c:pt idx="12">
                  <c:v>256.67600679576094</c:v>
                </c:pt>
              </c:numCache>
            </c:numRef>
          </c:val>
          <c:extLst>
            <c:ext xmlns:c16="http://schemas.microsoft.com/office/drawing/2014/chart" uri="{C3380CC4-5D6E-409C-BE32-E72D297353CC}">
              <c16:uniqueId val="{00000000-7BB6-4105-B47E-04E1EA572A6B}"/>
            </c:ext>
          </c:extLst>
        </c:ser>
        <c:ser>
          <c:idx val="1"/>
          <c:order val="1"/>
          <c:tx>
            <c:strRef>
              <c:f>Munka1!$I$31:$J$31</c:f>
              <c:strCache>
                <c:ptCount val="2"/>
                <c:pt idx="0">
                  <c:v>Egy lakosra jutó elszállított lakossági hulladék kg/év</c:v>
                </c:pt>
                <c:pt idx="1">
                  <c:v>Csongrád-Csanád</c:v>
                </c:pt>
              </c:strCache>
            </c:strRef>
          </c:tx>
          <c:spPr>
            <a:solidFill>
              <a:schemeClr val="accent2"/>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Munka1!$K$31:$W$31</c:f>
              <c:numCache>
                <c:formatCode>0.0</c:formatCode>
                <c:ptCount val="13"/>
                <c:pt idx="0">
                  <c:v>222.85112286645935</c:v>
                </c:pt>
                <c:pt idx="1">
                  <c:v>223.13202910877988</c:v>
                </c:pt>
                <c:pt idx="2">
                  <c:v>217.79402456457268</c:v>
                </c:pt>
                <c:pt idx="3">
                  <c:v>228.10299103369894</c:v>
                </c:pt>
                <c:pt idx="4">
                  <c:v>215.87563572616224</c:v>
                </c:pt>
                <c:pt idx="5">
                  <c:v>216.41649627260432</c:v>
                </c:pt>
                <c:pt idx="6">
                  <c:v>231.84032692852131</c:v>
                </c:pt>
                <c:pt idx="7">
                  <c:v>228.5383685367367</c:v>
                </c:pt>
                <c:pt idx="8">
                  <c:v>239.24611862933375</c:v>
                </c:pt>
                <c:pt idx="9">
                  <c:v>259.73495770016842</c:v>
                </c:pt>
                <c:pt idx="10">
                  <c:v>262.91765661183126</c:v>
                </c:pt>
                <c:pt idx="11">
                  <c:v>259.3437132843959</c:v>
                </c:pt>
                <c:pt idx="12">
                  <c:v>284.4109327961134</c:v>
                </c:pt>
              </c:numCache>
            </c:numRef>
          </c:val>
          <c:extLst>
            <c:ext xmlns:c16="http://schemas.microsoft.com/office/drawing/2014/chart" uri="{C3380CC4-5D6E-409C-BE32-E72D297353CC}">
              <c16:uniqueId val="{00000001-7BB6-4105-B47E-04E1EA572A6B}"/>
            </c:ext>
          </c:extLst>
        </c:ser>
        <c:ser>
          <c:idx val="2"/>
          <c:order val="2"/>
          <c:tx>
            <c:strRef>
              <c:f>Munka1!$I$32:$J$32</c:f>
              <c:strCache>
                <c:ptCount val="2"/>
                <c:pt idx="0">
                  <c:v>Egy lakosra jutó elszállított lakossági hulladék kg/év</c:v>
                </c:pt>
                <c:pt idx="1">
                  <c:v>Csongrád</c:v>
                </c:pt>
              </c:strCache>
            </c:strRef>
          </c:tx>
          <c:spPr>
            <a:solidFill>
              <a:schemeClr val="accent3"/>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Munka1!$K$32:$W$32</c:f>
              <c:numCache>
                <c:formatCode>0.0</c:formatCode>
                <c:ptCount val="13"/>
                <c:pt idx="0">
                  <c:v>459.49338459798713</c:v>
                </c:pt>
                <c:pt idx="1">
                  <c:v>256.00755235152764</c:v>
                </c:pt>
                <c:pt idx="2">
                  <c:v>251.60086312474482</c:v>
                </c:pt>
                <c:pt idx="3">
                  <c:v>214.52951761769316</c:v>
                </c:pt>
                <c:pt idx="4">
                  <c:v>269.19992924945461</c:v>
                </c:pt>
                <c:pt idx="5">
                  <c:v>249.98499849984998</c:v>
                </c:pt>
                <c:pt idx="6">
                  <c:v>240.56387346051679</c:v>
                </c:pt>
                <c:pt idx="7">
                  <c:v>278.27609510352028</c:v>
                </c:pt>
                <c:pt idx="8">
                  <c:v>284.423136405815</c:v>
                </c:pt>
                <c:pt idx="9">
                  <c:v>336.56953890310098</c:v>
                </c:pt>
                <c:pt idx="10">
                  <c:v>326.76452217364147</c:v>
                </c:pt>
                <c:pt idx="11">
                  <c:v>362.24841682864127</c:v>
                </c:pt>
                <c:pt idx="12">
                  <c:v>355.8319093728245</c:v>
                </c:pt>
              </c:numCache>
            </c:numRef>
          </c:val>
          <c:extLst>
            <c:ext xmlns:c16="http://schemas.microsoft.com/office/drawing/2014/chart" uri="{C3380CC4-5D6E-409C-BE32-E72D297353CC}">
              <c16:uniqueId val="{00000002-7BB6-4105-B47E-04E1EA572A6B}"/>
            </c:ext>
          </c:extLst>
        </c:ser>
        <c:dLbls>
          <c:showLegendKey val="0"/>
          <c:showVal val="0"/>
          <c:showCatName val="0"/>
          <c:showSerName val="0"/>
          <c:showPercent val="0"/>
          <c:showBubbleSize val="0"/>
        </c:dLbls>
        <c:gapWidth val="219"/>
        <c:axId val="423766312"/>
        <c:axId val="423766704"/>
      </c:barChart>
      <c:lineChart>
        <c:grouping val="standard"/>
        <c:varyColors val="0"/>
        <c:ser>
          <c:idx val="3"/>
          <c:order val="3"/>
          <c:tx>
            <c:strRef>
              <c:f>Munka1!$I$33:$J$33</c:f>
              <c:strCache>
                <c:ptCount val="2"/>
                <c:pt idx="0">
                  <c:v>Lakossági hulladék aránya</c:v>
                </c:pt>
                <c:pt idx="1">
                  <c:v>Ország</c:v>
                </c:pt>
              </c:strCache>
            </c:strRef>
          </c:tx>
          <c:spPr>
            <a:ln w="28575" cap="rnd">
              <a:solidFill>
                <a:schemeClr val="accent4"/>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Munka1!$K$33:$W$33</c:f>
              <c:numCache>
                <c:formatCode>0.0</c:formatCode>
                <c:ptCount val="13"/>
                <c:pt idx="0">
                  <c:v>69.942150740009737</c:v>
                </c:pt>
                <c:pt idx="1">
                  <c:v>71.176103825571033</c:v>
                </c:pt>
                <c:pt idx="2">
                  <c:v>74.46316325578961</c:v>
                </c:pt>
                <c:pt idx="3">
                  <c:v>73.468430222248898</c:v>
                </c:pt>
                <c:pt idx="4">
                  <c:v>75.698524048670052</c:v>
                </c:pt>
                <c:pt idx="5">
                  <c:v>76.368277006359989</c:v>
                </c:pt>
                <c:pt idx="6">
                  <c:v>77.000340478066576</c:v>
                </c:pt>
                <c:pt idx="7">
                  <c:v>76.503746678059173</c:v>
                </c:pt>
                <c:pt idx="8">
                  <c:v>76.302754888223276</c:v>
                </c:pt>
                <c:pt idx="9">
                  <c:v>77.608519579735415</c:v>
                </c:pt>
                <c:pt idx="10">
                  <c:v>76.32452671296042</c:v>
                </c:pt>
                <c:pt idx="11">
                  <c:v>75.299189310774111</c:v>
                </c:pt>
                <c:pt idx="12">
                  <c:v>75.444827140925028</c:v>
                </c:pt>
              </c:numCache>
            </c:numRef>
          </c:val>
          <c:smooth val="0"/>
          <c:extLst>
            <c:ext xmlns:c16="http://schemas.microsoft.com/office/drawing/2014/chart" uri="{C3380CC4-5D6E-409C-BE32-E72D297353CC}">
              <c16:uniqueId val="{00000003-7BB6-4105-B47E-04E1EA572A6B}"/>
            </c:ext>
          </c:extLst>
        </c:ser>
        <c:ser>
          <c:idx val="4"/>
          <c:order val="4"/>
          <c:tx>
            <c:strRef>
              <c:f>Munka1!$I$34:$J$34</c:f>
              <c:strCache>
                <c:ptCount val="2"/>
                <c:pt idx="0">
                  <c:v>Lakossági hulladék aránya</c:v>
                </c:pt>
                <c:pt idx="1">
                  <c:v>Csongrád-Csanád</c:v>
                </c:pt>
              </c:strCache>
            </c:strRef>
          </c:tx>
          <c:spPr>
            <a:ln w="28575" cap="rnd">
              <a:solidFill>
                <a:schemeClr val="accent5"/>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Munka1!$K$34:$W$34</c:f>
              <c:numCache>
                <c:formatCode>0.0</c:formatCode>
                <c:ptCount val="13"/>
                <c:pt idx="0">
                  <c:v>70.729217838271779</c:v>
                </c:pt>
                <c:pt idx="1">
                  <c:v>66.083909233150564</c:v>
                </c:pt>
                <c:pt idx="2">
                  <c:v>64.884139752671388</c:v>
                </c:pt>
                <c:pt idx="3">
                  <c:v>73.692708921779086</c:v>
                </c:pt>
                <c:pt idx="4">
                  <c:v>77.154874515689897</c:v>
                </c:pt>
                <c:pt idx="5">
                  <c:v>78.960345053027908</c:v>
                </c:pt>
                <c:pt idx="6">
                  <c:v>79.482851314477941</c:v>
                </c:pt>
                <c:pt idx="7">
                  <c:v>82.018756139135078</c:v>
                </c:pt>
                <c:pt idx="8">
                  <c:v>81.673418229559928</c:v>
                </c:pt>
                <c:pt idx="9">
                  <c:v>84.202758974849118</c:v>
                </c:pt>
                <c:pt idx="10">
                  <c:v>83.828933752582017</c:v>
                </c:pt>
                <c:pt idx="11">
                  <c:v>79.951226647493726</c:v>
                </c:pt>
                <c:pt idx="12">
                  <c:v>82.440950478045238</c:v>
                </c:pt>
              </c:numCache>
            </c:numRef>
          </c:val>
          <c:smooth val="0"/>
          <c:extLst>
            <c:ext xmlns:c16="http://schemas.microsoft.com/office/drawing/2014/chart" uri="{C3380CC4-5D6E-409C-BE32-E72D297353CC}">
              <c16:uniqueId val="{00000004-7BB6-4105-B47E-04E1EA572A6B}"/>
            </c:ext>
          </c:extLst>
        </c:ser>
        <c:ser>
          <c:idx val="5"/>
          <c:order val="5"/>
          <c:tx>
            <c:strRef>
              <c:f>Munka1!$I$35:$J$35</c:f>
              <c:strCache>
                <c:ptCount val="2"/>
                <c:pt idx="0">
                  <c:v>Lakossági hulladék aránya</c:v>
                </c:pt>
                <c:pt idx="1">
                  <c:v>Csongrád</c:v>
                </c:pt>
              </c:strCache>
            </c:strRef>
          </c:tx>
          <c:spPr>
            <a:ln w="28575" cap="rnd">
              <a:solidFill>
                <a:schemeClr val="accent6"/>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Munka1!$K$35:$W$35</c:f>
              <c:numCache>
                <c:formatCode>0.0</c:formatCode>
                <c:ptCount val="13"/>
                <c:pt idx="0">
                  <c:v>56.676384026334517</c:v>
                </c:pt>
                <c:pt idx="1">
                  <c:v>44.356877323420072</c:v>
                </c:pt>
                <c:pt idx="2">
                  <c:v>38.323576701340464</c:v>
                </c:pt>
                <c:pt idx="3">
                  <c:v>39.893995984369269</c:v>
                </c:pt>
                <c:pt idx="4">
                  <c:v>46.88841422087124</c:v>
                </c:pt>
                <c:pt idx="5">
                  <c:v>68.291723357867639</c:v>
                </c:pt>
                <c:pt idx="6">
                  <c:v>54.504295015593364</c:v>
                </c:pt>
                <c:pt idx="7">
                  <c:v>69.393164095414633</c:v>
                </c:pt>
                <c:pt idx="8">
                  <c:v>73.287638479317764</c:v>
                </c:pt>
                <c:pt idx="9">
                  <c:v>81.735256682223152</c:v>
                </c:pt>
                <c:pt idx="10">
                  <c:v>72.656694859936394</c:v>
                </c:pt>
                <c:pt idx="11">
                  <c:v>64.113945823577069</c:v>
                </c:pt>
                <c:pt idx="12">
                  <c:v>62.888685070019243</c:v>
                </c:pt>
              </c:numCache>
            </c:numRef>
          </c:val>
          <c:smooth val="0"/>
          <c:extLst>
            <c:ext xmlns:c16="http://schemas.microsoft.com/office/drawing/2014/chart" uri="{C3380CC4-5D6E-409C-BE32-E72D297353CC}">
              <c16:uniqueId val="{00000005-7BB6-4105-B47E-04E1EA572A6B}"/>
            </c:ext>
          </c:extLst>
        </c:ser>
        <c:dLbls>
          <c:showLegendKey val="0"/>
          <c:showVal val="0"/>
          <c:showCatName val="0"/>
          <c:showSerName val="0"/>
          <c:showPercent val="0"/>
          <c:showBubbleSize val="0"/>
        </c:dLbls>
        <c:marker val="1"/>
        <c:smooth val="0"/>
        <c:axId val="581403016"/>
        <c:axId val="408860648"/>
      </c:lineChart>
      <c:catAx>
        <c:axId val="423766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423766704"/>
        <c:crosses val="autoZero"/>
        <c:auto val="1"/>
        <c:lblAlgn val="ctr"/>
        <c:lblOffset val="100"/>
        <c:noMultiLvlLbl val="0"/>
      </c:catAx>
      <c:valAx>
        <c:axId val="423766704"/>
        <c:scaling>
          <c:orientation val="minMax"/>
          <c:min val="15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423766312"/>
        <c:crosses val="autoZero"/>
        <c:crossBetween val="between"/>
      </c:valAx>
      <c:valAx>
        <c:axId val="408860648"/>
        <c:scaling>
          <c:orientation val="minMax"/>
          <c:min val="2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81403016"/>
        <c:crosses val="max"/>
        <c:crossBetween val="between"/>
      </c:valAx>
      <c:catAx>
        <c:axId val="581403016"/>
        <c:scaling>
          <c:orientation val="minMax"/>
        </c:scaling>
        <c:delete val="1"/>
        <c:axPos val="b"/>
        <c:numFmt formatCode="General" sourceLinked="1"/>
        <c:majorTickMark val="out"/>
        <c:minorTickMark val="none"/>
        <c:tickLblPos val="nextTo"/>
        <c:crossAx val="408860648"/>
        <c:crosses val="autoZero"/>
        <c:auto val="1"/>
        <c:lblAlgn val="ctr"/>
        <c:lblOffset val="100"/>
        <c:noMultiLvlLbl val="0"/>
      </c:catAx>
      <c:spPr>
        <a:noFill/>
        <a:ln>
          <a:noFill/>
        </a:ln>
        <a:effectLst/>
      </c:spPr>
    </c:plotArea>
    <c:legend>
      <c:legendPos val="b"/>
      <c:layout>
        <c:manualLayout>
          <c:xMode val="edge"/>
          <c:yMode val="edge"/>
          <c:x val="1.2196951775877801E-2"/>
          <c:y val="0.81484932581741398"/>
          <c:w val="0.96606851182228826"/>
          <c:h val="0.1694490074980609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Narrow" panose="020B0606020202030204" pitchFamily="34" charset="0"/>
        </a:defRPr>
      </a:pPr>
      <a:endParaRPr lang="hu-H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780332856120281E-2"/>
          <c:y val="2.3052381859959715E-2"/>
          <c:w val="0.88396062992125979"/>
          <c:h val="0.82957985623881636"/>
        </c:manualLayout>
      </c:layout>
      <c:lineChart>
        <c:grouping val="standard"/>
        <c:varyColors val="0"/>
        <c:ser>
          <c:idx val="0"/>
          <c:order val="0"/>
          <c:tx>
            <c:strRef>
              <c:f>Munka1!$J$72</c:f>
              <c:strCache>
                <c:ptCount val="1"/>
                <c:pt idx="0">
                  <c:v>Ország</c:v>
                </c:pt>
              </c:strCache>
            </c:strRef>
          </c:tx>
          <c:spPr>
            <a:ln w="28575" cap="rnd">
              <a:solidFill>
                <a:schemeClr val="accent1"/>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Munka1!$K$72:$W$72</c:f>
              <c:numCache>
                <c:formatCode>0.0</c:formatCode>
                <c:ptCount val="13"/>
                <c:pt idx="0">
                  <c:v>1.6751146230773493</c:v>
                </c:pt>
                <c:pt idx="1">
                  <c:v>2.263348985299535</c:v>
                </c:pt>
                <c:pt idx="2">
                  <c:v>3.4785641009828359</c:v>
                </c:pt>
                <c:pt idx="3">
                  <c:v>3.8548143868766935</c:v>
                </c:pt>
                <c:pt idx="4">
                  <c:v>4.832067209682875</c:v>
                </c:pt>
                <c:pt idx="5">
                  <c:v>4.9936758988115582</c:v>
                </c:pt>
                <c:pt idx="6">
                  <c:v>7.8375372876101581</c:v>
                </c:pt>
                <c:pt idx="7">
                  <c:v>9.4234123350465584</c:v>
                </c:pt>
                <c:pt idx="8">
                  <c:v>11.935376334346371</c:v>
                </c:pt>
                <c:pt idx="9">
                  <c:v>13.876259631140067</c:v>
                </c:pt>
                <c:pt idx="10">
                  <c:v>14.284970457170845</c:v>
                </c:pt>
                <c:pt idx="11">
                  <c:v>17.013210895221086</c:v>
                </c:pt>
                <c:pt idx="12">
                  <c:v>18.155612881311061</c:v>
                </c:pt>
              </c:numCache>
            </c:numRef>
          </c:val>
          <c:smooth val="0"/>
          <c:extLst>
            <c:ext xmlns:c16="http://schemas.microsoft.com/office/drawing/2014/chart" uri="{C3380CC4-5D6E-409C-BE32-E72D297353CC}">
              <c16:uniqueId val="{00000000-41DF-486B-93BC-1E436B2DFC14}"/>
            </c:ext>
          </c:extLst>
        </c:ser>
        <c:ser>
          <c:idx val="1"/>
          <c:order val="1"/>
          <c:tx>
            <c:strRef>
              <c:f>Munka1!$J$73</c:f>
              <c:strCache>
                <c:ptCount val="1"/>
                <c:pt idx="0">
                  <c:v>Csongrád-Csanád</c:v>
                </c:pt>
              </c:strCache>
            </c:strRef>
          </c:tx>
          <c:spPr>
            <a:ln w="28575" cap="rnd">
              <a:solidFill>
                <a:schemeClr val="accent2"/>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Munka1!$K$73:$W$73</c:f>
              <c:numCache>
                <c:formatCode>0.0</c:formatCode>
                <c:ptCount val="13"/>
                <c:pt idx="0">
                  <c:v>2.641500644255538</c:v>
                </c:pt>
                <c:pt idx="1">
                  <c:v>1.5616528869612363</c:v>
                </c:pt>
                <c:pt idx="2">
                  <c:v>2.0872654601976239</c:v>
                </c:pt>
                <c:pt idx="3">
                  <c:v>4.3649906414294017</c:v>
                </c:pt>
                <c:pt idx="4">
                  <c:v>5.7418080808537786</c:v>
                </c:pt>
                <c:pt idx="5">
                  <c:v>6.362791879381664</c:v>
                </c:pt>
                <c:pt idx="6">
                  <c:v>7.0211001468547289</c:v>
                </c:pt>
                <c:pt idx="7">
                  <c:v>9.0578832123105695</c:v>
                </c:pt>
                <c:pt idx="8">
                  <c:v>8.8058394646949143</c:v>
                </c:pt>
                <c:pt idx="9">
                  <c:v>13.309310303032634</c:v>
                </c:pt>
                <c:pt idx="10">
                  <c:v>14.357342148735119</c:v>
                </c:pt>
                <c:pt idx="11">
                  <c:v>17.062501391511926</c:v>
                </c:pt>
                <c:pt idx="12">
                  <c:v>18.220228266105451</c:v>
                </c:pt>
              </c:numCache>
            </c:numRef>
          </c:val>
          <c:smooth val="0"/>
          <c:extLst>
            <c:ext xmlns:c16="http://schemas.microsoft.com/office/drawing/2014/chart" uri="{C3380CC4-5D6E-409C-BE32-E72D297353CC}">
              <c16:uniqueId val="{00000001-41DF-486B-93BC-1E436B2DFC14}"/>
            </c:ext>
          </c:extLst>
        </c:ser>
        <c:ser>
          <c:idx val="2"/>
          <c:order val="2"/>
          <c:tx>
            <c:strRef>
              <c:f>Munka1!$J$74</c:f>
              <c:strCache>
                <c:ptCount val="1"/>
                <c:pt idx="0">
                  <c:v>Csongrád</c:v>
                </c:pt>
              </c:strCache>
            </c:strRef>
          </c:tx>
          <c:spPr>
            <a:ln w="28575" cap="rnd">
              <a:solidFill>
                <a:schemeClr val="accent3"/>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Munka1!$K$74:$W$74</c:f>
              <c:numCache>
                <c:formatCode>General</c:formatCode>
                <c:ptCount val="13"/>
                <c:pt idx="4" formatCode="0.0">
                  <c:v>11.542083707483739</c:v>
                </c:pt>
                <c:pt idx="5" formatCode="0.0">
                  <c:v>10.664906385021604</c:v>
                </c:pt>
                <c:pt idx="6" formatCode="0.0">
                  <c:v>15.559515145431273</c:v>
                </c:pt>
                <c:pt idx="7" formatCode="0.0">
                  <c:v>51.292637156419033</c:v>
                </c:pt>
                <c:pt idx="8" formatCode="0.0">
                  <c:v>24.838506209626555</c:v>
                </c:pt>
                <c:pt idx="9" formatCode="0.0">
                  <c:v>31.502354380631047</c:v>
                </c:pt>
                <c:pt idx="10" formatCode="0.0">
                  <c:v>30.088884641116316</c:v>
                </c:pt>
                <c:pt idx="11" formatCode="0.0">
                  <c:v>28.032886196451752</c:v>
                </c:pt>
                <c:pt idx="12" formatCode="0.0">
                  <c:v>31.059137394397506</c:v>
                </c:pt>
              </c:numCache>
            </c:numRef>
          </c:val>
          <c:smooth val="0"/>
          <c:extLst>
            <c:ext xmlns:c16="http://schemas.microsoft.com/office/drawing/2014/chart" uri="{C3380CC4-5D6E-409C-BE32-E72D297353CC}">
              <c16:uniqueId val="{00000002-41DF-486B-93BC-1E436B2DFC14}"/>
            </c:ext>
          </c:extLst>
        </c:ser>
        <c:dLbls>
          <c:showLegendKey val="0"/>
          <c:showVal val="0"/>
          <c:showCatName val="0"/>
          <c:showSerName val="0"/>
          <c:showPercent val="0"/>
          <c:showBubbleSize val="0"/>
        </c:dLbls>
        <c:smooth val="0"/>
        <c:axId val="581403800"/>
        <c:axId val="581400272"/>
      </c:lineChart>
      <c:catAx>
        <c:axId val="581403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81400272"/>
        <c:crosses val="autoZero"/>
        <c:auto val="1"/>
        <c:lblAlgn val="ctr"/>
        <c:lblOffset val="100"/>
        <c:noMultiLvlLbl val="0"/>
      </c:catAx>
      <c:valAx>
        <c:axId val="5814002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81403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FB86DE0F96B41F3B18BCA068D061E01"/>
        <w:category>
          <w:name w:val="Általános"/>
          <w:gallery w:val="placeholder"/>
        </w:category>
        <w:types>
          <w:type w:val="bbPlcHdr"/>
        </w:types>
        <w:behaviors>
          <w:behavior w:val="content"/>
        </w:behaviors>
        <w:guid w:val="{C7331E2D-9F10-4BC8-B222-844006819AE0}"/>
      </w:docPartPr>
      <w:docPartBody>
        <w:p w:rsidR="00E60033" w:rsidRDefault="00B27327">
          <w:pPr>
            <w:pStyle w:val="3FB86DE0F96B41F3B18BCA068D061E01"/>
          </w:pPr>
          <w:r w:rsidRPr="00AF51AD">
            <w:rPr>
              <w:rStyle w:val="Helyrzszveg"/>
            </w:rPr>
            <w:t>Szöveg beírásához kattintson vagy koppintson ide.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orbel">
    <w:panose1 w:val="020B0503020204020204"/>
    <w:charset w:val="EE"/>
    <w:family w:val="swiss"/>
    <w:pitch w:val="variable"/>
    <w:sig w:usb0="A00002EF" w:usb1="4000A44B" w:usb2="00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7327"/>
    <w:rsid w:val="00020795"/>
    <w:rsid w:val="00085105"/>
    <w:rsid w:val="000C7143"/>
    <w:rsid w:val="00143EF2"/>
    <w:rsid w:val="001D119A"/>
    <w:rsid w:val="001D2FE5"/>
    <w:rsid w:val="002D3F52"/>
    <w:rsid w:val="003127B0"/>
    <w:rsid w:val="003751D5"/>
    <w:rsid w:val="00470BFE"/>
    <w:rsid w:val="004E6537"/>
    <w:rsid w:val="006463F5"/>
    <w:rsid w:val="00676611"/>
    <w:rsid w:val="006E1C20"/>
    <w:rsid w:val="0073139A"/>
    <w:rsid w:val="007839A1"/>
    <w:rsid w:val="008D7A97"/>
    <w:rsid w:val="008E21B7"/>
    <w:rsid w:val="009339F4"/>
    <w:rsid w:val="00945C97"/>
    <w:rsid w:val="00957E5A"/>
    <w:rsid w:val="009976D4"/>
    <w:rsid w:val="00A436AD"/>
    <w:rsid w:val="00AA7C2E"/>
    <w:rsid w:val="00B27327"/>
    <w:rsid w:val="00B35971"/>
    <w:rsid w:val="00C61D39"/>
    <w:rsid w:val="00C7116F"/>
    <w:rsid w:val="00CB7D49"/>
    <w:rsid w:val="00D93740"/>
    <w:rsid w:val="00DA34F0"/>
    <w:rsid w:val="00DC0C23"/>
    <w:rsid w:val="00E60033"/>
    <w:rsid w:val="00EB7C7B"/>
    <w:rsid w:val="00F74E3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hu-HU" w:eastAsia="hu-H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Helyrzszveg">
    <w:name w:val="Placeholder Text"/>
    <w:basedOn w:val="Bekezdsalapbettpusa"/>
    <w:uiPriority w:val="99"/>
    <w:semiHidden/>
    <w:rPr>
      <w:color w:val="808080"/>
    </w:rPr>
  </w:style>
  <w:style w:type="paragraph" w:customStyle="1" w:styleId="3FB86DE0F96B41F3B18BCA068D061E01">
    <w:name w:val="3FB86DE0F96B41F3B18BCA068D061E0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renecon_doksi">
  <a:themeElements>
    <a:clrScheme name="12. egyéni séma">
      <a:dk1>
        <a:sysClr val="windowText" lastClr="000000"/>
      </a:dk1>
      <a:lt1>
        <a:sysClr val="window" lastClr="FFFFFF"/>
      </a:lt1>
      <a:dk2>
        <a:srgbClr val="666666"/>
      </a:dk2>
      <a:lt2>
        <a:srgbClr val="EBF1DD"/>
      </a:lt2>
      <a:accent1>
        <a:srgbClr val="95C13D"/>
      </a:accent1>
      <a:accent2>
        <a:srgbClr val="33916D"/>
      </a:accent2>
      <a:accent3>
        <a:srgbClr val="472F6E"/>
      </a:accent3>
      <a:accent4>
        <a:srgbClr val="AECB36"/>
      </a:accent4>
      <a:accent5>
        <a:srgbClr val="3F3F3F"/>
      </a:accent5>
      <a:accent6>
        <a:srgbClr val="A3A3A3"/>
      </a:accent6>
      <a:hlink>
        <a:srgbClr val="AECB36"/>
      </a:hlink>
      <a:folHlink>
        <a:srgbClr val="33916D"/>
      </a:folHlink>
    </a:clrScheme>
    <a:fontScheme name="Trenecon_betűk">
      <a:majorFont>
        <a:latin typeface="Arial Narrow"/>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root>
  <tr_alcim>alcím – ismétlődik a két első oldalon(automatikus)</tr_alcim>
</root>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root>
  <tr_cim>CSONGRÁD Fenntartható Városfejlesztési Stratégia 2021-2027 </tr_cim>
</root>
</file>

<file path=customXml/item5.xml><?xml version="1.0" encoding="utf-8"?>
<ct:contentTypeSchema xmlns:ct="http://schemas.microsoft.com/office/2006/metadata/contentType" xmlns:ma="http://schemas.microsoft.com/office/2006/metadata/properties/metaAttributes" ct:_="" ma:_="" ma:contentTypeName="Document" ma:contentTypeID="0x010100B9845573D40464409561808CF4FA08AC" ma:contentTypeVersion="4" ma:contentTypeDescription="Create a new document." ma:contentTypeScope="" ma:versionID="f76f9a0798d0d13fc734581c24be50f4">
  <xsd:schema xmlns:xsd="http://www.w3.org/2001/XMLSchema" xmlns:xs="http://www.w3.org/2001/XMLSchema" xmlns:p="http://schemas.microsoft.com/office/2006/metadata/properties" xmlns:ns2="da2920db-7bfe-4691-9e4a-53321a5726f2" xmlns:ns3="062f3b9f-a18c-48b7-ad34-0309d96cde8c" targetNamespace="http://schemas.microsoft.com/office/2006/metadata/properties" ma:root="true" ma:fieldsID="b21d1ca06c148c21f7f2016e05fe7f11" ns2:_="" ns3:_="">
    <xsd:import namespace="da2920db-7bfe-4691-9e4a-53321a5726f2"/>
    <xsd:import namespace="062f3b9f-a18c-48b7-ad34-0309d96cde8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a2920db-7bfe-4691-9e4a-53321a5726f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f3b9f-a18c-48b7-ad34-0309d96cde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b:Sources>
</file>

<file path=customXml/itemProps1.xml><?xml version="1.0" encoding="utf-8"?>
<ds:datastoreItem xmlns:ds="http://schemas.openxmlformats.org/officeDocument/2006/customXml" ds:itemID="{7FC4FA4A-C87C-4E13-A5B4-D10D98AB9256}">
  <ds:schemaRefs/>
</ds:datastoreItem>
</file>

<file path=customXml/itemProps2.xml><?xml version="1.0" encoding="utf-8"?>
<ds:datastoreItem xmlns:ds="http://schemas.openxmlformats.org/officeDocument/2006/customXml" ds:itemID="{DF6FD3EB-7045-471F-8585-3C6723258BF6}">
  <ds:schemaRefs>
    <ds:schemaRef ds:uri="http://purl.org/dc/elements/1.1/"/>
    <ds:schemaRef ds:uri="http://purl.org/dc/dcmitype/"/>
    <ds:schemaRef ds:uri="http://www.w3.org/XML/1998/namespace"/>
    <ds:schemaRef ds:uri="da2920db-7bfe-4691-9e4a-53321a5726f2"/>
    <ds:schemaRef ds:uri="http://purl.org/dc/terms/"/>
    <ds:schemaRef ds:uri="http://schemas.microsoft.com/office/2006/metadata/properties"/>
    <ds:schemaRef ds:uri="062f3b9f-a18c-48b7-ad34-0309d96cde8c"/>
    <ds:schemaRef ds:uri="http://schemas.microsoft.com/office/2006/documentManagement/types"/>
    <ds:schemaRef ds:uri="http://schemas.microsoft.com/office/infopath/2007/PartnerControls"/>
    <ds:schemaRef ds:uri="http://schemas.openxmlformats.org/package/2006/metadata/core-properties"/>
  </ds:schemaRefs>
</ds:datastoreItem>
</file>

<file path=customXml/itemProps3.xml><?xml version="1.0" encoding="utf-8"?>
<ds:datastoreItem xmlns:ds="http://schemas.openxmlformats.org/officeDocument/2006/customXml" ds:itemID="{314A3A09-36E4-496F-BC14-F878A4AA4A6D}">
  <ds:schemaRefs>
    <ds:schemaRef ds:uri="http://schemas.microsoft.com/sharepoint/v3/contenttype/forms"/>
  </ds:schemaRefs>
</ds:datastoreItem>
</file>

<file path=customXml/itemProps4.xml><?xml version="1.0" encoding="utf-8"?>
<ds:datastoreItem xmlns:ds="http://schemas.openxmlformats.org/officeDocument/2006/customXml" ds:itemID="{9109AFC1-531E-43CF-AC26-1AAC20959215}">
  <ds:schemaRefs/>
</ds:datastoreItem>
</file>

<file path=customXml/itemProps5.xml><?xml version="1.0" encoding="utf-8"?>
<ds:datastoreItem xmlns:ds="http://schemas.openxmlformats.org/officeDocument/2006/customXml" ds:itemID="{78FB3F19-4282-48A4-AE21-862E604A6A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a2920db-7bfe-4691-9e4a-53321a5726f2"/>
    <ds:schemaRef ds:uri="062f3b9f-a18c-48b7-ad34-0309d96cde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A5845D3-487A-4F18-ADC9-0297431CF1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tanulmany_HU_new_set</Template>
  <TotalTime>2</TotalTime>
  <Pages>268</Pages>
  <Words>88121</Words>
  <Characters>608035</Characters>
  <Application>Microsoft Office Word</Application>
  <DocSecurity>4</DocSecurity>
  <Lines>5066</Lines>
  <Paragraphs>1389</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694767</CharactersWithSpaces>
  <SharedDoc>false</SharedDoc>
  <HLinks>
    <vt:vector size="570" baseType="variant">
      <vt:variant>
        <vt:i4>1179704</vt:i4>
      </vt:variant>
      <vt:variant>
        <vt:i4>566</vt:i4>
      </vt:variant>
      <vt:variant>
        <vt:i4>0</vt:i4>
      </vt:variant>
      <vt:variant>
        <vt:i4>5</vt:i4>
      </vt:variant>
      <vt:variant>
        <vt:lpwstr/>
      </vt:variant>
      <vt:variant>
        <vt:lpwstr>_Toc86148295</vt:lpwstr>
      </vt:variant>
      <vt:variant>
        <vt:i4>1245240</vt:i4>
      </vt:variant>
      <vt:variant>
        <vt:i4>560</vt:i4>
      </vt:variant>
      <vt:variant>
        <vt:i4>0</vt:i4>
      </vt:variant>
      <vt:variant>
        <vt:i4>5</vt:i4>
      </vt:variant>
      <vt:variant>
        <vt:lpwstr/>
      </vt:variant>
      <vt:variant>
        <vt:lpwstr>_Toc86148294</vt:lpwstr>
      </vt:variant>
      <vt:variant>
        <vt:i4>1310776</vt:i4>
      </vt:variant>
      <vt:variant>
        <vt:i4>554</vt:i4>
      </vt:variant>
      <vt:variant>
        <vt:i4>0</vt:i4>
      </vt:variant>
      <vt:variant>
        <vt:i4>5</vt:i4>
      </vt:variant>
      <vt:variant>
        <vt:lpwstr/>
      </vt:variant>
      <vt:variant>
        <vt:lpwstr>_Toc86148293</vt:lpwstr>
      </vt:variant>
      <vt:variant>
        <vt:i4>1376312</vt:i4>
      </vt:variant>
      <vt:variant>
        <vt:i4>548</vt:i4>
      </vt:variant>
      <vt:variant>
        <vt:i4>0</vt:i4>
      </vt:variant>
      <vt:variant>
        <vt:i4>5</vt:i4>
      </vt:variant>
      <vt:variant>
        <vt:lpwstr/>
      </vt:variant>
      <vt:variant>
        <vt:lpwstr>_Toc86148292</vt:lpwstr>
      </vt:variant>
      <vt:variant>
        <vt:i4>1441848</vt:i4>
      </vt:variant>
      <vt:variant>
        <vt:i4>542</vt:i4>
      </vt:variant>
      <vt:variant>
        <vt:i4>0</vt:i4>
      </vt:variant>
      <vt:variant>
        <vt:i4>5</vt:i4>
      </vt:variant>
      <vt:variant>
        <vt:lpwstr/>
      </vt:variant>
      <vt:variant>
        <vt:lpwstr>_Toc86148291</vt:lpwstr>
      </vt:variant>
      <vt:variant>
        <vt:i4>1507384</vt:i4>
      </vt:variant>
      <vt:variant>
        <vt:i4>536</vt:i4>
      </vt:variant>
      <vt:variant>
        <vt:i4>0</vt:i4>
      </vt:variant>
      <vt:variant>
        <vt:i4>5</vt:i4>
      </vt:variant>
      <vt:variant>
        <vt:lpwstr/>
      </vt:variant>
      <vt:variant>
        <vt:lpwstr>_Toc86148290</vt:lpwstr>
      </vt:variant>
      <vt:variant>
        <vt:i4>1966137</vt:i4>
      </vt:variant>
      <vt:variant>
        <vt:i4>530</vt:i4>
      </vt:variant>
      <vt:variant>
        <vt:i4>0</vt:i4>
      </vt:variant>
      <vt:variant>
        <vt:i4>5</vt:i4>
      </vt:variant>
      <vt:variant>
        <vt:lpwstr/>
      </vt:variant>
      <vt:variant>
        <vt:lpwstr>_Toc86148289</vt:lpwstr>
      </vt:variant>
      <vt:variant>
        <vt:i4>2031673</vt:i4>
      </vt:variant>
      <vt:variant>
        <vt:i4>524</vt:i4>
      </vt:variant>
      <vt:variant>
        <vt:i4>0</vt:i4>
      </vt:variant>
      <vt:variant>
        <vt:i4>5</vt:i4>
      </vt:variant>
      <vt:variant>
        <vt:lpwstr/>
      </vt:variant>
      <vt:variant>
        <vt:lpwstr>_Toc86148288</vt:lpwstr>
      </vt:variant>
      <vt:variant>
        <vt:i4>1048633</vt:i4>
      </vt:variant>
      <vt:variant>
        <vt:i4>518</vt:i4>
      </vt:variant>
      <vt:variant>
        <vt:i4>0</vt:i4>
      </vt:variant>
      <vt:variant>
        <vt:i4>5</vt:i4>
      </vt:variant>
      <vt:variant>
        <vt:lpwstr/>
      </vt:variant>
      <vt:variant>
        <vt:lpwstr>_Toc86148287</vt:lpwstr>
      </vt:variant>
      <vt:variant>
        <vt:i4>1114169</vt:i4>
      </vt:variant>
      <vt:variant>
        <vt:i4>512</vt:i4>
      </vt:variant>
      <vt:variant>
        <vt:i4>0</vt:i4>
      </vt:variant>
      <vt:variant>
        <vt:i4>5</vt:i4>
      </vt:variant>
      <vt:variant>
        <vt:lpwstr/>
      </vt:variant>
      <vt:variant>
        <vt:lpwstr>_Toc86148286</vt:lpwstr>
      </vt:variant>
      <vt:variant>
        <vt:i4>1179705</vt:i4>
      </vt:variant>
      <vt:variant>
        <vt:i4>506</vt:i4>
      </vt:variant>
      <vt:variant>
        <vt:i4>0</vt:i4>
      </vt:variant>
      <vt:variant>
        <vt:i4>5</vt:i4>
      </vt:variant>
      <vt:variant>
        <vt:lpwstr/>
      </vt:variant>
      <vt:variant>
        <vt:lpwstr>_Toc86148285</vt:lpwstr>
      </vt:variant>
      <vt:variant>
        <vt:i4>1245241</vt:i4>
      </vt:variant>
      <vt:variant>
        <vt:i4>500</vt:i4>
      </vt:variant>
      <vt:variant>
        <vt:i4>0</vt:i4>
      </vt:variant>
      <vt:variant>
        <vt:i4>5</vt:i4>
      </vt:variant>
      <vt:variant>
        <vt:lpwstr/>
      </vt:variant>
      <vt:variant>
        <vt:lpwstr>_Toc86148284</vt:lpwstr>
      </vt:variant>
      <vt:variant>
        <vt:i4>1310777</vt:i4>
      </vt:variant>
      <vt:variant>
        <vt:i4>494</vt:i4>
      </vt:variant>
      <vt:variant>
        <vt:i4>0</vt:i4>
      </vt:variant>
      <vt:variant>
        <vt:i4>5</vt:i4>
      </vt:variant>
      <vt:variant>
        <vt:lpwstr/>
      </vt:variant>
      <vt:variant>
        <vt:lpwstr>_Toc86148283</vt:lpwstr>
      </vt:variant>
      <vt:variant>
        <vt:i4>1376313</vt:i4>
      </vt:variant>
      <vt:variant>
        <vt:i4>488</vt:i4>
      </vt:variant>
      <vt:variant>
        <vt:i4>0</vt:i4>
      </vt:variant>
      <vt:variant>
        <vt:i4>5</vt:i4>
      </vt:variant>
      <vt:variant>
        <vt:lpwstr/>
      </vt:variant>
      <vt:variant>
        <vt:lpwstr>_Toc86148282</vt:lpwstr>
      </vt:variant>
      <vt:variant>
        <vt:i4>1441849</vt:i4>
      </vt:variant>
      <vt:variant>
        <vt:i4>482</vt:i4>
      </vt:variant>
      <vt:variant>
        <vt:i4>0</vt:i4>
      </vt:variant>
      <vt:variant>
        <vt:i4>5</vt:i4>
      </vt:variant>
      <vt:variant>
        <vt:lpwstr/>
      </vt:variant>
      <vt:variant>
        <vt:lpwstr>_Toc86148281</vt:lpwstr>
      </vt:variant>
      <vt:variant>
        <vt:i4>1507385</vt:i4>
      </vt:variant>
      <vt:variant>
        <vt:i4>476</vt:i4>
      </vt:variant>
      <vt:variant>
        <vt:i4>0</vt:i4>
      </vt:variant>
      <vt:variant>
        <vt:i4>5</vt:i4>
      </vt:variant>
      <vt:variant>
        <vt:lpwstr/>
      </vt:variant>
      <vt:variant>
        <vt:lpwstr>_Toc86148280</vt:lpwstr>
      </vt:variant>
      <vt:variant>
        <vt:i4>1966134</vt:i4>
      </vt:variant>
      <vt:variant>
        <vt:i4>470</vt:i4>
      </vt:variant>
      <vt:variant>
        <vt:i4>0</vt:i4>
      </vt:variant>
      <vt:variant>
        <vt:i4>5</vt:i4>
      </vt:variant>
      <vt:variant>
        <vt:lpwstr/>
      </vt:variant>
      <vt:variant>
        <vt:lpwstr>_Toc86148279</vt:lpwstr>
      </vt:variant>
      <vt:variant>
        <vt:i4>2031670</vt:i4>
      </vt:variant>
      <vt:variant>
        <vt:i4>464</vt:i4>
      </vt:variant>
      <vt:variant>
        <vt:i4>0</vt:i4>
      </vt:variant>
      <vt:variant>
        <vt:i4>5</vt:i4>
      </vt:variant>
      <vt:variant>
        <vt:lpwstr/>
      </vt:variant>
      <vt:variant>
        <vt:lpwstr>_Toc86148278</vt:lpwstr>
      </vt:variant>
      <vt:variant>
        <vt:i4>1048630</vt:i4>
      </vt:variant>
      <vt:variant>
        <vt:i4>458</vt:i4>
      </vt:variant>
      <vt:variant>
        <vt:i4>0</vt:i4>
      </vt:variant>
      <vt:variant>
        <vt:i4>5</vt:i4>
      </vt:variant>
      <vt:variant>
        <vt:lpwstr/>
      </vt:variant>
      <vt:variant>
        <vt:lpwstr>_Toc86148277</vt:lpwstr>
      </vt:variant>
      <vt:variant>
        <vt:i4>1114166</vt:i4>
      </vt:variant>
      <vt:variant>
        <vt:i4>452</vt:i4>
      </vt:variant>
      <vt:variant>
        <vt:i4>0</vt:i4>
      </vt:variant>
      <vt:variant>
        <vt:i4>5</vt:i4>
      </vt:variant>
      <vt:variant>
        <vt:lpwstr/>
      </vt:variant>
      <vt:variant>
        <vt:lpwstr>_Toc86148276</vt:lpwstr>
      </vt:variant>
      <vt:variant>
        <vt:i4>1179702</vt:i4>
      </vt:variant>
      <vt:variant>
        <vt:i4>446</vt:i4>
      </vt:variant>
      <vt:variant>
        <vt:i4>0</vt:i4>
      </vt:variant>
      <vt:variant>
        <vt:i4>5</vt:i4>
      </vt:variant>
      <vt:variant>
        <vt:lpwstr/>
      </vt:variant>
      <vt:variant>
        <vt:lpwstr>_Toc86148275</vt:lpwstr>
      </vt:variant>
      <vt:variant>
        <vt:i4>1245238</vt:i4>
      </vt:variant>
      <vt:variant>
        <vt:i4>440</vt:i4>
      </vt:variant>
      <vt:variant>
        <vt:i4>0</vt:i4>
      </vt:variant>
      <vt:variant>
        <vt:i4>5</vt:i4>
      </vt:variant>
      <vt:variant>
        <vt:lpwstr/>
      </vt:variant>
      <vt:variant>
        <vt:lpwstr>_Toc86148274</vt:lpwstr>
      </vt:variant>
      <vt:variant>
        <vt:i4>1310774</vt:i4>
      </vt:variant>
      <vt:variant>
        <vt:i4>434</vt:i4>
      </vt:variant>
      <vt:variant>
        <vt:i4>0</vt:i4>
      </vt:variant>
      <vt:variant>
        <vt:i4>5</vt:i4>
      </vt:variant>
      <vt:variant>
        <vt:lpwstr/>
      </vt:variant>
      <vt:variant>
        <vt:lpwstr>_Toc86148273</vt:lpwstr>
      </vt:variant>
      <vt:variant>
        <vt:i4>1376310</vt:i4>
      </vt:variant>
      <vt:variant>
        <vt:i4>428</vt:i4>
      </vt:variant>
      <vt:variant>
        <vt:i4>0</vt:i4>
      </vt:variant>
      <vt:variant>
        <vt:i4>5</vt:i4>
      </vt:variant>
      <vt:variant>
        <vt:lpwstr/>
      </vt:variant>
      <vt:variant>
        <vt:lpwstr>_Toc86148272</vt:lpwstr>
      </vt:variant>
      <vt:variant>
        <vt:i4>1441846</vt:i4>
      </vt:variant>
      <vt:variant>
        <vt:i4>422</vt:i4>
      </vt:variant>
      <vt:variant>
        <vt:i4>0</vt:i4>
      </vt:variant>
      <vt:variant>
        <vt:i4>5</vt:i4>
      </vt:variant>
      <vt:variant>
        <vt:lpwstr/>
      </vt:variant>
      <vt:variant>
        <vt:lpwstr>_Toc86148271</vt:lpwstr>
      </vt:variant>
      <vt:variant>
        <vt:i4>1507382</vt:i4>
      </vt:variant>
      <vt:variant>
        <vt:i4>416</vt:i4>
      </vt:variant>
      <vt:variant>
        <vt:i4>0</vt:i4>
      </vt:variant>
      <vt:variant>
        <vt:i4>5</vt:i4>
      </vt:variant>
      <vt:variant>
        <vt:lpwstr/>
      </vt:variant>
      <vt:variant>
        <vt:lpwstr>_Toc86148270</vt:lpwstr>
      </vt:variant>
      <vt:variant>
        <vt:i4>1966135</vt:i4>
      </vt:variant>
      <vt:variant>
        <vt:i4>410</vt:i4>
      </vt:variant>
      <vt:variant>
        <vt:i4>0</vt:i4>
      </vt:variant>
      <vt:variant>
        <vt:i4>5</vt:i4>
      </vt:variant>
      <vt:variant>
        <vt:lpwstr/>
      </vt:variant>
      <vt:variant>
        <vt:lpwstr>_Toc86148269</vt:lpwstr>
      </vt:variant>
      <vt:variant>
        <vt:i4>2031671</vt:i4>
      </vt:variant>
      <vt:variant>
        <vt:i4>404</vt:i4>
      </vt:variant>
      <vt:variant>
        <vt:i4>0</vt:i4>
      </vt:variant>
      <vt:variant>
        <vt:i4>5</vt:i4>
      </vt:variant>
      <vt:variant>
        <vt:lpwstr/>
      </vt:variant>
      <vt:variant>
        <vt:lpwstr>_Toc86148268</vt:lpwstr>
      </vt:variant>
      <vt:variant>
        <vt:i4>1048631</vt:i4>
      </vt:variant>
      <vt:variant>
        <vt:i4>398</vt:i4>
      </vt:variant>
      <vt:variant>
        <vt:i4>0</vt:i4>
      </vt:variant>
      <vt:variant>
        <vt:i4>5</vt:i4>
      </vt:variant>
      <vt:variant>
        <vt:lpwstr/>
      </vt:variant>
      <vt:variant>
        <vt:lpwstr>_Toc86148267</vt:lpwstr>
      </vt:variant>
      <vt:variant>
        <vt:i4>1114167</vt:i4>
      </vt:variant>
      <vt:variant>
        <vt:i4>392</vt:i4>
      </vt:variant>
      <vt:variant>
        <vt:i4>0</vt:i4>
      </vt:variant>
      <vt:variant>
        <vt:i4>5</vt:i4>
      </vt:variant>
      <vt:variant>
        <vt:lpwstr/>
      </vt:variant>
      <vt:variant>
        <vt:lpwstr>_Toc86148266</vt:lpwstr>
      </vt:variant>
      <vt:variant>
        <vt:i4>1179703</vt:i4>
      </vt:variant>
      <vt:variant>
        <vt:i4>386</vt:i4>
      </vt:variant>
      <vt:variant>
        <vt:i4>0</vt:i4>
      </vt:variant>
      <vt:variant>
        <vt:i4>5</vt:i4>
      </vt:variant>
      <vt:variant>
        <vt:lpwstr/>
      </vt:variant>
      <vt:variant>
        <vt:lpwstr>_Toc86148265</vt:lpwstr>
      </vt:variant>
      <vt:variant>
        <vt:i4>1245239</vt:i4>
      </vt:variant>
      <vt:variant>
        <vt:i4>380</vt:i4>
      </vt:variant>
      <vt:variant>
        <vt:i4>0</vt:i4>
      </vt:variant>
      <vt:variant>
        <vt:i4>5</vt:i4>
      </vt:variant>
      <vt:variant>
        <vt:lpwstr/>
      </vt:variant>
      <vt:variant>
        <vt:lpwstr>_Toc86148264</vt:lpwstr>
      </vt:variant>
      <vt:variant>
        <vt:i4>1310775</vt:i4>
      </vt:variant>
      <vt:variant>
        <vt:i4>374</vt:i4>
      </vt:variant>
      <vt:variant>
        <vt:i4>0</vt:i4>
      </vt:variant>
      <vt:variant>
        <vt:i4>5</vt:i4>
      </vt:variant>
      <vt:variant>
        <vt:lpwstr/>
      </vt:variant>
      <vt:variant>
        <vt:lpwstr>_Toc86148263</vt:lpwstr>
      </vt:variant>
      <vt:variant>
        <vt:i4>1376311</vt:i4>
      </vt:variant>
      <vt:variant>
        <vt:i4>368</vt:i4>
      </vt:variant>
      <vt:variant>
        <vt:i4>0</vt:i4>
      </vt:variant>
      <vt:variant>
        <vt:i4>5</vt:i4>
      </vt:variant>
      <vt:variant>
        <vt:lpwstr/>
      </vt:variant>
      <vt:variant>
        <vt:lpwstr>_Toc86148262</vt:lpwstr>
      </vt:variant>
      <vt:variant>
        <vt:i4>1441847</vt:i4>
      </vt:variant>
      <vt:variant>
        <vt:i4>362</vt:i4>
      </vt:variant>
      <vt:variant>
        <vt:i4>0</vt:i4>
      </vt:variant>
      <vt:variant>
        <vt:i4>5</vt:i4>
      </vt:variant>
      <vt:variant>
        <vt:lpwstr/>
      </vt:variant>
      <vt:variant>
        <vt:lpwstr>_Toc86148261</vt:lpwstr>
      </vt:variant>
      <vt:variant>
        <vt:i4>1507383</vt:i4>
      </vt:variant>
      <vt:variant>
        <vt:i4>356</vt:i4>
      </vt:variant>
      <vt:variant>
        <vt:i4>0</vt:i4>
      </vt:variant>
      <vt:variant>
        <vt:i4>5</vt:i4>
      </vt:variant>
      <vt:variant>
        <vt:lpwstr/>
      </vt:variant>
      <vt:variant>
        <vt:lpwstr>_Toc86148260</vt:lpwstr>
      </vt:variant>
      <vt:variant>
        <vt:i4>1966132</vt:i4>
      </vt:variant>
      <vt:variant>
        <vt:i4>350</vt:i4>
      </vt:variant>
      <vt:variant>
        <vt:i4>0</vt:i4>
      </vt:variant>
      <vt:variant>
        <vt:i4>5</vt:i4>
      </vt:variant>
      <vt:variant>
        <vt:lpwstr/>
      </vt:variant>
      <vt:variant>
        <vt:lpwstr>_Toc86148259</vt:lpwstr>
      </vt:variant>
      <vt:variant>
        <vt:i4>2031668</vt:i4>
      </vt:variant>
      <vt:variant>
        <vt:i4>344</vt:i4>
      </vt:variant>
      <vt:variant>
        <vt:i4>0</vt:i4>
      </vt:variant>
      <vt:variant>
        <vt:i4>5</vt:i4>
      </vt:variant>
      <vt:variant>
        <vt:lpwstr/>
      </vt:variant>
      <vt:variant>
        <vt:lpwstr>_Toc86148258</vt:lpwstr>
      </vt:variant>
      <vt:variant>
        <vt:i4>1048628</vt:i4>
      </vt:variant>
      <vt:variant>
        <vt:i4>338</vt:i4>
      </vt:variant>
      <vt:variant>
        <vt:i4>0</vt:i4>
      </vt:variant>
      <vt:variant>
        <vt:i4>5</vt:i4>
      </vt:variant>
      <vt:variant>
        <vt:lpwstr/>
      </vt:variant>
      <vt:variant>
        <vt:lpwstr>_Toc86148257</vt:lpwstr>
      </vt:variant>
      <vt:variant>
        <vt:i4>1114164</vt:i4>
      </vt:variant>
      <vt:variant>
        <vt:i4>332</vt:i4>
      </vt:variant>
      <vt:variant>
        <vt:i4>0</vt:i4>
      </vt:variant>
      <vt:variant>
        <vt:i4>5</vt:i4>
      </vt:variant>
      <vt:variant>
        <vt:lpwstr/>
      </vt:variant>
      <vt:variant>
        <vt:lpwstr>_Toc86148256</vt:lpwstr>
      </vt:variant>
      <vt:variant>
        <vt:i4>1179700</vt:i4>
      </vt:variant>
      <vt:variant>
        <vt:i4>326</vt:i4>
      </vt:variant>
      <vt:variant>
        <vt:i4>0</vt:i4>
      </vt:variant>
      <vt:variant>
        <vt:i4>5</vt:i4>
      </vt:variant>
      <vt:variant>
        <vt:lpwstr/>
      </vt:variant>
      <vt:variant>
        <vt:lpwstr>_Toc86148255</vt:lpwstr>
      </vt:variant>
      <vt:variant>
        <vt:i4>1245236</vt:i4>
      </vt:variant>
      <vt:variant>
        <vt:i4>320</vt:i4>
      </vt:variant>
      <vt:variant>
        <vt:i4>0</vt:i4>
      </vt:variant>
      <vt:variant>
        <vt:i4>5</vt:i4>
      </vt:variant>
      <vt:variant>
        <vt:lpwstr/>
      </vt:variant>
      <vt:variant>
        <vt:lpwstr>_Toc86148254</vt:lpwstr>
      </vt:variant>
      <vt:variant>
        <vt:i4>1310772</vt:i4>
      </vt:variant>
      <vt:variant>
        <vt:i4>314</vt:i4>
      </vt:variant>
      <vt:variant>
        <vt:i4>0</vt:i4>
      </vt:variant>
      <vt:variant>
        <vt:i4>5</vt:i4>
      </vt:variant>
      <vt:variant>
        <vt:lpwstr/>
      </vt:variant>
      <vt:variant>
        <vt:lpwstr>_Toc86148253</vt:lpwstr>
      </vt:variant>
      <vt:variant>
        <vt:i4>1376308</vt:i4>
      </vt:variant>
      <vt:variant>
        <vt:i4>308</vt:i4>
      </vt:variant>
      <vt:variant>
        <vt:i4>0</vt:i4>
      </vt:variant>
      <vt:variant>
        <vt:i4>5</vt:i4>
      </vt:variant>
      <vt:variant>
        <vt:lpwstr/>
      </vt:variant>
      <vt:variant>
        <vt:lpwstr>_Toc86148252</vt:lpwstr>
      </vt:variant>
      <vt:variant>
        <vt:i4>1441844</vt:i4>
      </vt:variant>
      <vt:variant>
        <vt:i4>302</vt:i4>
      </vt:variant>
      <vt:variant>
        <vt:i4>0</vt:i4>
      </vt:variant>
      <vt:variant>
        <vt:i4>5</vt:i4>
      </vt:variant>
      <vt:variant>
        <vt:lpwstr/>
      </vt:variant>
      <vt:variant>
        <vt:lpwstr>_Toc86148251</vt:lpwstr>
      </vt:variant>
      <vt:variant>
        <vt:i4>1507380</vt:i4>
      </vt:variant>
      <vt:variant>
        <vt:i4>296</vt:i4>
      </vt:variant>
      <vt:variant>
        <vt:i4>0</vt:i4>
      </vt:variant>
      <vt:variant>
        <vt:i4>5</vt:i4>
      </vt:variant>
      <vt:variant>
        <vt:lpwstr/>
      </vt:variant>
      <vt:variant>
        <vt:lpwstr>_Toc86148250</vt:lpwstr>
      </vt:variant>
      <vt:variant>
        <vt:i4>1966133</vt:i4>
      </vt:variant>
      <vt:variant>
        <vt:i4>290</vt:i4>
      </vt:variant>
      <vt:variant>
        <vt:i4>0</vt:i4>
      </vt:variant>
      <vt:variant>
        <vt:i4>5</vt:i4>
      </vt:variant>
      <vt:variant>
        <vt:lpwstr/>
      </vt:variant>
      <vt:variant>
        <vt:lpwstr>_Toc86148249</vt:lpwstr>
      </vt:variant>
      <vt:variant>
        <vt:i4>2031669</vt:i4>
      </vt:variant>
      <vt:variant>
        <vt:i4>284</vt:i4>
      </vt:variant>
      <vt:variant>
        <vt:i4>0</vt:i4>
      </vt:variant>
      <vt:variant>
        <vt:i4>5</vt:i4>
      </vt:variant>
      <vt:variant>
        <vt:lpwstr/>
      </vt:variant>
      <vt:variant>
        <vt:lpwstr>_Toc86148248</vt:lpwstr>
      </vt:variant>
      <vt:variant>
        <vt:i4>1048629</vt:i4>
      </vt:variant>
      <vt:variant>
        <vt:i4>278</vt:i4>
      </vt:variant>
      <vt:variant>
        <vt:i4>0</vt:i4>
      </vt:variant>
      <vt:variant>
        <vt:i4>5</vt:i4>
      </vt:variant>
      <vt:variant>
        <vt:lpwstr/>
      </vt:variant>
      <vt:variant>
        <vt:lpwstr>_Toc86148247</vt:lpwstr>
      </vt:variant>
      <vt:variant>
        <vt:i4>1114165</vt:i4>
      </vt:variant>
      <vt:variant>
        <vt:i4>272</vt:i4>
      </vt:variant>
      <vt:variant>
        <vt:i4>0</vt:i4>
      </vt:variant>
      <vt:variant>
        <vt:i4>5</vt:i4>
      </vt:variant>
      <vt:variant>
        <vt:lpwstr/>
      </vt:variant>
      <vt:variant>
        <vt:lpwstr>_Toc86148246</vt:lpwstr>
      </vt:variant>
      <vt:variant>
        <vt:i4>1179701</vt:i4>
      </vt:variant>
      <vt:variant>
        <vt:i4>266</vt:i4>
      </vt:variant>
      <vt:variant>
        <vt:i4>0</vt:i4>
      </vt:variant>
      <vt:variant>
        <vt:i4>5</vt:i4>
      </vt:variant>
      <vt:variant>
        <vt:lpwstr/>
      </vt:variant>
      <vt:variant>
        <vt:lpwstr>_Toc86148245</vt:lpwstr>
      </vt:variant>
      <vt:variant>
        <vt:i4>1245237</vt:i4>
      </vt:variant>
      <vt:variant>
        <vt:i4>260</vt:i4>
      </vt:variant>
      <vt:variant>
        <vt:i4>0</vt:i4>
      </vt:variant>
      <vt:variant>
        <vt:i4>5</vt:i4>
      </vt:variant>
      <vt:variant>
        <vt:lpwstr/>
      </vt:variant>
      <vt:variant>
        <vt:lpwstr>_Toc86148244</vt:lpwstr>
      </vt:variant>
      <vt:variant>
        <vt:i4>1310773</vt:i4>
      </vt:variant>
      <vt:variant>
        <vt:i4>254</vt:i4>
      </vt:variant>
      <vt:variant>
        <vt:i4>0</vt:i4>
      </vt:variant>
      <vt:variant>
        <vt:i4>5</vt:i4>
      </vt:variant>
      <vt:variant>
        <vt:lpwstr/>
      </vt:variant>
      <vt:variant>
        <vt:lpwstr>_Toc86148243</vt:lpwstr>
      </vt:variant>
      <vt:variant>
        <vt:i4>1376309</vt:i4>
      </vt:variant>
      <vt:variant>
        <vt:i4>248</vt:i4>
      </vt:variant>
      <vt:variant>
        <vt:i4>0</vt:i4>
      </vt:variant>
      <vt:variant>
        <vt:i4>5</vt:i4>
      </vt:variant>
      <vt:variant>
        <vt:lpwstr/>
      </vt:variant>
      <vt:variant>
        <vt:lpwstr>_Toc86148242</vt:lpwstr>
      </vt:variant>
      <vt:variant>
        <vt:i4>1441845</vt:i4>
      </vt:variant>
      <vt:variant>
        <vt:i4>242</vt:i4>
      </vt:variant>
      <vt:variant>
        <vt:i4>0</vt:i4>
      </vt:variant>
      <vt:variant>
        <vt:i4>5</vt:i4>
      </vt:variant>
      <vt:variant>
        <vt:lpwstr/>
      </vt:variant>
      <vt:variant>
        <vt:lpwstr>_Toc86148241</vt:lpwstr>
      </vt:variant>
      <vt:variant>
        <vt:i4>1507381</vt:i4>
      </vt:variant>
      <vt:variant>
        <vt:i4>236</vt:i4>
      </vt:variant>
      <vt:variant>
        <vt:i4>0</vt:i4>
      </vt:variant>
      <vt:variant>
        <vt:i4>5</vt:i4>
      </vt:variant>
      <vt:variant>
        <vt:lpwstr/>
      </vt:variant>
      <vt:variant>
        <vt:lpwstr>_Toc86148240</vt:lpwstr>
      </vt:variant>
      <vt:variant>
        <vt:i4>1966130</vt:i4>
      </vt:variant>
      <vt:variant>
        <vt:i4>230</vt:i4>
      </vt:variant>
      <vt:variant>
        <vt:i4>0</vt:i4>
      </vt:variant>
      <vt:variant>
        <vt:i4>5</vt:i4>
      </vt:variant>
      <vt:variant>
        <vt:lpwstr/>
      </vt:variant>
      <vt:variant>
        <vt:lpwstr>_Toc86148239</vt:lpwstr>
      </vt:variant>
      <vt:variant>
        <vt:i4>2031666</vt:i4>
      </vt:variant>
      <vt:variant>
        <vt:i4>224</vt:i4>
      </vt:variant>
      <vt:variant>
        <vt:i4>0</vt:i4>
      </vt:variant>
      <vt:variant>
        <vt:i4>5</vt:i4>
      </vt:variant>
      <vt:variant>
        <vt:lpwstr/>
      </vt:variant>
      <vt:variant>
        <vt:lpwstr>_Toc86148238</vt:lpwstr>
      </vt:variant>
      <vt:variant>
        <vt:i4>1048626</vt:i4>
      </vt:variant>
      <vt:variant>
        <vt:i4>218</vt:i4>
      </vt:variant>
      <vt:variant>
        <vt:i4>0</vt:i4>
      </vt:variant>
      <vt:variant>
        <vt:i4>5</vt:i4>
      </vt:variant>
      <vt:variant>
        <vt:lpwstr/>
      </vt:variant>
      <vt:variant>
        <vt:lpwstr>_Toc86148237</vt:lpwstr>
      </vt:variant>
      <vt:variant>
        <vt:i4>1114162</vt:i4>
      </vt:variant>
      <vt:variant>
        <vt:i4>212</vt:i4>
      </vt:variant>
      <vt:variant>
        <vt:i4>0</vt:i4>
      </vt:variant>
      <vt:variant>
        <vt:i4>5</vt:i4>
      </vt:variant>
      <vt:variant>
        <vt:lpwstr/>
      </vt:variant>
      <vt:variant>
        <vt:lpwstr>_Toc86148236</vt:lpwstr>
      </vt:variant>
      <vt:variant>
        <vt:i4>1179698</vt:i4>
      </vt:variant>
      <vt:variant>
        <vt:i4>206</vt:i4>
      </vt:variant>
      <vt:variant>
        <vt:i4>0</vt:i4>
      </vt:variant>
      <vt:variant>
        <vt:i4>5</vt:i4>
      </vt:variant>
      <vt:variant>
        <vt:lpwstr/>
      </vt:variant>
      <vt:variant>
        <vt:lpwstr>_Toc86148235</vt:lpwstr>
      </vt:variant>
      <vt:variant>
        <vt:i4>1245234</vt:i4>
      </vt:variant>
      <vt:variant>
        <vt:i4>200</vt:i4>
      </vt:variant>
      <vt:variant>
        <vt:i4>0</vt:i4>
      </vt:variant>
      <vt:variant>
        <vt:i4>5</vt:i4>
      </vt:variant>
      <vt:variant>
        <vt:lpwstr/>
      </vt:variant>
      <vt:variant>
        <vt:lpwstr>_Toc86148234</vt:lpwstr>
      </vt:variant>
      <vt:variant>
        <vt:i4>1310770</vt:i4>
      </vt:variant>
      <vt:variant>
        <vt:i4>194</vt:i4>
      </vt:variant>
      <vt:variant>
        <vt:i4>0</vt:i4>
      </vt:variant>
      <vt:variant>
        <vt:i4>5</vt:i4>
      </vt:variant>
      <vt:variant>
        <vt:lpwstr/>
      </vt:variant>
      <vt:variant>
        <vt:lpwstr>_Toc86148233</vt:lpwstr>
      </vt:variant>
      <vt:variant>
        <vt:i4>1376306</vt:i4>
      </vt:variant>
      <vt:variant>
        <vt:i4>188</vt:i4>
      </vt:variant>
      <vt:variant>
        <vt:i4>0</vt:i4>
      </vt:variant>
      <vt:variant>
        <vt:i4>5</vt:i4>
      </vt:variant>
      <vt:variant>
        <vt:lpwstr/>
      </vt:variant>
      <vt:variant>
        <vt:lpwstr>_Toc86148232</vt:lpwstr>
      </vt:variant>
      <vt:variant>
        <vt:i4>1441842</vt:i4>
      </vt:variant>
      <vt:variant>
        <vt:i4>182</vt:i4>
      </vt:variant>
      <vt:variant>
        <vt:i4>0</vt:i4>
      </vt:variant>
      <vt:variant>
        <vt:i4>5</vt:i4>
      </vt:variant>
      <vt:variant>
        <vt:lpwstr/>
      </vt:variant>
      <vt:variant>
        <vt:lpwstr>_Toc86148231</vt:lpwstr>
      </vt:variant>
      <vt:variant>
        <vt:i4>1507378</vt:i4>
      </vt:variant>
      <vt:variant>
        <vt:i4>176</vt:i4>
      </vt:variant>
      <vt:variant>
        <vt:i4>0</vt:i4>
      </vt:variant>
      <vt:variant>
        <vt:i4>5</vt:i4>
      </vt:variant>
      <vt:variant>
        <vt:lpwstr/>
      </vt:variant>
      <vt:variant>
        <vt:lpwstr>_Toc86148230</vt:lpwstr>
      </vt:variant>
      <vt:variant>
        <vt:i4>1966131</vt:i4>
      </vt:variant>
      <vt:variant>
        <vt:i4>170</vt:i4>
      </vt:variant>
      <vt:variant>
        <vt:i4>0</vt:i4>
      </vt:variant>
      <vt:variant>
        <vt:i4>5</vt:i4>
      </vt:variant>
      <vt:variant>
        <vt:lpwstr/>
      </vt:variant>
      <vt:variant>
        <vt:lpwstr>_Toc86148229</vt:lpwstr>
      </vt:variant>
      <vt:variant>
        <vt:i4>2031667</vt:i4>
      </vt:variant>
      <vt:variant>
        <vt:i4>164</vt:i4>
      </vt:variant>
      <vt:variant>
        <vt:i4>0</vt:i4>
      </vt:variant>
      <vt:variant>
        <vt:i4>5</vt:i4>
      </vt:variant>
      <vt:variant>
        <vt:lpwstr/>
      </vt:variant>
      <vt:variant>
        <vt:lpwstr>_Toc86148228</vt:lpwstr>
      </vt:variant>
      <vt:variant>
        <vt:i4>1048627</vt:i4>
      </vt:variant>
      <vt:variant>
        <vt:i4>158</vt:i4>
      </vt:variant>
      <vt:variant>
        <vt:i4>0</vt:i4>
      </vt:variant>
      <vt:variant>
        <vt:i4>5</vt:i4>
      </vt:variant>
      <vt:variant>
        <vt:lpwstr/>
      </vt:variant>
      <vt:variant>
        <vt:lpwstr>_Toc86148227</vt:lpwstr>
      </vt:variant>
      <vt:variant>
        <vt:i4>1114163</vt:i4>
      </vt:variant>
      <vt:variant>
        <vt:i4>152</vt:i4>
      </vt:variant>
      <vt:variant>
        <vt:i4>0</vt:i4>
      </vt:variant>
      <vt:variant>
        <vt:i4>5</vt:i4>
      </vt:variant>
      <vt:variant>
        <vt:lpwstr/>
      </vt:variant>
      <vt:variant>
        <vt:lpwstr>_Toc86148226</vt:lpwstr>
      </vt:variant>
      <vt:variant>
        <vt:i4>1179699</vt:i4>
      </vt:variant>
      <vt:variant>
        <vt:i4>146</vt:i4>
      </vt:variant>
      <vt:variant>
        <vt:i4>0</vt:i4>
      </vt:variant>
      <vt:variant>
        <vt:i4>5</vt:i4>
      </vt:variant>
      <vt:variant>
        <vt:lpwstr/>
      </vt:variant>
      <vt:variant>
        <vt:lpwstr>_Toc86148225</vt:lpwstr>
      </vt:variant>
      <vt:variant>
        <vt:i4>1245235</vt:i4>
      </vt:variant>
      <vt:variant>
        <vt:i4>140</vt:i4>
      </vt:variant>
      <vt:variant>
        <vt:i4>0</vt:i4>
      </vt:variant>
      <vt:variant>
        <vt:i4>5</vt:i4>
      </vt:variant>
      <vt:variant>
        <vt:lpwstr/>
      </vt:variant>
      <vt:variant>
        <vt:lpwstr>_Toc86148224</vt:lpwstr>
      </vt:variant>
      <vt:variant>
        <vt:i4>1310771</vt:i4>
      </vt:variant>
      <vt:variant>
        <vt:i4>134</vt:i4>
      </vt:variant>
      <vt:variant>
        <vt:i4>0</vt:i4>
      </vt:variant>
      <vt:variant>
        <vt:i4>5</vt:i4>
      </vt:variant>
      <vt:variant>
        <vt:lpwstr/>
      </vt:variant>
      <vt:variant>
        <vt:lpwstr>_Toc86148223</vt:lpwstr>
      </vt:variant>
      <vt:variant>
        <vt:i4>1376307</vt:i4>
      </vt:variant>
      <vt:variant>
        <vt:i4>128</vt:i4>
      </vt:variant>
      <vt:variant>
        <vt:i4>0</vt:i4>
      </vt:variant>
      <vt:variant>
        <vt:i4>5</vt:i4>
      </vt:variant>
      <vt:variant>
        <vt:lpwstr/>
      </vt:variant>
      <vt:variant>
        <vt:lpwstr>_Toc86148222</vt:lpwstr>
      </vt:variant>
      <vt:variant>
        <vt:i4>1441843</vt:i4>
      </vt:variant>
      <vt:variant>
        <vt:i4>122</vt:i4>
      </vt:variant>
      <vt:variant>
        <vt:i4>0</vt:i4>
      </vt:variant>
      <vt:variant>
        <vt:i4>5</vt:i4>
      </vt:variant>
      <vt:variant>
        <vt:lpwstr/>
      </vt:variant>
      <vt:variant>
        <vt:lpwstr>_Toc86148221</vt:lpwstr>
      </vt:variant>
      <vt:variant>
        <vt:i4>1507379</vt:i4>
      </vt:variant>
      <vt:variant>
        <vt:i4>116</vt:i4>
      </vt:variant>
      <vt:variant>
        <vt:i4>0</vt:i4>
      </vt:variant>
      <vt:variant>
        <vt:i4>5</vt:i4>
      </vt:variant>
      <vt:variant>
        <vt:lpwstr/>
      </vt:variant>
      <vt:variant>
        <vt:lpwstr>_Toc86148220</vt:lpwstr>
      </vt:variant>
      <vt:variant>
        <vt:i4>1966128</vt:i4>
      </vt:variant>
      <vt:variant>
        <vt:i4>110</vt:i4>
      </vt:variant>
      <vt:variant>
        <vt:i4>0</vt:i4>
      </vt:variant>
      <vt:variant>
        <vt:i4>5</vt:i4>
      </vt:variant>
      <vt:variant>
        <vt:lpwstr/>
      </vt:variant>
      <vt:variant>
        <vt:lpwstr>_Toc86148219</vt:lpwstr>
      </vt:variant>
      <vt:variant>
        <vt:i4>2031664</vt:i4>
      </vt:variant>
      <vt:variant>
        <vt:i4>104</vt:i4>
      </vt:variant>
      <vt:variant>
        <vt:i4>0</vt:i4>
      </vt:variant>
      <vt:variant>
        <vt:i4>5</vt:i4>
      </vt:variant>
      <vt:variant>
        <vt:lpwstr/>
      </vt:variant>
      <vt:variant>
        <vt:lpwstr>_Toc86148218</vt:lpwstr>
      </vt:variant>
      <vt:variant>
        <vt:i4>1048624</vt:i4>
      </vt:variant>
      <vt:variant>
        <vt:i4>98</vt:i4>
      </vt:variant>
      <vt:variant>
        <vt:i4>0</vt:i4>
      </vt:variant>
      <vt:variant>
        <vt:i4>5</vt:i4>
      </vt:variant>
      <vt:variant>
        <vt:lpwstr/>
      </vt:variant>
      <vt:variant>
        <vt:lpwstr>_Toc86148217</vt:lpwstr>
      </vt:variant>
      <vt:variant>
        <vt:i4>1114160</vt:i4>
      </vt:variant>
      <vt:variant>
        <vt:i4>92</vt:i4>
      </vt:variant>
      <vt:variant>
        <vt:i4>0</vt:i4>
      </vt:variant>
      <vt:variant>
        <vt:i4>5</vt:i4>
      </vt:variant>
      <vt:variant>
        <vt:lpwstr/>
      </vt:variant>
      <vt:variant>
        <vt:lpwstr>_Toc86148216</vt:lpwstr>
      </vt:variant>
      <vt:variant>
        <vt:i4>1179696</vt:i4>
      </vt:variant>
      <vt:variant>
        <vt:i4>86</vt:i4>
      </vt:variant>
      <vt:variant>
        <vt:i4>0</vt:i4>
      </vt:variant>
      <vt:variant>
        <vt:i4>5</vt:i4>
      </vt:variant>
      <vt:variant>
        <vt:lpwstr/>
      </vt:variant>
      <vt:variant>
        <vt:lpwstr>_Toc86148215</vt:lpwstr>
      </vt:variant>
      <vt:variant>
        <vt:i4>1245232</vt:i4>
      </vt:variant>
      <vt:variant>
        <vt:i4>80</vt:i4>
      </vt:variant>
      <vt:variant>
        <vt:i4>0</vt:i4>
      </vt:variant>
      <vt:variant>
        <vt:i4>5</vt:i4>
      </vt:variant>
      <vt:variant>
        <vt:lpwstr/>
      </vt:variant>
      <vt:variant>
        <vt:lpwstr>_Toc86148214</vt:lpwstr>
      </vt:variant>
      <vt:variant>
        <vt:i4>1310768</vt:i4>
      </vt:variant>
      <vt:variant>
        <vt:i4>74</vt:i4>
      </vt:variant>
      <vt:variant>
        <vt:i4>0</vt:i4>
      </vt:variant>
      <vt:variant>
        <vt:i4>5</vt:i4>
      </vt:variant>
      <vt:variant>
        <vt:lpwstr/>
      </vt:variant>
      <vt:variant>
        <vt:lpwstr>_Toc86148213</vt:lpwstr>
      </vt:variant>
      <vt:variant>
        <vt:i4>1376304</vt:i4>
      </vt:variant>
      <vt:variant>
        <vt:i4>68</vt:i4>
      </vt:variant>
      <vt:variant>
        <vt:i4>0</vt:i4>
      </vt:variant>
      <vt:variant>
        <vt:i4>5</vt:i4>
      </vt:variant>
      <vt:variant>
        <vt:lpwstr/>
      </vt:variant>
      <vt:variant>
        <vt:lpwstr>_Toc86148212</vt:lpwstr>
      </vt:variant>
      <vt:variant>
        <vt:i4>1441840</vt:i4>
      </vt:variant>
      <vt:variant>
        <vt:i4>62</vt:i4>
      </vt:variant>
      <vt:variant>
        <vt:i4>0</vt:i4>
      </vt:variant>
      <vt:variant>
        <vt:i4>5</vt:i4>
      </vt:variant>
      <vt:variant>
        <vt:lpwstr/>
      </vt:variant>
      <vt:variant>
        <vt:lpwstr>_Toc86148211</vt:lpwstr>
      </vt:variant>
      <vt:variant>
        <vt:i4>1507376</vt:i4>
      </vt:variant>
      <vt:variant>
        <vt:i4>56</vt:i4>
      </vt:variant>
      <vt:variant>
        <vt:i4>0</vt:i4>
      </vt:variant>
      <vt:variant>
        <vt:i4>5</vt:i4>
      </vt:variant>
      <vt:variant>
        <vt:lpwstr/>
      </vt:variant>
      <vt:variant>
        <vt:lpwstr>_Toc86148210</vt:lpwstr>
      </vt:variant>
      <vt:variant>
        <vt:i4>1966129</vt:i4>
      </vt:variant>
      <vt:variant>
        <vt:i4>50</vt:i4>
      </vt:variant>
      <vt:variant>
        <vt:i4>0</vt:i4>
      </vt:variant>
      <vt:variant>
        <vt:i4>5</vt:i4>
      </vt:variant>
      <vt:variant>
        <vt:lpwstr/>
      </vt:variant>
      <vt:variant>
        <vt:lpwstr>_Toc86148209</vt:lpwstr>
      </vt:variant>
      <vt:variant>
        <vt:i4>2031665</vt:i4>
      </vt:variant>
      <vt:variant>
        <vt:i4>44</vt:i4>
      </vt:variant>
      <vt:variant>
        <vt:i4>0</vt:i4>
      </vt:variant>
      <vt:variant>
        <vt:i4>5</vt:i4>
      </vt:variant>
      <vt:variant>
        <vt:lpwstr/>
      </vt:variant>
      <vt:variant>
        <vt:lpwstr>_Toc86148208</vt:lpwstr>
      </vt:variant>
      <vt:variant>
        <vt:i4>1048625</vt:i4>
      </vt:variant>
      <vt:variant>
        <vt:i4>38</vt:i4>
      </vt:variant>
      <vt:variant>
        <vt:i4>0</vt:i4>
      </vt:variant>
      <vt:variant>
        <vt:i4>5</vt:i4>
      </vt:variant>
      <vt:variant>
        <vt:lpwstr/>
      </vt:variant>
      <vt:variant>
        <vt:lpwstr>_Toc86148207</vt:lpwstr>
      </vt:variant>
      <vt:variant>
        <vt:i4>1114161</vt:i4>
      </vt:variant>
      <vt:variant>
        <vt:i4>32</vt:i4>
      </vt:variant>
      <vt:variant>
        <vt:i4>0</vt:i4>
      </vt:variant>
      <vt:variant>
        <vt:i4>5</vt:i4>
      </vt:variant>
      <vt:variant>
        <vt:lpwstr/>
      </vt:variant>
      <vt:variant>
        <vt:lpwstr>_Toc86148206</vt:lpwstr>
      </vt:variant>
      <vt:variant>
        <vt:i4>1179697</vt:i4>
      </vt:variant>
      <vt:variant>
        <vt:i4>26</vt:i4>
      </vt:variant>
      <vt:variant>
        <vt:i4>0</vt:i4>
      </vt:variant>
      <vt:variant>
        <vt:i4>5</vt:i4>
      </vt:variant>
      <vt:variant>
        <vt:lpwstr/>
      </vt:variant>
      <vt:variant>
        <vt:lpwstr>_Toc86148205</vt:lpwstr>
      </vt:variant>
      <vt:variant>
        <vt:i4>1245233</vt:i4>
      </vt:variant>
      <vt:variant>
        <vt:i4>20</vt:i4>
      </vt:variant>
      <vt:variant>
        <vt:i4>0</vt:i4>
      </vt:variant>
      <vt:variant>
        <vt:i4>5</vt:i4>
      </vt:variant>
      <vt:variant>
        <vt:lpwstr/>
      </vt:variant>
      <vt:variant>
        <vt:lpwstr>_Toc86148204</vt:lpwstr>
      </vt:variant>
      <vt:variant>
        <vt:i4>1310769</vt:i4>
      </vt:variant>
      <vt:variant>
        <vt:i4>14</vt:i4>
      </vt:variant>
      <vt:variant>
        <vt:i4>0</vt:i4>
      </vt:variant>
      <vt:variant>
        <vt:i4>5</vt:i4>
      </vt:variant>
      <vt:variant>
        <vt:lpwstr/>
      </vt:variant>
      <vt:variant>
        <vt:lpwstr>_Toc86148203</vt:lpwstr>
      </vt:variant>
      <vt:variant>
        <vt:i4>1376305</vt:i4>
      </vt:variant>
      <vt:variant>
        <vt:i4>8</vt:i4>
      </vt:variant>
      <vt:variant>
        <vt:i4>0</vt:i4>
      </vt:variant>
      <vt:variant>
        <vt:i4>5</vt:i4>
      </vt:variant>
      <vt:variant>
        <vt:lpwstr/>
      </vt:variant>
      <vt:variant>
        <vt:lpwstr>_Toc86148202</vt:lpwstr>
      </vt:variant>
      <vt:variant>
        <vt:i4>1441841</vt:i4>
      </vt:variant>
      <vt:variant>
        <vt:i4>2</vt:i4>
      </vt:variant>
      <vt:variant>
        <vt:i4>0</vt:i4>
      </vt:variant>
      <vt:variant>
        <vt:i4>5</vt:i4>
      </vt:variant>
      <vt:variant>
        <vt:lpwstr/>
      </vt:variant>
      <vt:variant>
        <vt:lpwstr>_Toc86148201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Hadarics Ágnes</dc:creator>
  <cp:keywords/>
  <dc:description/>
  <cp:lastModifiedBy>Szvoboda Lászlóné</cp:lastModifiedBy>
  <cp:revision>2</cp:revision>
  <cp:lastPrinted>2015-09-11T10:48:00Z</cp:lastPrinted>
  <dcterms:created xsi:type="dcterms:W3CDTF">2022-05-19T16:21:00Z</dcterms:created>
  <dcterms:modified xsi:type="dcterms:W3CDTF">2022-05-19T16:21:00Z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0x010100B9845573D40464409561808CF4FA08AC</vt:lpwstr>
  </property>
</Properties>
</file>